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30F8A9">
      <w:pPr>
        <w:jc w:val="center"/>
        <w:rPr>
          <w:rFonts w:ascii="华文中宋" w:hAnsi="华文中宋" w:eastAsia="华文中宋"/>
          <w:b/>
          <w:color w:val="000000" w:themeColor="text1"/>
          <w:sz w:val="44"/>
          <w:szCs w:val="44"/>
          <w14:textFill>
            <w14:solidFill>
              <w14:schemeClr w14:val="tx1"/>
            </w14:solidFill>
          </w14:textFill>
        </w:rPr>
      </w:pPr>
    </w:p>
    <w:p w14:paraId="284EE25B">
      <w:pPr>
        <w:jc w:val="center"/>
        <w:rPr>
          <w:rFonts w:ascii="华文中宋" w:hAnsi="华文中宋" w:eastAsia="华文中宋"/>
          <w:b/>
          <w:color w:val="000000" w:themeColor="text1"/>
          <w:sz w:val="44"/>
          <w:szCs w:val="44"/>
          <w14:textFill>
            <w14:solidFill>
              <w14:schemeClr w14:val="tx1"/>
            </w14:solidFill>
          </w14:textFill>
        </w:rPr>
      </w:pPr>
    </w:p>
    <w:p w14:paraId="65580244">
      <w:pPr>
        <w:jc w:val="center"/>
        <w:rPr>
          <w:rFonts w:hint="eastAsia" w:ascii="华文中宋" w:hAnsi="华文中宋" w:eastAsia="华文中宋"/>
          <w:b/>
          <w:color w:val="000000" w:themeColor="text1"/>
          <w:sz w:val="44"/>
          <w:szCs w:val="44"/>
          <w14:textFill>
            <w14:solidFill>
              <w14:schemeClr w14:val="tx1"/>
            </w14:solidFill>
          </w14:textFill>
        </w:rPr>
      </w:pPr>
      <w:r>
        <w:rPr>
          <w:rFonts w:hint="eastAsia" w:ascii="华文中宋" w:hAnsi="华文中宋" w:eastAsia="华文中宋"/>
          <w:b/>
          <w:color w:val="000000" w:themeColor="text1"/>
          <w:sz w:val="44"/>
          <w:szCs w:val="44"/>
          <w14:textFill>
            <w14:solidFill>
              <w14:schemeClr w14:val="tx1"/>
            </w14:solidFill>
          </w14:textFill>
        </w:rPr>
        <w:t>南山区招商街道办事处招标文件</w:t>
      </w:r>
    </w:p>
    <w:p w14:paraId="48D2E374">
      <w:pPr>
        <w:jc w:val="center"/>
        <w:rPr>
          <w:rFonts w:hint="eastAsia" w:ascii="华文中宋" w:hAnsi="华文中宋" w:eastAsia="华文中宋"/>
          <w:b/>
          <w:color w:val="000000" w:themeColor="text1"/>
          <w:sz w:val="44"/>
          <w:szCs w:val="44"/>
          <w14:textFill>
            <w14:solidFill>
              <w14:schemeClr w14:val="tx1"/>
            </w14:solidFill>
          </w14:textFill>
        </w:rPr>
      </w:pPr>
      <w:r>
        <w:rPr>
          <w:rFonts w:hint="eastAsia" w:ascii="华文中宋" w:hAnsi="华文中宋" w:eastAsia="华文中宋"/>
          <w:b/>
          <w:color w:val="000000" w:themeColor="text1"/>
          <w:sz w:val="44"/>
          <w:szCs w:val="44"/>
          <w14:textFill>
            <w14:solidFill>
              <w14:schemeClr w14:val="tx1"/>
            </w14:solidFill>
          </w14:textFill>
        </w:rPr>
        <w:t>（服务类）</w:t>
      </w:r>
    </w:p>
    <w:p w14:paraId="696E16CB">
      <w:pPr>
        <w:jc w:val="center"/>
        <w:rPr>
          <w:rFonts w:ascii="华文中宋" w:hAnsi="华文中宋" w:eastAsia="华文中宋"/>
          <w:color w:val="000000" w:themeColor="text1"/>
          <w:sz w:val="44"/>
          <w:szCs w:val="44"/>
          <w14:textFill>
            <w14:solidFill>
              <w14:schemeClr w14:val="tx1"/>
            </w14:solidFill>
          </w14:textFill>
        </w:rPr>
      </w:pPr>
    </w:p>
    <w:p w14:paraId="5788E72C">
      <w:pPr>
        <w:jc w:val="center"/>
        <w:rPr>
          <w:rFonts w:ascii="华文中宋" w:hAnsi="华文中宋" w:eastAsia="华文中宋"/>
          <w:color w:val="000000" w:themeColor="text1"/>
          <w:sz w:val="44"/>
          <w:szCs w:val="44"/>
          <w14:textFill>
            <w14:solidFill>
              <w14:schemeClr w14:val="tx1"/>
            </w14:solidFill>
          </w14:textFill>
        </w:rPr>
      </w:pPr>
    </w:p>
    <w:p w14:paraId="6D24994E">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招标文件信息</w:t>
      </w:r>
    </w:p>
    <w:p w14:paraId="708D7165"/>
    <w:p w14:paraId="41C53A6D"/>
    <w:p w14:paraId="170E4770"/>
    <w:p w14:paraId="12745B81"/>
    <w:p w14:paraId="1C7B9574">
      <w:pPr>
        <w:numPr>
          <w:ilvl w:val="255"/>
          <w:numId w:val="0"/>
        </w:numPr>
        <w:jc w:val="left"/>
        <w:rPr>
          <w:rFonts w:hint="eastAsia" w:ascii="仿宋" w:hAnsi="仿宋" w:eastAsia="仿宋"/>
          <w:color w:val="000000" w:themeColor="text1"/>
          <w:sz w:val="36"/>
          <w:szCs w:val="36"/>
          <w:highlight w:val="yellow"/>
          <w:lang w:eastAsia="zh-CN"/>
          <w14:textFill>
            <w14:solidFill>
              <w14:schemeClr w14:val="tx1"/>
            </w14:solidFill>
          </w14:textFill>
        </w:rPr>
      </w:pPr>
      <w:r>
        <w:rPr>
          <w:rFonts w:hint="eastAsia" w:ascii="仿宋" w:hAnsi="仿宋" w:eastAsia="仿宋"/>
          <w:color w:val="000000" w:themeColor="text1"/>
          <w:sz w:val="36"/>
          <w:szCs w:val="36"/>
          <w14:textFill>
            <w14:solidFill>
              <w14:schemeClr w14:val="tx1"/>
            </w14:solidFill>
          </w14:textFill>
        </w:rPr>
        <w:t>项目名称</w:t>
      </w:r>
      <w:r>
        <w:rPr>
          <w:rFonts w:hint="eastAsia" w:ascii="仿宋" w:hAnsi="仿宋" w:eastAsia="仿宋"/>
          <w:b/>
          <w:color w:val="000000" w:themeColor="text1"/>
          <w:sz w:val="32"/>
          <w:szCs w:val="32"/>
          <w14:textFill>
            <w14:solidFill>
              <w14:schemeClr w14:val="tx1"/>
            </w14:solidFill>
          </w14:textFill>
        </w:rPr>
        <w:t>：</w:t>
      </w:r>
      <w:r>
        <w:rPr>
          <w:rFonts w:hint="eastAsia" w:ascii="仿宋" w:hAnsi="仿宋" w:eastAsia="仿宋"/>
          <w:color w:val="000000" w:themeColor="text1"/>
          <w:sz w:val="36"/>
          <w:szCs w:val="36"/>
          <w:highlight w:val="none"/>
          <w:lang w:eastAsia="zh-CN"/>
          <w14:textFill>
            <w14:solidFill>
              <w14:schemeClr w14:val="tx1"/>
            </w14:solidFill>
          </w14:textFill>
        </w:rPr>
        <w:t>招商街道交通秩序路口安全劝导值守服务项目</w:t>
      </w:r>
    </w:p>
    <w:p w14:paraId="7286EFC6">
      <w:pPr>
        <w:rPr>
          <w:rFonts w:hint="default" w:ascii="仿宋" w:hAnsi="仿宋" w:eastAsia="仿宋"/>
          <w:color w:val="000000" w:themeColor="text1"/>
          <w:sz w:val="36"/>
          <w:szCs w:val="36"/>
          <w:lang w:val="en-US" w:eastAsia="zh-CN"/>
          <w14:textFill>
            <w14:solidFill>
              <w14:schemeClr w14:val="tx1"/>
            </w14:solidFill>
          </w14:textFill>
        </w:rPr>
      </w:pPr>
      <w:r>
        <w:rPr>
          <w:rFonts w:hint="eastAsia" w:ascii="仿宋" w:hAnsi="仿宋" w:eastAsia="仿宋"/>
          <w:color w:val="000000" w:themeColor="text1"/>
          <w:sz w:val="36"/>
          <w:szCs w:val="36"/>
          <w14:textFill>
            <w14:solidFill>
              <w14:schemeClr w14:val="tx1"/>
            </w14:solidFill>
          </w14:textFill>
        </w:rPr>
        <w:t>项目编号</w:t>
      </w:r>
      <w:r>
        <w:rPr>
          <w:rFonts w:hint="eastAsia" w:ascii="仿宋" w:hAnsi="仿宋" w:eastAsia="仿宋"/>
          <w:b/>
          <w:color w:val="000000" w:themeColor="text1"/>
          <w:sz w:val="32"/>
          <w:szCs w:val="32"/>
          <w:highlight w:val="none"/>
          <w14:textFill>
            <w14:solidFill>
              <w14:schemeClr w14:val="tx1"/>
            </w14:solidFill>
          </w14:textFill>
        </w:rPr>
        <w:t>：</w:t>
      </w:r>
      <w:r>
        <w:rPr>
          <w:rFonts w:hint="eastAsia" w:ascii="仿宋" w:hAnsi="仿宋" w:eastAsia="仿宋"/>
          <w:color w:val="000000" w:themeColor="text1"/>
          <w:sz w:val="36"/>
          <w:szCs w:val="36"/>
          <w:highlight w:val="none"/>
          <w:lang w:eastAsia="zh-CN"/>
          <w14:textFill>
            <w14:solidFill>
              <w14:schemeClr w14:val="tx1"/>
            </w14:solidFill>
          </w14:textFill>
        </w:rPr>
        <w:t>ZSGC20260</w:t>
      </w:r>
      <w:r>
        <w:rPr>
          <w:rFonts w:hint="eastAsia" w:ascii="仿宋" w:hAnsi="仿宋" w:eastAsia="仿宋"/>
          <w:color w:val="000000" w:themeColor="text1"/>
          <w:sz w:val="36"/>
          <w:szCs w:val="36"/>
          <w:highlight w:val="none"/>
          <w:lang w:val="en-US" w:eastAsia="zh-CN"/>
          <w14:textFill>
            <w14:solidFill>
              <w14:schemeClr w14:val="tx1"/>
            </w14:solidFill>
          </w14:textFill>
        </w:rPr>
        <w:t>90701</w:t>
      </w:r>
    </w:p>
    <w:p w14:paraId="08DA8EAF">
      <w:pPr>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6"/>
          <w:szCs w:val="36"/>
          <w14:textFill>
            <w14:solidFill>
              <w14:schemeClr w14:val="tx1"/>
            </w14:solidFill>
          </w14:textFill>
        </w:rPr>
        <w:t>项目类型</w:t>
      </w:r>
      <w:r>
        <w:rPr>
          <w:rFonts w:hint="eastAsia" w:ascii="仿宋" w:hAnsi="仿宋" w:eastAsia="仿宋"/>
          <w:b/>
          <w:color w:val="000000" w:themeColor="text1"/>
          <w:sz w:val="32"/>
          <w:szCs w:val="32"/>
          <w14:textFill>
            <w14:solidFill>
              <w14:schemeClr w14:val="tx1"/>
            </w14:solidFill>
          </w14:textFill>
        </w:rPr>
        <w:t>：</w:t>
      </w:r>
      <w:r>
        <w:rPr>
          <w:rFonts w:hint="eastAsia" w:ascii="仿宋" w:hAnsi="仿宋" w:eastAsia="仿宋"/>
          <w:color w:val="000000" w:themeColor="text1"/>
          <w:sz w:val="36"/>
          <w:szCs w:val="36"/>
          <w14:textFill>
            <w14:solidFill>
              <w14:schemeClr w14:val="tx1"/>
            </w14:solidFill>
          </w14:textFill>
        </w:rPr>
        <w:t>服务类</w:t>
      </w:r>
    </w:p>
    <w:p w14:paraId="0EAE3698">
      <w:pPr>
        <w:jc w:val="left"/>
        <w:rPr>
          <w:rFonts w:hint="eastAsia" w:ascii="仿宋" w:hAnsi="仿宋" w:eastAsia="仿宋"/>
          <w:color w:val="000000" w:themeColor="text1"/>
          <w:sz w:val="36"/>
          <w:szCs w:val="36"/>
          <w:lang w:eastAsia="zh-CN"/>
          <w14:textFill>
            <w14:solidFill>
              <w14:schemeClr w14:val="tx1"/>
            </w14:solidFill>
          </w14:textFill>
        </w:rPr>
      </w:pPr>
      <w:r>
        <w:rPr>
          <w:rFonts w:hint="eastAsia" w:ascii="仿宋" w:hAnsi="仿宋" w:eastAsia="仿宋"/>
          <w:color w:val="000000" w:themeColor="text1"/>
          <w:sz w:val="36"/>
          <w:szCs w:val="36"/>
          <w:lang w:val="en-US" w:eastAsia="zh-CN"/>
          <w14:textFill>
            <w14:solidFill>
              <w14:schemeClr w14:val="tx1"/>
            </w14:solidFill>
          </w14:textFill>
        </w:rPr>
        <w:t>采购</w:t>
      </w:r>
      <w:r>
        <w:rPr>
          <w:rFonts w:hint="eastAsia" w:ascii="仿宋" w:hAnsi="仿宋" w:eastAsia="仿宋"/>
          <w:color w:val="000000" w:themeColor="text1"/>
          <w:sz w:val="36"/>
          <w:szCs w:val="36"/>
          <w14:textFill>
            <w14:solidFill>
              <w14:schemeClr w14:val="tx1"/>
            </w14:solidFill>
          </w14:textFill>
        </w:rPr>
        <w:t>方式</w:t>
      </w:r>
      <w:r>
        <w:rPr>
          <w:rFonts w:hint="eastAsia" w:ascii="仿宋" w:hAnsi="仿宋" w:eastAsia="仿宋"/>
          <w:b/>
          <w:color w:val="000000" w:themeColor="text1"/>
          <w:sz w:val="32"/>
          <w:szCs w:val="32"/>
          <w14:textFill>
            <w14:solidFill>
              <w14:schemeClr w14:val="tx1"/>
            </w14:solidFill>
          </w14:textFill>
        </w:rPr>
        <w:t>：</w:t>
      </w:r>
      <w:r>
        <w:rPr>
          <w:rFonts w:hint="eastAsia" w:ascii="仿宋" w:hAnsi="仿宋" w:eastAsia="仿宋"/>
          <w:color w:val="000000" w:themeColor="text1"/>
          <w:sz w:val="36"/>
          <w:szCs w:val="36"/>
          <w14:textFill>
            <w14:solidFill>
              <w14:schemeClr w14:val="tx1"/>
            </w14:solidFill>
          </w14:textFill>
        </w:rPr>
        <w:t>公开采购</w:t>
      </w:r>
      <w:bookmarkStart w:id="3" w:name="_GoBack"/>
      <w:bookmarkEnd w:id="3"/>
    </w:p>
    <w:p w14:paraId="3FEAF3CD">
      <w:pPr>
        <w:spacing w:line="240" w:lineRule="auto"/>
        <w:jc w:val="left"/>
        <w:rPr>
          <w:rFonts w:hint="eastAsia" w:ascii="仿宋" w:hAnsi="仿宋" w:eastAsia="仿宋"/>
          <w:color w:val="000000" w:themeColor="text1"/>
          <w:sz w:val="36"/>
          <w:szCs w:val="36"/>
          <w14:textFill>
            <w14:solidFill>
              <w14:schemeClr w14:val="tx1"/>
            </w14:solidFill>
          </w14:textFill>
        </w:rPr>
      </w:pPr>
      <w:r>
        <w:rPr>
          <w:rFonts w:hint="eastAsia" w:ascii="仿宋" w:hAnsi="仿宋" w:eastAsia="仿宋"/>
          <w:color w:val="000000" w:themeColor="text1"/>
          <w:sz w:val="36"/>
          <w:szCs w:val="36"/>
          <w:lang w:eastAsia="zh-CN"/>
          <w14:textFill>
            <w14:solidFill>
              <w14:schemeClr w14:val="tx1"/>
            </w14:solidFill>
          </w14:textFill>
        </w:rPr>
        <w:t>采购</w:t>
      </w:r>
      <w:r>
        <w:rPr>
          <w:rFonts w:hint="eastAsia" w:ascii="仿宋" w:hAnsi="仿宋" w:eastAsia="仿宋"/>
          <w:color w:val="000000" w:themeColor="text1"/>
          <w:sz w:val="36"/>
          <w:szCs w:val="36"/>
          <w:lang w:val="en-US" w:eastAsia="zh-CN"/>
          <w14:textFill>
            <w14:solidFill>
              <w14:schemeClr w14:val="tx1"/>
            </w14:solidFill>
          </w14:textFill>
        </w:rPr>
        <w:t>单位</w:t>
      </w:r>
      <w:r>
        <w:rPr>
          <w:rFonts w:hint="eastAsia" w:ascii="仿宋" w:hAnsi="仿宋" w:eastAsia="仿宋"/>
          <w:color w:val="000000" w:themeColor="text1"/>
          <w:sz w:val="36"/>
          <w:szCs w:val="36"/>
          <w14:textFill>
            <w14:solidFill>
              <w14:schemeClr w14:val="tx1"/>
            </w14:solidFill>
          </w14:textFill>
        </w:rPr>
        <w:t>：深圳市南山区招商街道办事处</w:t>
      </w:r>
    </w:p>
    <w:p w14:paraId="097A4CAA">
      <w:pPr>
        <w:spacing w:line="240" w:lineRule="auto"/>
        <w:jc w:val="left"/>
        <w:rPr>
          <w:rFonts w:hint="eastAsia" w:ascii="仿宋" w:hAnsi="仿宋" w:eastAsia="仿宋"/>
          <w:color w:val="000000" w:themeColor="text1"/>
          <w:sz w:val="36"/>
          <w:szCs w:val="36"/>
          <w14:textFill>
            <w14:solidFill>
              <w14:schemeClr w14:val="tx1"/>
            </w14:solidFill>
          </w14:textFill>
        </w:rPr>
      </w:pPr>
      <w:r>
        <w:rPr>
          <w:rFonts w:hint="eastAsia" w:ascii="仿宋" w:hAnsi="仿宋" w:eastAsia="仿宋"/>
          <w:color w:val="000000" w:themeColor="text1"/>
          <w:sz w:val="36"/>
          <w:szCs w:val="36"/>
          <w14:textFill>
            <w14:solidFill>
              <w14:schemeClr w14:val="tx1"/>
            </w14:solidFill>
          </w14:textFill>
        </w:rPr>
        <w:t>招标代理机构：深圳利盛管理咨询有限公司</w:t>
      </w:r>
    </w:p>
    <w:p w14:paraId="3476E3C1">
      <w:pPr>
        <w:jc w:val="left"/>
        <w:rPr>
          <w:rFonts w:hint="eastAsia" w:ascii="仿宋" w:hAnsi="仿宋" w:eastAsia="仿宋"/>
          <w:color w:val="000000" w:themeColor="text1"/>
          <w:sz w:val="36"/>
          <w:szCs w:val="36"/>
          <w14:textFill>
            <w14:solidFill>
              <w14:schemeClr w14:val="tx1"/>
            </w14:solidFill>
          </w14:textFill>
        </w:rPr>
      </w:pPr>
    </w:p>
    <w:p w14:paraId="55046834">
      <w:pPr>
        <w:pStyle w:val="2"/>
        <w:rPr>
          <w:rFonts w:hint="eastAsia" w:eastAsia="宋体"/>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 xml:space="preserve">第一章 </w:t>
      </w:r>
      <w:r>
        <w:rPr>
          <w:rFonts w:hint="eastAsia"/>
          <w:color w:val="000000" w:themeColor="text1"/>
          <w:lang w:eastAsia="zh-CN"/>
          <w14:textFill>
            <w14:solidFill>
              <w14:schemeClr w14:val="tx1"/>
            </w14:solidFill>
          </w14:textFill>
        </w:rPr>
        <w:t>采购公告</w:t>
      </w:r>
    </w:p>
    <w:p w14:paraId="130364B8">
      <w:pPr>
        <w:spacing w:line="60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一、采购项目概况</w:t>
      </w:r>
    </w:p>
    <w:p w14:paraId="737A387F">
      <w:pPr>
        <w:spacing w:line="600" w:lineRule="exact"/>
        <w:rPr>
          <w:rFonts w:hint="eastAsia" w:ascii="仿宋" w:hAnsi="仿宋" w:eastAsia="仿宋" w:cs="仿宋"/>
          <w:sz w:val="28"/>
          <w:szCs w:val="28"/>
        </w:rPr>
      </w:pPr>
      <w:r>
        <w:rPr>
          <w:rFonts w:hint="eastAsia" w:ascii="仿宋" w:hAnsi="仿宋" w:eastAsia="仿宋" w:cs="仿宋"/>
          <w:sz w:val="28"/>
          <w:szCs w:val="28"/>
        </w:rPr>
        <w:t xml:space="preserve">    1.采购项目名称：</w:t>
      </w:r>
      <w:r>
        <w:rPr>
          <w:rFonts w:hint="eastAsia" w:ascii="仿宋" w:hAnsi="仿宋" w:eastAsia="仿宋" w:cs="仿宋"/>
          <w:sz w:val="28"/>
          <w:szCs w:val="28"/>
          <w:highlight w:val="none"/>
          <w:u w:val="single"/>
        </w:rPr>
        <w:t>招商街道交通秩序路口安全劝导值守服务项目</w:t>
      </w:r>
      <w:r>
        <w:rPr>
          <w:rFonts w:hint="eastAsia" w:ascii="仿宋" w:hAnsi="仿宋" w:eastAsia="仿宋" w:cs="仿宋"/>
          <w:sz w:val="28"/>
          <w:szCs w:val="28"/>
        </w:rPr>
        <w:t>；</w:t>
      </w:r>
    </w:p>
    <w:p w14:paraId="264F82F9">
      <w:pPr>
        <w:spacing w:line="600" w:lineRule="exact"/>
        <w:ind w:left="0" w:leftChars="0" w:firstLine="627" w:firstLineChars="224"/>
        <w:rPr>
          <w:rFonts w:hint="eastAsia" w:ascii="仿宋" w:hAnsi="仿宋" w:eastAsia="仿宋" w:cs="仿宋"/>
          <w:sz w:val="28"/>
          <w:szCs w:val="28"/>
          <w:lang w:eastAsia="zh-CN"/>
        </w:rPr>
      </w:pPr>
      <w:r>
        <w:rPr>
          <w:rFonts w:hint="eastAsia" w:ascii="仿宋" w:hAnsi="仿宋" w:eastAsia="仿宋" w:cs="仿宋"/>
          <w:sz w:val="28"/>
          <w:szCs w:val="28"/>
        </w:rPr>
        <w:t>2.采购目的：</w:t>
      </w:r>
      <w:r>
        <w:rPr>
          <w:rFonts w:hint="eastAsia" w:ascii="仿宋" w:hAnsi="仿宋" w:eastAsia="仿宋" w:cs="仿宋"/>
          <w:sz w:val="28"/>
          <w:szCs w:val="28"/>
          <w:highlight w:val="none"/>
          <w:u w:val="single"/>
        </w:rPr>
        <w:t>提升路口通行效率，缓解交通拥堵；增强行人、车辆的交通安全意识，降低交通事故率；提高城市交通管理水平，营造良好交通环境</w:t>
      </w:r>
      <w:r>
        <w:rPr>
          <w:rFonts w:hint="eastAsia" w:ascii="仿宋" w:hAnsi="仿宋" w:eastAsia="仿宋" w:cs="仿宋"/>
          <w:sz w:val="28"/>
          <w:szCs w:val="28"/>
          <w:highlight w:val="none"/>
          <w:u w:val="single"/>
          <w:lang w:eastAsia="zh-CN"/>
        </w:rPr>
        <w:t>；</w:t>
      </w:r>
    </w:p>
    <w:p w14:paraId="60F00382">
      <w:pPr>
        <w:spacing w:line="600" w:lineRule="exact"/>
        <w:ind w:left="0" w:firstLine="560" w:firstLineChars="200"/>
        <w:rPr>
          <w:rFonts w:hint="eastAsia" w:ascii="仿宋" w:hAnsi="仿宋" w:eastAsia="仿宋" w:cs="仿宋"/>
          <w:sz w:val="28"/>
          <w:szCs w:val="28"/>
        </w:rPr>
      </w:pPr>
      <w:r>
        <w:rPr>
          <w:rFonts w:hint="eastAsia" w:ascii="仿宋" w:hAnsi="仿宋" w:eastAsia="仿宋" w:cs="仿宋"/>
          <w:sz w:val="28"/>
          <w:szCs w:val="28"/>
        </w:rPr>
        <w:t>3.采购内容【□货物】/【</w:t>
      </w:r>
      <w:r>
        <w:rPr>
          <w:rFonts w:hint="eastAsia" w:ascii="仿宋" w:hAnsi="仿宋" w:eastAsia="仿宋" w:cs="仿宋"/>
          <w:i w:val="0"/>
          <w:iCs w:val="0"/>
          <w:caps w:val="0"/>
          <w:color w:val="424242"/>
          <w:spacing w:val="0"/>
          <w:sz w:val="28"/>
          <w:szCs w:val="28"/>
          <w:shd w:val="clear" w:fill="FFFFFF"/>
        </w:rPr>
        <w:t>☑</w:t>
      </w:r>
      <w:r>
        <w:rPr>
          <w:rFonts w:hint="eastAsia" w:ascii="仿宋" w:hAnsi="仿宋" w:eastAsia="仿宋" w:cs="仿宋"/>
          <w:sz w:val="28"/>
          <w:szCs w:val="28"/>
        </w:rPr>
        <w:t>服务】：</w:t>
      </w:r>
    </w:p>
    <w:p w14:paraId="2BD86044">
      <w:pPr>
        <w:spacing w:line="560" w:lineRule="exact"/>
        <w:ind w:firstLine="560" w:firstLineChars="200"/>
        <w:rPr>
          <w:rFonts w:hint="eastAsia" w:ascii="仿宋" w:hAnsi="仿宋" w:eastAsia="仿宋" w:cs="仿宋"/>
          <w:sz w:val="28"/>
          <w:szCs w:val="28"/>
          <w:highlight w:val="none"/>
          <w:u w:val="single"/>
          <w:lang w:eastAsia="zh-CN"/>
        </w:rPr>
      </w:pPr>
      <w:r>
        <w:rPr>
          <w:rFonts w:hint="eastAsia" w:ascii="仿宋" w:hAnsi="仿宋" w:eastAsia="仿宋" w:cs="仿宋"/>
          <w:sz w:val="28"/>
          <w:szCs w:val="28"/>
          <w:highlight w:val="none"/>
          <w:u w:val="single"/>
        </w:rPr>
        <w:t>在街道指定重点路口开展道路交通安全宣传劝导，以及上级部门交办的其他工作</w:t>
      </w:r>
      <w:r>
        <w:rPr>
          <w:rFonts w:hint="eastAsia" w:ascii="仿宋" w:hAnsi="仿宋" w:eastAsia="仿宋" w:cs="仿宋"/>
          <w:sz w:val="28"/>
          <w:szCs w:val="28"/>
          <w:highlight w:val="none"/>
          <w:lang w:eastAsia="zh-CN"/>
        </w:rPr>
        <w:t>；</w:t>
      </w:r>
    </w:p>
    <w:p w14:paraId="60396059">
      <w:pPr>
        <w:spacing w:line="60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4.服务地点：</w:t>
      </w:r>
      <w:r>
        <w:rPr>
          <w:rFonts w:hint="eastAsia" w:ascii="仿宋" w:hAnsi="仿宋" w:eastAsia="仿宋" w:cs="仿宋"/>
          <w:sz w:val="28"/>
          <w:szCs w:val="28"/>
          <w:highlight w:val="none"/>
          <w:u w:val="single"/>
          <w:lang w:val="en-US" w:eastAsia="zh-CN"/>
        </w:rPr>
        <w:t>招商街道辖区内</w:t>
      </w:r>
      <w:r>
        <w:rPr>
          <w:rFonts w:hint="eastAsia" w:ascii="仿宋" w:hAnsi="仿宋" w:eastAsia="仿宋" w:cs="仿宋"/>
          <w:sz w:val="28"/>
          <w:szCs w:val="28"/>
          <w:highlight w:val="none"/>
        </w:rPr>
        <w:t>；</w:t>
      </w:r>
    </w:p>
    <w:p w14:paraId="33E3355E">
      <w:pPr>
        <w:spacing w:line="60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5.服务期限：</w:t>
      </w:r>
      <w:r>
        <w:rPr>
          <w:rFonts w:hint="eastAsia" w:ascii="仿宋" w:hAnsi="仿宋" w:eastAsia="仿宋" w:cs="仿宋"/>
          <w:sz w:val="28"/>
          <w:szCs w:val="28"/>
          <w:highlight w:val="none"/>
          <w:u w:val="single"/>
        </w:rPr>
        <w:t>自合同签订之日起1年</w:t>
      </w:r>
      <w:r>
        <w:rPr>
          <w:rFonts w:hint="eastAsia" w:ascii="仿宋" w:hAnsi="仿宋" w:eastAsia="仿宋" w:cs="仿宋"/>
          <w:sz w:val="28"/>
          <w:szCs w:val="28"/>
          <w:highlight w:val="none"/>
        </w:rPr>
        <w:t xml:space="preserve">；  </w:t>
      </w:r>
    </w:p>
    <w:p w14:paraId="0A35DA2E">
      <w:pPr>
        <w:spacing w:line="60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6.服务要求：</w:t>
      </w:r>
      <w:r>
        <w:rPr>
          <w:rFonts w:hint="eastAsia" w:ascii="仿宋" w:hAnsi="仿宋" w:eastAsia="仿宋" w:cs="仿宋"/>
          <w:sz w:val="28"/>
          <w:szCs w:val="28"/>
          <w:highlight w:val="none"/>
          <w:u w:val="single"/>
          <w:lang w:val="en-US" w:eastAsia="zh-CN"/>
        </w:rPr>
        <w:t>在招商街道辖区10处路口开展交通安全劝导工作，每日早晚高峰各2小时。有效制止行人及非机动车闯红灯、逆行等常见违法行为，确保路口通行秩序显著改善，事故风险明显降低，营造安全有序的交通环境</w:t>
      </w:r>
      <w:r>
        <w:rPr>
          <w:rFonts w:hint="eastAsia" w:ascii="仿宋" w:hAnsi="仿宋" w:eastAsia="仿宋" w:cs="仿宋"/>
          <w:sz w:val="28"/>
          <w:szCs w:val="28"/>
          <w:highlight w:val="none"/>
          <w:u w:val="none"/>
          <w:lang w:val="en-US" w:eastAsia="zh-CN"/>
        </w:rPr>
        <w:t>。</w:t>
      </w:r>
    </w:p>
    <w:p w14:paraId="538B5479">
      <w:pPr>
        <w:spacing w:line="60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二、公告相关事项</w:t>
      </w:r>
    </w:p>
    <w:p w14:paraId="384F313C">
      <w:pPr>
        <w:spacing w:line="60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（一）公告时间</w:t>
      </w:r>
    </w:p>
    <w:p w14:paraId="7995BBED">
      <w:pPr>
        <w:spacing w:line="600" w:lineRule="exact"/>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rPr>
        <w:t>1.公告发布开始时间：</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2026</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年</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09</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月</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11</w:t>
      </w:r>
      <w:r>
        <w:rPr>
          <w:rFonts w:hint="eastAsia" w:ascii="仿宋" w:hAnsi="仿宋" w:eastAsia="仿宋" w:cs="仿宋"/>
          <w:sz w:val="28"/>
          <w:szCs w:val="28"/>
          <w:highlight w:val="none"/>
        </w:rPr>
        <w:t>日</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09</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时</w:t>
      </w:r>
      <w:r>
        <w:rPr>
          <w:rFonts w:hint="eastAsia" w:ascii="仿宋" w:hAnsi="仿宋" w:eastAsia="仿宋" w:cs="仿宋"/>
          <w:sz w:val="28"/>
          <w:szCs w:val="28"/>
          <w:highlight w:val="none"/>
          <w:u w:val="single"/>
          <w:lang w:val="en-US" w:eastAsia="zh-CN"/>
        </w:rPr>
        <w:t xml:space="preserve"> 00</w:t>
      </w:r>
      <w:r>
        <w:rPr>
          <w:rFonts w:hint="eastAsia" w:ascii="仿宋" w:hAnsi="仿宋" w:eastAsia="仿宋" w:cs="仿宋"/>
          <w:sz w:val="28"/>
          <w:szCs w:val="28"/>
          <w:highlight w:val="none"/>
          <w:lang w:val="en-US" w:eastAsia="zh-CN"/>
        </w:rPr>
        <w:t>分</w:t>
      </w:r>
    </w:p>
    <w:p w14:paraId="21D62E84">
      <w:pPr>
        <w:spacing w:line="60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.公告发布截止时间：</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2026</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年</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09</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月</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21</w:t>
      </w:r>
      <w:r>
        <w:rPr>
          <w:rFonts w:hint="eastAsia" w:ascii="仿宋" w:hAnsi="仿宋" w:eastAsia="仿宋" w:cs="仿宋"/>
          <w:sz w:val="28"/>
          <w:szCs w:val="28"/>
          <w:highlight w:val="none"/>
        </w:rPr>
        <w:t>日</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09</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时</w:t>
      </w:r>
      <w:r>
        <w:rPr>
          <w:rFonts w:hint="eastAsia" w:ascii="仿宋" w:hAnsi="仿宋" w:eastAsia="仿宋" w:cs="仿宋"/>
          <w:sz w:val="28"/>
          <w:szCs w:val="28"/>
          <w:highlight w:val="none"/>
          <w:u w:val="single"/>
          <w:lang w:val="en-US" w:eastAsia="zh-CN"/>
        </w:rPr>
        <w:t xml:space="preserve"> 30</w:t>
      </w:r>
      <w:r>
        <w:rPr>
          <w:rFonts w:hint="eastAsia" w:ascii="仿宋" w:hAnsi="仿宋" w:eastAsia="仿宋" w:cs="仿宋"/>
          <w:sz w:val="28"/>
          <w:szCs w:val="28"/>
          <w:highlight w:val="none"/>
          <w:lang w:val="en-US" w:eastAsia="zh-CN"/>
        </w:rPr>
        <w:t>分</w:t>
      </w:r>
      <w:r>
        <w:rPr>
          <w:rFonts w:hint="eastAsia" w:ascii="仿宋" w:hAnsi="仿宋" w:eastAsia="仿宋" w:cs="仿宋"/>
          <w:sz w:val="28"/>
          <w:szCs w:val="28"/>
          <w:highlight w:val="none"/>
        </w:rPr>
        <w:t xml:space="preserve"> </w:t>
      </w:r>
    </w:p>
    <w:p w14:paraId="00F7C6F8">
      <w:pPr>
        <w:spacing w:line="600" w:lineRule="exact"/>
        <w:ind w:firstLine="570"/>
        <w:rPr>
          <w:rFonts w:hint="eastAsia" w:ascii="仿宋" w:hAnsi="仿宋" w:eastAsia="仿宋" w:cs="仿宋"/>
          <w:sz w:val="28"/>
          <w:szCs w:val="28"/>
          <w:highlight w:val="none"/>
        </w:rPr>
      </w:pPr>
      <w:r>
        <w:rPr>
          <w:rFonts w:hint="eastAsia" w:ascii="仿宋" w:hAnsi="仿宋" w:eastAsia="仿宋" w:cs="仿宋"/>
          <w:sz w:val="28"/>
          <w:szCs w:val="28"/>
          <w:highlight w:val="none"/>
        </w:rPr>
        <w:t>在投标有效期内，投标人撤销或修改投标文件的，应承担招标文件和法律规定的责任。</w:t>
      </w:r>
    </w:p>
    <w:p w14:paraId="5DD82C1C">
      <w:pPr>
        <w:spacing w:line="600" w:lineRule="exact"/>
        <w:ind w:firstLine="570"/>
        <w:rPr>
          <w:rFonts w:hint="eastAsia" w:ascii="仿宋" w:hAnsi="仿宋" w:eastAsia="仿宋" w:cs="仿宋"/>
          <w:sz w:val="28"/>
          <w:szCs w:val="28"/>
          <w:highlight w:val="none"/>
        </w:rPr>
      </w:pPr>
      <w:r>
        <w:rPr>
          <w:rFonts w:hint="eastAsia" w:ascii="仿宋" w:hAnsi="仿宋" w:eastAsia="仿宋" w:cs="仿宋"/>
          <w:b/>
          <w:bCs/>
          <w:sz w:val="28"/>
          <w:szCs w:val="28"/>
          <w:highlight w:val="none"/>
        </w:rPr>
        <w:t>（二）公告质疑时间</w:t>
      </w:r>
    </w:p>
    <w:p w14:paraId="3B60479B">
      <w:pPr>
        <w:spacing w:line="600" w:lineRule="exact"/>
        <w:ind w:firstLine="640"/>
        <w:rPr>
          <w:rFonts w:hint="eastAsia" w:ascii="仿宋" w:hAnsi="仿宋" w:eastAsia="仿宋" w:cs="仿宋"/>
          <w:sz w:val="28"/>
          <w:szCs w:val="28"/>
          <w:highlight w:val="none"/>
        </w:rPr>
      </w:pPr>
      <w:r>
        <w:rPr>
          <w:rFonts w:hint="eastAsia" w:ascii="仿宋" w:hAnsi="仿宋" w:eastAsia="仿宋" w:cs="仿宋"/>
          <w:sz w:val="28"/>
          <w:szCs w:val="28"/>
          <w:highlight w:val="none"/>
        </w:rPr>
        <w:t>1.公告质疑开始时间：</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2026</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年</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09</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月</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11</w:t>
      </w:r>
      <w:r>
        <w:rPr>
          <w:rFonts w:hint="eastAsia" w:ascii="仿宋" w:hAnsi="仿宋" w:eastAsia="仿宋" w:cs="仿宋"/>
          <w:sz w:val="28"/>
          <w:szCs w:val="28"/>
          <w:highlight w:val="none"/>
        </w:rPr>
        <w:t>日</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09</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时</w:t>
      </w:r>
      <w:r>
        <w:rPr>
          <w:rFonts w:hint="eastAsia" w:ascii="仿宋" w:hAnsi="仿宋" w:eastAsia="仿宋" w:cs="仿宋"/>
          <w:sz w:val="28"/>
          <w:szCs w:val="28"/>
          <w:highlight w:val="none"/>
          <w:u w:val="single"/>
          <w:lang w:val="en-US" w:eastAsia="zh-CN"/>
        </w:rPr>
        <w:t xml:space="preserve"> 00</w:t>
      </w:r>
      <w:r>
        <w:rPr>
          <w:rFonts w:hint="eastAsia" w:ascii="仿宋" w:hAnsi="仿宋" w:eastAsia="仿宋" w:cs="仿宋"/>
          <w:sz w:val="28"/>
          <w:szCs w:val="28"/>
          <w:highlight w:val="none"/>
          <w:lang w:val="en-US" w:eastAsia="zh-CN"/>
        </w:rPr>
        <w:t>分</w:t>
      </w:r>
    </w:p>
    <w:p w14:paraId="2E270BA0">
      <w:pPr>
        <w:spacing w:line="600" w:lineRule="exact"/>
        <w:ind w:firstLine="64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2.公告质疑截止时间：</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2026</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年</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09</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月</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16</w:t>
      </w:r>
      <w:r>
        <w:rPr>
          <w:rFonts w:hint="eastAsia" w:ascii="仿宋" w:hAnsi="仿宋" w:eastAsia="仿宋" w:cs="仿宋"/>
          <w:sz w:val="28"/>
          <w:szCs w:val="28"/>
          <w:highlight w:val="none"/>
        </w:rPr>
        <w:t>日</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17</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时</w:t>
      </w:r>
      <w:r>
        <w:rPr>
          <w:rFonts w:hint="eastAsia" w:ascii="仿宋" w:hAnsi="仿宋" w:eastAsia="仿宋" w:cs="仿宋"/>
          <w:sz w:val="28"/>
          <w:szCs w:val="28"/>
          <w:highlight w:val="none"/>
          <w:u w:val="single"/>
          <w:lang w:val="en-US" w:eastAsia="zh-CN"/>
        </w:rPr>
        <w:t xml:space="preserve"> 00</w:t>
      </w:r>
      <w:r>
        <w:rPr>
          <w:rFonts w:hint="eastAsia" w:ascii="仿宋" w:hAnsi="仿宋" w:eastAsia="仿宋" w:cs="仿宋"/>
          <w:sz w:val="28"/>
          <w:szCs w:val="28"/>
          <w:highlight w:val="none"/>
          <w:lang w:val="en-US" w:eastAsia="zh-CN"/>
        </w:rPr>
        <w:t>分</w:t>
      </w:r>
    </w:p>
    <w:p w14:paraId="23B68B14">
      <w:pPr>
        <w:spacing w:line="600" w:lineRule="exact"/>
        <w:ind w:firstLine="640"/>
        <w:rPr>
          <w:rFonts w:hint="eastAsia" w:ascii="仿宋" w:hAnsi="仿宋" w:eastAsia="仿宋" w:cs="仿宋"/>
          <w:sz w:val="28"/>
          <w:szCs w:val="28"/>
          <w:highlight w:val="none"/>
        </w:rPr>
      </w:pPr>
      <w:r>
        <w:rPr>
          <w:rFonts w:hint="eastAsia" w:ascii="仿宋" w:hAnsi="仿宋" w:eastAsia="仿宋" w:cs="仿宋"/>
          <w:sz w:val="28"/>
          <w:szCs w:val="28"/>
          <w:highlight w:val="none"/>
          <w:u w:val="none"/>
        </w:rPr>
        <w:t>3.招标文件澄清/修改截止时间：</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2026</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年</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09</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月</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18</w:t>
      </w:r>
      <w:r>
        <w:rPr>
          <w:rFonts w:hint="eastAsia" w:ascii="仿宋" w:hAnsi="仿宋" w:eastAsia="仿宋" w:cs="仿宋"/>
          <w:sz w:val="28"/>
          <w:szCs w:val="28"/>
          <w:highlight w:val="none"/>
        </w:rPr>
        <w:t>日</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17</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时</w:t>
      </w:r>
      <w:r>
        <w:rPr>
          <w:rFonts w:hint="eastAsia" w:ascii="仿宋" w:hAnsi="仿宋" w:eastAsia="仿宋" w:cs="仿宋"/>
          <w:sz w:val="28"/>
          <w:szCs w:val="28"/>
          <w:highlight w:val="none"/>
          <w:u w:val="single"/>
          <w:lang w:val="en-US" w:eastAsia="zh-CN"/>
        </w:rPr>
        <w:t xml:space="preserve"> 00</w:t>
      </w:r>
      <w:r>
        <w:rPr>
          <w:rFonts w:hint="eastAsia" w:ascii="仿宋" w:hAnsi="仿宋" w:eastAsia="仿宋" w:cs="仿宋"/>
          <w:sz w:val="28"/>
          <w:szCs w:val="28"/>
          <w:highlight w:val="none"/>
          <w:lang w:val="en-US" w:eastAsia="zh-CN"/>
        </w:rPr>
        <w:t>分</w:t>
      </w:r>
    </w:p>
    <w:p w14:paraId="1C7AD501">
      <w:pPr>
        <w:spacing w:line="600" w:lineRule="exact"/>
        <w:ind w:firstLine="640"/>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三、采购相关事项</w:t>
      </w:r>
    </w:p>
    <w:p w14:paraId="70E3E908">
      <w:pPr>
        <w:spacing w:line="600" w:lineRule="exact"/>
        <w:ind w:firstLine="640"/>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1.采购方式：公开采购</w:t>
      </w:r>
    </w:p>
    <w:p w14:paraId="686ECE39">
      <w:pPr>
        <w:spacing w:line="600" w:lineRule="exact"/>
        <w:ind w:firstLine="640"/>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2.资格审查方式：资格后审</w:t>
      </w:r>
    </w:p>
    <w:p w14:paraId="1397C8B0">
      <w:pPr>
        <w:keepNext w:val="0"/>
        <w:keepLines w:val="0"/>
        <w:pageBreakBefore w:val="0"/>
        <w:widowControl w:val="0"/>
        <w:kinsoku/>
        <w:wordWrap w:val="0"/>
        <w:overflowPunct/>
        <w:topLinePunct w:val="0"/>
        <w:autoSpaceDE/>
        <w:autoSpaceDN/>
        <w:bidi w:val="0"/>
        <w:adjustRightInd/>
        <w:snapToGrid/>
        <w:spacing w:line="600" w:lineRule="exact"/>
        <w:ind w:firstLine="641"/>
        <w:jc w:val="left"/>
        <w:textAlignment w:val="auto"/>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3.招标文件获取方式：</w:t>
      </w:r>
      <w:r>
        <w:rPr>
          <w:rFonts w:hint="eastAsia" w:ascii="仿宋" w:hAnsi="仿宋" w:eastAsia="仿宋" w:cs="仿宋"/>
          <w:sz w:val="28"/>
          <w:szCs w:val="28"/>
          <w:highlight w:val="none"/>
          <w:u w:val="single"/>
          <w:lang w:val="en-US" w:eastAsia="zh-CN"/>
        </w:rPr>
        <w:t>深圳市</w:t>
      </w:r>
      <w:r>
        <w:rPr>
          <w:rFonts w:hint="eastAsia" w:ascii="仿宋" w:hAnsi="仿宋" w:eastAsia="仿宋" w:cs="仿宋"/>
          <w:sz w:val="28"/>
          <w:szCs w:val="28"/>
          <w:highlight w:val="none"/>
          <w:u w:val="single"/>
        </w:rPr>
        <w:t>南山区招商街道办事处官网</w:t>
      </w:r>
      <w:r>
        <w:rPr>
          <w:rFonts w:hint="eastAsia" w:ascii="仿宋" w:hAnsi="仿宋" w:eastAsia="仿宋" w:cs="仿宋"/>
          <w:sz w:val="28"/>
          <w:szCs w:val="28"/>
          <w:highlight w:val="none"/>
          <w:u w:val="single"/>
          <w:lang w:val="en-US" w:eastAsia="zh-CN"/>
        </w:rPr>
        <w:t>、深圳利盛管理咨询有限公司官网（http://lishengzixun.com）</w:t>
      </w:r>
      <w:r>
        <w:rPr>
          <w:rFonts w:hint="eastAsia" w:ascii="仿宋" w:hAnsi="仿宋" w:eastAsia="仿宋" w:cs="仿宋"/>
          <w:sz w:val="28"/>
          <w:szCs w:val="28"/>
          <w:highlight w:val="none"/>
        </w:rPr>
        <w:t>；招标文件获取时间：</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2026</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年</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09</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月</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11</w:t>
      </w:r>
      <w:r>
        <w:rPr>
          <w:rFonts w:hint="eastAsia" w:ascii="仿宋" w:hAnsi="仿宋" w:eastAsia="仿宋" w:cs="仿宋"/>
          <w:sz w:val="28"/>
          <w:szCs w:val="28"/>
          <w:highlight w:val="none"/>
        </w:rPr>
        <w:t>日</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09</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时</w:t>
      </w:r>
      <w:r>
        <w:rPr>
          <w:rFonts w:hint="eastAsia" w:ascii="仿宋" w:hAnsi="仿宋" w:eastAsia="仿宋" w:cs="仿宋"/>
          <w:sz w:val="28"/>
          <w:szCs w:val="28"/>
          <w:highlight w:val="none"/>
          <w:u w:val="single"/>
          <w:lang w:val="en-US" w:eastAsia="zh-CN"/>
        </w:rPr>
        <w:t xml:space="preserve"> 00</w:t>
      </w:r>
      <w:r>
        <w:rPr>
          <w:rFonts w:hint="eastAsia" w:ascii="仿宋" w:hAnsi="仿宋" w:eastAsia="仿宋" w:cs="仿宋"/>
          <w:sz w:val="28"/>
          <w:szCs w:val="28"/>
          <w:highlight w:val="none"/>
          <w:lang w:val="en-US" w:eastAsia="zh-CN"/>
        </w:rPr>
        <w:t>分</w:t>
      </w:r>
      <w:r>
        <w:rPr>
          <w:rFonts w:hint="eastAsia" w:ascii="仿宋" w:hAnsi="仿宋" w:eastAsia="仿宋" w:cs="仿宋"/>
          <w:sz w:val="28"/>
          <w:szCs w:val="28"/>
          <w:highlight w:val="none"/>
        </w:rPr>
        <w:t>。</w:t>
      </w:r>
    </w:p>
    <w:p w14:paraId="48949172">
      <w:pPr>
        <w:spacing w:line="540" w:lineRule="exact"/>
        <w:ind w:firstLine="560" w:firstLineChars="200"/>
        <w:jc w:val="left"/>
        <w:rPr>
          <w:rFonts w:hint="eastAsia" w:ascii="仿宋" w:hAnsi="仿宋" w:eastAsia="仿宋" w:cs="仿宋"/>
          <w:sz w:val="28"/>
          <w:szCs w:val="28"/>
          <w:u w:val="single"/>
        </w:rPr>
      </w:pPr>
      <w:r>
        <w:rPr>
          <w:rFonts w:hint="eastAsia" w:ascii="仿宋" w:hAnsi="仿宋" w:eastAsia="仿宋" w:cs="仿宋"/>
          <w:sz w:val="28"/>
          <w:szCs w:val="28"/>
          <w:highlight w:val="none"/>
        </w:rPr>
        <w:t>4.投标文件递交地点：</w:t>
      </w:r>
      <w:r>
        <w:rPr>
          <w:rFonts w:hint="eastAsia" w:ascii="仿宋" w:hAnsi="仿宋" w:eastAsia="仿宋" w:cs="仿宋"/>
          <w:sz w:val="28"/>
          <w:szCs w:val="28"/>
          <w:highlight w:val="none"/>
          <w:u w:val="single"/>
        </w:rPr>
        <w:t>深圳市南山区南头街道马家龙社区南山大道3838号设计产业园金栋318室开标厅</w:t>
      </w:r>
      <w:r>
        <w:rPr>
          <w:rFonts w:hint="eastAsia" w:ascii="仿宋" w:hAnsi="仿宋" w:eastAsia="仿宋" w:cs="仿宋"/>
          <w:sz w:val="28"/>
          <w:szCs w:val="28"/>
          <w:highlight w:val="none"/>
        </w:rPr>
        <w:t>；投标文件递交截止日期：</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2026</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年</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09</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月</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21</w:t>
      </w:r>
      <w:r>
        <w:rPr>
          <w:rFonts w:hint="eastAsia" w:ascii="仿宋" w:hAnsi="仿宋" w:eastAsia="仿宋" w:cs="仿宋"/>
          <w:sz w:val="28"/>
          <w:szCs w:val="28"/>
          <w:highlight w:val="none"/>
        </w:rPr>
        <w:t>日</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09</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时</w:t>
      </w:r>
      <w:r>
        <w:rPr>
          <w:rFonts w:hint="eastAsia" w:ascii="仿宋" w:hAnsi="仿宋" w:eastAsia="仿宋" w:cs="仿宋"/>
          <w:sz w:val="28"/>
          <w:szCs w:val="28"/>
          <w:highlight w:val="none"/>
          <w:u w:val="single"/>
          <w:lang w:val="en-US" w:eastAsia="zh-CN"/>
        </w:rPr>
        <w:t xml:space="preserve"> 30</w:t>
      </w:r>
      <w:r>
        <w:rPr>
          <w:rFonts w:hint="eastAsia" w:ascii="仿宋" w:hAnsi="仿宋" w:eastAsia="仿宋" w:cs="仿宋"/>
          <w:sz w:val="28"/>
          <w:szCs w:val="28"/>
          <w:highlight w:val="none"/>
          <w:lang w:val="en-US" w:eastAsia="zh-CN"/>
        </w:rPr>
        <w:t>分</w:t>
      </w:r>
      <w:r>
        <w:rPr>
          <w:rFonts w:hint="eastAsia" w:ascii="仿宋" w:hAnsi="仿宋" w:eastAsia="仿宋" w:cs="仿宋"/>
          <w:sz w:val="28"/>
          <w:szCs w:val="28"/>
          <w:highlight w:val="none"/>
        </w:rPr>
        <w:t>。</w:t>
      </w:r>
      <w:r>
        <w:rPr>
          <w:rFonts w:hint="eastAsia" w:ascii="仿宋" w:hAnsi="仿宋" w:eastAsia="仿宋" w:cs="仿宋"/>
          <w:sz w:val="28"/>
          <w:szCs w:val="28"/>
        </w:rPr>
        <w:t>逾期送达或未送达指定地点的投标文件，将不予受理。所有投标文件将在资格审查时统一开拆。</w:t>
      </w:r>
    </w:p>
    <w:p w14:paraId="780A3DCC">
      <w:pPr>
        <w:spacing w:line="600" w:lineRule="exact"/>
        <w:ind w:firstLine="640"/>
        <w:rPr>
          <w:rFonts w:hint="eastAsia" w:ascii="仿宋" w:hAnsi="仿宋" w:eastAsia="仿宋" w:cs="仿宋"/>
          <w:sz w:val="28"/>
          <w:szCs w:val="28"/>
        </w:rPr>
      </w:pPr>
      <w:r>
        <w:rPr>
          <w:rFonts w:hint="eastAsia" w:ascii="仿宋" w:hAnsi="仿宋" w:eastAsia="仿宋" w:cs="仿宋"/>
          <w:sz w:val="28"/>
          <w:szCs w:val="28"/>
        </w:rPr>
        <w:t>5. 投标报价上限金额（元/含税）：</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70</w:t>
      </w:r>
      <w:r>
        <w:rPr>
          <w:rFonts w:hint="eastAsia" w:ascii="仿宋" w:hAnsi="仿宋" w:eastAsia="仿宋" w:cs="仿宋"/>
          <w:sz w:val="28"/>
          <w:szCs w:val="28"/>
          <w:highlight w:val="none"/>
          <w:u w:val="single"/>
        </w:rPr>
        <w:t>0,000</w:t>
      </w:r>
      <w:r>
        <w:rPr>
          <w:rFonts w:hint="eastAsia" w:ascii="仿宋" w:hAnsi="仿宋" w:eastAsia="仿宋" w:cs="仿宋"/>
          <w:sz w:val="28"/>
          <w:szCs w:val="28"/>
          <w:highlight w:val="none"/>
          <w:u w:val="single"/>
          <w:lang w:val="en-US" w:eastAsia="zh-CN"/>
        </w:rPr>
        <w:t>.00</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rPr>
        <w:t>；投标人的有效投标报价超出投标报价上限时，该投标报价视为无效报价。投标报价应包括国家规定的增值税税金，增值税税金按一般计税方法计算。</w:t>
      </w:r>
    </w:p>
    <w:p w14:paraId="571526A1">
      <w:pPr>
        <w:spacing w:line="600" w:lineRule="exact"/>
        <w:ind w:firstLine="640"/>
        <w:rPr>
          <w:rFonts w:hint="eastAsia" w:ascii="仿宋" w:hAnsi="仿宋" w:eastAsia="仿宋" w:cs="仿宋"/>
          <w:b/>
          <w:bCs/>
          <w:sz w:val="28"/>
          <w:szCs w:val="28"/>
        </w:rPr>
      </w:pPr>
      <w:r>
        <w:rPr>
          <w:rFonts w:hint="eastAsia" w:ascii="仿宋" w:hAnsi="仿宋" w:eastAsia="仿宋" w:cs="仿宋"/>
          <w:b/>
          <w:bCs/>
          <w:sz w:val="28"/>
          <w:szCs w:val="28"/>
        </w:rPr>
        <w:t>四、投标人资格要求</w:t>
      </w:r>
    </w:p>
    <w:p w14:paraId="392F7162">
      <w:pPr>
        <w:spacing w:line="600" w:lineRule="exact"/>
        <w:ind w:firstLine="640"/>
        <w:rPr>
          <w:rFonts w:hint="eastAsia" w:ascii="仿宋" w:hAnsi="仿宋" w:eastAsia="仿宋" w:cs="仿宋"/>
          <w:sz w:val="28"/>
          <w:szCs w:val="28"/>
        </w:rPr>
      </w:pPr>
      <w:r>
        <w:rPr>
          <w:rFonts w:hint="eastAsia" w:ascii="仿宋" w:hAnsi="仿宋" w:eastAsia="仿宋" w:cs="仿宋"/>
          <w:sz w:val="28"/>
          <w:szCs w:val="28"/>
        </w:rPr>
        <w:t>1.投标人应为中华人民共和国境内注册的独立法人；</w:t>
      </w:r>
    </w:p>
    <w:p w14:paraId="53CEEA10">
      <w:pPr>
        <w:spacing w:line="600" w:lineRule="exact"/>
        <w:ind w:firstLine="640"/>
        <w:rPr>
          <w:rFonts w:hint="eastAsia" w:ascii="仿宋" w:hAnsi="仿宋" w:eastAsia="仿宋" w:cs="仿宋"/>
          <w:sz w:val="28"/>
          <w:szCs w:val="28"/>
        </w:rPr>
      </w:pPr>
      <w:r>
        <w:rPr>
          <w:rFonts w:hint="eastAsia" w:ascii="仿宋" w:hAnsi="仿宋" w:eastAsia="仿宋" w:cs="仿宋"/>
          <w:sz w:val="28"/>
          <w:szCs w:val="28"/>
        </w:rPr>
        <w:t>2.投标人的经营范围应当与采购内容相符合；</w:t>
      </w:r>
    </w:p>
    <w:p w14:paraId="6E15D74D">
      <w:pPr>
        <w:spacing w:line="600" w:lineRule="exact"/>
        <w:ind w:firstLine="640"/>
        <w:rPr>
          <w:rFonts w:hint="eastAsia" w:ascii="仿宋" w:hAnsi="仿宋" w:eastAsia="仿宋" w:cs="仿宋"/>
          <w:sz w:val="28"/>
          <w:szCs w:val="28"/>
        </w:rPr>
      </w:pPr>
      <w:r>
        <w:rPr>
          <w:rFonts w:hint="eastAsia" w:ascii="仿宋" w:hAnsi="仿宋" w:eastAsia="仿宋" w:cs="仿宋"/>
          <w:sz w:val="28"/>
          <w:szCs w:val="28"/>
        </w:rPr>
        <w:t>3.本项目</w:t>
      </w:r>
      <w:r>
        <w:rPr>
          <w:rFonts w:hint="eastAsia" w:ascii="仿宋" w:hAnsi="仿宋" w:eastAsia="仿宋" w:cs="仿宋"/>
          <w:sz w:val="28"/>
          <w:szCs w:val="28"/>
          <w:lang w:eastAsia="zh-CN"/>
        </w:rPr>
        <w:t>（</w:t>
      </w:r>
      <w:r>
        <w:rPr>
          <w:rFonts w:hint="eastAsia" w:ascii="仿宋" w:hAnsi="仿宋" w:eastAsia="仿宋" w:cs="仿宋"/>
          <w:sz w:val="28"/>
          <w:szCs w:val="28"/>
        </w:rPr>
        <w:t>不接受</w:t>
      </w:r>
      <w:r>
        <w:rPr>
          <w:rFonts w:hint="eastAsia" w:ascii="仿宋" w:hAnsi="仿宋" w:eastAsia="仿宋" w:cs="仿宋"/>
          <w:sz w:val="28"/>
          <w:szCs w:val="28"/>
          <w:lang w:eastAsia="zh-CN"/>
        </w:rPr>
        <w:t>）</w:t>
      </w:r>
      <w:r>
        <w:rPr>
          <w:rFonts w:hint="eastAsia" w:ascii="仿宋" w:hAnsi="仿宋" w:eastAsia="仿宋" w:cs="仿宋"/>
          <w:sz w:val="28"/>
          <w:szCs w:val="28"/>
        </w:rPr>
        <w:t>联合体投标。</w:t>
      </w:r>
    </w:p>
    <w:p w14:paraId="714A0B45">
      <w:pPr>
        <w:spacing w:line="600" w:lineRule="exact"/>
        <w:ind w:firstLine="640"/>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投标人不得存在下列情形之一：</w:t>
      </w:r>
    </w:p>
    <w:p w14:paraId="465AE25D">
      <w:pPr>
        <w:spacing w:line="600" w:lineRule="exact"/>
        <w:ind w:firstLine="640"/>
        <w:rPr>
          <w:rFonts w:hint="eastAsia" w:ascii="仿宋" w:hAnsi="仿宋" w:eastAsia="仿宋" w:cs="仿宋"/>
          <w:sz w:val="28"/>
          <w:szCs w:val="28"/>
        </w:rPr>
      </w:pPr>
      <w:r>
        <w:rPr>
          <w:rFonts w:hint="eastAsia" w:ascii="仿宋" w:hAnsi="仿宋" w:eastAsia="仿宋" w:cs="仿宋"/>
          <w:sz w:val="28"/>
          <w:szCs w:val="28"/>
        </w:rPr>
        <w:t>（1）与采购人存在利害关系且可能影响采购公正性；</w:t>
      </w:r>
    </w:p>
    <w:p w14:paraId="105AA987">
      <w:pPr>
        <w:spacing w:line="600" w:lineRule="exact"/>
        <w:ind w:firstLine="640"/>
        <w:rPr>
          <w:rFonts w:hint="eastAsia" w:ascii="仿宋" w:hAnsi="仿宋" w:eastAsia="仿宋" w:cs="仿宋"/>
          <w:sz w:val="28"/>
          <w:szCs w:val="28"/>
        </w:rPr>
      </w:pPr>
      <w:r>
        <w:rPr>
          <w:rFonts w:hint="eastAsia" w:ascii="仿宋" w:hAnsi="仿宋" w:eastAsia="仿宋" w:cs="仿宋"/>
          <w:sz w:val="28"/>
          <w:szCs w:val="28"/>
        </w:rPr>
        <w:t>（2）与本次采购项目的其他投标人为同一个单位负责人；</w:t>
      </w:r>
    </w:p>
    <w:p w14:paraId="435B066D">
      <w:pPr>
        <w:spacing w:line="600" w:lineRule="exact"/>
        <w:ind w:firstLine="640"/>
        <w:rPr>
          <w:rFonts w:hint="eastAsia" w:ascii="仿宋" w:hAnsi="仿宋" w:eastAsia="仿宋" w:cs="仿宋"/>
          <w:sz w:val="28"/>
          <w:szCs w:val="28"/>
        </w:rPr>
      </w:pPr>
      <w:r>
        <w:rPr>
          <w:rFonts w:hint="eastAsia" w:ascii="仿宋" w:hAnsi="仿宋" w:eastAsia="仿宋" w:cs="仿宋"/>
          <w:sz w:val="28"/>
          <w:szCs w:val="28"/>
        </w:rPr>
        <w:t>（3）与本次采购项目的其他投标人存在控股、管理关系；</w:t>
      </w:r>
    </w:p>
    <w:p w14:paraId="32174A43">
      <w:pPr>
        <w:spacing w:line="600" w:lineRule="exact"/>
        <w:ind w:firstLine="640"/>
        <w:rPr>
          <w:rFonts w:hint="eastAsia" w:ascii="仿宋" w:hAnsi="仿宋" w:eastAsia="仿宋" w:cs="仿宋"/>
          <w:sz w:val="28"/>
          <w:szCs w:val="28"/>
        </w:rPr>
      </w:pPr>
      <w:r>
        <w:rPr>
          <w:rFonts w:hint="eastAsia" w:ascii="仿宋" w:hAnsi="仿宋" w:eastAsia="仿宋" w:cs="仿宋"/>
          <w:sz w:val="28"/>
          <w:szCs w:val="28"/>
        </w:rPr>
        <w:t>（4）其他影响采购公正性的情形。</w:t>
      </w:r>
    </w:p>
    <w:p w14:paraId="52411C95">
      <w:pPr>
        <w:spacing w:line="600" w:lineRule="exact"/>
        <w:ind w:firstLine="640"/>
        <w:rPr>
          <w:rFonts w:hint="eastAsia" w:ascii="仿宋" w:hAnsi="仿宋" w:eastAsia="仿宋" w:cs="仿宋"/>
          <w:b/>
          <w:bCs/>
          <w:sz w:val="28"/>
          <w:szCs w:val="28"/>
        </w:rPr>
      </w:pPr>
      <w:r>
        <w:rPr>
          <w:rFonts w:hint="eastAsia" w:ascii="仿宋" w:hAnsi="仿宋" w:eastAsia="仿宋" w:cs="仿宋"/>
          <w:b/>
          <w:bCs/>
          <w:sz w:val="28"/>
          <w:szCs w:val="28"/>
        </w:rPr>
        <w:t>五、投标文件要求</w:t>
      </w:r>
    </w:p>
    <w:p w14:paraId="6DD6B07A">
      <w:pPr>
        <w:spacing w:line="600" w:lineRule="exact"/>
        <w:ind w:firstLine="640"/>
        <w:rPr>
          <w:rFonts w:hint="eastAsia" w:ascii="仿宋" w:hAnsi="仿宋" w:eastAsia="仿宋" w:cs="仿宋"/>
          <w:sz w:val="28"/>
          <w:szCs w:val="28"/>
        </w:rPr>
      </w:pPr>
      <w:r>
        <w:rPr>
          <w:rFonts w:hint="eastAsia" w:ascii="仿宋" w:hAnsi="仿宋" w:eastAsia="仿宋" w:cs="仿宋"/>
          <w:sz w:val="28"/>
          <w:szCs w:val="28"/>
        </w:rPr>
        <w:t>参加投标的投标人必须制作内容完整的</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1</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正</w:t>
      </w:r>
      <w:r>
        <w:rPr>
          <w:rFonts w:hint="eastAsia" w:ascii="仿宋" w:hAnsi="仿宋" w:eastAsia="仿宋" w:cs="仿宋"/>
          <w:sz w:val="28"/>
          <w:szCs w:val="28"/>
          <w:highlight w:val="none"/>
          <w:u w:val="single"/>
        </w:rPr>
        <w:t xml:space="preserve"> </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2</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副共计</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3</w:t>
      </w:r>
      <w:r>
        <w:rPr>
          <w:rFonts w:hint="eastAsia" w:ascii="仿宋" w:hAnsi="仿宋" w:eastAsia="仿宋" w:cs="仿宋"/>
          <w:sz w:val="28"/>
          <w:szCs w:val="28"/>
          <w:highlight w:val="none"/>
        </w:rPr>
        <w:t>份</w:t>
      </w:r>
      <w:r>
        <w:rPr>
          <w:rFonts w:hint="eastAsia" w:ascii="仿宋" w:hAnsi="仿宋" w:eastAsia="仿宋" w:cs="仿宋"/>
          <w:sz w:val="28"/>
          <w:szCs w:val="28"/>
        </w:rPr>
        <w:t>投标文件</w:t>
      </w:r>
      <w:r>
        <w:rPr>
          <w:rFonts w:hint="eastAsia" w:ascii="仿宋" w:hAnsi="仿宋" w:eastAsia="仿宋" w:cs="仿宋"/>
          <w:sz w:val="28"/>
          <w:szCs w:val="28"/>
          <w:lang w:eastAsia="zh-CN"/>
        </w:rPr>
        <w:t>（附电子文档一份）</w:t>
      </w:r>
      <w:r>
        <w:rPr>
          <w:rFonts w:hint="eastAsia" w:ascii="仿宋" w:hAnsi="仿宋" w:eastAsia="仿宋" w:cs="仿宋"/>
          <w:sz w:val="28"/>
          <w:szCs w:val="28"/>
        </w:rPr>
        <w:t>，加盖骑缝章；投标文件须密封于不透光的文件袋中，密封处加盖公章；封面须注明项目名称、投标人名称、联系人及联系方式，并加盖公章。</w:t>
      </w:r>
    </w:p>
    <w:p w14:paraId="54D9B658">
      <w:pPr>
        <w:spacing w:line="600" w:lineRule="exact"/>
        <w:ind w:firstLine="640"/>
        <w:rPr>
          <w:rFonts w:hint="eastAsia" w:ascii="仿宋" w:hAnsi="仿宋" w:eastAsia="仿宋" w:cs="仿宋"/>
          <w:sz w:val="28"/>
          <w:szCs w:val="28"/>
        </w:rPr>
      </w:pPr>
      <w:r>
        <w:rPr>
          <w:rFonts w:hint="eastAsia" w:ascii="仿宋" w:hAnsi="仿宋" w:eastAsia="仿宋" w:cs="仿宋"/>
          <w:sz w:val="28"/>
          <w:szCs w:val="28"/>
        </w:rPr>
        <w:t>投标文件需包括以下内容：</w:t>
      </w:r>
    </w:p>
    <w:p w14:paraId="1EBCA903">
      <w:pPr>
        <w:spacing w:line="600" w:lineRule="exact"/>
        <w:ind w:firstLine="64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w:t>
      </w:r>
      <w:r>
        <w:rPr>
          <w:rFonts w:hint="eastAsia" w:ascii="仿宋" w:hAnsi="仿宋" w:eastAsia="仿宋" w:cs="仿宋"/>
          <w:sz w:val="28"/>
          <w:szCs w:val="28"/>
          <w:lang w:eastAsia="zh-CN"/>
        </w:rPr>
        <w:t>投标人的资质证明文件</w:t>
      </w:r>
      <w:r>
        <w:rPr>
          <w:rFonts w:hint="eastAsia" w:ascii="仿宋" w:hAnsi="仿宋" w:eastAsia="仿宋" w:cs="仿宋"/>
          <w:sz w:val="28"/>
          <w:szCs w:val="28"/>
        </w:rPr>
        <w:t>（加盖公章）；</w:t>
      </w:r>
    </w:p>
    <w:p w14:paraId="456042B9">
      <w:pPr>
        <w:spacing w:line="600" w:lineRule="exact"/>
        <w:ind w:firstLine="640"/>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val="en-US" w:eastAsia="zh-CN"/>
        </w:rPr>
        <w:t>.</w:t>
      </w:r>
      <w:r>
        <w:rPr>
          <w:rFonts w:hint="eastAsia" w:ascii="仿宋" w:hAnsi="仿宋" w:eastAsia="仿宋" w:cs="仿宋"/>
          <w:sz w:val="28"/>
          <w:szCs w:val="28"/>
        </w:rPr>
        <w:t>投标人的公司简介（加盖公章）；</w:t>
      </w:r>
    </w:p>
    <w:p w14:paraId="5E1BDD09">
      <w:pPr>
        <w:spacing w:line="600" w:lineRule="exact"/>
        <w:ind w:firstLine="640"/>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val="en-US" w:eastAsia="zh-CN"/>
        </w:rPr>
        <w:t>.</w:t>
      </w:r>
      <w:r>
        <w:rPr>
          <w:rFonts w:hint="eastAsia" w:ascii="仿宋" w:hAnsi="仿宋" w:eastAsia="仿宋" w:cs="仿宋"/>
          <w:sz w:val="28"/>
          <w:szCs w:val="28"/>
        </w:rPr>
        <w:t>投标人提供的投标报价一览表（需写明税率，加盖公章）；</w:t>
      </w:r>
    </w:p>
    <w:p w14:paraId="53D60BA4">
      <w:pPr>
        <w:spacing w:line="600" w:lineRule="exact"/>
        <w:ind w:firstLine="640"/>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lang w:val="en-US" w:eastAsia="zh-CN"/>
        </w:rPr>
        <w:t>.</w:t>
      </w:r>
      <w:r>
        <w:rPr>
          <w:rFonts w:hint="eastAsia" w:ascii="仿宋" w:hAnsi="仿宋" w:eastAsia="仿宋" w:cs="仿宋"/>
          <w:sz w:val="28"/>
          <w:szCs w:val="28"/>
        </w:rPr>
        <w:t>投标人是否存在被列入经营异常名录情况、受到行政处罚的情况（需提供承诺函，加盖公章）；</w:t>
      </w:r>
    </w:p>
    <w:p w14:paraId="70726054">
      <w:pPr>
        <w:spacing w:line="600" w:lineRule="exact"/>
        <w:ind w:firstLine="640" w:firstLineChars="0"/>
        <w:rPr>
          <w:rFonts w:hint="eastAsia" w:ascii="仿宋" w:hAnsi="仿宋" w:eastAsia="仿宋" w:cs="仿宋"/>
          <w:sz w:val="28"/>
          <w:szCs w:val="28"/>
          <w:lang w:val="en-US" w:eastAsia="zh-CN"/>
        </w:rPr>
      </w:pPr>
      <w:r>
        <w:rPr>
          <w:rFonts w:hint="eastAsia" w:ascii="仿宋" w:hAnsi="仿宋" w:eastAsia="仿宋" w:cs="仿宋"/>
          <w:sz w:val="28"/>
          <w:szCs w:val="28"/>
        </w:rPr>
        <w:t>5</w:t>
      </w:r>
      <w:r>
        <w:rPr>
          <w:rFonts w:hint="eastAsia" w:ascii="仿宋" w:hAnsi="仿宋" w:eastAsia="仿宋" w:cs="仿宋"/>
          <w:sz w:val="28"/>
          <w:szCs w:val="28"/>
          <w:lang w:val="en-US" w:eastAsia="zh-CN"/>
        </w:rPr>
        <w:t>.投标函；</w:t>
      </w:r>
    </w:p>
    <w:p w14:paraId="52579925">
      <w:pPr>
        <w:spacing w:line="600" w:lineRule="exact"/>
        <w:ind w:firstLine="640" w:firstLineChars="0"/>
        <w:rPr>
          <w:rFonts w:hint="eastAsia" w:ascii="仿宋" w:hAnsi="仿宋" w:eastAsia="仿宋" w:cs="仿宋"/>
          <w:sz w:val="28"/>
          <w:szCs w:val="28"/>
          <w:lang w:eastAsia="zh-CN"/>
        </w:rPr>
      </w:pPr>
      <w:r>
        <w:rPr>
          <w:rFonts w:hint="eastAsia" w:ascii="仿宋" w:hAnsi="仿宋" w:eastAsia="仿宋" w:cs="仿宋"/>
          <w:sz w:val="28"/>
          <w:szCs w:val="28"/>
          <w:lang w:val="en-US" w:eastAsia="zh-CN"/>
        </w:rPr>
        <w:t>6.</w:t>
      </w:r>
      <w:r>
        <w:rPr>
          <w:rFonts w:hint="eastAsia" w:ascii="仿宋" w:hAnsi="仿宋" w:eastAsia="仿宋" w:cs="仿宋"/>
          <w:sz w:val="28"/>
          <w:szCs w:val="28"/>
        </w:rPr>
        <w:t>法定代表人证明书</w:t>
      </w:r>
      <w:r>
        <w:rPr>
          <w:rFonts w:hint="eastAsia" w:ascii="仿宋" w:hAnsi="仿宋" w:eastAsia="仿宋" w:cs="仿宋"/>
          <w:sz w:val="28"/>
          <w:szCs w:val="28"/>
          <w:lang w:eastAsia="zh-CN"/>
        </w:rPr>
        <w:t>；</w:t>
      </w:r>
    </w:p>
    <w:p w14:paraId="6E024ABC">
      <w:pPr>
        <w:spacing w:line="600" w:lineRule="exact"/>
        <w:ind w:firstLine="640" w:firstLineChars="0"/>
        <w:rPr>
          <w:rFonts w:hint="eastAsia" w:ascii="仿宋" w:hAnsi="仿宋" w:eastAsia="仿宋" w:cs="仿宋"/>
          <w:sz w:val="28"/>
          <w:szCs w:val="28"/>
          <w:lang w:eastAsia="zh-CN"/>
        </w:rPr>
      </w:pPr>
      <w:r>
        <w:rPr>
          <w:rFonts w:hint="eastAsia" w:ascii="仿宋" w:hAnsi="仿宋" w:eastAsia="仿宋" w:cs="仿宋"/>
          <w:sz w:val="28"/>
          <w:szCs w:val="28"/>
          <w:lang w:val="en-US" w:eastAsia="zh-CN"/>
        </w:rPr>
        <w:t>7.</w:t>
      </w:r>
      <w:r>
        <w:rPr>
          <w:rFonts w:hint="eastAsia" w:ascii="仿宋" w:hAnsi="仿宋" w:eastAsia="仿宋" w:cs="仿宋"/>
          <w:sz w:val="28"/>
          <w:szCs w:val="28"/>
        </w:rPr>
        <w:t>投标文件签署授权委托书</w:t>
      </w:r>
      <w:r>
        <w:rPr>
          <w:rFonts w:hint="eastAsia" w:ascii="仿宋" w:hAnsi="仿宋" w:eastAsia="仿宋" w:cs="仿宋"/>
          <w:sz w:val="28"/>
          <w:szCs w:val="28"/>
          <w:lang w:eastAsia="zh-CN"/>
        </w:rPr>
        <w:t>；</w:t>
      </w:r>
    </w:p>
    <w:p w14:paraId="6259CAF7">
      <w:pPr>
        <w:spacing w:line="600" w:lineRule="exact"/>
        <w:ind w:firstLine="640"/>
        <w:rPr>
          <w:rFonts w:hint="eastAsia" w:ascii="仿宋" w:hAnsi="仿宋" w:eastAsia="仿宋" w:cs="仿宋"/>
          <w:sz w:val="28"/>
          <w:szCs w:val="28"/>
        </w:rPr>
      </w:pPr>
      <w:r>
        <w:rPr>
          <w:rFonts w:hint="eastAsia" w:ascii="仿宋" w:hAnsi="仿宋" w:eastAsia="仿宋" w:cs="仿宋"/>
          <w:sz w:val="28"/>
          <w:szCs w:val="28"/>
          <w:lang w:val="en-US" w:eastAsia="zh-CN"/>
        </w:rPr>
        <w:t>8.企业</w:t>
      </w:r>
      <w:r>
        <w:rPr>
          <w:rFonts w:hint="eastAsia" w:ascii="仿宋" w:hAnsi="仿宋" w:eastAsia="仿宋" w:cs="仿宋"/>
          <w:sz w:val="28"/>
          <w:szCs w:val="28"/>
        </w:rPr>
        <w:t>履约评价</w:t>
      </w:r>
      <w:r>
        <w:rPr>
          <w:rFonts w:hint="eastAsia" w:ascii="仿宋" w:hAnsi="仿宋" w:eastAsia="仿宋" w:cs="仿宋"/>
          <w:sz w:val="28"/>
          <w:szCs w:val="28"/>
          <w:lang w:val="en-US" w:eastAsia="zh-CN"/>
        </w:rPr>
        <w:t>情况</w:t>
      </w:r>
      <w:r>
        <w:rPr>
          <w:rFonts w:hint="eastAsia" w:ascii="仿宋" w:hAnsi="仿宋" w:eastAsia="仿宋" w:cs="仿宋"/>
          <w:sz w:val="28"/>
          <w:szCs w:val="28"/>
          <w:lang w:eastAsia="zh-CN"/>
        </w:rPr>
        <w:t>；</w:t>
      </w:r>
    </w:p>
    <w:p w14:paraId="2973EF08">
      <w:pPr>
        <w:spacing w:line="600" w:lineRule="exact"/>
        <w:ind w:firstLine="640"/>
        <w:rPr>
          <w:rFonts w:hint="eastAsia" w:ascii="仿宋" w:hAnsi="仿宋" w:eastAsia="仿宋" w:cs="仿宋"/>
          <w:sz w:val="28"/>
          <w:szCs w:val="28"/>
        </w:rPr>
      </w:pPr>
      <w:r>
        <w:rPr>
          <w:rFonts w:hint="eastAsia" w:ascii="仿宋" w:hAnsi="仿宋" w:eastAsia="仿宋" w:cs="仿宋"/>
          <w:sz w:val="28"/>
          <w:szCs w:val="28"/>
          <w:lang w:val="en-US" w:eastAsia="zh-CN"/>
        </w:rPr>
        <w:t>9.</w:t>
      </w:r>
      <w:r>
        <w:rPr>
          <w:rFonts w:hint="eastAsia" w:ascii="仿宋" w:hAnsi="仿宋" w:eastAsia="仿宋" w:cs="仿宋"/>
          <w:sz w:val="28"/>
          <w:szCs w:val="28"/>
        </w:rPr>
        <w:t>企业同类项目业绩</w:t>
      </w:r>
      <w:r>
        <w:rPr>
          <w:rFonts w:hint="eastAsia" w:ascii="仿宋" w:hAnsi="仿宋" w:eastAsia="仿宋" w:cs="仿宋"/>
          <w:sz w:val="28"/>
          <w:szCs w:val="28"/>
          <w:lang w:val="en-US" w:eastAsia="zh-CN"/>
        </w:rPr>
        <w:t>情况</w:t>
      </w:r>
      <w:r>
        <w:rPr>
          <w:rFonts w:hint="eastAsia" w:ascii="仿宋" w:hAnsi="仿宋" w:eastAsia="仿宋" w:cs="仿宋"/>
          <w:sz w:val="28"/>
          <w:szCs w:val="28"/>
          <w:lang w:eastAsia="zh-CN"/>
        </w:rPr>
        <w:t>；</w:t>
      </w:r>
    </w:p>
    <w:p w14:paraId="4EA6FFCF">
      <w:pPr>
        <w:spacing w:line="600" w:lineRule="exact"/>
        <w:ind w:firstLine="640"/>
        <w:rPr>
          <w:rFonts w:hint="eastAsia" w:ascii="仿宋" w:hAnsi="仿宋" w:eastAsia="仿宋" w:cs="仿宋"/>
          <w:sz w:val="28"/>
          <w:szCs w:val="28"/>
        </w:rPr>
      </w:pPr>
      <w:r>
        <w:rPr>
          <w:rFonts w:hint="eastAsia" w:ascii="仿宋" w:hAnsi="仿宋" w:eastAsia="仿宋" w:cs="仿宋"/>
          <w:sz w:val="28"/>
          <w:szCs w:val="28"/>
          <w:lang w:val="en-US" w:eastAsia="zh-CN"/>
        </w:rPr>
        <w:t>10.</w:t>
      </w:r>
      <w:r>
        <w:rPr>
          <w:rFonts w:hint="eastAsia" w:ascii="仿宋" w:hAnsi="仿宋" w:eastAsia="仿宋" w:cs="仿宋"/>
          <w:sz w:val="28"/>
          <w:szCs w:val="28"/>
        </w:rPr>
        <w:t>拟安排的项目负责人同类项目业绩</w:t>
      </w:r>
      <w:r>
        <w:rPr>
          <w:rFonts w:hint="eastAsia" w:ascii="仿宋" w:hAnsi="仿宋" w:eastAsia="仿宋" w:cs="仿宋"/>
          <w:sz w:val="28"/>
          <w:szCs w:val="28"/>
          <w:lang w:val="en-US" w:eastAsia="zh-CN"/>
        </w:rPr>
        <w:t>情况；</w:t>
      </w:r>
    </w:p>
    <w:p w14:paraId="2C7BFEBA">
      <w:pPr>
        <w:spacing w:line="600" w:lineRule="exact"/>
        <w:ind w:firstLine="640"/>
        <w:rPr>
          <w:rFonts w:hint="eastAsia" w:ascii="仿宋" w:hAnsi="仿宋" w:eastAsia="仿宋" w:cs="仿宋"/>
          <w:sz w:val="28"/>
          <w:szCs w:val="28"/>
          <w:lang w:eastAsia="zh-CN"/>
        </w:rPr>
      </w:pPr>
      <w:r>
        <w:rPr>
          <w:rFonts w:hint="eastAsia" w:ascii="仿宋" w:hAnsi="仿宋" w:eastAsia="仿宋" w:cs="仿宋"/>
          <w:sz w:val="28"/>
          <w:szCs w:val="28"/>
          <w:lang w:val="en-US" w:eastAsia="zh-CN"/>
        </w:rPr>
        <w:t>11.</w:t>
      </w:r>
      <w:r>
        <w:rPr>
          <w:rFonts w:hint="eastAsia" w:ascii="仿宋" w:hAnsi="仿宋" w:eastAsia="仿宋" w:cs="仿宋"/>
          <w:sz w:val="28"/>
          <w:szCs w:val="28"/>
        </w:rPr>
        <w:t>拟安排的项目团队人员情况（项目负责人除外）</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格式自拟</w:t>
      </w:r>
      <w:r>
        <w:rPr>
          <w:rFonts w:hint="eastAsia" w:ascii="仿宋" w:hAnsi="仿宋" w:eastAsia="仿宋" w:cs="仿宋"/>
          <w:sz w:val="28"/>
          <w:szCs w:val="28"/>
          <w:lang w:eastAsia="zh-CN"/>
        </w:rPr>
        <w:t>；</w:t>
      </w:r>
    </w:p>
    <w:p w14:paraId="7198B0E7">
      <w:pPr>
        <w:spacing w:line="600" w:lineRule="exact"/>
        <w:ind w:firstLine="640"/>
        <w:rPr>
          <w:rFonts w:hint="eastAsia" w:ascii="仿宋" w:hAnsi="仿宋" w:eastAsia="仿宋" w:cs="仿宋"/>
          <w:sz w:val="28"/>
          <w:szCs w:val="28"/>
          <w:lang w:eastAsia="zh-CN"/>
        </w:rPr>
      </w:pPr>
      <w:r>
        <w:rPr>
          <w:rFonts w:hint="eastAsia" w:ascii="仿宋" w:hAnsi="仿宋" w:eastAsia="仿宋" w:cs="仿宋"/>
          <w:sz w:val="28"/>
          <w:szCs w:val="28"/>
          <w:lang w:val="en-US" w:eastAsia="zh-CN"/>
        </w:rPr>
        <w:t>12.</w:t>
      </w:r>
      <w:r>
        <w:rPr>
          <w:rFonts w:hint="eastAsia" w:ascii="仿宋" w:hAnsi="仿宋" w:eastAsia="仿宋" w:cs="仿宋"/>
          <w:sz w:val="28"/>
          <w:szCs w:val="28"/>
        </w:rPr>
        <w:t>投标人认为其他需要证明的材料</w:t>
      </w:r>
      <w:r>
        <w:rPr>
          <w:rFonts w:hint="eastAsia" w:ascii="仿宋" w:hAnsi="仿宋" w:eastAsia="仿宋" w:cs="仿宋"/>
          <w:sz w:val="28"/>
          <w:szCs w:val="28"/>
          <w:lang w:eastAsia="zh-CN"/>
        </w:rPr>
        <w:t>。</w:t>
      </w:r>
    </w:p>
    <w:p w14:paraId="72DBA5D9">
      <w:pPr>
        <w:spacing w:line="600" w:lineRule="exact"/>
        <w:ind w:firstLine="636"/>
        <w:rPr>
          <w:rFonts w:hint="eastAsia" w:ascii="仿宋" w:hAnsi="仿宋" w:eastAsia="仿宋" w:cs="仿宋"/>
          <w:b/>
          <w:bCs/>
          <w:sz w:val="28"/>
          <w:szCs w:val="28"/>
        </w:rPr>
      </w:pPr>
      <w:r>
        <w:rPr>
          <w:rFonts w:hint="eastAsia" w:ascii="仿宋" w:hAnsi="仿宋" w:eastAsia="仿宋" w:cs="仿宋"/>
          <w:b/>
          <w:bCs/>
          <w:sz w:val="28"/>
          <w:szCs w:val="28"/>
        </w:rPr>
        <w:t>六、评审规则</w:t>
      </w:r>
    </w:p>
    <w:p w14:paraId="257C1B18">
      <w:pPr>
        <w:spacing w:line="600" w:lineRule="exact"/>
        <w:ind w:firstLine="636"/>
        <w:rPr>
          <w:rFonts w:hint="eastAsia" w:ascii="仿宋" w:hAnsi="仿宋" w:eastAsia="仿宋" w:cs="仿宋"/>
          <w:sz w:val="28"/>
          <w:szCs w:val="28"/>
        </w:rPr>
      </w:pPr>
      <w:r>
        <w:rPr>
          <w:rFonts w:hint="eastAsia" w:ascii="仿宋" w:hAnsi="仿宋" w:eastAsia="仿宋" w:cs="仿宋"/>
          <w:sz w:val="28"/>
          <w:szCs w:val="28"/>
        </w:rPr>
        <w:t>1.评审因素：综合考虑各投标人的投标报价、综合实力、信誉、履约能力等因素，遵循择优与竞价的原则。</w:t>
      </w:r>
    </w:p>
    <w:p w14:paraId="0CB033E5">
      <w:pPr>
        <w:spacing w:line="600" w:lineRule="exact"/>
        <w:ind w:firstLine="636"/>
        <w:rPr>
          <w:rFonts w:hint="eastAsia" w:ascii="仿宋" w:hAnsi="仿宋" w:eastAsia="仿宋" w:cs="仿宋"/>
          <w:sz w:val="28"/>
          <w:szCs w:val="28"/>
        </w:rPr>
      </w:pPr>
      <w:r>
        <w:rPr>
          <w:rFonts w:hint="eastAsia" w:ascii="仿宋" w:hAnsi="仿宋" w:eastAsia="仿宋" w:cs="仿宋"/>
          <w:sz w:val="28"/>
          <w:szCs w:val="28"/>
        </w:rPr>
        <w:t>2.在评审过程中，评审委员会可以书面形式要求投标人对投标文件中含义不明确、对同类问题表述不一致或者有明显文字和计算错误的内容作必要的澄清、说明或补正。澄清、说明或补正应以书面方式进行。评审委员会不接受投标人主动提出的澄清、说明或补正。</w:t>
      </w:r>
    </w:p>
    <w:p w14:paraId="338A8A77">
      <w:pPr>
        <w:spacing w:line="600" w:lineRule="exact"/>
        <w:ind w:firstLine="636"/>
        <w:rPr>
          <w:rFonts w:hint="eastAsia" w:ascii="仿宋" w:hAnsi="仿宋" w:eastAsia="仿宋" w:cs="仿宋"/>
          <w:sz w:val="28"/>
          <w:szCs w:val="28"/>
        </w:rPr>
      </w:pPr>
      <w:r>
        <w:rPr>
          <w:rFonts w:hint="eastAsia" w:ascii="仿宋" w:hAnsi="仿宋" w:eastAsia="仿宋" w:cs="仿宋"/>
          <w:sz w:val="28"/>
          <w:szCs w:val="28"/>
        </w:rPr>
        <w:t>3.评审方法：直接票决法。</w:t>
      </w:r>
    </w:p>
    <w:p w14:paraId="15DDED14">
      <w:pPr>
        <w:spacing w:line="600" w:lineRule="exact"/>
        <w:ind w:firstLine="636"/>
        <w:rPr>
          <w:rFonts w:hint="eastAsia" w:ascii="仿宋" w:hAnsi="仿宋" w:eastAsia="仿宋" w:cs="仿宋"/>
          <w:b/>
          <w:bCs/>
          <w:sz w:val="28"/>
          <w:szCs w:val="28"/>
        </w:rPr>
      </w:pPr>
      <w:r>
        <w:rPr>
          <w:rFonts w:hint="eastAsia" w:ascii="仿宋" w:hAnsi="仿宋" w:eastAsia="仿宋" w:cs="仿宋"/>
          <w:b/>
          <w:bCs/>
          <w:sz w:val="28"/>
          <w:szCs w:val="28"/>
        </w:rPr>
        <w:t>七、其他说明事项</w:t>
      </w:r>
    </w:p>
    <w:p w14:paraId="0BE105A0">
      <w:pPr>
        <w:spacing w:line="600" w:lineRule="exact"/>
        <w:ind w:firstLine="636"/>
        <w:rPr>
          <w:rFonts w:hint="eastAsia" w:ascii="仿宋" w:hAnsi="仿宋" w:eastAsia="仿宋" w:cs="仿宋"/>
          <w:sz w:val="28"/>
          <w:szCs w:val="28"/>
        </w:rPr>
      </w:pPr>
      <w:r>
        <w:rPr>
          <w:rFonts w:hint="eastAsia" w:ascii="仿宋" w:hAnsi="仿宋" w:eastAsia="仿宋" w:cs="仿宋"/>
          <w:sz w:val="28"/>
          <w:szCs w:val="28"/>
        </w:rPr>
        <w:t>1.费用承担：</w:t>
      </w:r>
    </w:p>
    <w:p w14:paraId="26DB4ECD">
      <w:pPr>
        <w:spacing w:line="600" w:lineRule="exact"/>
        <w:ind w:firstLine="636"/>
        <w:rPr>
          <w:rFonts w:hint="eastAsia" w:ascii="仿宋" w:hAnsi="仿宋" w:eastAsia="仿宋" w:cs="仿宋"/>
          <w:sz w:val="28"/>
          <w:szCs w:val="28"/>
        </w:rPr>
      </w:pPr>
      <w:r>
        <w:rPr>
          <w:rFonts w:hint="eastAsia" w:ascii="仿宋" w:hAnsi="仿宋" w:eastAsia="仿宋" w:cs="仿宋"/>
          <w:sz w:val="28"/>
          <w:szCs w:val="28"/>
        </w:rPr>
        <w:t>（1）投标人准备和参加投标活动发生的费用自理；</w:t>
      </w:r>
    </w:p>
    <w:p w14:paraId="7C00E2E2">
      <w:pPr>
        <w:spacing w:line="600" w:lineRule="exact"/>
        <w:ind w:firstLine="636"/>
        <w:rPr>
          <w:rFonts w:hint="eastAsia" w:ascii="仿宋" w:hAnsi="仿宋" w:eastAsia="仿宋" w:cs="仿宋"/>
          <w:sz w:val="28"/>
          <w:szCs w:val="28"/>
          <w:u w:val="single"/>
        </w:rPr>
      </w:pPr>
      <w:r>
        <w:rPr>
          <w:rFonts w:hint="eastAsia" w:ascii="仿宋" w:hAnsi="仿宋" w:eastAsia="仿宋" w:cs="仿宋"/>
          <w:sz w:val="28"/>
          <w:szCs w:val="28"/>
        </w:rPr>
        <w:t>（2）招标代理服务费：由中标人承担，中标人应在收到中标通知书后5日内向招标代理机构缴纳招标代理服务费用，否则视为放弃中标的权利。招标代理服务费支付方式：</w:t>
      </w:r>
      <w:r>
        <w:rPr>
          <w:rFonts w:hint="eastAsia" w:ascii="仿宋" w:hAnsi="仿宋" w:eastAsia="仿宋" w:cs="仿宋"/>
          <w:sz w:val="28"/>
          <w:szCs w:val="28"/>
          <w:u w:val="single"/>
        </w:rPr>
        <w:t>一次性以银行转账形式支付</w:t>
      </w:r>
      <w:r>
        <w:rPr>
          <w:rFonts w:hint="eastAsia" w:ascii="仿宋" w:hAnsi="仿宋" w:eastAsia="仿宋" w:cs="仿宋"/>
          <w:sz w:val="28"/>
          <w:szCs w:val="28"/>
        </w:rPr>
        <w:t>；招标代理服务收费标准如下：</w:t>
      </w:r>
      <w:r>
        <w:rPr>
          <w:rFonts w:hint="eastAsia" w:ascii="仿宋" w:hAnsi="仿宋" w:eastAsia="仿宋" w:cs="仿宋"/>
          <w:sz w:val="28"/>
          <w:szCs w:val="28"/>
          <w:u w:val="single"/>
        </w:rPr>
        <w:t xml:space="preserve"> 按照《深圳市财政委员会关于规范深圳市社会采购代理机构管理有关事项的补充通知》（深财购〔2018〕27 号）的规定执行。</w:t>
      </w:r>
    </w:p>
    <w:p w14:paraId="535F1509">
      <w:pPr>
        <w:spacing w:line="600" w:lineRule="exact"/>
        <w:ind w:firstLine="636"/>
        <w:rPr>
          <w:rFonts w:hint="eastAsia" w:ascii="仿宋" w:hAnsi="仿宋" w:eastAsia="仿宋" w:cs="仿宋"/>
          <w:sz w:val="28"/>
          <w:szCs w:val="28"/>
        </w:rPr>
      </w:pPr>
      <w:r>
        <w:rPr>
          <w:rFonts w:hint="eastAsia" w:ascii="仿宋" w:hAnsi="仿宋" w:eastAsia="仿宋" w:cs="仿宋"/>
          <w:sz w:val="28"/>
          <w:szCs w:val="28"/>
        </w:rPr>
        <w:t>2.保密：参与招标投标活动的各方应对招标文件和投标文件中的商业和技术等秘密保密，违者应对由此造成的后果承担法律责任。</w:t>
      </w:r>
    </w:p>
    <w:p w14:paraId="522B39B6">
      <w:pPr>
        <w:spacing w:line="600" w:lineRule="exact"/>
        <w:ind w:firstLine="636"/>
        <w:rPr>
          <w:rFonts w:hint="eastAsia" w:ascii="仿宋" w:hAnsi="仿宋" w:eastAsia="仿宋" w:cs="仿宋"/>
          <w:b/>
          <w:bCs/>
          <w:sz w:val="28"/>
          <w:szCs w:val="28"/>
        </w:rPr>
      </w:pPr>
      <w:r>
        <w:rPr>
          <w:rFonts w:hint="eastAsia" w:ascii="仿宋" w:hAnsi="仿宋" w:eastAsia="仿宋" w:cs="仿宋"/>
          <w:b/>
          <w:bCs/>
          <w:sz w:val="28"/>
          <w:szCs w:val="28"/>
        </w:rPr>
        <w:t>八、联系方式</w:t>
      </w:r>
    </w:p>
    <w:p w14:paraId="58610262">
      <w:pPr>
        <w:ind w:firstLine="560"/>
        <w:rPr>
          <w:rFonts w:hint="eastAsia" w:ascii="仿宋" w:hAnsi="仿宋" w:eastAsia="仿宋" w:cs="仿宋"/>
          <w:b/>
          <w:bCs/>
          <w:sz w:val="28"/>
          <w:szCs w:val="28"/>
        </w:rPr>
      </w:pPr>
      <w:r>
        <w:rPr>
          <w:rFonts w:hint="eastAsia" w:ascii="仿宋" w:hAnsi="仿宋" w:eastAsia="仿宋" w:cs="仿宋"/>
          <w:b/>
          <w:bCs/>
          <w:sz w:val="28"/>
          <w:szCs w:val="28"/>
        </w:rPr>
        <w:t>（一）采购人</w:t>
      </w:r>
    </w:p>
    <w:p w14:paraId="182BE27E">
      <w:pPr>
        <w:ind w:firstLine="560"/>
        <w:rPr>
          <w:rFonts w:hint="eastAsia" w:ascii="仿宋" w:hAnsi="仿宋" w:eastAsia="仿宋" w:cs="仿宋"/>
          <w:sz w:val="28"/>
          <w:szCs w:val="28"/>
        </w:rPr>
      </w:pPr>
      <w:r>
        <w:rPr>
          <w:rFonts w:hint="eastAsia" w:ascii="仿宋" w:hAnsi="仿宋" w:eastAsia="仿宋" w:cs="仿宋"/>
          <w:sz w:val="28"/>
          <w:szCs w:val="28"/>
        </w:rPr>
        <w:t>1.采购人：</w:t>
      </w:r>
      <w:r>
        <w:rPr>
          <w:rFonts w:hint="eastAsia" w:ascii="仿宋" w:hAnsi="仿宋" w:eastAsia="仿宋" w:cs="仿宋"/>
          <w:sz w:val="28"/>
          <w:szCs w:val="28"/>
          <w:u w:val="single"/>
        </w:rPr>
        <w:t>深圳市南山区招商街道办事处</w:t>
      </w:r>
    </w:p>
    <w:p w14:paraId="3164A59A">
      <w:pPr>
        <w:ind w:firstLine="560"/>
        <w:rPr>
          <w:rFonts w:hint="eastAsia" w:ascii="仿宋" w:hAnsi="仿宋" w:eastAsia="仿宋" w:cs="仿宋"/>
          <w:sz w:val="28"/>
          <w:szCs w:val="28"/>
        </w:rPr>
      </w:pPr>
      <w:r>
        <w:rPr>
          <w:rFonts w:hint="eastAsia" w:ascii="仿宋" w:hAnsi="仿宋" w:eastAsia="仿宋" w:cs="仿宋"/>
          <w:sz w:val="28"/>
          <w:szCs w:val="28"/>
        </w:rPr>
        <w:t>2.联系人：</w:t>
      </w:r>
      <w:r>
        <w:rPr>
          <w:rFonts w:hint="eastAsia" w:ascii="仿宋" w:hAnsi="仿宋" w:eastAsia="仿宋" w:cs="仿宋"/>
          <w:sz w:val="28"/>
          <w:szCs w:val="28"/>
          <w:highlight w:val="none"/>
          <w:u w:val="single"/>
          <w:lang w:val="en-US" w:eastAsia="zh-CN"/>
        </w:rPr>
        <w:t>吕工</w:t>
      </w:r>
    </w:p>
    <w:p w14:paraId="69D4B24A">
      <w:pPr>
        <w:ind w:firstLine="560"/>
        <w:rPr>
          <w:rFonts w:hint="eastAsia" w:ascii="仿宋" w:hAnsi="仿宋" w:eastAsia="仿宋" w:cs="仿宋"/>
          <w:sz w:val="28"/>
          <w:szCs w:val="28"/>
        </w:rPr>
      </w:pPr>
      <w:r>
        <w:rPr>
          <w:rFonts w:hint="eastAsia" w:ascii="仿宋" w:hAnsi="仿宋" w:eastAsia="仿宋" w:cs="仿宋"/>
          <w:sz w:val="28"/>
          <w:szCs w:val="28"/>
        </w:rPr>
        <w:t>3.联系地址：</w:t>
      </w:r>
      <w:r>
        <w:rPr>
          <w:rFonts w:hint="eastAsia" w:ascii="仿宋" w:hAnsi="仿宋" w:eastAsia="仿宋" w:cs="仿宋"/>
          <w:sz w:val="28"/>
          <w:szCs w:val="28"/>
          <w:u w:val="single"/>
        </w:rPr>
        <w:t xml:space="preserve">深圳市南山区荔园路118号招商街道办事处 </w:t>
      </w:r>
    </w:p>
    <w:p w14:paraId="4974D88A">
      <w:pPr>
        <w:ind w:firstLine="560"/>
        <w:rPr>
          <w:rFonts w:hint="eastAsia" w:ascii="仿宋" w:hAnsi="仿宋" w:eastAsia="仿宋" w:cs="仿宋"/>
          <w:sz w:val="28"/>
          <w:szCs w:val="28"/>
          <w:highlight w:val="none"/>
          <w:u w:val="single"/>
        </w:rPr>
      </w:pPr>
      <w:r>
        <w:rPr>
          <w:rFonts w:hint="eastAsia" w:ascii="仿宋" w:hAnsi="仿宋" w:eastAsia="仿宋" w:cs="仿宋"/>
          <w:sz w:val="28"/>
          <w:szCs w:val="28"/>
        </w:rPr>
        <w:t>4.联系电话：</w:t>
      </w:r>
      <w:r>
        <w:rPr>
          <w:rFonts w:hint="eastAsia" w:ascii="仿宋" w:hAnsi="仿宋" w:eastAsia="仿宋" w:cs="仿宋"/>
          <w:sz w:val="28"/>
          <w:szCs w:val="28"/>
          <w:highlight w:val="none"/>
          <w:u w:val="single"/>
        </w:rPr>
        <w:t>0755-</w:t>
      </w:r>
      <w:r>
        <w:rPr>
          <w:rFonts w:hint="eastAsia" w:ascii="仿宋" w:hAnsi="仿宋" w:eastAsia="仿宋" w:cs="仿宋"/>
          <w:sz w:val="28"/>
          <w:szCs w:val="28"/>
          <w:highlight w:val="none"/>
          <w:u w:val="single"/>
          <w:lang w:val="en-US" w:eastAsia="zh-CN"/>
        </w:rPr>
        <w:t xml:space="preserve">88276790 </w:t>
      </w:r>
    </w:p>
    <w:p w14:paraId="1E6C338B">
      <w:pPr>
        <w:ind w:firstLine="560"/>
        <w:rPr>
          <w:rFonts w:hint="eastAsia" w:ascii="仿宋" w:hAnsi="仿宋" w:eastAsia="仿宋" w:cs="仿宋"/>
          <w:sz w:val="28"/>
          <w:szCs w:val="28"/>
          <w:u w:val="single"/>
        </w:rPr>
      </w:pPr>
      <w:r>
        <w:rPr>
          <w:rFonts w:hint="eastAsia" w:ascii="仿宋" w:hAnsi="仿宋" w:eastAsia="仿宋" w:cs="仿宋"/>
          <w:sz w:val="28"/>
          <w:szCs w:val="28"/>
        </w:rPr>
        <w:t>5.电子邮箱：</w:t>
      </w:r>
      <w:r>
        <w:rPr>
          <w:rFonts w:hint="eastAsia" w:ascii="仿宋" w:hAnsi="仿宋" w:eastAsia="仿宋" w:cs="仿宋"/>
          <w:i w:val="0"/>
          <w:iCs w:val="0"/>
          <w:caps w:val="0"/>
          <w:color w:val="000000"/>
          <w:spacing w:val="0"/>
          <w:sz w:val="28"/>
          <w:szCs w:val="28"/>
          <w:u w:val="single"/>
          <w:shd w:val="clear" w:fill="FFFFFF"/>
        </w:rPr>
        <w:t>LSZB20220929@126.com</w:t>
      </w:r>
    </w:p>
    <w:p w14:paraId="38FCBFDF">
      <w:pPr>
        <w:ind w:firstLine="560"/>
        <w:rPr>
          <w:rFonts w:hint="eastAsia" w:ascii="仿宋" w:hAnsi="仿宋" w:eastAsia="仿宋" w:cs="仿宋"/>
          <w:b/>
          <w:bCs/>
          <w:sz w:val="28"/>
          <w:szCs w:val="28"/>
        </w:rPr>
      </w:pPr>
      <w:r>
        <w:rPr>
          <w:rFonts w:hint="eastAsia" w:ascii="仿宋" w:hAnsi="仿宋" w:eastAsia="仿宋" w:cs="仿宋"/>
          <w:b/>
          <w:bCs/>
          <w:sz w:val="28"/>
          <w:szCs w:val="28"/>
        </w:rPr>
        <w:t>（二）招标代理机构</w:t>
      </w:r>
    </w:p>
    <w:p w14:paraId="12A9705B">
      <w:pPr>
        <w:ind w:firstLine="560"/>
        <w:rPr>
          <w:rFonts w:hint="eastAsia" w:ascii="仿宋" w:hAnsi="仿宋" w:eastAsia="仿宋" w:cs="仿宋"/>
          <w:sz w:val="28"/>
          <w:szCs w:val="28"/>
        </w:rPr>
      </w:pPr>
      <w:r>
        <w:rPr>
          <w:rFonts w:hint="eastAsia" w:ascii="仿宋" w:hAnsi="仿宋" w:eastAsia="仿宋" w:cs="仿宋"/>
          <w:sz w:val="28"/>
          <w:szCs w:val="28"/>
        </w:rPr>
        <w:t>1.机构名称：</w:t>
      </w:r>
      <w:r>
        <w:rPr>
          <w:rFonts w:hint="eastAsia" w:ascii="仿宋" w:hAnsi="仿宋" w:eastAsia="仿宋" w:cs="仿宋"/>
          <w:sz w:val="28"/>
          <w:szCs w:val="28"/>
          <w:u w:val="single"/>
        </w:rPr>
        <w:t>深圳利盛管理咨询有限公司</w:t>
      </w:r>
    </w:p>
    <w:p w14:paraId="7428CAFC">
      <w:pPr>
        <w:ind w:firstLine="560"/>
        <w:rPr>
          <w:rFonts w:hint="eastAsia" w:ascii="仿宋" w:hAnsi="仿宋" w:eastAsia="仿宋" w:cs="仿宋"/>
          <w:sz w:val="28"/>
          <w:szCs w:val="28"/>
        </w:rPr>
      </w:pPr>
      <w:r>
        <w:rPr>
          <w:rFonts w:hint="eastAsia" w:ascii="仿宋" w:hAnsi="仿宋" w:eastAsia="仿宋" w:cs="仿宋"/>
          <w:sz w:val="28"/>
          <w:szCs w:val="28"/>
        </w:rPr>
        <w:t>2.联系人：</w:t>
      </w:r>
      <w:r>
        <w:rPr>
          <w:rFonts w:hint="eastAsia" w:ascii="仿宋" w:hAnsi="仿宋" w:eastAsia="仿宋" w:cs="仿宋"/>
          <w:sz w:val="28"/>
          <w:szCs w:val="28"/>
          <w:u w:val="single"/>
          <w:lang w:val="en-US" w:eastAsia="zh-CN"/>
        </w:rPr>
        <w:t>余工</w:t>
      </w:r>
    </w:p>
    <w:p w14:paraId="1DF24FD2">
      <w:pPr>
        <w:ind w:firstLine="560"/>
        <w:rPr>
          <w:rFonts w:hint="eastAsia" w:ascii="仿宋" w:hAnsi="仿宋" w:eastAsia="仿宋" w:cs="仿宋"/>
          <w:sz w:val="28"/>
          <w:szCs w:val="28"/>
        </w:rPr>
      </w:pPr>
      <w:r>
        <w:rPr>
          <w:rFonts w:hint="eastAsia" w:ascii="仿宋" w:hAnsi="仿宋" w:eastAsia="仿宋" w:cs="仿宋"/>
          <w:sz w:val="28"/>
          <w:szCs w:val="28"/>
        </w:rPr>
        <w:t>3.联系地址：</w:t>
      </w:r>
      <w:r>
        <w:rPr>
          <w:rFonts w:hint="eastAsia" w:ascii="仿宋" w:hAnsi="仿宋" w:eastAsia="仿宋" w:cs="仿宋"/>
          <w:i w:val="0"/>
          <w:iCs w:val="0"/>
          <w:caps w:val="0"/>
          <w:color w:val="000000"/>
          <w:spacing w:val="0"/>
          <w:sz w:val="28"/>
          <w:szCs w:val="28"/>
          <w:u w:val="single"/>
          <w:shd w:val="clear" w:fill="FFFFFF"/>
        </w:rPr>
        <w:t>深圳市南山区南头街道马家龙社区南山大道3838号设计产业园金栋318</w:t>
      </w:r>
    </w:p>
    <w:p w14:paraId="6385CA45">
      <w:pPr>
        <w:ind w:firstLine="560"/>
        <w:rPr>
          <w:rFonts w:hint="eastAsia" w:ascii="仿宋" w:hAnsi="仿宋" w:eastAsia="仿宋" w:cs="仿宋"/>
          <w:sz w:val="28"/>
          <w:szCs w:val="28"/>
        </w:rPr>
      </w:pPr>
      <w:r>
        <w:rPr>
          <w:rFonts w:hint="eastAsia" w:ascii="仿宋" w:hAnsi="仿宋" w:eastAsia="仿宋" w:cs="仿宋"/>
          <w:sz w:val="28"/>
          <w:szCs w:val="28"/>
        </w:rPr>
        <w:t>4.联系电话：</w:t>
      </w:r>
      <w:r>
        <w:rPr>
          <w:rFonts w:hint="eastAsia" w:ascii="仿宋" w:hAnsi="仿宋" w:eastAsia="仿宋" w:cs="仿宋"/>
          <w:sz w:val="28"/>
          <w:szCs w:val="28"/>
          <w:u w:val="single"/>
        </w:rPr>
        <w:t>0755-82223096</w:t>
      </w:r>
    </w:p>
    <w:p w14:paraId="6BF33A24">
      <w:pPr>
        <w:ind w:firstLine="560"/>
        <w:rPr>
          <w:rFonts w:hint="eastAsia" w:ascii="仿宋" w:hAnsi="仿宋" w:eastAsia="仿宋" w:cs="仿宋"/>
          <w:sz w:val="28"/>
          <w:szCs w:val="28"/>
        </w:rPr>
      </w:pPr>
      <w:r>
        <w:rPr>
          <w:rFonts w:hint="eastAsia" w:ascii="仿宋" w:hAnsi="仿宋" w:eastAsia="仿宋" w:cs="仿宋"/>
          <w:sz w:val="28"/>
          <w:szCs w:val="28"/>
        </w:rPr>
        <w:t>5.电子邮箱：</w:t>
      </w:r>
      <w:r>
        <w:rPr>
          <w:rFonts w:hint="eastAsia" w:ascii="仿宋" w:hAnsi="仿宋" w:eastAsia="仿宋" w:cs="仿宋"/>
          <w:i w:val="0"/>
          <w:iCs w:val="0"/>
          <w:caps w:val="0"/>
          <w:color w:val="000000"/>
          <w:spacing w:val="0"/>
          <w:sz w:val="28"/>
          <w:szCs w:val="28"/>
          <w:u w:val="single"/>
          <w:shd w:val="clear" w:fill="FFFFFF"/>
        </w:rPr>
        <w:t>LSZB20220929@126.com</w:t>
      </w:r>
    </w:p>
    <w:p w14:paraId="4947A954">
      <w:pPr>
        <w:spacing w:line="600" w:lineRule="exact"/>
        <w:rPr>
          <w:rFonts w:hint="eastAsia" w:ascii="仿宋" w:hAnsi="仿宋" w:eastAsia="仿宋" w:cs="仿宋"/>
          <w:sz w:val="28"/>
          <w:szCs w:val="28"/>
          <w:u w:val="single"/>
        </w:rPr>
      </w:pPr>
    </w:p>
    <w:p w14:paraId="48679564">
      <w:pPr>
        <w:spacing w:line="600" w:lineRule="exact"/>
        <w:jc w:val="right"/>
        <w:rPr>
          <w:rFonts w:hint="eastAsia" w:ascii="仿宋" w:hAnsi="仿宋" w:eastAsia="仿宋" w:cs="仿宋"/>
          <w:sz w:val="28"/>
          <w:szCs w:val="28"/>
        </w:rPr>
      </w:pPr>
      <w:r>
        <w:rPr>
          <w:rFonts w:hint="eastAsia" w:ascii="仿宋" w:hAnsi="仿宋" w:eastAsia="仿宋" w:cs="仿宋"/>
          <w:sz w:val="28"/>
          <w:szCs w:val="28"/>
        </w:rPr>
        <w:t>深圳市南山区招商街道办事处</w:t>
      </w:r>
    </w:p>
    <w:p w14:paraId="15E71EDF">
      <w:pPr>
        <w:spacing w:line="600" w:lineRule="exact"/>
        <w:ind w:right="320"/>
        <w:jc w:val="right"/>
        <w:rPr>
          <w:rFonts w:hint="eastAsia" w:ascii="仿宋" w:hAnsi="仿宋" w:eastAsia="仿宋" w:cs="仿宋"/>
          <w:sz w:val="28"/>
          <w:szCs w:val="28"/>
        </w:rPr>
      </w:pPr>
      <w:r>
        <w:rPr>
          <w:rFonts w:hint="eastAsia" w:ascii="仿宋" w:hAnsi="仿宋" w:eastAsia="仿宋" w:cs="仿宋"/>
          <w:sz w:val="28"/>
          <w:szCs w:val="28"/>
          <w:highlight w:val="none"/>
          <w:u w:val="single"/>
          <w:lang w:val="en-US" w:eastAsia="zh-CN"/>
        </w:rPr>
        <w:t>2026</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年</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09</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月</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11</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日</w:t>
      </w:r>
    </w:p>
    <w:p w14:paraId="69254C83">
      <w:pPr>
        <w:jc w:val="right"/>
        <w:rPr>
          <w:rFonts w:ascii="仿宋" w:hAnsi="仿宋" w:eastAsia="仿宋"/>
          <w:color w:val="000000" w:themeColor="text1"/>
          <w:sz w:val="32"/>
          <w:szCs w:val="32"/>
          <w14:textFill>
            <w14:solidFill>
              <w14:schemeClr w14:val="tx1"/>
            </w14:solidFill>
          </w14:textFill>
        </w:rPr>
      </w:pPr>
    </w:p>
    <w:p w14:paraId="605D8BC9">
      <w:pP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77F37F60">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第二章 项目需求</w:t>
      </w:r>
    </w:p>
    <w:p w14:paraId="3F8386BF">
      <w:pPr>
        <w:pStyle w:val="3"/>
        <w:ind w:firstLine="643"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一、项目概况</w:t>
      </w:r>
    </w:p>
    <w:p w14:paraId="3F5C6796">
      <w:pPr>
        <w:numPr>
          <w:ilvl w:val="255"/>
          <w:numId w:val="0"/>
        </w:numPr>
        <w:spacing w:line="240" w:lineRule="auto"/>
        <w:ind w:firstLine="640" w:firstLineChars="200"/>
        <w:jc w:val="left"/>
        <w:rPr>
          <w:rFonts w:hint="eastAsia" w:ascii="仿宋" w:hAnsi="仿宋" w:eastAsia="仿宋"/>
          <w:color w:val="000000" w:themeColor="text1"/>
          <w:sz w:val="32"/>
          <w:szCs w:val="32"/>
          <w:lang w:eastAsia="zh-CN"/>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（一）项目名称：</w:t>
      </w:r>
      <w:r>
        <w:rPr>
          <w:rFonts w:hint="eastAsia" w:ascii="仿宋" w:hAnsi="仿宋" w:eastAsia="仿宋"/>
          <w:color w:val="000000" w:themeColor="text1"/>
          <w:sz w:val="32"/>
          <w:szCs w:val="32"/>
          <w:lang w:eastAsia="zh-CN"/>
          <w14:textFill>
            <w14:solidFill>
              <w14:schemeClr w14:val="tx1"/>
            </w14:solidFill>
          </w14:textFill>
        </w:rPr>
        <w:t>招商街道交通秩序路口安全劝导值守服务项目</w:t>
      </w:r>
    </w:p>
    <w:p w14:paraId="11AA7E91">
      <w:pPr>
        <w:numPr>
          <w:ilvl w:val="0"/>
          <w:numId w:val="1"/>
        </w:num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lang w:eastAsia="zh-CN"/>
          <w14:textFill>
            <w14:solidFill>
              <w14:schemeClr w14:val="tx1"/>
            </w14:solidFill>
          </w14:textFill>
        </w:rPr>
        <w:t>采购人</w:t>
      </w:r>
      <w:r>
        <w:rPr>
          <w:rFonts w:hint="eastAsia" w:ascii="仿宋" w:hAnsi="仿宋" w:eastAsia="仿宋"/>
          <w:color w:val="000000" w:themeColor="text1"/>
          <w:sz w:val="32"/>
          <w:szCs w:val="32"/>
          <w14:textFill>
            <w14:solidFill>
              <w14:schemeClr w14:val="tx1"/>
            </w14:solidFill>
          </w14:textFill>
        </w:rPr>
        <w:t>：深圳市南山区招商街道办事处</w:t>
      </w:r>
    </w:p>
    <w:p w14:paraId="062BFC65">
      <w:pPr>
        <w:spacing w:line="560" w:lineRule="exact"/>
        <w:ind w:firstLine="640" w:firstLineChars="200"/>
        <w:rPr>
          <w:rFonts w:hint="eastAsia"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（三）</w:t>
      </w:r>
      <w:r>
        <w:rPr>
          <w:rFonts w:hint="eastAsia" w:ascii="仿宋" w:hAnsi="仿宋" w:eastAsia="仿宋"/>
          <w:color w:val="000000" w:themeColor="text1"/>
          <w:sz w:val="32"/>
          <w:szCs w:val="32"/>
          <w:lang w:val="en-US" w:eastAsia="zh-CN"/>
          <w14:textFill>
            <w14:solidFill>
              <w14:schemeClr w14:val="tx1"/>
            </w14:solidFill>
          </w14:textFill>
        </w:rPr>
        <w:t>采购</w:t>
      </w:r>
      <w:r>
        <w:rPr>
          <w:rFonts w:hint="eastAsia" w:ascii="仿宋" w:hAnsi="仿宋" w:eastAsia="仿宋"/>
          <w:color w:val="000000" w:themeColor="text1"/>
          <w:sz w:val="32"/>
          <w:szCs w:val="32"/>
          <w14:textFill>
            <w14:solidFill>
              <w14:schemeClr w14:val="tx1"/>
            </w14:solidFill>
          </w14:textFill>
        </w:rPr>
        <w:t>方式：公开</w:t>
      </w:r>
      <w:r>
        <w:rPr>
          <w:rFonts w:hint="eastAsia" w:ascii="仿宋" w:hAnsi="仿宋" w:eastAsia="仿宋"/>
          <w:color w:val="000000" w:themeColor="text1"/>
          <w:sz w:val="32"/>
          <w:szCs w:val="32"/>
          <w:lang w:val="en-US" w:eastAsia="zh-CN"/>
          <w14:textFill>
            <w14:solidFill>
              <w14:schemeClr w14:val="tx1"/>
            </w14:solidFill>
          </w14:textFill>
        </w:rPr>
        <w:t>采购</w:t>
      </w:r>
    </w:p>
    <w:p w14:paraId="7A76EE07">
      <w:pPr>
        <w:spacing w:line="560" w:lineRule="exact"/>
        <w:ind w:firstLine="640" w:firstLineChars="200"/>
        <w:rPr>
          <w:rFonts w:ascii="仿宋" w:hAnsi="仿宋" w:eastAsia="仿宋"/>
          <w:color w:val="000000" w:themeColor="text1"/>
          <w:sz w:val="32"/>
          <w:szCs w:val="32"/>
          <w14:textFill>
            <w14:solidFill>
              <w14:schemeClr w14:val="tx1"/>
            </w14:solidFill>
          </w14:textFill>
        </w:rPr>
      </w:pPr>
      <w:bookmarkStart w:id="0" w:name="_Hlk42181112"/>
      <w:r>
        <w:rPr>
          <w:rFonts w:hint="eastAsia" w:ascii="仿宋" w:hAnsi="仿宋" w:eastAsia="仿宋"/>
          <w:color w:val="000000" w:themeColor="text1"/>
          <w:sz w:val="32"/>
          <w:szCs w:val="32"/>
          <w14:textFill>
            <w14:solidFill>
              <w14:schemeClr w14:val="tx1"/>
            </w14:solidFill>
          </w14:textFill>
        </w:rPr>
        <w:t>（四）</w:t>
      </w:r>
      <w:bookmarkEnd w:id="0"/>
      <w:r>
        <w:rPr>
          <w:rFonts w:hint="eastAsia" w:ascii="仿宋" w:hAnsi="仿宋" w:eastAsia="仿宋"/>
          <w:color w:val="000000" w:themeColor="text1"/>
          <w:sz w:val="32"/>
          <w:szCs w:val="32"/>
          <w14:textFill>
            <w14:solidFill>
              <w14:schemeClr w14:val="tx1"/>
            </w14:solidFill>
          </w14:textFill>
        </w:rPr>
        <w:t>投标报价上限金额（元/含税）：</w:t>
      </w:r>
      <w:r>
        <w:rPr>
          <w:rFonts w:hint="eastAsia" w:ascii="仿宋" w:hAnsi="仿宋" w:eastAsia="仿宋"/>
          <w:color w:val="000000" w:themeColor="text1"/>
          <w:sz w:val="32"/>
          <w:szCs w:val="32"/>
          <w:lang w:val="en-US" w:eastAsia="zh-CN"/>
          <w14:textFill>
            <w14:solidFill>
              <w14:schemeClr w14:val="tx1"/>
            </w14:solidFill>
          </w14:textFill>
        </w:rPr>
        <w:t>70</w:t>
      </w:r>
      <w:r>
        <w:rPr>
          <w:rFonts w:hint="eastAsia" w:ascii="仿宋" w:hAnsi="仿宋" w:eastAsia="仿宋"/>
          <w:color w:val="000000" w:themeColor="text1"/>
          <w:sz w:val="32"/>
          <w:szCs w:val="32"/>
          <w14:textFill>
            <w14:solidFill>
              <w14:schemeClr w14:val="tx1"/>
            </w14:solidFill>
          </w14:textFill>
        </w:rPr>
        <w:t>0,</w:t>
      </w:r>
      <w:r>
        <w:rPr>
          <w:rFonts w:hint="eastAsia" w:ascii="仿宋" w:hAnsi="仿宋" w:eastAsia="仿宋"/>
          <w:color w:val="000000" w:themeColor="text1"/>
          <w:sz w:val="32"/>
          <w:szCs w:val="32"/>
          <w:lang w:val="en-US" w:eastAsia="zh-CN"/>
          <w14:textFill>
            <w14:solidFill>
              <w14:schemeClr w14:val="tx1"/>
            </w14:solidFill>
          </w14:textFill>
        </w:rPr>
        <w:t>0</w:t>
      </w:r>
      <w:r>
        <w:rPr>
          <w:rFonts w:hint="eastAsia" w:ascii="仿宋" w:hAnsi="仿宋" w:eastAsia="仿宋"/>
          <w:color w:val="000000" w:themeColor="text1"/>
          <w:sz w:val="32"/>
          <w:szCs w:val="32"/>
          <w14:textFill>
            <w14:solidFill>
              <w14:schemeClr w14:val="tx1"/>
            </w14:solidFill>
          </w14:textFill>
        </w:rPr>
        <w:t>00.00元</w:t>
      </w:r>
    </w:p>
    <w:p w14:paraId="7DE7F0D4">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（五）</w:t>
      </w:r>
      <w:r>
        <w:rPr>
          <w:rFonts w:hint="eastAsia" w:ascii="仿宋" w:hAnsi="仿宋" w:eastAsia="仿宋"/>
          <w:sz w:val="32"/>
          <w:szCs w:val="32"/>
          <w:highlight w:val="none"/>
          <w:lang w:val="en-US" w:eastAsia="zh-CN"/>
        </w:rPr>
        <w:t>项目背景</w:t>
      </w:r>
      <w:r>
        <w:rPr>
          <w:rFonts w:hint="eastAsia" w:ascii="仿宋" w:hAnsi="仿宋" w:eastAsia="仿宋"/>
          <w:sz w:val="32"/>
          <w:szCs w:val="32"/>
          <w:highlight w:val="none"/>
        </w:rPr>
        <w:t>：随着城市交通的持续发展，路口交通安全问题愈发突出。为提升路口通行效率，降低交通事故发生率，特启动路口值守点位项目。</w:t>
      </w:r>
    </w:p>
    <w:p w14:paraId="091A0EE5">
      <w:pPr>
        <w:pStyle w:val="3"/>
        <w:ind w:firstLine="643" w:firstLineChars="200"/>
        <w:rPr>
          <w:rFonts w:hint="eastAsia" w:ascii="仿宋" w:hAnsi="仿宋" w:eastAsia="仿宋"/>
          <w:color w:val="000000" w:themeColor="text1"/>
          <w:lang w:val="en-US" w:eastAsia="zh-CN"/>
          <w14:textFill>
            <w14:solidFill>
              <w14:schemeClr w14:val="tx1"/>
            </w14:solidFill>
          </w14:textFill>
        </w:rPr>
      </w:pPr>
      <w:r>
        <w:rPr>
          <w:rFonts w:hint="eastAsia" w:ascii="仿宋" w:hAnsi="仿宋" w:eastAsia="仿宋"/>
          <w:color w:val="000000" w:themeColor="text1"/>
          <w14:textFill>
            <w14:solidFill>
              <w14:schemeClr w14:val="tx1"/>
            </w14:solidFill>
          </w14:textFill>
        </w:rPr>
        <w:t>二、</w:t>
      </w:r>
      <w:r>
        <w:rPr>
          <w:rFonts w:hint="eastAsia" w:ascii="仿宋" w:hAnsi="仿宋" w:eastAsia="仿宋"/>
          <w:color w:val="000000" w:themeColor="text1"/>
          <w:lang w:val="en-US" w:eastAsia="zh-CN"/>
          <w14:textFill>
            <w14:solidFill>
              <w14:schemeClr w14:val="tx1"/>
            </w14:solidFill>
          </w14:textFill>
        </w:rPr>
        <w:t>项目目的</w:t>
      </w:r>
    </w:p>
    <w:p w14:paraId="0F2D3C64">
      <w:pPr>
        <w:spacing w:line="560" w:lineRule="exact"/>
        <w:ind w:firstLine="640" w:firstLineChars="200"/>
        <w:rPr>
          <w:rFonts w:hint="eastAsia" w:ascii="CESI仿宋-GB2312" w:hAnsi="CESI仿宋-GB2312" w:eastAsia="CESI仿宋-GB2312" w:cs="CESI仿宋-GB2312"/>
          <w:sz w:val="32"/>
          <w:szCs w:val="32"/>
          <w:highlight w:val="none"/>
          <w:lang w:val="en-US" w:eastAsia="zh-CN"/>
        </w:rPr>
      </w:pPr>
      <w:r>
        <w:rPr>
          <w:rFonts w:hint="eastAsia" w:ascii="CESI仿宋-GB2312" w:hAnsi="CESI仿宋-GB2312" w:eastAsia="CESI仿宋-GB2312" w:cs="CESI仿宋-GB2312"/>
          <w:sz w:val="32"/>
          <w:szCs w:val="32"/>
          <w:highlight w:val="none"/>
        </w:rPr>
        <w:t>提升路口通行效率，缓解交通拥堵；增强行人、车辆的交通安全意识，降低交通事故率；提高城市交通管理水平，营造良好交通环境</w:t>
      </w:r>
      <w:r>
        <w:rPr>
          <w:rFonts w:hint="eastAsia" w:ascii="CESI仿宋-GB2312" w:hAnsi="CESI仿宋-GB2312" w:eastAsia="CESI仿宋-GB2312" w:cs="CESI仿宋-GB2312"/>
          <w:sz w:val="32"/>
          <w:szCs w:val="32"/>
          <w:highlight w:val="none"/>
          <w:lang w:eastAsia="zh-CN"/>
        </w:rPr>
        <w:t>。</w:t>
      </w:r>
    </w:p>
    <w:p w14:paraId="5B3A3F95">
      <w:pPr>
        <w:pStyle w:val="3"/>
        <w:ind w:firstLine="643" w:firstLineChars="200"/>
        <w:rPr>
          <w:rFonts w:hint="default" w:ascii="仿宋" w:hAnsi="仿宋" w:eastAsia="仿宋"/>
          <w:color w:val="000000" w:themeColor="text1"/>
          <w:lang w:val="en-US" w:eastAsia="zh-CN"/>
          <w14:textFill>
            <w14:solidFill>
              <w14:schemeClr w14:val="tx1"/>
            </w14:solidFill>
          </w14:textFill>
        </w:rPr>
      </w:pPr>
      <w:r>
        <w:rPr>
          <w:rFonts w:hint="eastAsia" w:ascii="仿宋" w:hAnsi="仿宋" w:eastAsia="仿宋"/>
          <w:color w:val="000000" w:themeColor="text1"/>
          <w:lang w:val="en-US" w:eastAsia="zh-CN"/>
          <w14:textFill>
            <w14:solidFill>
              <w14:schemeClr w14:val="tx1"/>
            </w14:solidFill>
          </w14:textFill>
        </w:rPr>
        <w:t>三、服务内容</w:t>
      </w:r>
    </w:p>
    <w:p w14:paraId="0E871641">
      <w:pPr>
        <w:pStyle w:val="3"/>
        <w:spacing w:line="560" w:lineRule="exact"/>
        <w:ind w:firstLine="640"/>
        <w:rPr>
          <w:rFonts w:hint="eastAsia" w:ascii="CESI仿宋-GB2312" w:hAnsi="CESI仿宋-GB2312" w:eastAsia="CESI仿宋-GB2312" w:cs="CESI仿宋-GB2312"/>
        </w:rPr>
      </w:pPr>
      <w:r>
        <w:rPr>
          <w:rFonts w:hint="eastAsia" w:ascii="CESI仿宋-GB2312" w:hAnsi="CESI仿宋-GB2312" w:eastAsia="CESI仿宋-GB2312" w:cs="CESI仿宋-GB2312"/>
          <w:szCs w:val="32"/>
        </w:rPr>
        <w:t>（一）工作内容：</w:t>
      </w:r>
    </w:p>
    <w:p w14:paraId="5CCCE6E9">
      <w:pPr>
        <w:spacing w:line="560" w:lineRule="exact"/>
        <w:ind w:firstLine="640" w:firstLineChars="200"/>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1</w:t>
      </w:r>
      <w:r>
        <w:rPr>
          <w:rFonts w:hint="eastAsia" w:ascii="CESI仿宋-GB2312" w:hAnsi="CESI仿宋-GB2312" w:eastAsia="CESI仿宋-GB2312" w:cs="CESI仿宋-GB2312"/>
          <w:sz w:val="32"/>
          <w:szCs w:val="32"/>
          <w:highlight w:val="none"/>
          <w:lang w:val="en-US" w:eastAsia="zh-CN"/>
        </w:rPr>
        <w:t>.</w:t>
      </w:r>
      <w:r>
        <w:rPr>
          <w:rFonts w:hint="eastAsia" w:ascii="CESI仿宋-GB2312" w:hAnsi="CESI仿宋-GB2312" w:eastAsia="CESI仿宋-GB2312" w:cs="CESI仿宋-GB2312"/>
          <w:sz w:val="32"/>
          <w:szCs w:val="32"/>
          <w:highlight w:val="none"/>
        </w:rPr>
        <w:t>依据《南山区电动自行车安全隐患全链条整治行动</w:t>
      </w:r>
      <w:r>
        <w:rPr>
          <w:rFonts w:hint="eastAsia" w:ascii="CESI仿宋-GB2312" w:hAnsi="CESI仿宋-GB2312" w:eastAsia="CESI仿宋-GB2312" w:cs="CESI仿宋-GB2312"/>
          <w:sz w:val="32"/>
          <w:szCs w:val="32"/>
          <w:highlight w:val="none"/>
          <w:lang w:val="en-US" w:eastAsia="zh-CN"/>
        </w:rPr>
        <w:t>工作</w:t>
      </w:r>
      <w:r>
        <w:rPr>
          <w:rFonts w:hint="eastAsia" w:ascii="CESI仿宋-GB2312" w:hAnsi="CESI仿宋-GB2312" w:eastAsia="CESI仿宋-GB2312" w:cs="CESI仿宋-GB2312"/>
          <w:sz w:val="32"/>
          <w:szCs w:val="32"/>
          <w:highlight w:val="none"/>
        </w:rPr>
        <w:t>方案》相关规定协助开展工作</w:t>
      </w:r>
      <w:r>
        <w:rPr>
          <w:rFonts w:hint="eastAsia" w:ascii="CESI仿宋-GB2312" w:hAnsi="CESI仿宋-GB2312" w:eastAsia="CESI仿宋-GB2312" w:cs="CESI仿宋-GB2312"/>
          <w:sz w:val="32"/>
          <w:szCs w:val="32"/>
          <w:highlight w:val="none"/>
          <w:lang w:eastAsia="zh-CN"/>
        </w:rPr>
        <w:t>；</w:t>
      </w:r>
    </w:p>
    <w:p w14:paraId="1E52ABD5">
      <w:pPr>
        <w:spacing w:line="560" w:lineRule="exact"/>
        <w:ind w:firstLine="640" w:firstLineChars="200"/>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2</w:t>
      </w:r>
      <w:r>
        <w:rPr>
          <w:rFonts w:hint="eastAsia" w:ascii="CESI仿宋-GB2312" w:hAnsi="CESI仿宋-GB2312" w:eastAsia="CESI仿宋-GB2312" w:cs="CESI仿宋-GB2312"/>
          <w:sz w:val="32"/>
          <w:szCs w:val="32"/>
          <w:highlight w:val="none"/>
          <w:lang w:val="en-US" w:eastAsia="zh-CN"/>
        </w:rPr>
        <w:t>.</w:t>
      </w:r>
      <w:r>
        <w:rPr>
          <w:rFonts w:hint="eastAsia" w:ascii="CESI仿宋-GB2312" w:hAnsi="CESI仿宋-GB2312" w:eastAsia="CESI仿宋-GB2312" w:cs="CESI仿宋-GB2312"/>
          <w:sz w:val="32"/>
          <w:szCs w:val="32"/>
          <w:highlight w:val="none"/>
        </w:rPr>
        <w:t>协助采购人对辖区开展电动自行车安全隐患全链条整治行动，进行安全巡查检查、专项监督检查，协助处置行业应急突发事件</w:t>
      </w:r>
      <w:r>
        <w:rPr>
          <w:rFonts w:hint="eastAsia" w:ascii="CESI仿宋-GB2312" w:hAnsi="CESI仿宋-GB2312" w:eastAsia="CESI仿宋-GB2312" w:cs="CESI仿宋-GB2312"/>
          <w:sz w:val="32"/>
          <w:szCs w:val="32"/>
          <w:highlight w:val="none"/>
          <w:lang w:eastAsia="zh-CN"/>
        </w:rPr>
        <w:t>；</w:t>
      </w:r>
    </w:p>
    <w:p w14:paraId="66659503">
      <w:pPr>
        <w:spacing w:line="560" w:lineRule="exact"/>
        <w:ind w:firstLine="640" w:firstLineChars="200"/>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3</w:t>
      </w:r>
      <w:r>
        <w:rPr>
          <w:rFonts w:hint="eastAsia" w:ascii="CESI仿宋-GB2312" w:hAnsi="CESI仿宋-GB2312" w:eastAsia="CESI仿宋-GB2312" w:cs="CESI仿宋-GB2312"/>
          <w:sz w:val="32"/>
          <w:szCs w:val="32"/>
          <w:highlight w:val="none"/>
          <w:lang w:val="en-US" w:eastAsia="zh-CN"/>
        </w:rPr>
        <w:t>.</w:t>
      </w:r>
      <w:r>
        <w:rPr>
          <w:rFonts w:hint="eastAsia" w:ascii="CESI仿宋-GB2312" w:hAnsi="CESI仿宋-GB2312" w:eastAsia="CESI仿宋-GB2312" w:cs="CESI仿宋-GB2312"/>
          <w:sz w:val="32"/>
          <w:szCs w:val="32"/>
          <w:highlight w:val="none"/>
        </w:rPr>
        <w:t>在街道指定重点路口开展道路交通安全宣传劝导，以及上级部门交办的其他工作</w:t>
      </w:r>
      <w:r>
        <w:rPr>
          <w:rFonts w:hint="eastAsia" w:ascii="CESI仿宋-GB2312" w:hAnsi="CESI仿宋-GB2312" w:eastAsia="CESI仿宋-GB2312" w:cs="CESI仿宋-GB2312"/>
          <w:sz w:val="32"/>
          <w:szCs w:val="32"/>
          <w:highlight w:val="none"/>
          <w:lang w:eastAsia="zh-CN"/>
        </w:rPr>
        <w:t>；</w:t>
      </w:r>
    </w:p>
    <w:p w14:paraId="09D1F4B3">
      <w:pPr>
        <w:spacing w:line="560" w:lineRule="exact"/>
        <w:ind w:firstLine="640" w:firstLineChars="200"/>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4</w:t>
      </w:r>
      <w:r>
        <w:rPr>
          <w:rFonts w:hint="eastAsia" w:ascii="CESI仿宋-GB2312" w:hAnsi="CESI仿宋-GB2312" w:eastAsia="CESI仿宋-GB2312" w:cs="CESI仿宋-GB2312"/>
          <w:sz w:val="32"/>
          <w:szCs w:val="32"/>
          <w:highlight w:val="none"/>
          <w:lang w:val="en-US" w:eastAsia="zh-CN"/>
        </w:rPr>
        <w:t>.</w:t>
      </w:r>
      <w:r>
        <w:rPr>
          <w:rFonts w:hint="eastAsia" w:ascii="CESI仿宋-GB2312" w:hAnsi="CESI仿宋-GB2312" w:eastAsia="CESI仿宋-GB2312" w:cs="CESI仿宋-GB2312"/>
          <w:sz w:val="32"/>
          <w:szCs w:val="32"/>
          <w:highlight w:val="none"/>
        </w:rPr>
        <w:t>协助进行业务统筹协调和信息收集报送</w:t>
      </w:r>
      <w:r>
        <w:rPr>
          <w:rFonts w:hint="eastAsia" w:ascii="CESI仿宋-GB2312" w:hAnsi="CESI仿宋-GB2312" w:eastAsia="CESI仿宋-GB2312" w:cs="CESI仿宋-GB2312"/>
          <w:sz w:val="32"/>
          <w:szCs w:val="32"/>
          <w:highlight w:val="none"/>
          <w:lang w:eastAsia="zh-CN"/>
        </w:rPr>
        <w:t>；</w:t>
      </w:r>
    </w:p>
    <w:p w14:paraId="48B146A1">
      <w:pPr>
        <w:spacing w:line="560" w:lineRule="exact"/>
        <w:ind w:firstLine="640" w:firstLineChars="200"/>
        <w:rPr>
          <w:rFonts w:hint="eastAsia" w:ascii="仿宋" w:hAnsi="仿宋" w:eastAsia="CESI仿宋-GB2312" w:cs="仿宋"/>
          <w:sz w:val="32"/>
          <w:szCs w:val="32"/>
          <w:highlight w:val="none"/>
          <w:lang w:eastAsia="zh-CN"/>
        </w:rPr>
      </w:pPr>
      <w:r>
        <w:rPr>
          <w:rFonts w:hint="eastAsia" w:ascii="CESI仿宋-GB2312" w:hAnsi="CESI仿宋-GB2312" w:eastAsia="CESI仿宋-GB2312" w:cs="CESI仿宋-GB2312"/>
          <w:sz w:val="32"/>
          <w:szCs w:val="32"/>
          <w:highlight w:val="none"/>
        </w:rPr>
        <w:t>5</w:t>
      </w:r>
      <w:r>
        <w:rPr>
          <w:rFonts w:hint="eastAsia" w:ascii="CESI仿宋-GB2312" w:hAnsi="CESI仿宋-GB2312" w:eastAsia="CESI仿宋-GB2312" w:cs="CESI仿宋-GB2312"/>
          <w:sz w:val="32"/>
          <w:szCs w:val="32"/>
          <w:highlight w:val="none"/>
          <w:lang w:val="en-US" w:eastAsia="zh-CN"/>
        </w:rPr>
        <w:t>.</w:t>
      </w:r>
      <w:r>
        <w:rPr>
          <w:rFonts w:hint="eastAsia" w:ascii="CESI仿宋-GB2312" w:hAnsi="CESI仿宋-GB2312" w:eastAsia="CESI仿宋-GB2312" w:cs="CESI仿宋-GB2312"/>
          <w:sz w:val="32"/>
          <w:szCs w:val="32"/>
          <w:highlight w:val="none"/>
        </w:rPr>
        <w:t>其他有关交通安全方面工作。</w:t>
      </w:r>
    </w:p>
    <w:p w14:paraId="4947EE53">
      <w:pPr>
        <w:pStyle w:val="3"/>
        <w:spacing w:line="560" w:lineRule="exact"/>
        <w:ind w:firstLine="640"/>
        <w:rPr>
          <w:rFonts w:hint="eastAsia" w:ascii="仿宋" w:hAnsi="仿宋" w:eastAsia="仿宋" w:cs="仿宋"/>
          <w:szCs w:val="32"/>
          <w:highlight w:val="none"/>
        </w:rPr>
      </w:pPr>
      <w:r>
        <w:rPr>
          <w:rFonts w:hint="eastAsia" w:ascii="仿宋_GB2312" w:eastAsia="仿宋_GB2312"/>
          <w:szCs w:val="32"/>
          <w:highlight w:val="none"/>
        </w:rPr>
        <w:t>（二）</w:t>
      </w:r>
      <w:r>
        <w:rPr>
          <w:rFonts w:hint="eastAsia" w:ascii="仿宋" w:hAnsi="仿宋" w:eastAsia="仿宋" w:cs="仿宋"/>
          <w:szCs w:val="32"/>
          <w:highlight w:val="none"/>
        </w:rPr>
        <w:t>具体点位：</w:t>
      </w:r>
      <w:bookmarkStart w:id="1" w:name="OLE_LINK1"/>
    </w:p>
    <w:p w14:paraId="18BD46FC">
      <w:pPr>
        <w:pStyle w:val="3"/>
        <w:spacing w:line="560" w:lineRule="exact"/>
        <w:ind w:firstLine="640"/>
        <w:rPr>
          <w:rFonts w:hint="eastAsia" w:ascii="仿宋" w:hAnsi="仿宋" w:eastAsia="仿宋_GB2312" w:cs="仿宋"/>
          <w:szCs w:val="32"/>
          <w:highlight w:val="none"/>
          <w:lang w:val="en-US" w:eastAsia="zh-CN"/>
        </w:rPr>
      </w:pPr>
      <w:r>
        <w:rPr>
          <w:rFonts w:hint="eastAsia" w:ascii="CESI仿宋-GB2312" w:hAnsi="CESI仿宋-GB2312" w:eastAsia="CESI仿宋-GB2312" w:cs="CESI仿宋-GB2312"/>
          <w:b w:val="0"/>
          <w:szCs w:val="32"/>
          <w:highlight w:val="none"/>
          <w:lang w:val="en-US" w:eastAsia="zh-CN"/>
        </w:rPr>
        <w:t>根据合同约定点位值守</w:t>
      </w:r>
      <w:bookmarkEnd w:id="1"/>
      <w:r>
        <w:rPr>
          <w:rFonts w:hint="eastAsia" w:ascii="CESI仿宋-GB2312" w:hAnsi="CESI仿宋-GB2312" w:eastAsia="CESI仿宋-GB2312" w:cs="CESI仿宋-GB2312"/>
          <w:b w:val="0"/>
          <w:highlight w:val="none"/>
          <w:lang w:eastAsia="zh-CN"/>
        </w:rPr>
        <w:t>。</w:t>
      </w:r>
    </w:p>
    <w:p w14:paraId="5ADD0B94">
      <w:pPr>
        <w:pStyle w:val="3"/>
        <w:numPr>
          <w:ilvl w:val="0"/>
          <w:numId w:val="1"/>
        </w:numPr>
        <w:ind w:firstLine="643" w:firstLineChars="200"/>
        <w:rPr>
          <w:rFonts w:hint="eastAsia" w:ascii="仿宋" w:hAnsi="仿宋" w:eastAsia="仿宋" w:cs="Times New Roman"/>
          <w:color w:val="000000" w:themeColor="text1"/>
          <w:sz w:val="32"/>
          <w:szCs w:val="24"/>
          <w:highlight w:val="none"/>
          <w:lang w:val="en-US" w:eastAsia="zh-CN"/>
          <w14:textFill>
            <w14:solidFill>
              <w14:schemeClr w14:val="tx1"/>
            </w14:solidFill>
          </w14:textFill>
        </w:rPr>
      </w:pPr>
      <w:r>
        <w:rPr>
          <w:rFonts w:hint="eastAsia" w:ascii="仿宋" w:hAnsi="仿宋" w:eastAsia="仿宋" w:cs="Times New Roman"/>
          <w:color w:val="000000" w:themeColor="text1"/>
          <w:sz w:val="32"/>
          <w:szCs w:val="24"/>
          <w:highlight w:val="none"/>
          <w:lang w:val="en-US" w:eastAsia="zh-CN"/>
          <w14:textFill>
            <w14:solidFill>
              <w14:schemeClr w14:val="tx1"/>
            </w14:solidFill>
          </w14:textFill>
        </w:rPr>
        <w:t>服务要求：</w:t>
      </w:r>
    </w:p>
    <w:p w14:paraId="7A1C4AAF">
      <w:pPr>
        <w:spacing w:line="560" w:lineRule="exact"/>
        <w:ind w:firstLine="640" w:firstLineChars="200"/>
        <w:rPr>
          <w:rFonts w:hint="eastAsia" w:ascii="CESI仿宋-GB2312" w:hAnsi="CESI仿宋-GB2312" w:eastAsia="CESI仿宋-GB2312" w:cs="CESI仿宋-GB2312"/>
          <w:sz w:val="32"/>
          <w:szCs w:val="32"/>
          <w:highlight w:val="none"/>
          <w:u w:val="none"/>
          <w:lang w:val="en-US" w:eastAsia="zh-CN"/>
        </w:rPr>
      </w:pPr>
      <w:r>
        <w:rPr>
          <w:rFonts w:hint="eastAsia" w:ascii="CESI仿宋-GB2312" w:hAnsi="CESI仿宋-GB2312" w:eastAsia="CESI仿宋-GB2312" w:cs="CESI仿宋-GB2312"/>
          <w:sz w:val="32"/>
          <w:szCs w:val="32"/>
          <w:highlight w:val="none"/>
          <w:lang w:val="en-US" w:eastAsia="zh-CN"/>
        </w:rPr>
        <w:t>1.</w:t>
      </w:r>
      <w:r>
        <w:rPr>
          <w:rFonts w:hint="eastAsia" w:ascii="CESI仿宋-GB2312" w:hAnsi="CESI仿宋-GB2312" w:eastAsia="CESI仿宋-GB2312" w:cs="CESI仿宋-GB2312"/>
          <w:sz w:val="32"/>
          <w:szCs w:val="32"/>
          <w:highlight w:val="none"/>
          <w:u w:val="none"/>
          <w:lang w:val="en-US" w:eastAsia="zh-CN"/>
        </w:rPr>
        <w:t>在招商街道辖区10处路口开展交通安全劝导工作，每日早晚高峰各2小时。有效制止行人及非机动车闯红灯、逆行等常见违法行为，确保路口通行秩序显著改善，事故风险明显降低，营造安全有序的交通环境。</w:t>
      </w:r>
    </w:p>
    <w:p w14:paraId="3BDEE6DF">
      <w:pPr>
        <w:numPr>
          <w:ilvl w:val="-1"/>
          <w:numId w:val="0"/>
        </w:numPr>
        <w:spacing w:line="560" w:lineRule="exact"/>
        <w:ind w:firstLine="640" w:firstLineChars="200"/>
        <w:rPr>
          <w:rFonts w:hint="eastAsia" w:ascii="CESI仿宋-GB2312" w:hAnsi="CESI仿宋-GB2312" w:eastAsia="CESI仿宋-GB2312" w:cs="CESI仿宋-GB2312"/>
          <w:sz w:val="32"/>
          <w:szCs w:val="32"/>
          <w:highlight w:val="none"/>
        </w:rPr>
      </w:pPr>
      <w:r>
        <w:rPr>
          <w:rFonts w:hint="eastAsia" w:ascii="CESI仿宋-GB2312" w:hAnsi="CESI仿宋-GB2312" w:eastAsia="CESI仿宋-GB2312" w:cs="CESI仿宋-GB2312"/>
          <w:sz w:val="32"/>
          <w:szCs w:val="32"/>
          <w:highlight w:val="none"/>
          <w:lang w:val="en-US" w:eastAsia="zh-CN"/>
        </w:rPr>
        <w:t>2.</w:t>
      </w:r>
      <w:r>
        <w:rPr>
          <w:rFonts w:hint="eastAsia" w:ascii="CESI仿宋-GB2312" w:hAnsi="CESI仿宋-GB2312" w:eastAsia="CESI仿宋-GB2312" w:cs="CESI仿宋-GB2312"/>
          <w:sz w:val="32"/>
          <w:szCs w:val="32"/>
          <w:highlight w:val="none"/>
          <w:lang w:eastAsia="zh-CN"/>
        </w:rPr>
        <w:t>供应商</w:t>
      </w:r>
      <w:r>
        <w:rPr>
          <w:rFonts w:hint="eastAsia" w:ascii="CESI仿宋-GB2312" w:hAnsi="CESI仿宋-GB2312" w:eastAsia="CESI仿宋-GB2312" w:cs="CESI仿宋-GB2312"/>
          <w:sz w:val="32"/>
          <w:szCs w:val="32"/>
          <w:highlight w:val="none"/>
        </w:rPr>
        <w:t>应对其工作人员进行监督管理，工作人员每周到岗</w:t>
      </w:r>
      <w:r>
        <w:rPr>
          <w:rFonts w:hint="eastAsia" w:ascii="CESI仿宋-GB2312" w:hAnsi="CESI仿宋-GB2312" w:eastAsia="CESI仿宋-GB2312" w:cs="CESI仿宋-GB2312"/>
          <w:b w:val="0"/>
          <w:bCs w:val="0"/>
          <w:sz w:val="32"/>
          <w:szCs w:val="32"/>
          <w:highlight w:val="none"/>
          <w:lang w:val="en-US" w:eastAsia="zh-CN"/>
        </w:rPr>
        <w:t>5</w:t>
      </w:r>
      <w:r>
        <w:rPr>
          <w:rFonts w:hint="eastAsia" w:ascii="CESI仿宋-GB2312" w:hAnsi="CESI仿宋-GB2312" w:eastAsia="CESI仿宋-GB2312" w:cs="CESI仿宋-GB2312"/>
          <w:sz w:val="32"/>
          <w:szCs w:val="32"/>
          <w:highlight w:val="none"/>
        </w:rPr>
        <w:t>日，</w:t>
      </w:r>
      <w:r>
        <w:rPr>
          <w:rFonts w:hint="eastAsia" w:ascii="CESI仿宋-GB2312" w:hAnsi="CESI仿宋-GB2312" w:eastAsia="CESI仿宋-GB2312" w:cs="CESI仿宋-GB2312"/>
          <w:sz w:val="32"/>
          <w:szCs w:val="32"/>
          <w:highlight w:val="none"/>
          <w:lang w:eastAsia="zh-CN"/>
        </w:rPr>
        <w:t>供应商</w:t>
      </w:r>
      <w:r>
        <w:rPr>
          <w:rFonts w:hint="eastAsia" w:ascii="CESI仿宋-GB2312" w:hAnsi="CESI仿宋-GB2312" w:eastAsia="CESI仿宋-GB2312" w:cs="CESI仿宋-GB2312"/>
          <w:sz w:val="32"/>
          <w:szCs w:val="32"/>
          <w:highlight w:val="none"/>
        </w:rPr>
        <w:t>应完善考勤制度，并</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每周 □每十五日 ☑每月提供相关考勤资料。</w:t>
      </w:r>
    </w:p>
    <w:p w14:paraId="36BC0AC1">
      <w:pPr>
        <w:numPr>
          <w:ilvl w:val="0"/>
          <w:numId w:val="0"/>
        </w:numPr>
        <w:spacing w:line="560" w:lineRule="exact"/>
        <w:ind w:firstLine="640" w:firstLineChars="200"/>
        <w:rPr>
          <w:rFonts w:hint="eastAsia" w:ascii="CESI仿宋-GB2312" w:hAnsi="CESI仿宋-GB2312" w:eastAsia="CESI仿宋-GB2312" w:cs="CESI仿宋-GB2312"/>
          <w:sz w:val="32"/>
          <w:szCs w:val="32"/>
          <w:highlight w:val="none"/>
        </w:rPr>
      </w:pPr>
      <w:r>
        <w:rPr>
          <w:rFonts w:hint="eastAsia" w:ascii="CESI仿宋-GB2312" w:hAnsi="CESI仿宋-GB2312" w:eastAsia="CESI仿宋-GB2312" w:cs="CESI仿宋-GB2312"/>
          <w:sz w:val="32"/>
          <w:szCs w:val="32"/>
          <w:highlight w:val="none"/>
          <w:lang w:val="en-US" w:eastAsia="zh-CN"/>
        </w:rPr>
        <w:t>3</w:t>
      </w:r>
      <w:r>
        <w:rPr>
          <w:rFonts w:hint="eastAsia" w:ascii="CESI仿宋-GB2312" w:hAnsi="CESI仿宋-GB2312" w:eastAsia="CESI仿宋-GB2312" w:cs="CESI仿宋-GB2312"/>
          <w:sz w:val="32"/>
          <w:szCs w:val="32"/>
          <w:highlight w:val="none"/>
        </w:rPr>
        <w:t>.确保每日至少</w:t>
      </w:r>
      <w:r>
        <w:rPr>
          <w:rFonts w:hint="eastAsia" w:ascii="CESI仿宋-GB2312" w:hAnsi="CESI仿宋-GB2312" w:eastAsia="CESI仿宋-GB2312" w:cs="CESI仿宋-GB2312"/>
          <w:b w:val="0"/>
          <w:bCs w:val="0"/>
          <w:sz w:val="32"/>
          <w:szCs w:val="32"/>
          <w:highlight w:val="none"/>
          <w:lang w:val="en-US" w:eastAsia="zh-CN"/>
        </w:rPr>
        <w:t>20</w:t>
      </w:r>
      <w:r>
        <w:rPr>
          <w:rFonts w:hint="eastAsia" w:ascii="CESI仿宋-GB2312" w:hAnsi="CESI仿宋-GB2312" w:eastAsia="CESI仿宋-GB2312" w:cs="CESI仿宋-GB2312"/>
          <w:sz w:val="32"/>
          <w:szCs w:val="32"/>
          <w:highlight w:val="none"/>
        </w:rPr>
        <w:t>人次在岗，其工作人员应满足以下条件：年龄 18-45岁，男身高1.68米、女1.58米以上。需要本人身份证，身体健康，做事认真，服从安排。无长头发</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lang w:val="en-US" w:eastAsia="zh-CN"/>
        </w:rPr>
        <w:t>男</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w:t>
      </w:r>
      <w:r>
        <w:rPr>
          <w:rFonts w:hint="eastAsia" w:ascii="CESI仿宋-GB2312" w:hAnsi="CESI仿宋-GB2312" w:eastAsia="CESI仿宋-GB2312" w:cs="CESI仿宋-GB2312"/>
          <w:sz w:val="32"/>
          <w:szCs w:val="32"/>
          <w:highlight w:val="none"/>
          <w:lang w:val="en-US" w:eastAsia="zh-CN"/>
        </w:rPr>
        <w:t>无</w:t>
      </w:r>
      <w:r>
        <w:rPr>
          <w:rFonts w:hint="eastAsia" w:ascii="CESI仿宋-GB2312" w:hAnsi="CESI仿宋-GB2312" w:eastAsia="CESI仿宋-GB2312" w:cs="CESI仿宋-GB2312"/>
          <w:sz w:val="32"/>
          <w:szCs w:val="32"/>
          <w:highlight w:val="none"/>
        </w:rPr>
        <w:t>纹身</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案底。不从事违法乱纪活动。</w:t>
      </w:r>
    </w:p>
    <w:p w14:paraId="34259CAC">
      <w:pPr>
        <w:spacing w:line="560" w:lineRule="exact"/>
        <w:ind w:firstLine="640" w:firstLineChars="200"/>
        <w:rPr>
          <w:rFonts w:hint="eastAsia" w:ascii="CESI仿宋-GB2312" w:hAnsi="CESI仿宋-GB2312" w:eastAsia="CESI仿宋-GB2312" w:cs="CESI仿宋-GB2312"/>
          <w:sz w:val="32"/>
          <w:szCs w:val="32"/>
          <w:highlight w:val="none"/>
        </w:rPr>
      </w:pPr>
      <w:r>
        <w:rPr>
          <w:rFonts w:hint="eastAsia" w:ascii="CESI仿宋-GB2312" w:hAnsi="CESI仿宋-GB2312" w:eastAsia="CESI仿宋-GB2312" w:cs="CESI仿宋-GB2312"/>
          <w:sz w:val="32"/>
          <w:szCs w:val="32"/>
          <w:highlight w:val="none"/>
          <w:lang w:val="en-US" w:eastAsia="zh-CN"/>
        </w:rPr>
        <w:t>4</w:t>
      </w:r>
      <w:r>
        <w:rPr>
          <w:rFonts w:hint="eastAsia" w:ascii="CESI仿宋-GB2312" w:hAnsi="CESI仿宋-GB2312" w:eastAsia="CESI仿宋-GB2312" w:cs="CESI仿宋-GB2312"/>
          <w:sz w:val="32"/>
          <w:szCs w:val="32"/>
          <w:highlight w:val="none"/>
        </w:rPr>
        <w:t>.</w:t>
      </w:r>
      <w:r>
        <w:rPr>
          <w:rFonts w:hint="eastAsia" w:ascii="CESI仿宋-GB2312" w:hAnsi="CESI仿宋-GB2312" w:eastAsia="CESI仿宋-GB2312" w:cs="CESI仿宋-GB2312"/>
          <w:sz w:val="32"/>
          <w:szCs w:val="32"/>
          <w:highlight w:val="none"/>
          <w:lang w:eastAsia="zh-CN"/>
        </w:rPr>
        <w:t>供应商</w:t>
      </w:r>
      <w:r>
        <w:rPr>
          <w:rFonts w:hint="eastAsia" w:ascii="CESI仿宋-GB2312" w:hAnsi="CESI仿宋-GB2312" w:eastAsia="CESI仿宋-GB2312" w:cs="CESI仿宋-GB2312"/>
          <w:sz w:val="32"/>
          <w:szCs w:val="32"/>
          <w:highlight w:val="none"/>
        </w:rPr>
        <w:t>工作人员提供服务时应做到文明礼貌，不得与社会公众发生冲突，不得有损</w:t>
      </w:r>
      <w:r>
        <w:rPr>
          <w:rFonts w:hint="eastAsia" w:ascii="CESI仿宋-GB2312" w:hAnsi="CESI仿宋-GB2312" w:eastAsia="CESI仿宋-GB2312" w:cs="CESI仿宋-GB2312"/>
          <w:sz w:val="32"/>
          <w:szCs w:val="32"/>
          <w:highlight w:val="none"/>
          <w:lang w:eastAsia="zh-CN"/>
        </w:rPr>
        <w:t>采购人</w:t>
      </w:r>
      <w:r>
        <w:rPr>
          <w:rFonts w:hint="eastAsia" w:ascii="CESI仿宋-GB2312" w:hAnsi="CESI仿宋-GB2312" w:eastAsia="CESI仿宋-GB2312" w:cs="CESI仿宋-GB2312"/>
          <w:sz w:val="32"/>
          <w:szCs w:val="32"/>
          <w:highlight w:val="none"/>
        </w:rPr>
        <w:t>形象的行为。</w:t>
      </w:r>
    </w:p>
    <w:p w14:paraId="3D318BA1">
      <w:pPr>
        <w:spacing w:line="560" w:lineRule="exact"/>
        <w:ind w:firstLine="640" w:firstLineChars="200"/>
        <w:rPr>
          <w:rFonts w:hint="eastAsia" w:ascii="CESI仿宋-GB2312" w:hAnsi="CESI仿宋-GB2312" w:eastAsia="CESI仿宋-GB2312" w:cs="CESI仿宋-GB2312"/>
          <w:sz w:val="32"/>
          <w:szCs w:val="32"/>
          <w:highlight w:val="none"/>
        </w:rPr>
      </w:pPr>
      <w:r>
        <w:rPr>
          <w:rFonts w:hint="eastAsia" w:ascii="CESI仿宋-GB2312" w:hAnsi="CESI仿宋-GB2312" w:eastAsia="CESI仿宋-GB2312" w:cs="CESI仿宋-GB2312"/>
          <w:sz w:val="32"/>
          <w:szCs w:val="32"/>
          <w:highlight w:val="none"/>
          <w:lang w:val="en-US" w:eastAsia="zh-CN"/>
        </w:rPr>
        <w:t>5</w:t>
      </w:r>
      <w:r>
        <w:rPr>
          <w:rFonts w:hint="eastAsia" w:ascii="CESI仿宋-GB2312" w:hAnsi="CESI仿宋-GB2312" w:eastAsia="CESI仿宋-GB2312" w:cs="CESI仿宋-GB2312"/>
          <w:sz w:val="32"/>
          <w:szCs w:val="32"/>
          <w:highlight w:val="none"/>
        </w:rPr>
        <w:t>.</w:t>
      </w:r>
      <w:r>
        <w:rPr>
          <w:rFonts w:hint="eastAsia" w:ascii="CESI仿宋-GB2312" w:hAnsi="CESI仿宋-GB2312" w:eastAsia="CESI仿宋-GB2312" w:cs="CESI仿宋-GB2312"/>
          <w:sz w:val="32"/>
          <w:szCs w:val="32"/>
          <w:highlight w:val="none"/>
          <w:lang w:eastAsia="zh-CN"/>
        </w:rPr>
        <w:t>供应商</w:t>
      </w:r>
      <w:r>
        <w:rPr>
          <w:rFonts w:hint="eastAsia" w:ascii="CESI仿宋-GB2312" w:hAnsi="CESI仿宋-GB2312" w:eastAsia="CESI仿宋-GB2312" w:cs="CESI仿宋-GB2312"/>
          <w:sz w:val="32"/>
          <w:szCs w:val="32"/>
          <w:highlight w:val="none"/>
        </w:rPr>
        <w:t>应依照《中华人民共和国民法典》等有关规定履行用工方应尽义务，与其工作人员签订劳务合同，支付劳动报酬，为其工作人员购买保险等。</w:t>
      </w:r>
      <w:r>
        <w:rPr>
          <w:rFonts w:hint="eastAsia" w:ascii="CESI仿宋-GB2312" w:hAnsi="CESI仿宋-GB2312" w:eastAsia="CESI仿宋-GB2312" w:cs="CESI仿宋-GB2312"/>
          <w:sz w:val="32"/>
          <w:szCs w:val="32"/>
          <w:highlight w:val="none"/>
          <w:lang w:eastAsia="zh-CN"/>
        </w:rPr>
        <w:t>供应商</w:t>
      </w:r>
      <w:r>
        <w:rPr>
          <w:rFonts w:hint="eastAsia" w:ascii="CESI仿宋-GB2312" w:hAnsi="CESI仿宋-GB2312" w:eastAsia="CESI仿宋-GB2312" w:cs="CESI仿宋-GB2312"/>
          <w:sz w:val="32"/>
          <w:szCs w:val="32"/>
          <w:highlight w:val="none"/>
        </w:rPr>
        <w:t>与其工作人员的劳动纠纷或劳务纠纷与</w:t>
      </w:r>
      <w:r>
        <w:rPr>
          <w:rFonts w:hint="eastAsia" w:ascii="CESI仿宋-GB2312" w:hAnsi="CESI仿宋-GB2312" w:eastAsia="CESI仿宋-GB2312" w:cs="CESI仿宋-GB2312"/>
          <w:sz w:val="32"/>
          <w:szCs w:val="32"/>
          <w:highlight w:val="none"/>
          <w:lang w:eastAsia="zh-CN"/>
        </w:rPr>
        <w:t>采购人</w:t>
      </w:r>
      <w:r>
        <w:rPr>
          <w:rFonts w:hint="eastAsia" w:ascii="CESI仿宋-GB2312" w:hAnsi="CESI仿宋-GB2312" w:eastAsia="CESI仿宋-GB2312" w:cs="CESI仿宋-GB2312"/>
          <w:sz w:val="32"/>
          <w:szCs w:val="32"/>
          <w:highlight w:val="none"/>
        </w:rPr>
        <w:t>无关。</w:t>
      </w:r>
    </w:p>
    <w:p w14:paraId="154D1002">
      <w:pPr>
        <w:spacing w:line="560" w:lineRule="exact"/>
        <w:ind w:firstLine="640" w:firstLineChars="200"/>
        <w:rPr>
          <w:rFonts w:hint="eastAsia" w:ascii="CESI仿宋-GB2312" w:hAnsi="CESI仿宋-GB2312" w:eastAsia="CESI仿宋-GB2312" w:cs="CESI仿宋-GB2312"/>
          <w:sz w:val="32"/>
          <w:szCs w:val="32"/>
          <w:highlight w:val="none"/>
        </w:rPr>
      </w:pPr>
      <w:r>
        <w:rPr>
          <w:rFonts w:hint="eastAsia" w:ascii="CESI仿宋-GB2312" w:hAnsi="CESI仿宋-GB2312" w:eastAsia="CESI仿宋-GB2312" w:cs="CESI仿宋-GB2312"/>
          <w:sz w:val="32"/>
          <w:szCs w:val="32"/>
          <w:highlight w:val="none"/>
          <w:lang w:val="en-US" w:eastAsia="zh-CN"/>
        </w:rPr>
        <w:t>6</w:t>
      </w:r>
      <w:r>
        <w:rPr>
          <w:rFonts w:hint="eastAsia" w:ascii="CESI仿宋-GB2312" w:hAnsi="CESI仿宋-GB2312" w:eastAsia="CESI仿宋-GB2312" w:cs="CESI仿宋-GB2312"/>
          <w:sz w:val="32"/>
          <w:szCs w:val="32"/>
          <w:highlight w:val="none"/>
        </w:rPr>
        <w:t>.</w:t>
      </w:r>
      <w:r>
        <w:rPr>
          <w:rFonts w:hint="eastAsia" w:ascii="CESI仿宋-GB2312" w:hAnsi="CESI仿宋-GB2312" w:eastAsia="CESI仿宋-GB2312" w:cs="CESI仿宋-GB2312"/>
          <w:sz w:val="32"/>
          <w:szCs w:val="32"/>
          <w:highlight w:val="none"/>
          <w:lang w:eastAsia="zh-CN"/>
        </w:rPr>
        <w:t>供应商</w:t>
      </w:r>
      <w:r>
        <w:rPr>
          <w:rFonts w:hint="eastAsia" w:ascii="CESI仿宋-GB2312" w:hAnsi="CESI仿宋-GB2312" w:eastAsia="CESI仿宋-GB2312" w:cs="CESI仿宋-GB2312"/>
          <w:sz w:val="32"/>
          <w:szCs w:val="32"/>
          <w:highlight w:val="none"/>
        </w:rPr>
        <w:t>应做好安全管理，因履行本合同而致使</w:t>
      </w:r>
      <w:r>
        <w:rPr>
          <w:rFonts w:hint="eastAsia" w:ascii="CESI仿宋-GB2312" w:hAnsi="CESI仿宋-GB2312" w:eastAsia="CESI仿宋-GB2312" w:cs="CESI仿宋-GB2312"/>
          <w:sz w:val="32"/>
          <w:szCs w:val="32"/>
          <w:highlight w:val="none"/>
          <w:lang w:eastAsia="zh-CN"/>
        </w:rPr>
        <w:t>供应商</w:t>
      </w:r>
      <w:r>
        <w:rPr>
          <w:rFonts w:hint="eastAsia" w:ascii="CESI仿宋-GB2312" w:hAnsi="CESI仿宋-GB2312" w:eastAsia="CESI仿宋-GB2312" w:cs="CESI仿宋-GB2312"/>
          <w:sz w:val="32"/>
          <w:szCs w:val="32"/>
          <w:highlight w:val="none"/>
        </w:rPr>
        <w:t>工作人员或第三方人身权利受损的，其法律责任由</w:t>
      </w:r>
      <w:r>
        <w:rPr>
          <w:rFonts w:hint="eastAsia" w:ascii="CESI仿宋-GB2312" w:hAnsi="CESI仿宋-GB2312" w:eastAsia="CESI仿宋-GB2312" w:cs="CESI仿宋-GB2312"/>
          <w:sz w:val="32"/>
          <w:szCs w:val="32"/>
          <w:highlight w:val="none"/>
          <w:lang w:eastAsia="zh-CN"/>
        </w:rPr>
        <w:t>供应商</w:t>
      </w:r>
      <w:r>
        <w:rPr>
          <w:rFonts w:hint="eastAsia" w:ascii="CESI仿宋-GB2312" w:hAnsi="CESI仿宋-GB2312" w:eastAsia="CESI仿宋-GB2312" w:cs="CESI仿宋-GB2312"/>
          <w:sz w:val="32"/>
          <w:szCs w:val="32"/>
          <w:highlight w:val="none"/>
        </w:rPr>
        <w:t>承担。</w:t>
      </w:r>
    </w:p>
    <w:p w14:paraId="7808307B">
      <w:pPr>
        <w:numPr>
          <w:ilvl w:val="-1"/>
          <w:numId w:val="0"/>
        </w:numPr>
        <w:spacing w:line="560" w:lineRule="exact"/>
        <w:ind w:firstLine="640" w:firstLineChars="200"/>
        <w:outlineLvl w:val="9"/>
        <w:rPr>
          <w:rFonts w:hint="default"/>
          <w:highlight w:val="none"/>
          <w:lang w:val="en-US" w:eastAsia="zh-CN"/>
        </w:rPr>
      </w:pPr>
      <w:r>
        <w:rPr>
          <w:rFonts w:hint="eastAsia" w:ascii="CESI仿宋-GB2312" w:hAnsi="CESI仿宋-GB2312" w:eastAsia="CESI仿宋-GB2312" w:cs="CESI仿宋-GB2312"/>
          <w:sz w:val="32"/>
          <w:szCs w:val="32"/>
          <w:highlight w:val="none"/>
          <w:lang w:val="en-US" w:eastAsia="zh-CN"/>
        </w:rPr>
        <w:t>7</w:t>
      </w:r>
      <w:r>
        <w:rPr>
          <w:rFonts w:hint="eastAsia" w:ascii="CESI仿宋-GB2312" w:hAnsi="CESI仿宋-GB2312" w:eastAsia="CESI仿宋-GB2312" w:cs="CESI仿宋-GB2312"/>
          <w:sz w:val="32"/>
          <w:szCs w:val="32"/>
          <w:highlight w:val="none"/>
        </w:rPr>
        <w:t>.</w:t>
      </w:r>
      <w:r>
        <w:rPr>
          <w:rFonts w:hint="eastAsia" w:ascii="CESI仿宋-GB2312" w:hAnsi="CESI仿宋-GB2312" w:eastAsia="CESI仿宋-GB2312" w:cs="CESI仿宋-GB2312"/>
          <w:sz w:val="32"/>
          <w:szCs w:val="32"/>
          <w:highlight w:val="none"/>
          <w:lang w:eastAsia="zh-CN"/>
        </w:rPr>
        <w:t>采购人</w:t>
      </w:r>
      <w:r>
        <w:rPr>
          <w:rFonts w:hint="eastAsia" w:ascii="CESI仿宋-GB2312" w:hAnsi="CESI仿宋-GB2312" w:eastAsia="CESI仿宋-GB2312" w:cs="CESI仿宋-GB2312"/>
          <w:sz w:val="32"/>
          <w:szCs w:val="32"/>
          <w:highlight w:val="none"/>
        </w:rPr>
        <w:t>或其指定的第三方有权对</w:t>
      </w:r>
      <w:r>
        <w:rPr>
          <w:rFonts w:hint="eastAsia" w:ascii="CESI仿宋-GB2312" w:hAnsi="CESI仿宋-GB2312" w:eastAsia="CESI仿宋-GB2312" w:cs="CESI仿宋-GB2312"/>
          <w:sz w:val="32"/>
          <w:szCs w:val="32"/>
          <w:highlight w:val="none"/>
          <w:lang w:eastAsia="zh-CN"/>
        </w:rPr>
        <w:t>供应商</w:t>
      </w:r>
      <w:r>
        <w:rPr>
          <w:rFonts w:hint="eastAsia" w:ascii="CESI仿宋-GB2312" w:hAnsi="CESI仿宋-GB2312" w:eastAsia="CESI仿宋-GB2312" w:cs="CESI仿宋-GB2312"/>
          <w:sz w:val="32"/>
          <w:szCs w:val="32"/>
          <w:highlight w:val="none"/>
        </w:rPr>
        <w:t>工作进行监督、指导，有权根据公共管理需要指令</w:t>
      </w:r>
      <w:r>
        <w:rPr>
          <w:rFonts w:hint="eastAsia" w:ascii="CESI仿宋-GB2312" w:hAnsi="CESI仿宋-GB2312" w:eastAsia="CESI仿宋-GB2312" w:cs="CESI仿宋-GB2312"/>
          <w:sz w:val="32"/>
          <w:szCs w:val="32"/>
          <w:highlight w:val="none"/>
          <w:lang w:eastAsia="zh-CN"/>
        </w:rPr>
        <w:t>供应商</w:t>
      </w:r>
      <w:r>
        <w:rPr>
          <w:rFonts w:hint="eastAsia" w:ascii="CESI仿宋-GB2312" w:hAnsi="CESI仿宋-GB2312" w:eastAsia="CESI仿宋-GB2312" w:cs="CESI仿宋-GB2312"/>
          <w:sz w:val="32"/>
          <w:szCs w:val="32"/>
          <w:highlight w:val="none"/>
        </w:rPr>
        <w:t>提供不超出本合同约定的服务，对</w:t>
      </w:r>
      <w:r>
        <w:rPr>
          <w:rFonts w:hint="eastAsia" w:ascii="CESI仿宋-GB2312" w:hAnsi="CESI仿宋-GB2312" w:eastAsia="CESI仿宋-GB2312" w:cs="CESI仿宋-GB2312"/>
          <w:sz w:val="32"/>
          <w:szCs w:val="32"/>
          <w:highlight w:val="none"/>
          <w:lang w:eastAsia="zh-CN"/>
        </w:rPr>
        <w:t>采购人</w:t>
      </w:r>
      <w:r>
        <w:rPr>
          <w:rFonts w:hint="eastAsia" w:ascii="CESI仿宋-GB2312" w:hAnsi="CESI仿宋-GB2312" w:eastAsia="CESI仿宋-GB2312" w:cs="CESI仿宋-GB2312"/>
          <w:sz w:val="32"/>
          <w:szCs w:val="32"/>
          <w:highlight w:val="none"/>
        </w:rPr>
        <w:t>提出的需求，</w:t>
      </w:r>
      <w:r>
        <w:rPr>
          <w:rFonts w:hint="eastAsia" w:ascii="CESI仿宋-GB2312" w:hAnsi="CESI仿宋-GB2312" w:eastAsia="CESI仿宋-GB2312" w:cs="CESI仿宋-GB2312"/>
          <w:sz w:val="32"/>
          <w:szCs w:val="32"/>
          <w:highlight w:val="none"/>
          <w:lang w:eastAsia="zh-CN"/>
        </w:rPr>
        <w:t>供应商</w:t>
      </w:r>
      <w:r>
        <w:rPr>
          <w:rFonts w:hint="eastAsia" w:ascii="CESI仿宋-GB2312" w:hAnsi="CESI仿宋-GB2312" w:eastAsia="CESI仿宋-GB2312" w:cs="CESI仿宋-GB2312"/>
          <w:sz w:val="32"/>
          <w:szCs w:val="32"/>
          <w:highlight w:val="none"/>
        </w:rPr>
        <w:t>应积极响应。</w:t>
      </w:r>
    </w:p>
    <w:p w14:paraId="41DD3E81">
      <w:pPr>
        <w:pStyle w:val="3"/>
        <w:ind w:firstLine="643" w:firstLineChars="200"/>
        <w:rPr>
          <w:rFonts w:hint="eastAsia" w:ascii="仿宋" w:hAnsi="仿宋" w:eastAsia="仿宋" w:cs="Times New Roman"/>
          <w:b/>
          <w:color w:val="000000" w:themeColor="text1"/>
          <w:sz w:val="32"/>
          <w:szCs w:val="24"/>
          <w:highlight w:val="none"/>
          <w:lang w:eastAsia="zh-CN"/>
          <w14:textFill>
            <w14:solidFill>
              <w14:schemeClr w14:val="tx1"/>
            </w14:solidFill>
          </w14:textFill>
        </w:rPr>
      </w:pPr>
      <w:r>
        <w:rPr>
          <w:rFonts w:hint="eastAsia" w:ascii="仿宋" w:hAnsi="仿宋" w:eastAsia="仿宋" w:cs="Times New Roman"/>
          <w:color w:val="000000" w:themeColor="text1"/>
          <w:sz w:val="32"/>
          <w:szCs w:val="24"/>
          <w:highlight w:val="none"/>
          <w:lang w:val="en-US" w:eastAsia="zh-CN"/>
          <w14:textFill>
            <w14:solidFill>
              <w14:schemeClr w14:val="tx1"/>
            </w14:solidFill>
          </w14:textFill>
        </w:rPr>
        <w:t>四、</w:t>
      </w:r>
      <w:r>
        <w:rPr>
          <w:rFonts w:hint="eastAsia" w:ascii="仿宋" w:hAnsi="仿宋" w:eastAsia="仿宋" w:cs="Times New Roman"/>
          <w:b/>
          <w:color w:val="000000" w:themeColor="text1"/>
          <w:sz w:val="32"/>
          <w:szCs w:val="24"/>
          <w:highlight w:val="none"/>
          <w14:textFill>
            <w14:solidFill>
              <w14:schemeClr w14:val="tx1"/>
            </w14:solidFill>
          </w14:textFill>
        </w:rPr>
        <w:t>服务期限</w:t>
      </w:r>
    </w:p>
    <w:p w14:paraId="742B957F">
      <w:pPr>
        <w:numPr>
          <w:ilvl w:val="0"/>
          <w:numId w:val="0"/>
        </w:numPr>
        <w:spacing w:line="560" w:lineRule="exact"/>
        <w:ind w:firstLine="640" w:firstLineChars="200"/>
        <w:jc w:val="left"/>
        <w:outlineLvl w:val="9"/>
        <w:rPr>
          <w:rFonts w:hint="eastAsia" w:ascii="仿宋" w:hAnsi="仿宋" w:eastAsia="仿宋" w:cs="Times New Roman"/>
          <w:b/>
          <w:bCs w:val="0"/>
          <w:color w:val="000000" w:themeColor="text1"/>
          <w:sz w:val="32"/>
          <w:szCs w:val="24"/>
          <w:highlight w:val="none"/>
          <w:lang w:val="en-US" w:eastAsia="zh-CN"/>
          <w14:textFill>
            <w14:solidFill>
              <w14:schemeClr w14:val="tx1"/>
            </w14:solidFill>
          </w14:textFill>
        </w:rPr>
      </w:pPr>
      <w:bookmarkStart w:id="2" w:name="_Toc99643241"/>
      <w:r>
        <w:rPr>
          <w:rFonts w:hint="default" w:ascii="CESI仿宋-GB2312" w:hAnsi="CESI仿宋-GB2312" w:eastAsia="CESI仿宋-GB2312" w:cs="CESI仿宋-GB2312"/>
          <w:sz w:val="32"/>
          <w:szCs w:val="32"/>
          <w:highlight w:val="none"/>
          <w:lang w:val="en-US" w:eastAsia="zh-CN"/>
        </w:rPr>
        <w:t>自合同签订之日起1年</w:t>
      </w:r>
      <w:r>
        <w:rPr>
          <w:rFonts w:hint="eastAsia" w:ascii="CESI仿宋-GB2312" w:hAnsi="CESI仿宋-GB2312" w:eastAsia="CESI仿宋-GB2312" w:cs="CESI仿宋-GB2312"/>
          <w:sz w:val="32"/>
          <w:szCs w:val="32"/>
          <w:highlight w:val="none"/>
          <w:lang w:val="en-US" w:eastAsia="zh-CN"/>
        </w:rPr>
        <w:t>。</w:t>
      </w:r>
    </w:p>
    <w:p w14:paraId="106DC31E">
      <w:pPr>
        <w:pStyle w:val="3"/>
        <w:ind w:firstLine="643" w:firstLineChars="200"/>
        <w:rPr>
          <w:rFonts w:hint="eastAsia" w:ascii="仿宋" w:hAnsi="仿宋" w:eastAsia="仿宋" w:cs="Times New Roman"/>
          <w:b/>
          <w:bCs w:val="0"/>
          <w:color w:val="000000" w:themeColor="text1"/>
          <w:sz w:val="32"/>
          <w:szCs w:val="24"/>
          <w:highlight w:val="none"/>
          <w:lang w:val="en-US" w:eastAsia="zh-CN"/>
          <w14:textFill>
            <w14:solidFill>
              <w14:schemeClr w14:val="tx1"/>
            </w14:solidFill>
          </w14:textFill>
        </w:rPr>
      </w:pPr>
      <w:r>
        <w:rPr>
          <w:rFonts w:hint="eastAsia" w:ascii="仿宋" w:hAnsi="仿宋" w:eastAsia="仿宋" w:cs="Times New Roman"/>
          <w:b/>
          <w:bCs w:val="0"/>
          <w:color w:val="000000" w:themeColor="text1"/>
          <w:sz w:val="32"/>
          <w:szCs w:val="24"/>
          <w:highlight w:val="none"/>
          <w:lang w:val="en-US" w:eastAsia="zh-CN"/>
          <w14:textFill>
            <w14:solidFill>
              <w14:schemeClr w14:val="tx1"/>
            </w14:solidFill>
          </w14:textFill>
        </w:rPr>
        <w:t>五、付款方式</w:t>
      </w:r>
      <w:bookmarkEnd w:id="2"/>
    </w:p>
    <w:p w14:paraId="386FE64B">
      <w:pPr>
        <w:ind w:firstLine="640" w:firstLineChars="200"/>
        <w:outlineLvl w:val="9"/>
        <w:rPr>
          <w:rFonts w:hint="eastAsia" w:ascii="仿宋" w:hAnsi="仿宋" w:eastAsia="仿宋" w:cs="Times New Roman"/>
          <w:b w:val="0"/>
          <w:bCs/>
          <w:color w:val="000000" w:themeColor="text1"/>
          <w:sz w:val="32"/>
          <w:szCs w:val="24"/>
          <w:highlight w:val="none"/>
          <w:lang w:val="en-US" w:eastAsia="zh-CN"/>
          <w14:textFill>
            <w14:solidFill>
              <w14:schemeClr w14:val="tx1"/>
            </w14:solidFill>
          </w14:textFill>
        </w:rPr>
      </w:pPr>
      <w:r>
        <w:rPr>
          <w:rFonts w:hint="eastAsia" w:ascii="仿宋" w:hAnsi="仿宋" w:eastAsia="仿宋" w:cs="Times New Roman"/>
          <w:b w:val="0"/>
          <w:bCs/>
          <w:color w:val="000000" w:themeColor="text1"/>
          <w:sz w:val="32"/>
          <w:szCs w:val="24"/>
          <w:highlight w:val="none"/>
          <w:lang w:val="en-US" w:eastAsia="zh-CN"/>
          <w14:textFill>
            <w14:solidFill>
              <w14:schemeClr w14:val="tx1"/>
            </w14:solidFill>
          </w14:textFill>
        </w:rPr>
        <w:t>具体以合同签订为准。</w:t>
      </w:r>
    </w:p>
    <w:p w14:paraId="3655B936">
      <w:pPr>
        <w:pStyle w:val="3"/>
        <w:ind w:firstLine="643" w:firstLineChars="200"/>
        <w:rPr>
          <w:rFonts w:ascii="仿宋" w:hAnsi="仿宋" w:eastAsia="仿宋"/>
          <w:color w:val="000000" w:themeColor="text1"/>
          <w:highlight w:val="none"/>
          <w14:textFill>
            <w14:solidFill>
              <w14:schemeClr w14:val="tx1"/>
            </w14:solidFill>
          </w14:textFill>
        </w:rPr>
      </w:pPr>
      <w:r>
        <w:rPr>
          <w:rFonts w:hint="eastAsia" w:ascii="仿宋" w:hAnsi="仿宋" w:eastAsia="仿宋"/>
          <w:color w:val="000000" w:themeColor="text1"/>
          <w:highlight w:val="none"/>
          <w:lang w:val="en-US" w:eastAsia="zh-CN"/>
          <w14:textFill>
            <w14:solidFill>
              <w14:schemeClr w14:val="tx1"/>
            </w14:solidFill>
          </w14:textFill>
        </w:rPr>
        <w:t>六</w:t>
      </w:r>
      <w:r>
        <w:rPr>
          <w:rFonts w:hint="eastAsia" w:ascii="仿宋" w:hAnsi="仿宋" w:eastAsia="仿宋"/>
          <w:color w:val="000000" w:themeColor="text1"/>
          <w:highlight w:val="none"/>
          <w14:textFill>
            <w14:solidFill>
              <w14:schemeClr w14:val="tx1"/>
            </w14:solidFill>
          </w14:textFill>
        </w:rPr>
        <w:t>、投标报价</w:t>
      </w:r>
    </w:p>
    <w:p w14:paraId="06A290A5">
      <w:pPr>
        <w:spacing w:line="54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hint="eastAsia" w:ascii="仿宋" w:hAnsi="仿宋" w:eastAsia="仿宋"/>
          <w:color w:val="000000" w:themeColor="text1"/>
          <w:sz w:val="32"/>
          <w:szCs w:val="32"/>
          <w:lang w:val="en-US" w:eastAsia="zh-CN"/>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投标人应根据本企业的成本自行决定报价，但不得以低于其企业成本的报价投标。</w:t>
      </w:r>
    </w:p>
    <w:p w14:paraId="41AF4B41">
      <w:pPr>
        <w:spacing w:line="540" w:lineRule="exact"/>
        <w:ind w:firstLine="640" w:firstLineChars="200"/>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r>
        <w:rPr>
          <w:rFonts w:hint="eastAsia" w:ascii="仿宋" w:hAnsi="仿宋" w:eastAsia="仿宋"/>
          <w:color w:val="000000" w:themeColor="text1"/>
          <w:sz w:val="32"/>
          <w:szCs w:val="32"/>
          <w:lang w:val="en-US" w:eastAsia="zh-CN"/>
          <w14:textFill>
            <w14:solidFill>
              <w14:schemeClr w14:val="tx1"/>
            </w14:solidFill>
          </w14:textFill>
        </w:rPr>
        <w:t>.</w:t>
      </w:r>
      <w:r>
        <w:rPr>
          <w:rFonts w:hint="default" w:ascii="仿宋" w:hAnsi="仿宋" w:eastAsia="仿宋" w:cs="Times New Roman"/>
          <w:color w:val="000000" w:themeColor="text1"/>
          <w:sz w:val="32"/>
          <w:szCs w:val="32"/>
          <w14:textFill>
            <w14:solidFill>
              <w14:schemeClr w14:val="tx1"/>
            </w14:solidFill>
          </w14:textFill>
        </w:rPr>
        <w:t>投标报价上限金额（元/含税）：</w:t>
      </w:r>
      <w:r>
        <w:rPr>
          <w:rFonts w:hint="default" w:ascii="仿宋" w:hAnsi="仿宋" w:eastAsia="仿宋" w:cs="Times New Roman"/>
          <w:color w:val="000000" w:themeColor="text1"/>
          <w:sz w:val="32"/>
          <w:szCs w:val="32"/>
          <w:u w:val="single"/>
          <w14:textFill>
            <w14:solidFill>
              <w14:schemeClr w14:val="tx1"/>
            </w14:solidFill>
          </w14:textFill>
        </w:rPr>
        <w:t>¥</w:t>
      </w:r>
      <w:r>
        <w:rPr>
          <w:rFonts w:hint="default" w:ascii="仿宋" w:hAnsi="仿宋" w:eastAsia="仿宋" w:cs="Times New Roman"/>
          <w:color w:val="000000" w:themeColor="text1"/>
          <w:sz w:val="32"/>
          <w:szCs w:val="32"/>
          <w:u w:val="single"/>
          <w:lang w:val="en-US" w:eastAsia="zh-CN"/>
          <w14:textFill>
            <w14:solidFill>
              <w14:schemeClr w14:val="tx1"/>
            </w14:solidFill>
          </w14:textFill>
        </w:rPr>
        <w:t>70</w:t>
      </w:r>
      <w:r>
        <w:rPr>
          <w:rFonts w:hint="default" w:ascii="仿宋" w:hAnsi="仿宋" w:eastAsia="仿宋" w:cs="Times New Roman"/>
          <w:color w:val="000000" w:themeColor="text1"/>
          <w:sz w:val="32"/>
          <w:szCs w:val="32"/>
          <w:u w:val="single"/>
          <w14:textFill>
            <w14:solidFill>
              <w14:schemeClr w14:val="tx1"/>
            </w14:solidFill>
          </w14:textFill>
        </w:rPr>
        <w:t>0,000</w:t>
      </w:r>
      <w:r>
        <w:rPr>
          <w:rFonts w:hint="eastAsia" w:ascii="仿宋" w:hAnsi="仿宋" w:eastAsia="仿宋" w:cs="Times New Roman"/>
          <w:color w:val="000000" w:themeColor="text1"/>
          <w:sz w:val="32"/>
          <w:szCs w:val="32"/>
          <w:u w:val="single"/>
          <w:lang w:val="en-US" w:eastAsia="zh-CN"/>
          <w14:textFill>
            <w14:solidFill>
              <w14:schemeClr w14:val="tx1"/>
            </w14:solidFill>
          </w14:textFill>
        </w:rPr>
        <w:t>.00</w:t>
      </w:r>
      <w:r>
        <w:rPr>
          <w:rFonts w:hint="default" w:ascii="仿宋" w:hAnsi="仿宋" w:eastAsia="仿宋" w:cs="Times New Roman"/>
          <w:color w:val="000000" w:themeColor="text1"/>
          <w:sz w:val="32"/>
          <w:szCs w:val="32"/>
          <w14:textFill>
            <w14:solidFill>
              <w14:schemeClr w14:val="tx1"/>
            </w14:solidFill>
          </w14:textFill>
        </w:rPr>
        <w:t>；投标人的有效投标报价超出投标报价上限时，该投标报价视为无效报价。投标报价应包括国家规定的增值税税金，增值税税金按一般计税方法计算。</w:t>
      </w:r>
    </w:p>
    <w:p w14:paraId="1EE0A0A3">
      <w:pPr>
        <w:pStyle w:val="3"/>
        <w:ind w:firstLine="643" w:firstLineChars="200"/>
        <w:rPr>
          <w:rFonts w:hint="eastAsia" w:ascii="仿宋" w:hAnsi="仿宋" w:eastAsia="仿宋"/>
          <w:color w:val="000000" w:themeColor="text1"/>
          <w:lang w:eastAsia="zh-CN"/>
          <w14:textFill>
            <w14:solidFill>
              <w14:schemeClr w14:val="tx1"/>
            </w14:solidFill>
          </w14:textFill>
        </w:rPr>
      </w:pPr>
      <w:r>
        <w:rPr>
          <w:rFonts w:hint="eastAsia" w:ascii="仿宋" w:hAnsi="仿宋" w:eastAsia="仿宋"/>
          <w:color w:val="000000" w:themeColor="text1"/>
          <w:lang w:val="en-US" w:eastAsia="zh-CN"/>
          <w14:textFill>
            <w14:solidFill>
              <w14:schemeClr w14:val="tx1"/>
            </w14:solidFill>
          </w14:textFill>
        </w:rPr>
        <w:t>七</w:t>
      </w:r>
      <w:r>
        <w:rPr>
          <w:rFonts w:hint="eastAsia" w:ascii="仿宋" w:hAnsi="仿宋" w:eastAsia="仿宋"/>
          <w:color w:val="000000" w:themeColor="text1"/>
          <w14:textFill>
            <w14:solidFill>
              <w14:schemeClr w14:val="tx1"/>
            </w14:solidFill>
          </w14:textFill>
        </w:rPr>
        <w:t>、</w:t>
      </w:r>
      <w:r>
        <w:rPr>
          <w:rFonts w:hint="eastAsia" w:ascii="仿宋" w:hAnsi="仿宋" w:eastAsia="仿宋"/>
          <w:color w:val="000000" w:themeColor="text1"/>
          <w:lang w:val="en-US" w:eastAsia="zh-CN"/>
          <w14:textFill>
            <w14:solidFill>
              <w14:schemeClr w14:val="tx1"/>
            </w14:solidFill>
          </w14:textFill>
        </w:rPr>
        <w:t>评标方法</w:t>
      </w:r>
      <w:r>
        <w:rPr>
          <w:rFonts w:hint="eastAsia" w:ascii="仿宋" w:hAnsi="仿宋" w:eastAsia="仿宋"/>
          <w:color w:val="000000" w:themeColor="text1"/>
          <w14:textFill>
            <w14:solidFill>
              <w14:schemeClr w14:val="tx1"/>
            </w14:solidFill>
          </w14:textFill>
        </w:rPr>
        <w:t>和中标数量</w:t>
      </w:r>
    </w:p>
    <w:p w14:paraId="29FBE6AB">
      <w:pPr>
        <w:spacing w:line="600" w:lineRule="exact"/>
        <w:ind w:firstLine="636"/>
        <w:rPr>
          <w:rFonts w:hint="eastAsia" w:ascii="仿宋" w:hAnsi="仿宋" w:eastAsia="仿宋" w:cs="仿宋"/>
          <w:sz w:val="32"/>
          <w:szCs w:val="32"/>
        </w:rPr>
      </w:pPr>
      <w:r>
        <w:rPr>
          <w:rFonts w:hint="eastAsia" w:ascii="仿宋" w:hAnsi="仿宋" w:eastAsia="仿宋" w:cs="Times New Roman"/>
          <w:sz w:val="32"/>
          <w:szCs w:val="32"/>
        </w:rPr>
        <w:t>（一）</w:t>
      </w:r>
      <w:r>
        <w:rPr>
          <w:rFonts w:hint="eastAsia" w:ascii="仿宋" w:hAnsi="仿宋" w:eastAsia="仿宋" w:cs="仿宋"/>
          <w:sz w:val="32"/>
          <w:szCs w:val="32"/>
        </w:rPr>
        <w:t>评审因素：综合考虑各投标人的投标报价、综合实力、信誉、履约能力等因素，遵循择优与竞价的原则。</w:t>
      </w:r>
    </w:p>
    <w:p w14:paraId="2FBB38B4">
      <w:pPr>
        <w:spacing w:line="600" w:lineRule="exact"/>
        <w:ind w:firstLine="636"/>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在评审过程中，评审委员会可以书面形式要求投标人对投标文件中含义不明确、对同类问题表述不一致或者有明显文字和计算错误的内容作必要的澄清、说明或补正。澄清、说明或补正应以书面方式进行。评审委员会不接受投标人主动提出的澄清、说明或补正。</w:t>
      </w:r>
    </w:p>
    <w:p w14:paraId="4F52511C">
      <w:pPr>
        <w:spacing w:line="600" w:lineRule="exact"/>
        <w:ind w:firstLine="636"/>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评审方法：直接票决法。</w:t>
      </w:r>
    </w:p>
    <w:p w14:paraId="15371962">
      <w:pPr>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lang w:eastAsia="zh-CN"/>
        </w:rPr>
        <w:t>（</w:t>
      </w:r>
      <w:r>
        <w:rPr>
          <w:rFonts w:hint="eastAsia" w:ascii="仿宋" w:hAnsi="仿宋" w:eastAsia="仿宋" w:cs="Times New Roman"/>
          <w:sz w:val="32"/>
          <w:szCs w:val="32"/>
          <w:lang w:val="en-US" w:eastAsia="zh-CN"/>
        </w:rPr>
        <w:t>四</w:t>
      </w:r>
      <w:r>
        <w:rPr>
          <w:rFonts w:hint="eastAsia" w:ascii="仿宋" w:hAnsi="仿宋" w:eastAsia="仿宋" w:cs="Times New Roman"/>
          <w:sz w:val="32"/>
          <w:szCs w:val="32"/>
          <w:lang w:eastAsia="zh-CN"/>
        </w:rPr>
        <w:t>）</w:t>
      </w:r>
      <w:r>
        <w:rPr>
          <w:rFonts w:hint="eastAsia" w:ascii="仿宋" w:hAnsi="仿宋" w:eastAsia="仿宋" w:cs="Times New Roman"/>
          <w:sz w:val="32"/>
          <w:szCs w:val="32"/>
          <w:lang w:val="en-US" w:eastAsia="zh-CN"/>
        </w:rPr>
        <w:t>评审委员会</w:t>
      </w:r>
      <w:r>
        <w:rPr>
          <w:rFonts w:hint="eastAsia" w:ascii="仿宋" w:hAnsi="仿宋" w:eastAsia="仿宋" w:cs="Times New Roman"/>
          <w:sz w:val="32"/>
          <w:szCs w:val="32"/>
        </w:rPr>
        <w:t>将根据各个</w:t>
      </w:r>
      <w:r>
        <w:rPr>
          <w:rFonts w:hint="eastAsia" w:ascii="仿宋" w:hAnsi="仿宋" w:eastAsia="仿宋" w:cs="Times New Roman"/>
          <w:sz w:val="32"/>
          <w:szCs w:val="32"/>
          <w:lang w:val="en-US" w:eastAsia="zh-CN"/>
        </w:rPr>
        <w:t>投标人</w:t>
      </w:r>
      <w:r>
        <w:rPr>
          <w:rFonts w:hint="eastAsia" w:ascii="仿宋" w:hAnsi="仿宋" w:eastAsia="仿宋" w:cs="Times New Roman"/>
          <w:sz w:val="32"/>
          <w:szCs w:val="32"/>
        </w:rPr>
        <w:t>提供的投标文件进行综合评审，</w:t>
      </w:r>
      <w:r>
        <w:rPr>
          <w:rFonts w:hint="eastAsia" w:ascii="仿宋" w:hAnsi="仿宋" w:eastAsia="仿宋" w:cs="仿宋"/>
          <w:sz w:val="32"/>
          <w:szCs w:val="32"/>
        </w:rPr>
        <w:t>综合考虑各投标人的投标报价</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履约评价情况、</w:t>
      </w:r>
      <w:r>
        <w:rPr>
          <w:rFonts w:hint="eastAsia" w:ascii="仿宋" w:hAnsi="仿宋" w:eastAsia="仿宋" w:cs="仿宋"/>
          <w:sz w:val="32"/>
          <w:szCs w:val="32"/>
        </w:rPr>
        <w:t>同类工程业绩</w:t>
      </w:r>
      <w:r>
        <w:rPr>
          <w:rFonts w:hint="eastAsia" w:ascii="仿宋" w:hAnsi="仿宋" w:eastAsia="仿宋" w:cs="仿宋"/>
          <w:sz w:val="32"/>
          <w:szCs w:val="32"/>
          <w:lang w:val="en-US" w:eastAsia="zh-CN"/>
        </w:rPr>
        <w:t>情况</w:t>
      </w:r>
      <w:r>
        <w:rPr>
          <w:rFonts w:hint="eastAsia" w:ascii="仿宋" w:hAnsi="仿宋" w:eastAsia="仿宋" w:cs="仿宋"/>
          <w:sz w:val="32"/>
          <w:szCs w:val="32"/>
        </w:rPr>
        <w:t>、项目</w:t>
      </w:r>
      <w:r>
        <w:rPr>
          <w:rFonts w:hint="eastAsia" w:ascii="仿宋" w:hAnsi="仿宋" w:eastAsia="仿宋" w:cs="仿宋"/>
          <w:sz w:val="32"/>
          <w:szCs w:val="32"/>
          <w:lang w:val="en-US" w:eastAsia="zh-CN"/>
        </w:rPr>
        <w:t>负责人</w:t>
      </w:r>
      <w:r>
        <w:rPr>
          <w:rFonts w:hint="eastAsia" w:ascii="仿宋" w:hAnsi="仿宋" w:eastAsia="仿宋" w:cs="仿宋"/>
          <w:sz w:val="32"/>
          <w:szCs w:val="32"/>
        </w:rPr>
        <w:t>业绩</w:t>
      </w:r>
      <w:r>
        <w:rPr>
          <w:rFonts w:hint="eastAsia" w:ascii="仿宋" w:hAnsi="仿宋" w:eastAsia="仿宋" w:cs="仿宋"/>
          <w:sz w:val="32"/>
          <w:szCs w:val="32"/>
          <w:lang w:val="en-US" w:eastAsia="zh-CN"/>
        </w:rPr>
        <w:t>情况</w:t>
      </w:r>
      <w:r>
        <w:rPr>
          <w:rFonts w:hint="eastAsia" w:ascii="仿宋" w:hAnsi="仿宋" w:eastAsia="仿宋" w:cs="仿宋"/>
          <w:sz w:val="32"/>
          <w:szCs w:val="32"/>
        </w:rPr>
        <w:t>、项目团队人员情况等。</w:t>
      </w:r>
      <w:r>
        <w:rPr>
          <w:rFonts w:hint="eastAsia" w:ascii="仿宋" w:hAnsi="仿宋" w:eastAsia="仿宋" w:cs="Times New Roman"/>
          <w:sz w:val="32"/>
          <w:szCs w:val="32"/>
          <w:lang w:val="en-US" w:eastAsia="zh-CN"/>
        </w:rPr>
        <w:t>通过</w:t>
      </w:r>
      <w:r>
        <w:rPr>
          <w:rFonts w:hint="eastAsia" w:ascii="仿宋" w:hAnsi="仿宋" w:eastAsia="仿宋" w:cs="Times New Roman"/>
          <w:sz w:val="32"/>
          <w:szCs w:val="32"/>
        </w:rPr>
        <w:t>直接票决方式确定</w:t>
      </w:r>
      <w:r>
        <w:rPr>
          <w:rFonts w:hint="eastAsia" w:ascii="仿宋" w:hAnsi="仿宋" w:eastAsia="仿宋" w:cs="Times New Roman"/>
          <w:sz w:val="32"/>
          <w:szCs w:val="32"/>
          <w:lang w:val="en-US" w:eastAsia="zh-CN"/>
        </w:rPr>
        <w:t>1名</w:t>
      </w:r>
      <w:r>
        <w:rPr>
          <w:rFonts w:hint="eastAsia" w:ascii="仿宋" w:hAnsi="仿宋" w:eastAsia="仿宋" w:cs="Times New Roman"/>
          <w:sz w:val="32"/>
          <w:szCs w:val="32"/>
        </w:rPr>
        <w:t>中标</w:t>
      </w:r>
      <w:r>
        <w:rPr>
          <w:rFonts w:hint="eastAsia" w:ascii="仿宋" w:hAnsi="仿宋" w:eastAsia="仿宋" w:cs="Times New Roman"/>
          <w:sz w:val="32"/>
          <w:szCs w:val="32"/>
          <w:lang w:val="en-US" w:eastAsia="zh-CN"/>
        </w:rPr>
        <w:t>人</w:t>
      </w:r>
      <w:r>
        <w:rPr>
          <w:rFonts w:hint="eastAsia" w:ascii="仿宋" w:hAnsi="仿宋" w:eastAsia="仿宋" w:cs="Times New Roman"/>
          <w:sz w:val="32"/>
          <w:szCs w:val="32"/>
        </w:rPr>
        <w:t>。</w:t>
      </w:r>
    </w:p>
    <w:p w14:paraId="0814429E">
      <w:pPr>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rPr>
        <w:t>（</w:t>
      </w:r>
      <w:r>
        <w:rPr>
          <w:rFonts w:hint="eastAsia" w:ascii="仿宋" w:hAnsi="仿宋" w:eastAsia="仿宋" w:cs="Times New Roman"/>
          <w:sz w:val="32"/>
          <w:szCs w:val="32"/>
          <w:lang w:val="en-US" w:eastAsia="zh-CN"/>
        </w:rPr>
        <w:t>五</w:t>
      </w:r>
      <w:r>
        <w:rPr>
          <w:rFonts w:hint="eastAsia" w:ascii="仿宋" w:hAnsi="仿宋" w:eastAsia="仿宋" w:cs="Times New Roman"/>
          <w:sz w:val="32"/>
          <w:szCs w:val="32"/>
        </w:rPr>
        <w:t>）</w:t>
      </w:r>
      <w:r>
        <w:rPr>
          <w:rFonts w:hint="eastAsia" w:ascii="仿宋" w:hAnsi="仿宋" w:eastAsia="仿宋"/>
          <w:sz w:val="32"/>
          <w:szCs w:val="32"/>
        </w:rPr>
        <w:t>评标程序</w:t>
      </w:r>
      <w:r>
        <w:rPr>
          <w:rFonts w:hint="eastAsia" w:ascii="仿宋" w:hAnsi="仿宋" w:eastAsia="仿宋"/>
          <w:sz w:val="32"/>
          <w:szCs w:val="32"/>
          <w:lang w:eastAsia="zh-CN"/>
        </w:rPr>
        <w:t>：</w:t>
      </w:r>
      <w:r>
        <w:rPr>
          <w:rFonts w:hint="eastAsia" w:ascii="仿宋" w:hAnsi="仿宋" w:eastAsia="仿宋"/>
          <w:sz w:val="32"/>
          <w:szCs w:val="32"/>
        </w:rPr>
        <w:t>评</w:t>
      </w:r>
      <w:r>
        <w:rPr>
          <w:rFonts w:hint="eastAsia" w:ascii="仿宋" w:hAnsi="仿宋" w:eastAsia="仿宋" w:cs="Times New Roman"/>
          <w:sz w:val="32"/>
          <w:szCs w:val="32"/>
          <w:lang w:val="en-US" w:eastAsia="zh-CN"/>
        </w:rPr>
        <w:t>审</w:t>
      </w:r>
      <w:r>
        <w:rPr>
          <w:rFonts w:hint="eastAsia" w:ascii="仿宋" w:hAnsi="仿宋" w:eastAsia="仿宋"/>
          <w:sz w:val="32"/>
          <w:szCs w:val="32"/>
        </w:rPr>
        <w:t>委员会对所有进入评标环节的投标</w:t>
      </w:r>
      <w:r>
        <w:rPr>
          <w:rFonts w:hint="eastAsia" w:ascii="仿宋" w:hAnsi="仿宋" w:eastAsia="仿宋"/>
          <w:sz w:val="32"/>
          <w:szCs w:val="32"/>
          <w:lang w:val="en-US" w:eastAsia="zh-CN"/>
        </w:rPr>
        <w:t>投标人</w:t>
      </w:r>
      <w:r>
        <w:rPr>
          <w:rFonts w:hint="eastAsia" w:ascii="仿宋" w:hAnsi="仿宋" w:eastAsia="仿宋"/>
          <w:sz w:val="32"/>
          <w:szCs w:val="32"/>
        </w:rPr>
        <w:t>进行投票，根据得票数的多少进行排名，推荐得票数最多且过半数的投标人为中标人。当出现并列情况影响投票结果时，评</w:t>
      </w:r>
      <w:r>
        <w:rPr>
          <w:rFonts w:hint="eastAsia" w:ascii="仿宋" w:hAnsi="仿宋" w:eastAsia="仿宋" w:cs="Times New Roman"/>
          <w:sz w:val="32"/>
          <w:szCs w:val="32"/>
          <w:lang w:val="en-US" w:eastAsia="zh-CN"/>
        </w:rPr>
        <w:t>审</w:t>
      </w:r>
      <w:r>
        <w:rPr>
          <w:rFonts w:hint="eastAsia" w:ascii="仿宋" w:hAnsi="仿宋" w:eastAsia="仿宋"/>
          <w:sz w:val="32"/>
          <w:szCs w:val="32"/>
        </w:rPr>
        <w:t>委员会进行再次投票，直至确定最终中标人。</w:t>
      </w:r>
    </w:p>
    <w:p w14:paraId="131914C0">
      <w:pPr>
        <w:spacing w:line="560" w:lineRule="exact"/>
        <w:ind w:firstLine="640" w:firstLineChars="200"/>
        <w:rPr>
          <w:rFonts w:hint="eastAsia" w:ascii="仿宋" w:hAnsi="仿宋" w:eastAsia="仿宋" w:cs="Times New Roman"/>
          <w:sz w:val="32"/>
          <w:szCs w:val="32"/>
        </w:rPr>
      </w:pPr>
      <w:r>
        <w:rPr>
          <w:rFonts w:hint="eastAsia" w:ascii="仿宋" w:hAnsi="仿宋" w:eastAsia="仿宋" w:cs="Times New Roman"/>
          <w:sz w:val="32"/>
          <w:szCs w:val="32"/>
          <w:lang w:eastAsia="zh-CN"/>
        </w:rPr>
        <w:t>（</w:t>
      </w:r>
      <w:r>
        <w:rPr>
          <w:rFonts w:hint="eastAsia" w:ascii="仿宋" w:hAnsi="仿宋" w:eastAsia="仿宋" w:cs="Times New Roman"/>
          <w:sz w:val="32"/>
          <w:szCs w:val="32"/>
          <w:lang w:val="en-US" w:eastAsia="zh-CN"/>
        </w:rPr>
        <w:t>六</w:t>
      </w:r>
      <w:r>
        <w:rPr>
          <w:rFonts w:hint="eastAsia" w:ascii="仿宋" w:hAnsi="仿宋" w:eastAsia="仿宋" w:cs="Times New Roman"/>
          <w:sz w:val="32"/>
          <w:szCs w:val="32"/>
          <w:lang w:eastAsia="zh-CN"/>
        </w:rPr>
        <w:t>）</w:t>
      </w:r>
      <w:r>
        <w:rPr>
          <w:rFonts w:hint="eastAsia" w:ascii="仿宋" w:hAnsi="仿宋" w:eastAsia="仿宋" w:cs="Times New Roman"/>
          <w:sz w:val="32"/>
          <w:szCs w:val="32"/>
        </w:rPr>
        <w:t>若通过资格性审查的供应商少于3家，则本项目招标失败。</w:t>
      </w:r>
    </w:p>
    <w:p w14:paraId="49F1FEDE">
      <w:pPr>
        <w:pStyle w:val="3"/>
        <w:ind w:firstLine="643"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lang w:val="en-US" w:eastAsia="zh-CN"/>
          <w14:textFill>
            <w14:solidFill>
              <w14:schemeClr w14:val="tx1"/>
            </w14:solidFill>
          </w14:textFill>
        </w:rPr>
        <w:t>八</w:t>
      </w:r>
      <w:r>
        <w:rPr>
          <w:rFonts w:hint="eastAsia" w:ascii="仿宋" w:hAnsi="仿宋" w:eastAsia="仿宋"/>
          <w:color w:val="000000" w:themeColor="text1"/>
          <w14:textFill>
            <w14:solidFill>
              <w14:schemeClr w14:val="tx1"/>
            </w14:solidFill>
          </w14:textFill>
        </w:rPr>
        <w:t>、注意事项</w:t>
      </w:r>
    </w:p>
    <w:p w14:paraId="267BE2F7">
      <w:pPr>
        <w:widowControl/>
        <w:spacing w:line="560" w:lineRule="exact"/>
        <w:ind w:firstLine="640" w:firstLineChars="200"/>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hint="eastAsia" w:ascii="仿宋" w:hAnsi="仿宋" w:eastAsia="仿宋"/>
          <w:color w:val="000000" w:themeColor="text1"/>
          <w:sz w:val="32"/>
          <w:szCs w:val="32"/>
          <w:lang w:val="en-US"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凡对招标文件有任何疑问的，可以按照规定向</w:t>
      </w:r>
      <w:r>
        <w:rPr>
          <w:rFonts w:hint="eastAsia" w:ascii="仿宋" w:hAnsi="仿宋" w:eastAsia="仿宋"/>
          <w:color w:val="000000" w:themeColor="text1"/>
          <w:sz w:val="32"/>
          <w:szCs w:val="32"/>
          <w:lang w:val="en-US" w:eastAsia="zh-CN"/>
          <w14:textFill>
            <w14:solidFill>
              <w14:schemeClr w14:val="tx1"/>
            </w14:solidFill>
          </w14:textFill>
        </w:rPr>
        <w:t>深圳市</w:t>
      </w:r>
      <w:r>
        <w:rPr>
          <w:rFonts w:hint="eastAsia" w:ascii="仿宋" w:hAnsi="仿宋" w:eastAsia="仿宋"/>
          <w:color w:val="000000" w:themeColor="text1"/>
          <w:sz w:val="32"/>
          <w:szCs w:val="32"/>
          <w14:textFill>
            <w14:solidFill>
              <w14:schemeClr w14:val="tx1"/>
            </w14:solidFill>
          </w14:textFill>
        </w:rPr>
        <w:t>南山区招商街道办事处书面提出，逾期不予受理。</w:t>
      </w:r>
      <w:r>
        <w:rPr>
          <w:rFonts w:hint="eastAsia" w:ascii="仿宋" w:hAnsi="仿宋" w:eastAsia="仿宋"/>
          <w:color w:val="000000" w:themeColor="text1"/>
          <w:sz w:val="32"/>
          <w:szCs w:val="32"/>
          <w:lang w:val="en-US" w:eastAsia="zh-CN"/>
          <w14:textFill>
            <w14:solidFill>
              <w14:schemeClr w14:val="tx1"/>
            </w14:solidFill>
          </w14:textFill>
        </w:rPr>
        <w:t>深圳市</w:t>
      </w:r>
      <w:r>
        <w:rPr>
          <w:rFonts w:hint="eastAsia" w:ascii="仿宋" w:hAnsi="仿宋" w:eastAsia="仿宋"/>
          <w:color w:val="000000" w:themeColor="text1"/>
          <w:sz w:val="32"/>
          <w:szCs w:val="32"/>
          <w14:textFill>
            <w14:solidFill>
              <w14:schemeClr w14:val="tx1"/>
            </w14:solidFill>
          </w14:textFill>
        </w:rPr>
        <w:t>南山区招商街道办事处将以公告的形式答复。</w:t>
      </w:r>
    </w:p>
    <w:p w14:paraId="4ADA0C1C">
      <w:pPr>
        <w:widowControl/>
        <w:spacing w:line="560" w:lineRule="exact"/>
        <w:ind w:firstLine="640" w:firstLineChars="200"/>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r>
        <w:rPr>
          <w:rFonts w:hint="eastAsia" w:ascii="仿宋" w:hAnsi="仿宋" w:eastAsia="仿宋"/>
          <w:color w:val="000000" w:themeColor="text1"/>
          <w:sz w:val="32"/>
          <w:szCs w:val="32"/>
          <w:lang w:val="en-US"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对于没有提出澄清又参与了该项目投标人将被视为完全认同该招标文件，答疑截止期后不再受理任何针对招标文件的相关投诉或质疑。</w:t>
      </w:r>
    </w:p>
    <w:p w14:paraId="0F8AD268">
      <w:pPr>
        <w:widowControl/>
        <w:spacing w:line="560" w:lineRule="exact"/>
        <w:ind w:firstLine="640" w:firstLineChars="200"/>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3</w:t>
      </w:r>
      <w:r>
        <w:rPr>
          <w:rFonts w:hint="eastAsia" w:ascii="仿宋" w:hAnsi="仿宋" w:eastAsia="仿宋"/>
          <w:color w:val="000000" w:themeColor="text1"/>
          <w:sz w:val="32"/>
          <w:szCs w:val="32"/>
          <w:lang w:val="en-US"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对招标文件中描述有歧义或前后不一致的地方，</w:t>
      </w:r>
      <w:r>
        <w:rPr>
          <w:rFonts w:hint="eastAsia" w:ascii="仿宋" w:hAnsi="仿宋" w:eastAsia="仿宋"/>
          <w:color w:val="000000" w:themeColor="text1"/>
          <w:sz w:val="32"/>
          <w:szCs w:val="32"/>
          <w:lang w:eastAsia="zh-CN"/>
          <w14:textFill>
            <w14:solidFill>
              <w14:schemeClr w14:val="tx1"/>
            </w14:solidFill>
          </w14:textFill>
        </w:rPr>
        <w:t>评审委员会</w:t>
      </w:r>
      <w:r>
        <w:rPr>
          <w:rFonts w:hint="eastAsia" w:ascii="仿宋" w:hAnsi="仿宋" w:eastAsia="仿宋"/>
          <w:color w:val="000000" w:themeColor="text1"/>
          <w:sz w:val="32"/>
          <w:szCs w:val="32"/>
          <w14:textFill>
            <w14:solidFill>
              <w14:schemeClr w14:val="tx1"/>
            </w14:solidFill>
          </w14:textFill>
        </w:rPr>
        <w:t>有权进行评判，但对同一条款的评判应适用于每个投标人。</w:t>
      </w:r>
    </w:p>
    <w:p w14:paraId="2E3734C6">
      <w:pPr>
        <w:widowControl/>
        <w:spacing w:line="560" w:lineRule="exact"/>
        <w:ind w:firstLine="640" w:firstLineChars="200"/>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4</w:t>
      </w:r>
      <w:r>
        <w:rPr>
          <w:rFonts w:hint="eastAsia" w:ascii="仿宋" w:hAnsi="仿宋" w:eastAsia="仿宋"/>
          <w:color w:val="000000" w:themeColor="text1"/>
          <w:sz w:val="32"/>
          <w:szCs w:val="32"/>
          <w:lang w:val="en-US"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如投标人提交伪造资质证书、合同文件，一经发现取消本次投标资格，并按法律、法规（招标文件的法律法规均包括规章和规范性文件）规定进行处罚和上报相关主管部门。</w:t>
      </w:r>
    </w:p>
    <w:p w14:paraId="2C03BF52">
      <w:pPr>
        <w:widowControl/>
        <w:spacing w:line="560" w:lineRule="exact"/>
        <w:ind w:firstLine="640" w:firstLineChars="200"/>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5</w:t>
      </w:r>
      <w:r>
        <w:rPr>
          <w:rFonts w:hint="eastAsia" w:ascii="仿宋" w:hAnsi="仿宋" w:eastAsia="仿宋"/>
          <w:color w:val="000000" w:themeColor="text1"/>
          <w:sz w:val="32"/>
          <w:szCs w:val="32"/>
          <w:lang w:val="en-US"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投标人违反招标文件规定及在投标过程中违法违纪，或以任何形式采取不正当竞争手段的，一经查实，上报政府主管部门并按规定给予处罚，同时取消本次投标资格，已经中标的终止承包合同，一切后果由中标人自负。</w:t>
      </w:r>
    </w:p>
    <w:p w14:paraId="1493938E">
      <w:pPr>
        <w:widowControl/>
        <w:spacing w:line="560" w:lineRule="exact"/>
        <w:ind w:firstLine="640" w:firstLineChars="200"/>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6</w:t>
      </w:r>
      <w:r>
        <w:rPr>
          <w:rFonts w:hint="eastAsia" w:ascii="仿宋" w:hAnsi="仿宋" w:eastAsia="仿宋"/>
          <w:color w:val="000000" w:themeColor="text1"/>
          <w:sz w:val="32"/>
          <w:szCs w:val="32"/>
          <w:lang w:val="en-US"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中标人不得将项目非法分包或转包给任何单位和个人。否则，</w:t>
      </w:r>
      <w:r>
        <w:rPr>
          <w:rFonts w:hint="eastAsia" w:ascii="仿宋" w:hAnsi="仿宋" w:eastAsia="仿宋"/>
          <w:color w:val="000000" w:themeColor="text1"/>
          <w:sz w:val="32"/>
          <w:szCs w:val="32"/>
          <w:lang w:eastAsia="zh-CN"/>
          <w14:textFill>
            <w14:solidFill>
              <w14:schemeClr w14:val="tx1"/>
            </w14:solidFill>
          </w14:textFill>
        </w:rPr>
        <w:t>采购单位</w:t>
      </w:r>
      <w:r>
        <w:rPr>
          <w:rFonts w:hint="eastAsia" w:ascii="仿宋" w:hAnsi="仿宋" w:eastAsia="仿宋"/>
          <w:color w:val="000000" w:themeColor="text1"/>
          <w:sz w:val="32"/>
          <w:szCs w:val="32"/>
          <w14:textFill>
            <w14:solidFill>
              <w14:schemeClr w14:val="tx1"/>
            </w14:solidFill>
          </w14:textFill>
        </w:rPr>
        <w:t>有权即刻终止合同，并要求</w:t>
      </w:r>
      <w:r>
        <w:rPr>
          <w:rFonts w:hint="eastAsia" w:ascii="仿宋" w:hAnsi="仿宋" w:eastAsia="仿宋"/>
          <w:color w:val="000000" w:themeColor="text1"/>
          <w:sz w:val="32"/>
          <w:szCs w:val="32"/>
          <w:lang w:eastAsia="zh-CN"/>
          <w14:textFill>
            <w14:solidFill>
              <w14:schemeClr w14:val="tx1"/>
            </w14:solidFill>
          </w14:textFill>
        </w:rPr>
        <w:t>中标人</w:t>
      </w:r>
      <w:r>
        <w:rPr>
          <w:rFonts w:hint="eastAsia" w:ascii="仿宋" w:hAnsi="仿宋" w:eastAsia="仿宋"/>
          <w:color w:val="000000" w:themeColor="text1"/>
          <w:sz w:val="32"/>
          <w:szCs w:val="32"/>
          <w14:textFill>
            <w14:solidFill>
              <w14:schemeClr w14:val="tx1"/>
            </w14:solidFill>
          </w14:textFill>
        </w:rPr>
        <w:t>赔偿相应损失。</w:t>
      </w:r>
    </w:p>
    <w:p w14:paraId="52B46EFC">
      <w:pPr>
        <w:widowControl/>
        <w:spacing w:line="560" w:lineRule="exact"/>
        <w:ind w:firstLine="640" w:firstLineChars="200"/>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7</w:t>
      </w:r>
      <w:r>
        <w:rPr>
          <w:rFonts w:hint="eastAsia" w:ascii="仿宋" w:hAnsi="仿宋" w:eastAsia="仿宋"/>
          <w:color w:val="000000" w:themeColor="text1"/>
          <w:sz w:val="32"/>
          <w:szCs w:val="32"/>
          <w:lang w:val="en-US"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投标人不得有串通投标行为。</w:t>
      </w:r>
    </w:p>
    <w:p w14:paraId="23495ED0">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第三章投标文件格式、附件</w:t>
      </w:r>
    </w:p>
    <w:p w14:paraId="0B495CD0">
      <w:pPr>
        <w:spacing w:line="560" w:lineRule="exact"/>
        <w:ind w:firstLine="640" w:firstLineChars="20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投标人需提交密封的投标文件，内含</w:t>
      </w:r>
      <w:r>
        <w:rPr>
          <w:rFonts w:hint="eastAsia" w:ascii="仿宋" w:hAnsi="仿宋" w:eastAsia="仿宋"/>
          <w:color w:val="000000" w:themeColor="text1"/>
          <w:sz w:val="32"/>
          <w:szCs w:val="32"/>
          <w:lang w:val="en-US" w:eastAsia="zh-CN"/>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式</w:t>
      </w:r>
      <w:r>
        <w:rPr>
          <w:rFonts w:hint="eastAsia" w:ascii="仿宋" w:hAnsi="仿宋" w:eastAsia="仿宋"/>
          <w:color w:val="000000" w:themeColor="text1"/>
          <w:sz w:val="32"/>
          <w:szCs w:val="32"/>
          <w:lang w:val="en-US" w:eastAsia="zh-CN"/>
          <w14:textFill>
            <w14:solidFill>
              <w14:schemeClr w14:val="tx1"/>
            </w14:solidFill>
          </w14:textFill>
        </w:rPr>
        <w:t>3</w:t>
      </w:r>
      <w:r>
        <w:rPr>
          <w:rFonts w:hint="eastAsia" w:ascii="仿宋" w:hAnsi="仿宋" w:eastAsia="仿宋"/>
          <w:color w:val="000000" w:themeColor="text1"/>
          <w:sz w:val="32"/>
          <w:szCs w:val="32"/>
          <w14:textFill>
            <w14:solidFill>
              <w14:schemeClr w14:val="tx1"/>
            </w14:solidFill>
          </w14:textFill>
        </w:rPr>
        <w:t>份，其中正本</w:t>
      </w:r>
      <w:r>
        <w:rPr>
          <w:rFonts w:hint="eastAsia" w:ascii="仿宋" w:hAnsi="仿宋" w:eastAsia="仿宋"/>
          <w:color w:val="000000" w:themeColor="text1"/>
          <w:sz w:val="32"/>
          <w:szCs w:val="32"/>
          <w:lang w:val="en-US" w:eastAsia="zh-CN"/>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份（附电子文档一份）和副本</w:t>
      </w:r>
      <w:r>
        <w:rPr>
          <w:rFonts w:hint="eastAsia" w:ascii="仿宋" w:hAnsi="仿宋" w:eastAsia="仿宋"/>
          <w:color w:val="000000" w:themeColor="text1"/>
          <w:sz w:val="32"/>
          <w:szCs w:val="32"/>
          <w:lang w:val="en-US" w:eastAsia="zh-CN"/>
          <w14:textFill>
            <w14:solidFill>
              <w14:schemeClr w14:val="tx1"/>
            </w14:solidFill>
          </w14:textFill>
        </w:rPr>
        <w:t>2</w:t>
      </w:r>
      <w:r>
        <w:rPr>
          <w:rFonts w:hint="eastAsia" w:ascii="仿宋" w:hAnsi="仿宋" w:eastAsia="仿宋"/>
          <w:color w:val="000000" w:themeColor="text1"/>
          <w:sz w:val="32"/>
          <w:szCs w:val="32"/>
          <w14:textFill>
            <w14:solidFill>
              <w14:schemeClr w14:val="tx1"/>
            </w14:solidFill>
          </w14:textFill>
        </w:rPr>
        <w:t>份，</w:t>
      </w:r>
      <w:r>
        <w:rPr>
          <w:rFonts w:hint="eastAsia" w:ascii="仿宋" w:hAnsi="仿宋" w:eastAsia="仿宋" w:cs="仿宋"/>
          <w:sz w:val="32"/>
          <w:szCs w:val="32"/>
        </w:rPr>
        <w:t>加盖骑缝章</w:t>
      </w:r>
      <w:r>
        <w:rPr>
          <w:rFonts w:hint="eastAsia" w:ascii="仿宋" w:hAnsi="仿宋" w:eastAsia="仿宋" w:cs="仿宋"/>
          <w:sz w:val="32"/>
          <w:szCs w:val="32"/>
          <w:lang w:eastAsia="zh-CN"/>
        </w:rPr>
        <w:t>，</w:t>
      </w:r>
      <w:r>
        <w:rPr>
          <w:rFonts w:hint="eastAsia" w:ascii="仿宋" w:hAnsi="仿宋" w:eastAsia="仿宋"/>
          <w:color w:val="000000" w:themeColor="text1"/>
          <w:sz w:val="32"/>
          <w:szCs w:val="32"/>
          <w14:textFill>
            <w14:solidFill>
              <w14:schemeClr w14:val="tx1"/>
            </w14:solidFill>
          </w14:textFill>
        </w:rPr>
        <w:t>投标文件的副本可采用正本的复印件。每套投标文件须清楚地标明“正本”、“副本”。若副本与正本不符，以正本为准。</w:t>
      </w:r>
    </w:p>
    <w:p w14:paraId="7D4051BF">
      <w:pPr>
        <w:spacing w:line="560" w:lineRule="exact"/>
        <w:ind w:firstLine="640" w:firstLineChars="200"/>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特别提醒：投标文件需按照投标文件组成进行编制。</w:t>
      </w:r>
    </w:p>
    <w:p w14:paraId="37D241E3">
      <w:pPr>
        <w:spacing w:line="56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投标文件组成：</w:t>
      </w:r>
    </w:p>
    <w:p w14:paraId="3838A997">
      <w:pPr>
        <w:spacing w:line="600" w:lineRule="exact"/>
        <w:ind w:firstLine="640"/>
        <w:rPr>
          <w:rFonts w:hint="eastAsia" w:ascii="仿宋" w:hAnsi="仿宋" w:eastAsia="仿宋" w:cs="仿宋"/>
          <w:sz w:val="32"/>
          <w:szCs w:val="32"/>
          <w:lang w:eastAsia="zh-CN"/>
        </w:rPr>
      </w:pPr>
      <w:r>
        <w:rPr>
          <w:rFonts w:hint="eastAsia" w:ascii="仿宋" w:hAnsi="仿宋" w:eastAsia="仿宋" w:cs="仿宋"/>
          <w:sz w:val="32"/>
          <w:szCs w:val="32"/>
        </w:rPr>
        <w:t>1</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投标人的资质证明文件</w:t>
      </w:r>
      <w:r>
        <w:rPr>
          <w:rFonts w:hint="eastAsia" w:ascii="仿宋" w:hAnsi="仿宋" w:eastAsia="仿宋" w:cs="仿宋"/>
          <w:sz w:val="32"/>
          <w:szCs w:val="32"/>
        </w:rPr>
        <w:t>（加盖公章）；</w:t>
      </w:r>
    </w:p>
    <w:p w14:paraId="04543EBB">
      <w:pPr>
        <w:spacing w:line="600" w:lineRule="exact"/>
        <w:ind w:firstLine="640"/>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w:t>
      </w:r>
      <w:r>
        <w:rPr>
          <w:rFonts w:hint="eastAsia" w:ascii="仿宋" w:hAnsi="仿宋" w:eastAsia="仿宋" w:cs="仿宋"/>
          <w:sz w:val="32"/>
          <w:szCs w:val="32"/>
        </w:rPr>
        <w:t>投标人的公司简介（加盖公章）；</w:t>
      </w:r>
    </w:p>
    <w:p w14:paraId="4AF5DA88">
      <w:pPr>
        <w:spacing w:line="600" w:lineRule="exact"/>
        <w:ind w:firstLine="640"/>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val="en-US" w:eastAsia="zh-CN"/>
        </w:rPr>
        <w:t>.</w:t>
      </w:r>
      <w:r>
        <w:rPr>
          <w:rFonts w:hint="eastAsia" w:ascii="仿宋" w:hAnsi="仿宋" w:eastAsia="仿宋" w:cs="仿宋"/>
          <w:sz w:val="32"/>
          <w:szCs w:val="32"/>
        </w:rPr>
        <w:t>投标人提供的投标报价一览表（需写明税率，格式自拟，加盖公章）；</w:t>
      </w:r>
    </w:p>
    <w:p w14:paraId="35B6A56E">
      <w:pPr>
        <w:spacing w:line="600" w:lineRule="exact"/>
        <w:ind w:firstLine="640"/>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val="en-US" w:eastAsia="zh-CN"/>
        </w:rPr>
        <w:t>.</w:t>
      </w:r>
      <w:r>
        <w:rPr>
          <w:rFonts w:hint="default" w:ascii="仿宋" w:hAnsi="仿宋" w:eastAsia="仿宋" w:cs="仿宋"/>
          <w:sz w:val="32"/>
          <w:szCs w:val="32"/>
          <w:lang w:val="en-US"/>
        </w:rPr>
        <w:t>投标人是否存在被列入经营异常名录情况、受到行政处罚的情况（需提供承诺函</w:t>
      </w:r>
      <w:r>
        <w:rPr>
          <w:rFonts w:hint="default" w:ascii="仿宋" w:hAnsi="仿宋" w:eastAsia="仿宋" w:cs="仿宋"/>
          <w:sz w:val="32"/>
          <w:szCs w:val="32"/>
          <w:lang w:val="en-US" w:eastAsia="zh-CN"/>
        </w:rPr>
        <w:t>，</w:t>
      </w:r>
      <w:r>
        <w:rPr>
          <w:rFonts w:hint="default" w:ascii="仿宋" w:hAnsi="仿宋" w:eastAsia="仿宋" w:cs="仿宋"/>
          <w:sz w:val="32"/>
          <w:szCs w:val="32"/>
          <w:lang w:val="en-US"/>
        </w:rPr>
        <w:t>加盖公章）</w:t>
      </w:r>
      <w:r>
        <w:rPr>
          <w:rFonts w:hint="eastAsia" w:ascii="仿宋" w:hAnsi="仿宋" w:eastAsia="仿宋" w:cs="仿宋"/>
          <w:sz w:val="32"/>
          <w:szCs w:val="32"/>
        </w:rPr>
        <w:t>；</w:t>
      </w:r>
    </w:p>
    <w:p w14:paraId="4662E76A">
      <w:pPr>
        <w:spacing w:line="600" w:lineRule="exact"/>
        <w:ind w:firstLine="640" w:firstLineChars="0"/>
        <w:rPr>
          <w:rFonts w:hint="eastAsia" w:ascii="仿宋" w:hAnsi="仿宋" w:eastAsia="仿宋" w:cs="仿宋"/>
          <w:sz w:val="32"/>
          <w:szCs w:val="32"/>
          <w:lang w:val="en-US" w:eastAsia="zh-CN"/>
        </w:rPr>
      </w:pPr>
      <w:r>
        <w:rPr>
          <w:rFonts w:hint="eastAsia" w:ascii="仿宋" w:hAnsi="仿宋" w:eastAsia="仿宋" w:cs="仿宋"/>
          <w:sz w:val="32"/>
          <w:szCs w:val="32"/>
        </w:rPr>
        <w:t>5</w:t>
      </w:r>
      <w:r>
        <w:rPr>
          <w:rFonts w:hint="eastAsia" w:ascii="仿宋" w:hAnsi="仿宋" w:eastAsia="仿宋" w:cs="仿宋"/>
          <w:sz w:val="32"/>
          <w:szCs w:val="32"/>
          <w:lang w:val="en-US" w:eastAsia="zh-CN"/>
        </w:rPr>
        <w:t>.投标函；</w:t>
      </w:r>
    </w:p>
    <w:p w14:paraId="4805F920">
      <w:pPr>
        <w:spacing w:line="600" w:lineRule="exact"/>
        <w:ind w:firstLine="640" w:firstLineChars="0"/>
        <w:rPr>
          <w:rFonts w:hint="eastAsia" w:ascii="仿宋" w:hAnsi="仿宋" w:eastAsia="仿宋" w:cs="仿宋"/>
          <w:sz w:val="32"/>
          <w:szCs w:val="32"/>
          <w:lang w:eastAsia="zh-CN"/>
        </w:rPr>
      </w:pPr>
      <w:r>
        <w:rPr>
          <w:rFonts w:hint="eastAsia" w:ascii="仿宋" w:hAnsi="仿宋" w:eastAsia="仿宋" w:cs="仿宋"/>
          <w:sz w:val="32"/>
          <w:szCs w:val="32"/>
          <w:lang w:val="en-US" w:eastAsia="zh-CN"/>
        </w:rPr>
        <w:t>6.</w:t>
      </w:r>
      <w:r>
        <w:rPr>
          <w:rFonts w:hint="eastAsia" w:ascii="仿宋" w:hAnsi="仿宋" w:eastAsia="仿宋" w:cs="仿宋"/>
          <w:sz w:val="32"/>
          <w:szCs w:val="32"/>
        </w:rPr>
        <w:t>法定代表人证明书</w:t>
      </w:r>
      <w:r>
        <w:rPr>
          <w:rFonts w:hint="eastAsia" w:ascii="仿宋" w:hAnsi="仿宋" w:eastAsia="仿宋" w:cs="仿宋"/>
          <w:sz w:val="32"/>
          <w:szCs w:val="32"/>
          <w:lang w:eastAsia="zh-CN"/>
        </w:rPr>
        <w:t>；</w:t>
      </w:r>
    </w:p>
    <w:p w14:paraId="7F2BAE12">
      <w:pPr>
        <w:spacing w:line="600" w:lineRule="exact"/>
        <w:ind w:firstLine="640" w:firstLineChars="0"/>
        <w:rPr>
          <w:rFonts w:hint="eastAsia" w:ascii="仿宋" w:hAnsi="仿宋" w:eastAsia="仿宋" w:cs="仿宋"/>
          <w:sz w:val="32"/>
          <w:szCs w:val="32"/>
          <w:lang w:eastAsia="zh-CN"/>
        </w:rPr>
      </w:pPr>
      <w:r>
        <w:rPr>
          <w:rFonts w:hint="eastAsia" w:ascii="仿宋" w:hAnsi="仿宋" w:eastAsia="仿宋" w:cs="仿宋"/>
          <w:sz w:val="32"/>
          <w:szCs w:val="32"/>
          <w:lang w:val="en-US" w:eastAsia="zh-CN"/>
        </w:rPr>
        <w:t>7.</w:t>
      </w:r>
      <w:r>
        <w:rPr>
          <w:rFonts w:hint="eastAsia" w:ascii="仿宋" w:hAnsi="仿宋" w:eastAsia="仿宋" w:cs="仿宋"/>
          <w:sz w:val="32"/>
          <w:szCs w:val="32"/>
        </w:rPr>
        <w:t>投标文件签署授权委托书</w:t>
      </w:r>
      <w:r>
        <w:rPr>
          <w:rFonts w:hint="eastAsia" w:ascii="仿宋" w:hAnsi="仿宋" w:eastAsia="仿宋" w:cs="仿宋"/>
          <w:sz w:val="32"/>
          <w:szCs w:val="32"/>
          <w:lang w:eastAsia="zh-CN"/>
        </w:rPr>
        <w:t>；</w:t>
      </w:r>
    </w:p>
    <w:p w14:paraId="220AB3B4">
      <w:pPr>
        <w:spacing w:line="600" w:lineRule="exact"/>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8.企业</w:t>
      </w:r>
      <w:r>
        <w:rPr>
          <w:rFonts w:hint="eastAsia" w:ascii="仿宋" w:hAnsi="仿宋" w:eastAsia="仿宋" w:cs="仿宋"/>
          <w:sz w:val="32"/>
          <w:szCs w:val="32"/>
        </w:rPr>
        <w:t>履约评价</w:t>
      </w:r>
      <w:r>
        <w:rPr>
          <w:rFonts w:hint="eastAsia" w:ascii="仿宋" w:hAnsi="仿宋" w:eastAsia="仿宋" w:cs="仿宋"/>
          <w:sz w:val="32"/>
          <w:szCs w:val="32"/>
          <w:lang w:val="en-US" w:eastAsia="zh-CN"/>
        </w:rPr>
        <w:t>情况；</w:t>
      </w:r>
    </w:p>
    <w:p w14:paraId="23434087">
      <w:pPr>
        <w:spacing w:line="600" w:lineRule="exact"/>
        <w:ind w:firstLine="640"/>
        <w:rPr>
          <w:rFonts w:hint="eastAsia" w:ascii="仿宋" w:hAnsi="仿宋" w:eastAsia="仿宋" w:cs="仿宋"/>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rPr>
        <w:t>企业同类项目业绩</w:t>
      </w:r>
      <w:r>
        <w:rPr>
          <w:rFonts w:hint="eastAsia" w:ascii="仿宋" w:hAnsi="仿宋" w:eastAsia="仿宋" w:cs="仿宋"/>
          <w:sz w:val="32"/>
          <w:szCs w:val="32"/>
          <w:lang w:val="en-US" w:eastAsia="zh-CN"/>
        </w:rPr>
        <w:t>情况；</w:t>
      </w:r>
    </w:p>
    <w:p w14:paraId="4D9205A6">
      <w:pPr>
        <w:spacing w:line="600" w:lineRule="exact"/>
        <w:ind w:firstLine="640"/>
        <w:rPr>
          <w:rFonts w:hint="eastAsia" w:ascii="仿宋" w:hAnsi="仿宋" w:eastAsia="仿宋" w:cs="仿宋"/>
          <w:sz w:val="32"/>
          <w:szCs w:val="32"/>
        </w:rPr>
      </w:pPr>
      <w:r>
        <w:rPr>
          <w:rFonts w:hint="eastAsia" w:ascii="仿宋" w:hAnsi="仿宋" w:eastAsia="仿宋" w:cs="仿宋"/>
          <w:sz w:val="32"/>
          <w:szCs w:val="32"/>
          <w:lang w:val="en-US" w:eastAsia="zh-CN"/>
        </w:rPr>
        <w:t>10.</w:t>
      </w:r>
      <w:r>
        <w:rPr>
          <w:rFonts w:hint="eastAsia" w:ascii="仿宋" w:hAnsi="仿宋" w:eastAsia="仿宋" w:cs="仿宋"/>
          <w:sz w:val="32"/>
          <w:szCs w:val="32"/>
        </w:rPr>
        <w:t>拟安排的项目负责人同类项目业绩</w:t>
      </w:r>
      <w:r>
        <w:rPr>
          <w:rFonts w:hint="eastAsia" w:ascii="仿宋" w:hAnsi="仿宋" w:eastAsia="仿宋" w:cs="仿宋"/>
          <w:sz w:val="32"/>
          <w:szCs w:val="32"/>
          <w:lang w:val="en-US" w:eastAsia="zh-CN"/>
        </w:rPr>
        <w:t>情况；</w:t>
      </w:r>
    </w:p>
    <w:p w14:paraId="60F9C8CB">
      <w:pPr>
        <w:spacing w:line="600" w:lineRule="exact"/>
        <w:ind w:firstLine="640"/>
        <w:rPr>
          <w:rFonts w:hint="eastAsia" w:ascii="仿宋" w:hAnsi="仿宋" w:eastAsia="仿宋" w:cs="仿宋"/>
          <w:sz w:val="32"/>
          <w:szCs w:val="32"/>
          <w:lang w:eastAsia="zh-CN"/>
        </w:rPr>
      </w:pPr>
      <w:r>
        <w:rPr>
          <w:rFonts w:hint="eastAsia" w:ascii="仿宋" w:hAnsi="仿宋" w:eastAsia="仿宋" w:cs="仿宋"/>
          <w:sz w:val="32"/>
          <w:szCs w:val="32"/>
          <w:lang w:val="en-US" w:eastAsia="zh-CN"/>
        </w:rPr>
        <w:t>11.</w:t>
      </w:r>
      <w:r>
        <w:rPr>
          <w:rFonts w:hint="eastAsia" w:ascii="仿宋" w:hAnsi="仿宋" w:eastAsia="仿宋" w:cs="仿宋"/>
          <w:sz w:val="32"/>
          <w:szCs w:val="32"/>
        </w:rPr>
        <w:t>拟安排的项目团队人员情况（项目负责人除外）</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格式自拟</w:t>
      </w:r>
      <w:r>
        <w:rPr>
          <w:rFonts w:hint="eastAsia" w:ascii="仿宋" w:hAnsi="仿宋" w:eastAsia="仿宋" w:cs="仿宋"/>
          <w:sz w:val="32"/>
          <w:szCs w:val="32"/>
          <w:lang w:eastAsia="zh-CN"/>
        </w:rPr>
        <w:t>；</w:t>
      </w:r>
    </w:p>
    <w:p w14:paraId="38563923">
      <w:pPr>
        <w:spacing w:line="600" w:lineRule="exact"/>
        <w:ind w:firstLine="640"/>
        <w:rPr>
          <w:rFonts w:hint="eastAsia" w:ascii="仿宋" w:hAnsi="仿宋" w:eastAsia="仿宋" w:cs="仿宋"/>
          <w:sz w:val="32"/>
          <w:szCs w:val="32"/>
          <w:lang w:eastAsia="zh-CN"/>
        </w:rPr>
      </w:pPr>
      <w:r>
        <w:rPr>
          <w:rFonts w:hint="eastAsia" w:ascii="仿宋" w:hAnsi="仿宋" w:eastAsia="仿宋" w:cs="仿宋"/>
          <w:sz w:val="32"/>
          <w:szCs w:val="32"/>
          <w:lang w:val="en-US" w:eastAsia="zh-CN"/>
        </w:rPr>
        <w:t>12.</w:t>
      </w:r>
      <w:r>
        <w:rPr>
          <w:rFonts w:hint="eastAsia" w:ascii="仿宋" w:hAnsi="仿宋" w:eastAsia="仿宋" w:cs="仿宋"/>
          <w:sz w:val="32"/>
          <w:szCs w:val="32"/>
        </w:rPr>
        <w:t>投标人认为其他需要证明的材料</w:t>
      </w:r>
      <w:r>
        <w:rPr>
          <w:rFonts w:hint="eastAsia" w:ascii="仿宋" w:hAnsi="仿宋" w:eastAsia="仿宋" w:cs="仿宋"/>
          <w:sz w:val="32"/>
          <w:szCs w:val="32"/>
          <w:lang w:eastAsia="zh-CN"/>
        </w:rPr>
        <w:t>。</w:t>
      </w:r>
    </w:p>
    <w:p w14:paraId="21E9D79D">
      <w:pPr>
        <w:adjustRightInd w:val="0"/>
        <w:snapToGrid w:val="0"/>
        <w:jc w:val="right"/>
        <w:rPr>
          <w:rFonts w:ascii="宋体"/>
          <w:b/>
          <w:kern w:val="0"/>
          <w:sz w:val="32"/>
          <w:szCs w:val="32"/>
        </w:rPr>
      </w:pPr>
    </w:p>
    <w:p w14:paraId="36BB97C4">
      <w:pPr>
        <w:widowControl/>
        <w:spacing w:line="240" w:lineRule="auto"/>
        <w:jc w:val="left"/>
        <w:rPr>
          <w:rFonts w:eastAsia="仿宋_GB2312"/>
          <w:b/>
          <w:color w:val="000000" w:themeColor="text1"/>
          <w:sz w:val="32"/>
          <w14:textFill>
            <w14:solidFill>
              <w14:schemeClr w14:val="tx1"/>
            </w14:solidFill>
          </w14:textFill>
        </w:rPr>
      </w:pPr>
      <w:r>
        <w:rPr>
          <w:color w:val="000000" w:themeColor="text1"/>
          <w14:textFill>
            <w14:solidFill>
              <w14:schemeClr w14:val="tx1"/>
            </w14:solidFill>
          </w14:textFill>
        </w:rPr>
        <w:br w:type="page"/>
      </w:r>
    </w:p>
    <w:p w14:paraId="22CC3E66">
      <w:pPr>
        <w:pStyle w:val="3"/>
        <w:ind w:firstLine="0" w:firstLineChars="0"/>
        <w:jc w:val="center"/>
        <w:rPr>
          <w:rFonts w:hint="eastAsia" w:ascii="仿宋" w:hAnsi="仿宋" w:eastAsia="仿宋" w:cs="仿宋"/>
          <w:lang w:eastAsia="zh-CN"/>
        </w:rPr>
      </w:pPr>
      <w:r>
        <w:rPr>
          <w:rFonts w:hint="eastAsia" w:ascii="仿宋" w:hAnsi="仿宋" w:eastAsia="仿宋" w:cs="仿宋"/>
        </w:rPr>
        <w:t>一、</w:t>
      </w:r>
      <w:r>
        <w:rPr>
          <w:rFonts w:hint="eastAsia" w:ascii="仿宋" w:hAnsi="仿宋" w:eastAsia="仿宋" w:cs="仿宋"/>
          <w:lang w:eastAsia="zh-CN"/>
        </w:rPr>
        <w:t>投标人的资质证明文件</w:t>
      </w:r>
    </w:p>
    <w:p w14:paraId="442A947A">
      <w:pPr>
        <w:spacing w:line="540" w:lineRule="exact"/>
        <w:ind w:right="640"/>
        <w:jc w:val="center"/>
        <w:rPr>
          <w:rFonts w:hint="eastAsia" w:ascii="仿宋" w:hAnsi="仿宋" w:eastAsia="仿宋" w:cs="仿宋"/>
          <w:color w:val="auto"/>
          <w:sz w:val="32"/>
          <w:szCs w:val="32"/>
        </w:rPr>
      </w:pPr>
      <w:r>
        <w:rPr>
          <w:rFonts w:hint="eastAsia" w:ascii="仿宋" w:hAnsi="仿宋" w:eastAsia="仿宋" w:cs="仿宋"/>
          <w:color w:val="auto"/>
          <w:sz w:val="32"/>
          <w:szCs w:val="32"/>
        </w:rPr>
        <w:t>（投标人资质要求的证明材料）</w:t>
      </w:r>
    </w:p>
    <w:p w14:paraId="168678FE">
      <w:pPr>
        <w:rPr>
          <w:rFonts w:hint="eastAsia" w:ascii="仿宋" w:hAnsi="仿宋" w:eastAsia="仿宋" w:cs="仿宋"/>
          <w:lang w:val="en-US"/>
        </w:rPr>
      </w:pPr>
      <w:r>
        <w:rPr>
          <w:rFonts w:hint="eastAsia" w:ascii="仿宋" w:hAnsi="仿宋" w:eastAsia="仿宋" w:cs="仿宋"/>
          <w:lang w:val="en-US"/>
        </w:rPr>
        <w:br w:type="page"/>
      </w:r>
    </w:p>
    <w:p w14:paraId="0038A3B9">
      <w:pPr>
        <w:pStyle w:val="3"/>
        <w:ind w:firstLine="0" w:firstLineChars="0"/>
        <w:jc w:val="center"/>
        <w:rPr>
          <w:rFonts w:hint="eastAsia" w:ascii="仿宋" w:hAnsi="仿宋" w:eastAsia="仿宋" w:cs="仿宋"/>
          <w:lang w:eastAsia="zh-CN"/>
        </w:rPr>
      </w:pPr>
      <w:r>
        <w:rPr>
          <w:rFonts w:hint="eastAsia" w:ascii="仿宋" w:hAnsi="仿宋" w:eastAsia="仿宋" w:cs="仿宋"/>
          <w:lang w:val="en-US" w:eastAsia="zh-CN"/>
        </w:rPr>
        <w:t>二、</w:t>
      </w:r>
      <w:r>
        <w:rPr>
          <w:rFonts w:hint="eastAsia" w:ascii="仿宋" w:hAnsi="仿宋" w:eastAsia="仿宋" w:cs="仿宋"/>
        </w:rPr>
        <w:t>投标人的公司简介</w:t>
      </w:r>
    </w:p>
    <w:p w14:paraId="60C7FA72">
      <w:pPr>
        <w:pStyle w:val="4"/>
        <w:numPr>
          <w:ilvl w:val="0"/>
          <w:numId w:val="2"/>
        </w:numPr>
        <w:jc w:val="center"/>
        <w:rPr>
          <w:rFonts w:hint="eastAsia" w:ascii="仿宋" w:hAnsi="仿宋" w:eastAsia="仿宋" w:cs="仿宋"/>
          <w:b/>
          <w:bCs/>
          <w:sz w:val="32"/>
          <w:szCs w:val="32"/>
        </w:rPr>
      </w:pPr>
      <w:r>
        <w:rPr>
          <w:rFonts w:hint="eastAsia" w:ascii="仿宋" w:hAnsi="仿宋" w:eastAsia="仿宋" w:cs="仿宋"/>
          <w:b/>
          <w:bCs/>
          <w:sz w:val="32"/>
          <w:szCs w:val="32"/>
        </w:rPr>
        <w:t>投标人基本情况表</w:t>
      </w:r>
    </w:p>
    <w:tbl>
      <w:tblPr>
        <w:tblStyle w:val="19"/>
        <w:tblW w:w="5224" w:type="pct"/>
        <w:jc w:val="center"/>
        <w:tblBorders>
          <w:top w:val="none" w:color="auto" w:sz="0" w:space="0"/>
          <w:left w:val="none" w:color="auto" w:sz="0" w:space="0"/>
          <w:bottom w:val="none" w:color="auto" w:sz="0" w:space="0"/>
          <w:right w:val="none" w:color="auto" w:sz="0" w:space="0"/>
          <w:insideH w:val="single" w:color="000000" w:sz="2" w:space="0"/>
          <w:insideV w:val="single" w:color="000000" w:sz="2" w:space="0"/>
        </w:tblBorders>
        <w:tblLayout w:type="fixed"/>
        <w:tblCellMar>
          <w:top w:w="15" w:type="dxa"/>
          <w:left w:w="15" w:type="dxa"/>
          <w:bottom w:w="15" w:type="dxa"/>
          <w:right w:w="15" w:type="dxa"/>
        </w:tblCellMar>
      </w:tblPr>
      <w:tblGrid>
        <w:gridCol w:w="2617"/>
        <w:gridCol w:w="1830"/>
        <w:gridCol w:w="2620"/>
        <w:gridCol w:w="1838"/>
      </w:tblGrid>
      <w:tr w14:paraId="1029CF8F">
        <w:tblPrEx>
          <w:tblBorders>
            <w:top w:val="none" w:color="auto" w:sz="0" w:space="0"/>
            <w:left w:val="none" w:color="auto" w:sz="0" w:space="0"/>
            <w:bottom w:val="none" w:color="auto" w:sz="0" w:space="0"/>
            <w:right w:val="none" w:color="auto" w:sz="0" w:space="0"/>
            <w:insideH w:val="single" w:color="000000" w:sz="2" w:space="0"/>
            <w:insideV w:val="single" w:color="000000" w:sz="2" w:space="0"/>
          </w:tblBorders>
          <w:tblCellMar>
            <w:top w:w="15" w:type="dxa"/>
            <w:left w:w="15" w:type="dxa"/>
            <w:bottom w:w="15" w:type="dxa"/>
            <w:right w:w="15" w:type="dxa"/>
          </w:tblCellMar>
        </w:tblPrEx>
        <w:trPr>
          <w:trHeight w:val="454" w:hRule="atLeast"/>
          <w:jc w:val="center"/>
        </w:trPr>
        <w:tc>
          <w:tcPr>
            <w:tcW w:w="2617" w:type="dxa"/>
            <w:tcBorders>
              <w:top w:val="single" w:color="000000" w:sz="6" w:space="0"/>
              <w:left w:val="single" w:color="000000" w:sz="6" w:space="0"/>
              <w:bottom w:val="single" w:color="000000" w:sz="2" w:space="0"/>
              <w:right w:val="single" w:color="000000" w:sz="2" w:space="0"/>
            </w:tcBorders>
            <w:tcMar>
              <w:top w:w="15" w:type="dxa"/>
              <w:left w:w="108" w:type="dxa"/>
              <w:bottom w:w="15" w:type="dxa"/>
              <w:right w:w="108" w:type="dxa"/>
            </w:tcMar>
            <w:vAlign w:val="center"/>
          </w:tcPr>
          <w:p w14:paraId="7803B222">
            <w:pPr>
              <w:spacing w:line="360" w:lineRule="auto"/>
              <w:rPr>
                <w:color w:val="000000"/>
              </w:rPr>
            </w:pPr>
            <w:r>
              <w:rPr>
                <w:rFonts w:ascii="宋体" w:hAnsi="宋体" w:eastAsia="宋体" w:cs="宋体"/>
                <w:color w:val="000000"/>
              </w:rPr>
              <w:t>投标单位名称</w:t>
            </w:r>
          </w:p>
        </w:tc>
        <w:tc>
          <w:tcPr>
            <w:tcW w:w="1830" w:type="dxa"/>
            <w:tcBorders>
              <w:top w:val="single" w:color="000000" w:sz="6" w:space="0"/>
              <w:left w:val="single" w:color="000000" w:sz="2" w:space="0"/>
              <w:bottom w:val="single" w:color="000000" w:sz="2" w:space="0"/>
              <w:right w:val="single" w:color="000000" w:sz="2" w:space="0"/>
            </w:tcBorders>
            <w:tcMar>
              <w:top w:w="15" w:type="dxa"/>
              <w:left w:w="108" w:type="dxa"/>
              <w:bottom w:w="15" w:type="dxa"/>
              <w:right w:w="108" w:type="dxa"/>
            </w:tcMar>
            <w:vAlign w:val="center"/>
          </w:tcPr>
          <w:p w14:paraId="50F292AA">
            <w:pPr>
              <w:spacing w:line="360" w:lineRule="auto"/>
              <w:rPr>
                <w:rFonts w:ascii="宋体" w:hAnsi="宋体" w:eastAsia="宋体" w:cs="宋体"/>
                <w:color w:val="000000"/>
              </w:rPr>
            </w:pPr>
          </w:p>
        </w:tc>
        <w:tc>
          <w:tcPr>
            <w:tcW w:w="2620" w:type="dxa"/>
            <w:tcBorders>
              <w:top w:val="single" w:color="000000" w:sz="6" w:space="0"/>
              <w:left w:val="single" w:color="000000" w:sz="2" w:space="0"/>
              <w:bottom w:val="single" w:color="000000" w:sz="2" w:space="0"/>
              <w:right w:val="single" w:color="000000" w:sz="2" w:space="0"/>
            </w:tcBorders>
            <w:tcMar>
              <w:top w:w="15" w:type="dxa"/>
              <w:left w:w="108" w:type="dxa"/>
              <w:bottom w:w="15" w:type="dxa"/>
              <w:right w:w="108" w:type="dxa"/>
            </w:tcMar>
            <w:vAlign w:val="center"/>
          </w:tcPr>
          <w:p w14:paraId="0DCEA407">
            <w:pPr>
              <w:rPr>
                <w:color w:val="000000"/>
              </w:rPr>
            </w:pPr>
            <w:r>
              <w:rPr>
                <w:rFonts w:ascii="宋体" w:hAnsi="宋体" w:eastAsia="宋体" w:cs="宋体"/>
                <w:color w:val="000000"/>
              </w:rPr>
              <w:t>企业注册资本</w:t>
            </w:r>
          </w:p>
        </w:tc>
        <w:tc>
          <w:tcPr>
            <w:tcW w:w="1838" w:type="dxa"/>
            <w:tcBorders>
              <w:top w:val="single" w:color="000000" w:sz="6" w:space="0"/>
              <w:left w:val="single" w:color="000000" w:sz="2" w:space="0"/>
              <w:bottom w:val="single" w:color="000000" w:sz="2" w:space="0"/>
              <w:right w:val="single" w:color="000000" w:sz="6" w:space="0"/>
            </w:tcBorders>
            <w:tcMar>
              <w:top w:w="15" w:type="dxa"/>
              <w:left w:w="108" w:type="dxa"/>
              <w:bottom w:w="15" w:type="dxa"/>
              <w:right w:w="108" w:type="dxa"/>
            </w:tcMar>
            <w:vAlign w:val="center"/>
          </w:tcPr>
          <w:p w14:paraId="19DF521E">
            <w:pPr>
              <w:spacing w:line="360" w:lineRule="auto"/>
              <w:ind w:firstLine="960"/>
              <w:rPr>
                <w:color w:val="000000"/>
              </w:rPr>
            </w:pPr>
            <w:r>
              <w:rPr>
                <w:rFonts w:ascii="宋体" w:hAnsi="宋体" w:eastAsia="宋体" w:cs="宋体"/>
                <w:color w:val="000000"/>
              </w:rPr>
              <w:t>万元</w:t>
            </w:r>
          </w:p>
        </w:tc>
      </w:tr>
      <w:tr w14:paraId="1BE6F26B">
        <w:tblPrEx>
          <w:tblBorders>
            <w:top w:val="none" w:color="auto" w:sz="0" w:space="0"/>
            <w:left w:val="none" w:color="auto" w:sz="0" w:space="0"/>
            <w:bottom w:val="none" w:color="auto" w:sz="0" w:space="0"/>
            <w:right w:val="none" w:color="auto" w:sz="0" w:space="0"/>
            <w:insideH w:val="single" w:color="000000" w:sz="2" w:space="0"/>
            <w:insideV w:val="single" w:color="000000" w:sz="2" w:space="0"/>
          </w:tblBorders>
          <w:tblCellMar>
            <w:top w:w="15" w:type="dxa"/>
            <w:left w:w="15" w:type="dxa"/>
            <w:bottom w:w="15" w:type="dxa"/>
            <w:right w:w="15" w:type="dxa"/>
          </w:tblCellMar>
        </w:tblPrEx>
        <w:trPr>
          <w:trHeight w:val="454" w:hRule="atLeast"/>
          <w:jc w:val="center"/>
        </w:trPr>
        <w:tc>
          <w:tcPr>
            <w:tcW w:w="2617" w:type="dxa"/>
            <w:tcBorders>
              <w:top w:val="single" w:color="000000" w:sz="6" w:space="0"/>
              <w:left w:val="single" w:color="000000" w:sz="6" w:space="0"/>
              <w:bottom w:val="single" w:color="000000" w:sz="2" w:space="0"/>
              <w:right w:val="single" w:color="000000" w:sz="2" w:space="0"/>
            </w:tcBorders>
            <w:tcMar>
              <w:top w:w="15" w:type="dxa"/>
              <w:left w:w="108" w:type="dxa"/>
              <w:bottom w:w="15" w:type="dxa"/>
              <w:right w:w="108" w:type="dxa"/>
            </w:tcMar>
            <w:vAlign w:val="center"/>
          </w:tcPr>
          <w:p w14:paraId="36EC160C">
            <w:pPr>
              <w:spacing w:line="360" w:lineRule="auto"/>
              <w:rPr>
                <w:rFonts w:ascii="宋体" w:hAnsi="宋体" w:eastAsia="宋体" w:cs="宋体"/>
              </w:rPr>
            </w:pPr>
            <w:r>
              <w:rPr>
                <w:rFonts w:ascii="宋体" w:hAnsi="宋体" w:eastAsia="宋体" w:cs="宋体"/>
              </w:rPr>
              <w:t>企业性质（勾选其一）</w:t>
            </w:r>
          </w:p>
        </w:tc>
        <w:tc>
          <w:tcPr>
            <w:tcW w:w="6288" w:type="dxa"/>
            <w:gridSpan w:val="3"/>
            <w:tcBorders>
              <w:top w:val="single" w:color="000000" w:sz="6" w:space="0"/>
              <w:left w:val="single" w:color="000000" w:sz="2" w:space="0"/>
              <w:bottom w:val="single" w:color="000000" w:sz="2" w:space="0"/>
              <w:right w:val="single" w:color="000000" w:sz="6" w:space="0"/>
            </w:tcBorders>
            <w:tcMar>
              <w:top w:w="15" w:type="dxa"/>
              <w:left w:w="108" w:type="dxa"/>
              <w:bottom w:w="15" w:type="dxa"/>
              <w:right w:w="108" w:type="dxa"/>
            </w:tcMar>
            <w:vAlign w:val="center"/>
          </w:tcPr>
          <w:p w14:paraId="4EB8B17B">
            <w:pPr>
              <w:spacing w:line="360" w:lineRule="auto"/>
              <w:rPr>
                <w:rFonts w:ascii="宋体" w:hAnsi="宋体" w:eastAsia="宋体" w:cs="宋体"/>
                <w:color w:val="000000"/>
              </w:rPr>
            </w:pPr>
            <w:r>
              <w:rPr>
                <w:rFonts w:ascii="宋体" w:hAnsi="宋体" w:eastAsia="宋体" w:cs="宋体"/>
                <w:color w:val="000000"/>
              </w:rPr>
              <w:t>□民营企业  □国有企业  □其他：（自行填写）</w:t>
            </w:r>
          </w:p>
        </w:tc>
      </w:tr>
      <w:tr w14:paraId="5C88A8F2">
        <w:tblPrEx>
          <w:tblBorders>
            <w:top w:val="none" w:color="auto" w:sz="0" w:space="0"/>
            <w:left w:val="none" w:color="auto" w:sz="0" w:space="0"/>
            <w:bottom w:val="none" w:color="auto" w:sz="0" w:space="0"/>
            <w:right w:val="none" w:color="auto" w:sz="0" w:space="0"/>
            <w:insideH w:val="single" w:color="000000" w:sz="2" w:space="0"/>
            <w:insideV w:val="single" w:color="000000" w:sz="2" w:space="0"/>
          </w:tblBorders>
          <w:tblCellMar>
            <w:top w:w="15" w:type="dxa"/>
            <w:left w:w="15" w:type="dxa"/>
            <w:bottom w:w="15" w:type="dxa"/>
            <w:right w:w="15" w:type="dxa"/>
          </w:tblCellMar>
        </w:tblPrEx>
        <w:trPr>
          <w:trHeight w:val="454" w:hRule="atLeast"/>
          <w:jc w:val="center"/>
        </w:trPr>
        <w:tc>
          <w:tcPr>
            <w:tcW w:w="2617" w:type="dxa"/>
            <w:tcBorders>
              <w:top w:val="single" w:color="000000" w:sz="6" w:space="0"/>
              <w:left w:val="single" w:color="000000" w:sz="6" w:space="0"/>
              <w:bottom w:val="single" w:color="000000" w:sz="2" w:space="0"/>
              <w:right w:val="single" w:color="000000" w:sz="2" w:space="0"/>
            </w:tcBorders>
            <w:tcMar>
              <w:top w:w="15" w:type="dxa"/>
              <w:left w:w="108" w:type="dxa"/>
              <w:bottom w:w="15" w:type="dxa"/>
              <w:right w:w="108" w:type="dxa"/>
            </w:tcMar>
            <w:vAlign w:val="center"/>
          </w:tcPr>
          <w:p w14:paraId="3EB8F4A6">
            <w:pPr>
              <w:spacing w:line="360" w:lineRule="auto"/>
              <w:rPr>
                <w:rFonts w:ascii="宋体" w:hAnsi="宋体" w:eastAsia="宋体" w:cs="宋体"/>
              </w:rPr>
            </w:pPr>
            <w:r>
              <w:rPr>
                <w:rFonts w:ascii="宋体" w:hAnsi="宋体" w:eastAsia="宋体" w:cs="宋体"/>
              </w:rPr>
              <w:t>企业类型（勾选其一）</w:t>
            </w:r>
          </w:p>
        </w:tc>
        <w:tc>
          <w:tcPr>
            <w:tcW w:w="6288" w:type="dxa"/>
            <w:gridSpan w:val="3"/>
            <w:tcBorders>
              <w:top w:val="single" w:color="000000" w:sz="6" w:space="0"/>
              <w:left w:val="single" w:color="000000" w:sz="2" w:space="0"/>
              <w:bottom w:val="single" w:color="000000" w:sz="2" w:space="0"/>
              <w:right w:val="single" w:color="000000" w:sz="6" w:space="0"/>
            </w:tcBorders>
            <w:tcMar>
              <w:top w:w="15" w:type="dxa"/>
              <w:left w:w="108" w:type="dxa"/>
              <w:bottom w:w="15" w:type="dxa"/>
              <w:right w:w="108" w:type="dxa"/>
            </w:tcMar>
            <w:vAlign w:val="center"/>
          </w:tcPr>
          <w:p w14:paraId="08E57B4A">
            <w:pPr>
              <w:spacing w:line="360" w:lineRule="auto"/>
              <w:rPr>
                <w:rFonts w:ascii="宋体" w:hAnsi="宋体" w:eastAsia="宋体" w:cs="宋体"/>
                <w:color w:val="000000"/>
              </w:rPr>
            </w:pPr>
            <w:r>
              <w:rPr>
                <w:rFonts w:ascii="宋体" w:hAnsi="宋体" w:eastAsia="宋体" w:cs="宋体"/>
                <w:color w:val="000000"/>
              </w:rPr>
              <w:t>□大型企业  □中型企业  □小型企业  □微型企业</w:t>
            </w:r>
          </w:p>
        </w:tc>
      </w:tr>
      <w:tr w14:paraId="7BB46714">
        <w:tblPrEx>
          <w:tblBorders>
            <w:top w:val="none" w:color="auto" w:sz="0" w:space="0"/>
            <w:left w:val="none" w:color="auto" w:sz="0" w:space="0"/>
            <w:bottom w:val="none" w:color="auto" w:sz="0" w:space="0"/>
            <w:right w:val="none" w:color="auto" w:sz="0" w:space="0"/>
            <w:insideH w:val="single" w:color="000000" w:sz="2" w:space="0"/>
            <w:insideV w:val="single" w:color="000000" w:sz="2" w:space="0"/>
          </w:tblBorders>
          <w:tblCellMar>
            <w:top w:w="15" w:type="dxa"/>
            <w:left w:w="15" w:type="dxa"/>
            <w:bottom w:w="15" w:type="dxa"/>
            <w:right w:w="15" w:type="dxa"/>
          </w:tblCellMar>
        </w:tblPrEx>
        <w:trPr>
          <w:trHeight w:val="662" w:hRule="atLeast"/>
          <w:jc w:val="center"/>
        </w:trPr>
        <w:tc>
          <w:tcPr>
            <w:tcW w:w="2617" w:type="dxa"/>
            <w:tcBorders>
              <w:top w:val="single" w:color="000000" w:sz="2" w:space="0"/>
              <w:left w:val="single" w:color="000000" w:sz="6" w:space="0"/>
              <w:bottom w:val="single" w:color="000000" w:sz="2" w:space="0"/>
              <w:right w:val="single" w:color="000000" w:sz="2" w:space="0"/>
            </w:tcBorders>
            <w:tcMar>
              <w:top w:w="15" w:type="dxa"/>
              <w:left w:w="108" w:type="dxa"/>
              <w:bottom w:w="15" w:type="dxa"/>
              <w:right w:w="108" w:type="dxa"/>
            </w:tcMar>
            <w:vAlign w:val="center"/>
          </w:tcPr>
          <w:p w14:paraId="20F023B5">
            <w:pPr>
              <w:spacing w:line="360" w:lineRule="auto"/>
              <w:rPr>
                <w:rFonts w:ascii="宋体" w:hAnsi="宋体" w:eastAsia="宋体" w:cs="宋体"/>
                <w:color w:val="000000"/>
              </w:rPr>
            </w:pPr>
            <w:r>
              <w:rPr>
                <w:rFonts w:hint="eastAsia" w:ascii="宋体" w:hAnsi="宋体" w:eastAsia="宋体" w:cs="宋体"/>
                <w:color w:val="000000"/>
              </w:rPr>
              <w:t>注册资金</w:t>
            </w:r>
          </w:p>
        </w:tc>
        <w:tc>
          <w:tcPr>
            <w:tcW w:w="1830" w:type="dxa"/>
            <w:tcBorders>
              <w:top w:val="single" w:color="000000" w:sz="2" w:space="0"/>
              <w:left w:val="single" w:color="000000" w:sz="2" w:space="0"/>
              <w:bottom w:val="single" w:color="000000" w:sz="2" w:space="0"/>
              <w:right w:val="single" w:color="000000" w:sz="4" w:space="0"/>
            </w:tcBorders>
            <w:tcMar>
              <w:top w:w="15" w:type="dxa"/>
              <w:left w:w="108" w:type="dxa"/>
              <w:bottom w:w="15" w:type="dxa"/>
              <w:right w:w="108" w:type="dxa"/>
            </w:tcMar>
            <w:vAlign w:val="center"/>
          </w:tcPr>
          <w:p w14:paraId="7132D457">
            <w:pPr>
              <w:spacing w:line="360" w:lineRule="auto"/>
              <w:rPr>
                <w:rFonts w:ascii="宋体" w:hAnsi="宋体" w:eastAsia="宋体" w:cs="宋体"/>
                <w:color w:val="000000"/>
              </w:rPr>
            </w:pPr>
          </w:p>
        </w:tc>
        <w:tc>
          <w:tcPr>
            <w:tcW w:w="2620" w:type="dxa"/>
            <w:tcBorders>
              <w:top w:val="single" w:color="000000" w:sz="2" w:space="0"/>
              <w:left w:val="single" w:color="000000" w:sz="4" w:space="0"/>
              <w:bottom w:val="single" w:color="000000" w:sz="2" w:space="0"/>
              <w:right w:val="single" w:color="000000" w:sz="4" w:space="0"/>
            </w:tcBorders>
            <w:tcMar>
              <w:top w:w="15" w:type="dxa"/>
              <w:left w:w="108" w:type="dxa"/>
              <w:bottom w:w="15" w:type="dxa"/>
              <w:right w:w="108" w:type="dxa"/>
            </w:tcMar>
            <w:vAlign w:val="center"/>
          </w:tcPr>
          <w:p w14:paraId="08CF0F5F">
            <w:pPr>
              <w:rPr>
                <w:rFonts w:ascii="宋体" w:hAnsi="宋体" w:eastAsia="宋体" w:cs="宋体"/>
                <w:color w:val="000000"/>
              </w:rPr>
            </w:pPr>
            <w:r>
              <w:rPr>
                <w:rFonts w:hint="eastAsia" w:ascii="宋体" w:hAnsi="宋体" w:eastAsia="宋体" w:cs="宋体"/>
                <w:color w:val="000000"/>
              </w:rPr>
              <w:t>注册地址</w:t>
            </w:r>
          </w:p>
        </w:tc>
        <w:tc>
          <w:tcPr>
            <w:tcW w:w="1838" w:type="dxa"/>
            <w:tcBorders>
              <w:top w:val="single" w:color="000000" w:sz="2" w:space="0"/>
              <w:left w:val="single" w:color="000000" w:sz="4" w:space="0"/>
              <w:bottom w:val="single" w:color="000000" w:sz="2" w:space="0"/>
              <w:right w:val="single" w:color="000000" w:sz="6" w:space="0"/>
            </w:tcBorders>
            <w:tcMar>
              <w:top w:w="15" w:type="dxa"/>
              <w:left w:w="108" w:type="dxa"/>
              <w:bottom w:w="15" w:type="dxa"/>
              <w:right w:w="108" w:type="dxa"/>
            </w:tcMar>
            <w:vAlign w:val="center"/>
          </w:tcPr>
          <w:p w14:paraId="7797A06C">
            <w:pPr>
              <w:spacing w:line="360" w:lineRule="auto"/>
              <w:rPr>
                <w:rFonts w:ascii="宋体" w:hAnsi="宋体" w:eastAsia="宋体" w:cs="宋体"/>
                <w:color w:val="000000"/>
              </w:rPr>
            </w:pPr>
          </w:p>
        </w:tc>
      </w:tr>
      <w:tr w14:paraId="7D3DAD01">
        <w:tblPrEx>
          <w:tblBorders>
            <w:top w:val="none" w:color="auto" w:sz="0" w:space="0"/>
            <w:left w:val="none" w:color="auto" w:sz="0" w:space="0"/>
            <w:bottom w:val="none" w:color="auto" w:sz="0" w:space="0"/>
            <w:right w:val="none" w:color="auto" w:sz="0" w:space="0"/>
            <w:insideH w:val="single" w:color="000000" w:sz="2" w:space="0"/>
            <w:insideV w:val="single" w:color="000000" w:sz="2" w:space="0"/>
          </w:tblBorders>
          <w:tblCellMar>
            <w:top w:w="15" w:type="dxa"/>
            <w:left w:w="15" w:type="dxa"/>
            <w:bottom w:w="15" w:type="dxa"/>
            <w:right w:w="15" w:type="dxa"/>
          </w:tblCellMar>
        </w:tblPrEx>
        <w:trPr>
          <w:trHeight w:val="662" w:hRule="atLeast"/>
          <w:jc w:val="center"/>
        </w:trPr>
        <w:tc>
          <w:tcPr>
            <w:tcW w:w="2617" w:type="dxa"/>
            <w:tcBorders>
              <w:top w:val="single" w:color="000000" w:sz="2" w:space="0"/>
              <w:left w:val="single" w:color="000000" w:sz="6" w:space="0"/>
              <w:bottom w:val="single" w:color="000000" w:sz="2" w:space="0"/>
              <w:right w:val="single" w:color="000000" w:sz="2" w:space="0"/>
            </w:tcBorders>
            <w:tcMar>
              <w:top w:w="15" w:type="dxa"/>
              <w:left w:w="108" w:type="dxa"/>
              <w:bottom w:w="15" w:type="dxa"/>
              <w:right w:w="108" w:type="dxa"/>
            </w:tcMar>
            <w:vAlign w:val="center"/>
          </w:tcPr>
          <w:p w14:paraId="347F906D">
            <w:pPr>
              <w:spacing w:line="360" w:lineRule="auto"/>
              <w:rPr>
                <w:color w:val="000000"/>
              </w:rPr>
            </w:pPr>
            <w:r>
              <w:rPr>
                <w:rFonts w:ascii="宋体" w:hAnsi="宋体" w:eastAsia="宋体" w:cs="宋体"/>
                <w:color w:val="000000"/>
              </w:rPr>
              <w:t>企业资质情况</w:t>
            </w:r>
          </w:p>
        </w:tc>
        <w:tc>
          <w:tcPr>
            <w:tcW w:w="6288" w:type="dxa"/>
            <w:gridSpan w:val="3"/>
            <w:tcBorders>
              <w:top w:val="single" w:color="000000" w:sz="2" w:space="0"/>
              <w:left w:val="single" w:color="000000" w:sz="2" w:space="0"/>
              <w:bottom w:val="single" w:color="000000" w:sz="2" w:space="0"/>
              <w:right w:val="single" w:color="000000" w:sz="6" w:space="0"/>
            </w:tcBorders>
            <w:tcMar>
              <w:top w:w="15" w:type="dxa"/>
              <w:left w:w="108" w:type="dxa"/>
              <w:bottom w:w="15" w:type="dxa"/>
              <w:right w:w="108" w:type="dxa"/>
            </w:tcMar>
            <w:vAlign w:val="center"/>
          </w:tcPr>
          <w:p w14:paraId="2D417511">
            <w:pPr>
              <w:spacing w:line="360" w:lineRule="auto"/>
              <w:rPr>
                <w:rFonts w:ascii="宋体" w:hAnsi="宋体" w:eastAsia="宋体" w:cs="宋体"/>
                <w:color w:val="000000"/>
              </w:rPr>
            </w:pPr>
          </w:p>
        </w:tc>
      </w:tr>
      <w:tr w14:paraId="722B2FAC">
        <w:tblPrEx>
          <w:tblBorders>
            <w:top w:val="none" w:color="auto" w:sz="0" w:space="0"/>
            <w:left w:val="none" w:color="auto" w:sz="0" w:space="0"/>
            <w:bottom w:val="none" w:color="auto" w:sz="0" w:space="0"/>
            <w:right w:val="none" w:color="auto" w:sz="0" w:space="0"/>
            <w:insideH w:val="single" w:color="000000" w:sz="2" w:space="0"/>
            <w:insideV w:val="single" w:color="000000" w:sz="2" w:space="0"/>
          </w:tblBorders>
          <w:tblCellMar>
            <w:top w:w="15" w:type="dxa"/>
            <w:left w:w="15" w:type="dxa"/>
            <w:bottom w:w="15" w:type="dxa"/>
            <w:right w:w="15" w:type="dxa"/>
          </w:tblCellMar>
        </w:tblPrEx>
        <w:trPr>
          <w:trHeight w:val="454" w:hRule="atLeast"/>
          <w:jc w:val="center"/>
        </w:trPr>
        <w:tc>
          <w:tcPr>
            <w:tcW w:w="2617" w:type="dxa"/>
            <w:tcBorders>
              <w:top w:val="single" w:color="000000" w:sz="2" w:space="0"/>
              <w:left w:val="single" w:color="000000" w:sz="6" w:space="0"/>
              <w:bottom w:val="single" w:color="000000" w:sz="2" w:space="0"/>
              <w:right w:val="single" w:color="000000" w:sz="2" w:space="0"/>
            </w:tcBorders>
            <w:tcMar>
              <w:top w:w="15" w:type="dxa"/>
              <w:left w:w="108" w:type="dxa"/>
              <w:bottom w:w="15" w:type="dxa"/>
              <w:right w:w="108" w:type="dxa"/>
            </w:tcMar>
            <w:vAlign w:val="center"/>
          </w:tcPr>
          <w:p w14:paraId="1E6BE638">
            <w:pPr>
              <w:spacing w:line="360" w:lineRule="auto"/>
              <w:rPr>
                <w:color w:val="000000"/>
              </w:rPr>
            </w:pPr>
            <w:r>
              <w:rPr>
                <w:rFonts w:hint="eastAsia" w:ascii="宋体" w:hAnsi="宋体" w:eastAsia="宋体" w:cs="宋体"/>
                <w:color w:val="000000"/>
              </w:rPr>
              <w:t>投标人</w:t>
            </w:r>
            <w:r>
              <w:rPr>
                <w:rFonts w:ascii="宋体" w:hAnsi="宋体" w:eastAsia="宋体" w:cs="宋体"/>
                <w:color w:val="000000"/>
              </w:rPr>
              <w:t>补充说明</w:t>
            </w:r>
          </w:p>
        </w:tc>
        <w:tc>
          <w:tcPr>
            <w:tcW w:w="6288" w:type="dxa"/>
            <w:gridSpan w:val="3"/>
            <w:tcBorders>
              <w:top w:val="single" w:color="000000" w:sz="2" w:space="0"/>
              <w:left w:val="single" w:color="000000" w:sz="2" w:space="0"/>
              <w:bottom w:val="single" w:color="000000" w:sz="2" w:space="0"/>
              <w:right w:val="single" w:color="000000" w:sz="6" w:space="0"/>
            </w:tcBorders>
            <w:tcMar>
              <w:top w:w="15" w:type="dxa"/>
              <w:left w:w="108" w:type="dxa"/>
              <w:bottom w:w="15" w:type="dxa"/>
              <w:right w:w="108" w:type="dxa"/>
            </w:tcMar>
            <w:vAlign w:val="center"/>
          </w:tcPr>
          <w:p w14:paraId="50A6E8B9">
            <w:pPr>
              <w:spacing w:line="360" w:lineRule="auto"/>
              <w:rPr>
                <w:rFonts w:ascii="宋体" w:hAnsi="宋体" w:eastAsia="宋体" w:cs="宋体"/>
                <w:color w:val="000000"/>
              </w:rPr>
            </w:pPr>
          </w:p>
        </w:tc>
      </w:tr>
    </w:tbl>
    <w:p w14:paraId="193449AD">
      <w:pPr>
        <w:rPr>
          <w:rFonts w:hint="eastAsia" w:ascii="仿宋" w:hAnsi="仿宋" w:eastAsia="仿宋" w:cs="仿宋"/>
          <w:lang w:val="en-US" w:eastAsia="zh-CN"/>
        </w:rPr>
      </w:pPr>
      <w:r>
        <w:rPr>
          <w:rFonts w:hint="eastAsia" w:ascii="仿宋" w:hAnsi="仿宋" w:eastAsia="仿宋" w:cs="仿宋"/>
          <w:lang w:val="en-US" w:eastAsia="zh-CN"/>
        </w:rPr>
        <w:br w:type="page"/>
      </w:r>
    </w:p>
    <w:p w14:paraId="4D3E8A0A">
      <w:pPr>
        <w:pStyle w:val="4"/>
        <w:numPr>
          <w:ilvl w:val="0"/>
          <w:numId w:val="2"/>
        </w:numPr>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rPr>
        <w:t>公司简介</w:t>
      </w:r>
      <w:r>
        <w:rPr>
          <w:rFonts w:hint="eastAsia" w:ascii="仿宋" w:hAnsi="仿宋" w:cs="仿宋"/>
          <w:b/>
          <w:bCs/>
          <w:sz w:val="32"/>
          <w:szCs w:val="32"/>
          <w:lang w:eastAsia="zh-CN"/>
        </w:rPr>
        <w:t>（</w:t>
      </w:r>
      <w:r>
        <w:rPr>
          <w:rFonts w:hint="eastAsia" w:ascii="仿宋" w:hAnsi="仿宋" w:cs="仿宋"/>
          <w:b/>
          <w:bCs/>
          <w:sz w:val="32"/>
          <w:szCs w:val="32"/>
          <w:lang w:val="en-US" w:eastAsia="zh-CN"/>
        </w:rPr>
        <w:t>格式自拟</w:t>
      </w:r>
      <w:r>
        <w:rPr>
          <w:rFonts w:hint="eastAsia" w:ascii="仿宋" w:hAnsi="仿宋" w:cs="仿宋"/>
          <w:b/>
          <w:bCs/>
          <w:sz w:val="32"/>
          <w:szCs w:val="32"/>
          <w:lang w:eastAsia="zh-CN"/>
        </w:rPr>
        <w:t>）</w:t>
      </w:r>
    </w:p>
    <w:p w14:paraId="7B55C4A2">
      <w:pPr>
        <w:rPr>
          <w:rFonts w:hint="eastAsia" w:ascii="仿宋" w:hAnsi="仿宋" w:eastAsia="仿宋" w:cs="仿宋"/>
          <w:lang w:val="en-US" w:eastAsia="zh-CN"/>
        </w:rPr>
      </w:pPr>
      <w:r>
        <w:rPr>
          <w:rFonts w:hint="eastAsia" w:ascii="仿宋" w:hAnsi="仿宋" w:eastAsia="仿宋" w:cs="仿宋"/>
          <w:lang w:val="en-US" w:eastAsia="zh-CN"/>
        </w:rPr>
        <w:br w:type="page"/>
      </w:r>
    </w:p>
    <w:p w14:paraId="382D176D">
      <w:pPr>
        <w:pStyle w:val="3"/>
        <w:ind w:firstLine="0" w:firstLineChars="0"/>
        <w:jc w:val="center"/>
        <w:rPr>
          <w:rFonts w:hint="eastAsia" w:ascii="仿宋" w:hAnsi="仿宋" w:eastAsia="仿宋" w:cs="仿宋"/>
        </w:rPr>
      </w:pPr>
      <w:r>
        <w:rPr>
          <w:rFonts w:hint="eastAsia" w:ascii="仿宋" w:hAnsi="仿宋" w:eastAsia="仿宋" w:cs="仿宋"/>
          <w:lang w:val="en-US" w:eastAsia="zh-CN"/>
        </w:rPr>
        <w:t>三、</w:t>
      </w:r>
      <w:r>
        <w:rPr>
          <w:rFonts w:hint="eastAsia" w:ascii="仿宋" w:hAnsi="仿宋" w:eastAsia="仿宋" w:cs="仿宋"/>
        </w:rPr>
        <w:t>投标报价一览表</w:t>
      </w:r>
    </w:p>
    <w:p w14:paraId="6EB65311">
      <w:pPr>
        <w:tabs>
          <w:tab w:val="center" w:pos="4153"/>
        </w:tabs>
        <w:spacing w:line="540" w:lineRule="exact"/>
        <w:rPr>
          <w:rFonts w:hint="eastAsia" w:ascii="仿宋" w:hAnsi="仿宋" w:eastAsia="仿宋" w:cs="仿宋"/>
          <w:sz w:val="32"/>
          <w:szCs w:val="32"/>
        </w:rPr>
      </w:pPr>
      <w:r>
        <w:rPr>
          <w:rFonts w:hint="eastAsia" w:ascii="仿宋" w:hAnsi="仿宋" w:eastAsia="仿宋" w:cs="仿宋"/>
          <w:sz w:val="32"/>
          <w:szCs w:val="32"/>
        </w:rPr>
        <w:t>投标人名称：</w:t>
      </w:r>
      <w:r>
        <w:rPr>
          <w:rFonts w:hint="eastAsia" w:ascii="仿宋" w:hAnsi="仿宋" w:eastAsia="仿宋" w:cs="仿宋"/>
          <w:sz w:val="32"/>
          <w:szCs w:val="32"/>
        </w:rPr>
        <w:tab/>
      </w:r>
    </w:p>
    <w:p w14:paraId="4E446C15">
      <w:pPr>
        <w:spacing w:line="540" w:lineRule="exact"/>
        <w:rPr>
          <w:rFonts w:hint="eastAsia" w:ascii="仿宋" w:hAnsi="仿宋" w:eastAsia="仿宋" w:cs="仿宋"/>
          <w:sz w:val="32"/>
          <w:szCs w:val="32"/>
        </w:rPr>
      </w:pPr>
    </w:p>
    <w:tbl>
      <w:tblPr>
        <w:tblStyle w:val="19"/>
        <w:tblW w:w="103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5"/>
        <w:gridCol w:w="2293"/>
        <w:gridCol w:w="1406"/>
        <w:gridCol w:w="2148"/>
        <w:gridCol w:w="992"/>
      </w:tblGrid>
      <w:tr w14:paraId="067D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3" w:hRule="atLeast"/>
          <w:jc w:val="center"/>
        </w:trPr>
        <w:tc>
          <w:tcPr>
            <w:tcW w:w="3555" w:type="dxa"/>
            <w:tcBorders>
              <w:top w:val="single" w:color="auto" w:sz="4" w:space="0"/>
              <w:left w:val="single" w:color="auto" w:sz="4" w:space="0"/>
              <w:bottom w:val="single" w:color="auto" w:sz="4" w:space="0"/>
              <w:right w:val="single" w:color="auto" w:sz="4" w:space="0"/>
            </w:tcBorders>
            <w:vAlign w:val="center"/>
          </w:tcPr>
          <w:p w14:paraId="4982502F">
            <w:pPr>
              <w:tabs>
                <w:tab w:val="left" w:pos="654"/>
                <w:tab w:val="left" w:pos="1734"/>
                <w:tab w:val="left" w:pos="2814"/>
                <w:tab w:val="left" w:pos="3894"/>
                <w:tab w:val="left" w:pos="5334"/>
                <w:tab w:val="left" w:pos="6414"/>
                <w:tab w:val="left" w:pos="7254"/>
                <w:tab w:val="left" w:pos="8574"/>
                <w:tab w:val="left" w:pos="9654"/>
              </w:tabs>
              <w:spacing w:line="540" w:lineRule="exact"/>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rPr>
              <w:t>项目名称</w:t>
            </w:r>
          </w:p>
        </w:tc>
        <w:tc>
          <w:tcPr>
            <w:tcW w:w="2293" w:type="dxa"/>
            <w:tcBorders>
              <w:top w:val="single" w:color="auto" w:sz="4" w:space="0"/>
              <w:left w:val="single" w:color="auto" w:sz="4" w:space="0"/>
              <w:bottom w:val="single" w:color="auto" w:sz="4" w:space="0"/>
              <w:right w:val="single" w:color="auto" w:sz="4" w:space="0"/>
            </w:tcBorders>
            <w:vAlign w:val="center"/>
          </w:tcPr>
          <w:p w14:paraId="0C65E3C4">
            <w:pPr>
              <w:tabs>
                <w:tab w:val="left" w:pos="654"/>
                <w:tab w:val="left" w:pos="1734"/>
                <w:tab w:val="left" w:pos="2814"/>
                <w:tab w:val="left" w:pos="3894"/>
                <w:tab w:val="left" w:pos="5334"/>
                <w:tab w:val="left" w:pos="6414"/>
                <w:tab w:val="left" w:pos="7254"/>
                <w:tab w:val="left" w:pos="8574"/>
                <w:tab w:val="left" w:pos="9654"/>
              </w:tabs>
              <w:spacing w:line="540" w:lineRule="exact"/>
              <w:jc w:val="center"/>
              <w:rPr>
                <w:rFonts w:hint="eastAsia" w:ascii="仿宋" w:hAnsi="仿宋" w:eastAsia="仿宋" w:cs="仿宋"/>
                <w:b/>
                <w:bCs/>
                <w:sz w:val="32"/>
                <w:szCs w:val="32"/>
              </w:rPr>
            </w:pPr>
            <w:r>
              <w:rPr>
                <w:rFonts w:hint="eastAsia" w:ascii="仿宋" w:hAnsi="仿宋" w:eastAsia="仿宋" w:cs="仿宋"/>
                <w:b/>
                <w:bCs/>
                <w:sz w:val="32"/>
                <w:szCs w:val="32"/>
              </w:rPr>
              <w:t>投标报价（元/含税）</w:t>
            </w:r>
          </w:p>
        </w:tc>
        <w:tc>
          <w:tcPr>
            <w:tcW w:w="1406" w:type="dxa"/>
            <w:tcBorders>
              <w:top w:val="single" w:color="auto" w:sz="4" w:space="0"/>
              <w:left w:val="single" w:color="auto" w:sz="4" w:space="0"/>
              <w:bottom w:val="single" w:color="auto" w:sz="4" w:space="0"/>
              <w:right w:val="single" w:color="auto" w:sz="4" w:space="0"/>
            </w:tcBorders>
            <w:vAlign w:val="center"/>
          </w:tcPr>
          <w:p w14:paraId="1F45F9D0">
            <w:pPr>
              <w:tabs>
                <w:tab w:val="left" w:pos="654"/>
                <w:tab w:val="left" w:pos="1734"/>
                <w:tab w:val="left" w:pos="2814"/>
                <w:tab w:val="left" w:pos="3894"/>
                <w:tab w:val="left" w:pos="5334"/>
                <w:tab w:val="left" w:pos="6414"/>
                <w:tab w:val="left" w:pos="7254"/>
                <w:tab w:val="left" w:pos="8574"/>
                <w:tab w:val="left" w:pos="9654"/>
              </w:tabs>
              <w:spacing w:line="540" w:lineRule="exact"/>
              <w:jc w:val="center"/>
              <w:rPr>
                <w:rFonts w:hint="eastAsia" w:ascii="仿宋" w:hAnsi="仿宋" w:eastAsia="仿宋" w:cs="仿宋"/>
                <w:b/>
                <w:bCs/>
                <w:sz w:val="32"/>
                <w:szCs w:val="32"/>
                <w:lang w:eastAsia="zh-CN"/>
              </w:rPr>
            </w:pPr>
            <w:r>
              <w:rPr>
                <w:rFonts w:hint="eastAsia" w:ascii="仿宋" w:hAnsi="仿宋" w:eastAsia="仿宋" w:cs="仿宋"/>
                <w:b/>
                <w:bCs/>
                <w:sz w:val="32"/>
                <w:szCs w:val="32"/>
                <w:lang w:val="en-US" w:eastAsia="zh-CN"/>
              </w:rPr>
              <w:t>税率</w:t>
            </w:r>
          </w:p>
        </w:tc>
        <w:tc>
          <w:tcPr>
            <w:tcW w:w="2148" w:type="dxa"/>
            <w:tcBorders>
              <w:top w:val="single" w:color="auto" w:sz="4" w:space="0"/>
              <w:left w:val="single" w:color="auto" w:sz="4" w:space="0"/>
              <w:bottom w:val="single" w:color="auto" w:sz="4" w:space="0"/>
              <w:right w:val="single" w:color="auto" w:sz="4" w:space="0"/>
            </w:tcBorders>
            <w:vAlign w:val="center"/>
          </w:tcPr>
          <w:p w14:paraId="3368CA12">
            <w:pPr>
              <w:tabs>
                <w:tab w:val="left" w:pos="654"/>
                <w:tab w:val="left" w:pos="1734"/>
                <w:tab w:val="left" w:pos="2814"/>
                <w:tab w:val="left" w:pos="3894"/>
                <w:tab w:val="left" w:pos="5334"/>
                <w:tab w:val="left" w:pos="6414"/>
                <w:tab w:val="left" w:pos="7254"/>
                <w:tab w:val="left" w:pos="8574"/>
                <w:tab w:val="left" w:pos="9654"/>
              </w:tabs>
              <w:spacing w:line="540" w:lineRule="exact"/>
              <w:jc w:val="center"/>
              <w:rPr>
                <w:rFonts w:hint="eastAsia" w:ascii="仿宋" w:hAnsi="仿宋" w:eastAsia="仿宋" w:cs="仿宋"/>
                <w:b/>
                <w:bCs/>
                <w:sz w:val="32"/>
                <w:szCs w:val="32"/>
              </w:rPr>
            </w:pPr>
            <w:r>
              <w:rPr>
                <w:rFonts w:hint="eastAsia" w:ascii="仿宋" w:hAnsi="仿宋" w:eastAsia="仿宋" w:cs="仿宋"/>
                <w:b/>
                <w:bCs/>
                <w:sz w:val="32"/>
                <w:szCs w:val="32"/>
                <w:lang w:val="en-US" w:eastAsia="zh-CN"/>
              </w:rPr>
              <w:t>服务期限</w:t>
            </w:r>
          </w:p>
        </w:tc>
        <w:tc>
          <w:tcPr>
            <w:tcW w:w="992" w:type="dxa"/>
            <w:tcBorders>
              <w:top w:val="single" w:color="auto" w:sz="4" w:space="0"/>
              <w:left w:val="single" w:color="auto" w:sz="4" w:space="0"/>
              <w:bottom w:val="single" w:color="auto" w:sz="4" w:space="0"/>
              <w:right w:val="single" w:color="auto" w:sz="4" w:space="0"/>
            </w:tcBorders>
            <w:vAlign w:val="center"/>
          </w:tcPr>
          <w:p w14:paraId="4C69AA0B">
            <w:pPr>
              <w:tabs>
                <w:tab w:val="left" w:pos="654"/>
                <w:tab w:val="left" w:pos="1734"/>
                <w:tab w:val="left" w:pos="2814"/>
                <w:tab w:val="left" w:pos="3894"/>
                <w:tab w:val="left" w:pos="5334"/>
                <w:tab w:val="left" w:pos="6414"/>
                <w:tab w:val="left" w:pos="7254"/>
                <w:tab w:val="left" w:pos="8574"/>
                <w:tab w:val="left" w:pos="9654"/>
              </w:tabs>
              <w:spacing w:line="540" w:lineRule="exact"/>
              <w:jc w:val="center"/>
              <w:rPr>
                <w:rFonts w:hint="eastAsia" w:ascii="仿宋" w:hAnsi="仿宋" w:eastAsia="仿宋" w:cs="仿宋"/>
                <w:b/>
                <w:bCs/>
                <w:sz w:val="32"/>
                <w:szCs w:val="32"/>
              </w:rPr>
            </w:pPr>
            <w:r>
              <w:rPr>
                <w:rFonts w:hint="eastAsia" w:ascii="仿宋" w:hAnsi="仿宋" w:eastAsia="仿宋" w:cs="仿宋"/>
                <w:b/>
                <w:bCs/>
                <w:sz w:val="32"/>
                <w:szCs w:val="32"/>
              </w:rPr>
              <w:t>备注</w:t>
            </w:r>
          </w:p>
        </w:tc>
      </w:tr>
      <w:tr w14:paraId="7E7E4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0" w:hRule="atLeast"/>
          <w:jc w:val="center"/>
        </w:trPr>
        <w:tc>
          <w:tcPr>
            <w:tcW w:w="3555" w:type="dxa"/>
            <w:tcBorders>
              <w:top w:val="single" w:color="auto" w:sz="4" w:space="0"/>
              <w:left w:val="single" w:color="auto" w:sz="4" w:space="0"/>
              <w:bottom w:val="single" w:color="auto" w:sz="4" w:space="0"/>
              <w:right w:val="single" w:color="auto" w:sz="4" w:space="0"/>
            </w:tcBorders>
            <w:vAlign w:val="center"/>
          </w:tcPr>
          <w:p w14:paraId="21ED48E5">
            <w:pPr>
              <w:tabs>
                <w:tab w:val="left" w:pos="654"/>
                <w:tab w:val="left" w:pos="1734"/>
                <w:tab w:val="left" w:pos="2814"/>
                <w:tab w:val="left" w:pos="3894"/>
                <w:tab w:val="left" w:pos="5334"/>
                <w:tab w:val="left" w:pos="6414"/>
                <w:tab w:val="left" w:pos="7254"/>
                <w:tab w:val="left" w:pos="8574"/>
                <w:tab w:val="left" w:pos="9654"/>
              </w:tabs>
              <w:spacing w:line="540" w:lineRule="exact"/>
              <w:jc w:val="center"/>
              <w:rPr>
                <w:rFonts w:hint="eastAsia" w:ascii="仿宋" w:hAnsi="仿宋" w:eastAsia="仿宋" w:cs="仿宋"/>
                <w:sz w:val="32"/>
                <w:szCs w:val="32"/>
                <w:lang w:val="en-US" w:eastAsia="zh-CN"/>
              </w:rPr>
            </w:pPr>
            <w:r>
              <w:rPr>
                <w:rFonts w:hint="eastAsia" w:ascii="仿宋" w:hAnsi="仿宋" w:eastAsia="仿宋" w:cs="仿宋"/>
                <w:sz w:val="32"/>
                <w:szCs w:val="32"/>
                <w:lang w:eastAsia="zh-CN"/>
              </w:rPr>
              <w:t>招商街道交通秩序路口安全劝导值守服务项目</w:t>
            </w:r>
          </w:p>
        </w:tc>
        <w:tc>
          <w:tcPr>
            <w:tcW w:w="2293" w:type="dxa"/>
            <w:tcBorders>
              <w:top w:val="single" w:color="auto" w:sz="4" w:space="0"/>
              <w:left w:val="single" w:color="auto" w:sz="4" w:space="0"/>
              <w:bottom w:val="single" w:color="auto" w:sz="4" w:space="0"/>
              <w:right w:val="single" w:color="auto" w:sz="4" w:space="0"/>
            </w:tcBorders>
            <w:vAlign w:val="center"/>
          </w:tcPr>
          <w:p w14:paraId="3D581EC9">
            <w:pPr>
              <w:tabs>
                <w:tab w:val="left" w:pos="654"/>
                <w:tab w:val="left" w:pos="1734"/>
                <w:tab w:val="left" w:pos="2814"/>
                <w:tab w:val="left" w:pos="3894"/>
                <w:tab w:val="left" w:pos="5334"/>
                <w:tab w:val="left" w:pos="6414"/>
                <w:tab w:val="left" w:pos="7254"/>
                <w:tab w:val="left" w:pos="8574"/>
                <w:tab w:val="left" w:pos="9654"/>
              </w:tabs>
              <w:spacing w:line="540" w:lineRule="exact"/>
              <w:jc w:val="left"/>
              <w:rPr>
                <w:rFonts w:hint="eastAsia" w:ascii="仿宋" w:hAnsi="仿宋" w:eastAsia="仿宋" w:cs="仿宋"/>
                <w:sz w:val="32"/>
                <w:szCs w:val="32"/>
              </w:rPr>
            </w:pPr>
          </w:p>
        </w:tc>
        <w:tc>
          <w:tcPr>
            <w:tcW w:w="1406" w:type="dxa"/>
            <w:tcBorders>
              <w:top w:val="single" w:color="auto" w:sz="4" w:space="0"/>
              <w:left w:val="single" w:color="auto" w:sz="4" w:space="0"/>
              <w:bottom w:val="single" w:color="auto" w:sz="4" w:space="0"/>
              <w:right w:val="single" w:color="auto" w:sz="4" w:space="0"/>
            </w:tcBorders>
            <w:vAlign w:val="center"/>
          </w:tcPr>
          <w:p w14:paraId="46228301">
            <w:pPr>
              <w:tabs>
                <w:tab w:val="left" w:pos="654"/>
                <w:tab w:val="left" w:pos="1734"/>
                <w:tab w:val="left" w:pos="2814"/>
                <w:tab w:val="left" w:pos="3894"/>
                <w:tab w:val="left" w:pos="5334"/>
                <w:tab w:val="left" w:pos="6414"/>
                <w:tab w:val="left" w:pos="7254"/>
                <w:tab w:val="left" w:pos="8574"/>
                <w:tab w:val="left" w:pos="9654"/>
              </w:tabs>
              <w:spacing w:line="540" w:lineRule="exact"/>
              <w:jc w:val="center"/>
              <w:rPr>
                <w:rFonts w:hint="eastAsia" w:ascii="仿宋" w:hAnsi="仿宋" w:eastAsia="仿宋" w:cs="仿宋"/>
                <w:sz w:val="32"/>
                <w:szCs w:val="32"/>
              </w:rPr>
            </w:pPr>
          </w:p>
        </w:tc>
        <w:tc>
          <w:tcPr>
            <w:tcW w:w="2148" w:type="dxa"/>
            <w:tcBorders>
              <w:top w:val="single" w:color="auto" w:sz="4" w:space="0"/>
              <w:left w:val="single" w:color="auto" w:sz="4" w:space="0"/>
              <w:bottom w:val="single" w:color="auto" w:sz="4" w:space="0"/>
              <w:right w:val="single" w:color="auto" w:sz="4" w:space="0"/>
            </w:tcBorders>
            <w:vAlign w:val="center"/>
          </w:tcPr>
          <w:p w14:paraId="3AF5BA71">
            <w:pPr>
              <w:tabs>
                <w:tab w:val="left" w:pos="654"/>
                <w:tab w:val="left" w:pos="1734"/>
                <w:tab w:val="left" w:pos="2814"/>
                <w:tab w:val="left" w:pos="3894"/>
                <w:tab w:val="left" w:pos="5334"/>
                <w:tab w:val="left" w:pos="6414"/>
                <w:tab w:val="left" w:pos="7254"/>
                <w:tab w:val="left" w:pos="8574"/>
                <w:tab w:val="left" w:pos="9654"/>
              </w:tabs>
              <w:spacing w:line="540" w:lineRule="exact"/>
              <w:jc w:val="center"/>
              <w:rPr>
                <w:rFonts w:hint="eastAsia" w:ascii="仿宋" w:hAnsi="仿宋" w:eastAsia="仿宋" w:cs="仿宋"/>
                <w:sz w:val="32"/>
                <w:szCs w:val="32"/>
              </w:rPr>
            </w:pPr>
          </w:p>
        </w:tc>
        <w:tc>
          <w:tcPr>
            <w:tcW w:w="992" w:type="dxa"/>
            <w:tcBorders>
              <w:top w:val="single" w:color="auto" w:sz="4" w:space="0"/>
              <w:left w:val="single" w:color="auto" w:sz="4" w:space="0"/>
              <w:bottom w:val="single" w:color="auto" w:sz="4" w:space="0"/>
              <w:right w:val="single" w:color="auto" w:sz="4" w:space="0"/>
            </w:tcBorders>
            <w:vAlign w:val="center"/>
          </w:tcPr>
          <w:p w14:paraId="27B0C609">
            <w:pPr>
              <w:tabs>
                <w:tab w:val="left" w:pos="654"/>
                <w:tab w:val="left" w:pos="1734"/>
                <w:tab w:val="left" w:pos="2814"/>
                <w:tab w:val="left" w:pos="3894"/>
                <w:tab w:val="left" w:pos="5334"/>
                <w:tab w:val="left" w:pos="6414"/>
                <w:tab w:val="left" w:pos="7254"/>
                <w:tab w:val="left" w:pos="8574"/>
                <w:tab w:val="left" w:pos="9654"/>
              </w:tabs>
              <w:spacing w:line="540" w:lineRule="exact"/>
              <w:jc w:val="center"/>
              <w:rPr>
                <w:rFonts w:hint="eastAsia" w:ascii="仿宋" w:hAnsi="仿宋" w:eastAsia="仿宋" w:cs="仿宋"/>
                <w:sz w:val="32"/>
                <w:szCs w:val="32"/>
              </w:rPr>
            </w:pPr>
          </w:p>
        </w:tc>
      </w:tr>
    </w:tbl>
    <w:p w14:paraId="0CF24C83">
      <w:pPr>
        <w:spacing w:line="540" w:lineRule="exact"/>
        <w:rPr>
          <w:rFonts w:hint="eastAsia" w:ascii="仿宋" w:hAnsi="仿宋" w:eastAsia="仿宋" w:cs="仿宋"/>
          <w:sz w:val="32"/>
          <w:szCs w:val="32"/>
        </w:rPr>
      </w:pPr>
    </w:p>
    <w:p w14:paraId="6E6FDFEC">
      <w:pPr>
        <w:spacing w:line="540" w:lineRule="exact"/>
        <w:rPr>
          <w:rFonts w:hint="eastAsia" w:ascii="仿宋" w:hAnsi="仿宋" w:eastAsia="仿宋" w:cs="仿宋"/>
          <w:sz w:val="32"/>
          <w:szCs w:val="32"/>
        </w:rPr>
      </w:pPr>
    </w:p>
    <w:p w14:paraId="1EF84BBD">
      <w:pPr>
        <w:spacing w:line="540" w:lineRule="exact"/>
        <w:rPr>
          <w:rFonts w:hint="eastAsia" w:ascii="仿宋" w:hAnsi="仿宋" w:eastAsia="仿宋" w:cs="仿宋"/>
          <w:sz w:val="32"/>
          <w:szCs w:val="32"/>
        </w:rPr>
      </w:pPr>
      <w:r>
        <w:rPr>
          <w:rFonts w:hint="eastAsia" w:ascii="仿宋" w:hAnsi="仿宋" w:eastAsia="仿宋" w:cs="仿宋"/>
          <w:sz w:val="32"/>
          <w:szCs w:val="32"/>
        </w:rPr>
        <w:t>投标人代表签字：</w:t>
      </w:r>
    </w:p>
    <w:p w14:paraId="1F4F9E27">
      <w:pPr>
        <w:spacing w:line="540" w:lineRule="exact"/>
        <w:rPr>
          <w:rFonts w:hint="eastAsia" w:ascii="仿宋" w:hAnsi="仿宋" w:eastAsia="仿宋" w:cs="仿宋"/>
          <w:sz w:val="32"/>
          <w:szCs w:val="32"/>
        </w:rPr>
      </w:pPr>
      <w:r>
        <w:rPr>
          <w:rFonts w:hint="eastAsia" w:ascii="仿宋" w:hAnsi="仿宋" w:eastAsia="仿宋" w:cs="仿宋"/>
          <w:sz w:val="32"/>
          <w:szCs w:val="32"/>
        </w:rPr>
        <w:t>投标人盖章：</w:t>
      </w:r>
    </w:p>
    <w:p w14:paraId="20D05186">
      <w:pPr>
        <w:spacing w:line="540" w:lineRule="exact"/>
        <w:rPr>
          <w:rFonts w:hint="eastAsia" w:ascii="仿宋" w:hAnsi="仿宋" w:eastAsia="仿宋" w:cs="仿宋"/>
        </w:rPr>
      </w:pPr>
      <w:r>
        <w:rPr>
          <w:rFonts w:hint="eastAsia" w:ascii="仿宋" w:hAnsi="仿宋" w:eastAsia="仿宋" w:cs="仿宋"/>
          <w:sz w:val="32"/>
          <w:szCs w:val="32"/>
        </w:rPr>
        <w:t>日期：</w:t>
      </w:r>
    </w:p>
    <w:p w14:paraId="1D19E96F">
      <w:pPr>
        <w:spacing w:line="400" w:lineRule="exact"/>
        <w:rPr>
          <w:rFonts w:hint="eastAsia" w:ascii="仿宋" w:hAnsi="仿宋" w:eastAsia="仿宋" w:cs="仿宋"/>
          <w:b/>
          <w:bCs/>
          <w:color w:val="auto"/>
          <w:szCs w:val="21"/>
          <w:highlight w:val="none"/>
        </w:rPr>
      </w:pPr>
    </w:p>
    <w:p w14:paraId="63EE5834">
      <w:pPr>
        <w:spacing w:line="400" w:lineRule="exact"/>
        <w:rPr>
          <w:rFonts w:hint="eastAsia" w:ascii="仿宋" w:hAnsi="仿宋" w:eastAsia="仿宋" w:cs="仿宋"/>
          <w:b/>
          <w:bCs/>
          <w:color w:val="auto"/>
          <w:szCs w:val="21"/>
          <w:highlight w:val="none"/>
        </w:rPr>
      </w:pPr>
    </w:p>
    <w:p w14:paraId="4375F8A3">
      <w:pPr>
        <w:spacing w:line="400" w:lineRule="exact"/>
        <w:rPr>
          <w:rFonts w:hint="eastAsia" w:ascii="仿宋" w:hAnsi="仿宋" w:eastAsia="仿宋" w:cs="仿宋"/>
          <w:b/>
          <w:bCs/>
          <w:color w:val="auto"/>
          <w:szCs w:val="21"/>
          <w:highlight w:val="none"/>
        </w:rPr>
      </w:pPr>
    </w:p>
    <w:p w14:paraId="43034728">
      <w:pPr>
        <w:spacing w:line="400" w:lineRule="exact"/>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备注：</w:t>
      </w:r>
    </w:p>
    <w:p w14:paraId="7CE047A9">
      <w:pPr>
        <w:numPr>
          <w:ilvl w:val="-1"/>
          <w:numId w:val="0"/>
        </w:numPr>
        <w:snapToGrid w:val="0"/>
        <w:spacing w:line="360" w:lineRule="auto"/>
        <w:ind w:left="0" w:firstLine="0"/>
        <w:rPr>
          <w:rFonts w:hint="eastAsia" w:ascii="仿宋" w:hAnsi="仿宋" w:eastAsia="仿宋" w:cs="仿宋"/>
          <w:b/>
          <w:bCs/>
          <w:color w:val="auto"/>
          <w:szCs w:val="24"/>
          <w:highlight w:val="none"/>
        </w:rPr>
      </w:pPr>
      <w:r>
        <w:rPr>
          <w:rFonts w:hint="eastAsia" w:ascii="仿宋" w:hAnsi="仿宋" w:eastAsia="仿宋" w:cs="仿宋"/>
          <w:b/>
          <w:bCs/>
          <w:color w:val="auto"/>
          <w:spacing w:val="0"/>
          <w:highlight w:val="none"/>
          <w:lang w:val="en-US" w:eastAsia="zh-CN"/>
        </w:rPr>
        <w:t>1.</w:t>
      </w:r>
      <w:r>
        <w:rPr>
          <w:rFonts w:hint="eastAsia" w:ascii="仿宋" w:hAnsi="仿宋" w:eastAsia="仿宋" w:cs="仿宋"/>
          <w:b/>
          <w:bCs/>
          <w:color w:val="auto"/>
          <w:highlight w:val="none"/>
        </w:rPr>
        <w:t>投标报价的小数点后保留两位有效数</w:t>
      </w:r>
      <w:r>
        <w:rPr>
          <w:rFonts w:hint="eastAsia" w:ascii="仿宋" w:hAnsi="仿宋" w:eastAsia="仿宋" w:cs="仿宋"/>
          <w:b/>
          <w:bCs/>
          <w:color w:val="auto"/>
          <w:szCs w:val="24"/>
          <w:highlight w:val="none"/>
        </w:rPr>
        <w:t>。</w:t>
      </w:r>
    </w:p>
    <w:p w14:paraId="56F3FE81">
      <w:pPr>
        <w:numPr>
          <w:ilvl w:val="-1"/>
          <w:numId w:val="0"/>
        </w:numPr>
        <w:snapToGrid w:val="0"/>
        <w:spacing w:line="360" w:lineRule="auto"/>
        <w:ind w:left="0" w:firstLine="0"/>
        <w:rPr>
          <w:rFonts w:hint="eastAsia" w:ascii="仿宋" w:hAnsi="仿宋" w:eastAsia="仿宋" w:cs="仿宋"/>
          <w:b/>
          <w:color w:val="auto"/>
          <w:highlight w:val="none"/>
        </w:rPr>
      </w:pPr>
      <w:r>
        <w:rPr>
          <w:rFonts w:hint="eastAsia" w:ascii="仿宋" w:hAnsi="仿宋" w:eastAsia="仿宋" w:cs="仿宋"/>
          <w:b/>
          <w:bCs/>
          <w:color w:val="auto"/>
          <w:highlight w:val="none"/>
          <w:lang w:val="en-US" w:eastAsia="zh-CN"/>
        </w:rPr>
        <w:t>2.</w:t>
      </w:r>
      <w:r>
        <w:rPr>
          <w:rFonts w:hint="eastAsia" w:ascii="仿宋" w:hAnsi="仿宋" w:eastAsia="仿宋" w:cs="仿宋"/>
          <w:b/>
          <w:bCs/>
          <w:color w:val="auto"/>
          <w:highlight w:val="none"/>
        </w:rPr>
        <w:t>投标报价</w:t>
      </w:r>
      <w:r>
        <w:rPr>
          <w:rFonts w:hint="eastAsia" w:ascii="仿宋" w:hAnsi="仿宋" w:eastAsia="仿宋" w:cs="仿宋"/>
          <w:b/>
          <w:color w:val="auto"/>
          <w:highlight w:val="none"/>
        </w:rPr>
        <w:t>要求具体见</w:t>
      </w:r>
      <w:r>
        <w:rPr>
          <w:rFonts w:hint="eastAsia" w:ascii="仿宋" w:hAnsi="仿宋" w:eastAsia="仿宋" w:cs="仿宋"/>
          <w:b/>
          <w:color w:val="auto"/>
          <w:highlight w:val="none"/>
          <w:lang w:val="en-US" w:eastAsia="zh-CN"/>
        </w:rPr>
        <w:t>第二章“项目</w:t>
      </w:r>
      <w:r>
        <w:rPr>
          <w:rFonts w:hint="eastAsia" w:ascii="仿宋" w:hAnsi="仿宋" w:eastAsia="仿宋" w:cs="仿宋"/>
          <w:b/>
          <w:color w:val="auto"/>
          <w:highlight w:val="none"/>
        </w:rPr>
        <w:t>需求</w:t>
      </w:r>
      <w:r>
        <w:rPr>
          <w:rFonts w:hint="eastAsia" w:ascii="仿宋" w:hAnsi="仿宋" w:eastAsia="仿宋" w:cs="仿宋"/>
          <w:b/>
          <w:color w:val="auto"/>
          <w:highlight w:val="none"/>
          <w:lang w:val="en-US" w:eastAsia="zh-CN"/>
        </w:rPr>
        <w:t>”中投标报价的</w:t>
      </w:r>
      <w:r>
        <w:rPr>
          <w:rFonts w:hint="eastAsia" w:ascii="仿宋" w:hAnsi="仿宋" w:eastAsia="仿宋" w:cs="仿宋"/>
          <w:b/>
          <w:color w:val="auto"/>
          <w:highlight w:val="none"/>
        </w:rPr>
        <w:t>要求。</w:t>
      </w:r>
    </w:p>
    <w:p w14:paraId="09BE4133">
      <w:pPr>
        <w:numPr>
          <w:ilvl w:val="-1"/>
          <w:numId w:val="0"/>
        </w:numPr>
        <w:snapToGrid/>
        <w:spacing w:line="240" w:lineRule="auto"/>
        <w:ind w:left="0" w:firstLine="0"/>
        <w:rPr>
          <w:rFonts w:hint="eastAsia" w:ascii="仿宋" w:hAnsi="仿宋" w:eastAsia="仿宋" w:cs="仿宋"/>
          <w:b/>
          <w:color w:val="auto"/>
          <w:highlight w:val="none"/>
        </w:rPr>
      </w:pPr>
      <w:r>
        <w:rPr>
          <w:rFonts w:hint="eastAsia" w:ascii="仿宋" w:hAnsi="仿宋" w:eastAsia="仿宋" w:cs="仿宋"/>
          <w:b/>
          <w:color w:val="auto"/>
          <w:highlight w:val="none"/>
        </w:rPr>
        <w:br w:type="page"/>
      </w:r>
    </w:p>
    <w:p w14:paraId="0430F8B6">
      <w:pPr>
        <w:pStyle w:val="4"/>
        <w:numPr>
          <w:ilvl w:val="0"/>
          <w:numId w:val="2"/>
        </w:numPr>
        <w:jc w:val="center"/>
        <w:rPr>
          <w:rFonts w:hint="eastAsia" w:ascii="仿宋" w:hAnsi="仿宋" w:eastAsia="仿宋" w:cs="仿宋"/>
          <w:b/>
          <w:bCs/>
        </w:rPr>
      </w:pPr>
      <w:r>
        <w:rPr>
          <w:rFonts w:hint="eastAsia" w:ascii="仿宋" w:hAnsi="仿宋" w:eastAsia="仿宋" w:cs="仿宋"/>
          <w:b/>
          <w:bCs/>
        </w:rPr>
        <w:t>分项报价表</w:t>
      </w:r>
    </w:p>
    <w:p w14:paraId="03C16916">
      <w:pPr>
        <w:numPr>
          <w:ilvl w:val="-1"/>
          <w:numId w:val="0"/>
        </w:numPr>
        <w:jc w:val="center"/>
        <w:outlineLvl w:val="9"/>
        <w:rPr>
          <w:rFonts w:hint="eastAsia" w:ascii="仿宋" w:hAnsi="仿宋" w:eastAsia="仿宋" w:cs="仿宋"/>
          <w:lang w:eastAsia="zh-CN"/>
        </w:rPr>
      </w:pPr>
      <w:r>
        <w:rPr>
          <w:rFonts w:hint="eastAsia" w:ascii="仿宋" w:hAnsi="仿宋" w:eastAsia="仿宋" w:cs="仿宋"/>
          <w:lang w:eastAsia="zh-CN"/>
        </w:rPr>
        <w:t>（</w:t>
      </w:r>
      <w:r>
        <w:rPr>
          <w:rFonts w:hint="eastAsia" w:ascii="仿宋" w:hAnsi="仿宋" w:eastAsia="仿宋" w:cs="仿宋"/>
          <w:lang w:val="en-US" w:eastAsia="zh-CN"/>
        </w:rPr>
        <w:t>若有，请投标人格式自拟</w:t>
      </w:r>
      <w:r>
        <w:rPr>
          <w:rFonts w:hint="eastAsia" w:ascii="仿宋" w:hAnsi="仿宋" w:eastAsia="仿宋" w:cs="仿宋"/>
          <w:lang w:eastAsia="zh-CN"/>
        </w:rPr>
        <w:t>）</w:t>
      </w:r>
    </w:p>
    <w:p w14:paraId="79C97A13">
      <w:pPr>
        <w:pStyle w:val="9"/>
        <w:rPr>
          <w:rFonts w:hint="eastAsia" w:ascii="仿宋" w:hAnsi="仿宋" w:eastAsia="仿宋" w:cs="仿宋"/>
        </w:rPr>
      </w:pPr>
    </w:p>
    <w:p w14:paraId="0BD92651">
      <w:pPr>
        <w:rPr>
          <w:rFonts w:hint="eastAsia" w:ascii="仿宋" w:hAnsi="仿宋" w:eastAsia="仿宋" w:cs="仿宋"/>
        </w:rPr>
      </w:pPr>
      <w:r>
        <w:rPr>
          <w:rFonts w:hint="eastAsia" w:ascii="仿宋" w:hAnsi="仿宋" w:eastAsia="仿宋" w:cs="仿宋"/>
        </w:rPr>
        <w:br w:type="page"/>
      </w:r>
    </w:p>
    <w:p w14:paraId="1B627A3A">
      <w:pPr>
        <w:pStyle w:val="3"/>
        <w:ind w:left="426"/>
        <w:jc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t>四</w:t>
      </w:r>
      <w:r>
        <w:rPr>
          <w:rFonts w:hint="eastAsia" w:ascii="仿宋" w:hAnsi="仿宋" w:eastAsia="仿宋" w:cs="仿宋"/>
          <w:color w:val="000000" w:themeColor="text1"/>
          <w14:textFill>
            <w14:solidFill>
              <w14:schemeClr w14:val="tx1"/>
            </w14:solidFill>
          </w14:textFill>
        </w:rPr>
        <w:t>、承诺函</w:t>
      </w:r>
    </w:p>
    <w:p w14:paraId="3B6CA73B">
      <w:pPr>
        <w:spacing w:line="540" w:lineRule="exact"/>
        <w:rPr>
          <w:rFonts w:hint="eastAsia" w:ascii="仿宋" w:hAnsi="仿宋" w:eastAsia="仿宋" w:cs="仿宋"/>
          <w:sz w:val="32"/>
          <w:szCs w:val="32"/>
        </w:rPr>
      </w:pPr>
      <w:r>
        <w:rPr>
          <w:rFonts w:hint="eastAsia" w:ascii="仿宋" w:hAnsi="仿宋" w:eastAsia="仿宋" w:cs="仿宋"/>
          <w:sz w:val="32"/>
          <w:szCs w:val="32"/>
        </w:rPr>
        <w:t>致：深圳市南山区招商街道办事处</w:t>
      </w:r>
    </w:p>
    <w:p w14:paraId="11BF36FE">
      <w:pPr>
        <w:spacing w:line="540" w:lineRule="exact"/>
        <w:rPr>
          <w:rFonts w:hint="eastAsia" w:ascii="仿宋" w:hAnsi="仿宋" w:eastAsia="仿宋" w:cs="仿宋"/>
          <w:sz w:val="32"/>
          <w:szCs w:val="32"/>
        </w:rPr>
      </w:pPr>
      <w:r>
        <w:rPr>
          <w:rFonts w:hint="eastAsia" w:ascii="仿宋" w:hAnsi="仿宋" w:eastAsia="仿宋" w:cs="仿宋"/>
          <w:sz w:val="32"/>
          <w:szCs w:val="32"/>
        </w:rPr>
        <w:t>我公司承诺：</w:t>
      </w:r>
    </w:p>
    <w:p w14:paraId="067D63D3">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1.我公司依法缴纳税收和社会保障资金。</w:t>
      </w:r>
    </w:p>
    <w:p w14:paraId="4DF8D169">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2.我公司具备合同所必需的专业技术能力。</w:t>
      </w:r>
    </w:p>
    <w:p w14:paraId="24B4D031">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3.我公司承诺在参与本项目投标前三年内，在经营活动中没有重大违法记录，以及参与本项目政府招投标活动时不存在被有关部门禁止参与政府招标活动且在有效期内的情况。</w:t>
      </w:r>
    </w:p>
    <w:p w14:paraId="323AE26A">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4.我公司对本招标项目所提供的工程或服务未侵犯知识产权。</w:t>
      </w:r>
    </w:p>
    <w:p w14:paraId="1884087B">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5.我公司保证</w:t>
      </w:r>
      <w:r>
        <w:rPr>
          <w:rFonts w:hint="eastAsia" w:ascii="仿宋" w:hAnsi="仿宋" w:eastAsia="仿宋" w:cs="仿宋"/>
          <w:sz w:val="32"/>
          <w:szCs w:val="32"/>
          <w:lang w:eastAsia="zh-CN"/>
        </w:rPr>
        <w:t>采购人</w:t>
      </w:r>
      <w:r>
        <w:rPr>
          <w:rFonts w:hint="eastAsia" w:ascii="仿宋" w:hAnsi="仿宋" w:eastAsia="仿宋" w:cs="仿宋"/>
          <w:sz w:val="32"/>
          <w:szCs w:val="32"/>
        </w:rPr>
        <w:t>拥有所投产品完整的所有权，不以保护知识产权或技术保密的名义对所有权和使用权进行任何限制。</w:t>
      </w:r>
    </w:p>
    <w:p w14:paraId="2A62D73A">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6.我公司参与该项目投标，严格遵守政府招投标相关法律，投标做到诚实，不造假，不围标、串标、陪标。我公司已清楚，如违反上述要求，所投标将作废，被没收投标保证金，被列入不良记录名单并在网上曝光，同时将被提请政府招投标主管部门给予一定年限内禁止参与政府招投标活动或其他处罚。</w:t>
      </w:r>
    </w:p>
    <w:p w14:paraId="78E67210">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.我公司保证不违法分包转包。</w:t>
      </w:r>
    </w:p>
    <w:p w14:paraId="58214099">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以上承诺，如有违反，愿依照国家相关法律处理，并承担由此给</w:t>
      </w:r>
      <w:r>
        <w:rPr>
          <w:rFonts w:hint="eastAsia" w:ascii="仿宋" w:hAnsi="仿宋" w:eastAsia="仿宋" w:cs="仿宋"/>
          <w:sz w:val="32"/>
          <w:szCs w:val="32"/>
          <w:lang w:eastAsia="zh-CN"/>
        </w:rPr>
        <w:t>采购人</w:t>
      </w:r>
      <w:r>
        <w:rPr>
          <w:rFonts w:hint="eastAsia" w:ascii="仿宋" w:hAnsi="仿宋" w:eastAsia="仿宋" w:cs="仿宋"/>
          <w:sz w:val="32"/>
          <w:szCs w:val="32"/>
        </w:rPr>
        <w:t>带来的损失。</w:t>
      </w:r>
    </w:p>
    <w:p w14:paraId="1160D1A9">
      <w:pPr>
        <w:spacing w:line="540" w:lineRule="exact"/>
        <w:ind w:firstLine="645"/>
        <w:rPr>
          <w:rFonts w:hint="eastAsia" w:ascii="仿宋" w:hAnsi="仿宋" w:eastAsia="仿宋" w:cs="仿宋"/>
          <w:sz w:val="32"/>
          <w:szCs w:val="32"/>
        </w:rPr>
      </w:pPr>
    </w:p>
    <w:p w14:paraId="3126BD6E">
      <w:pPr>
        <w:spacing w:line="540" w:lineRule="exact"/>
        <w:ind w:right="480" w:firstLine="2880" w:firstLineChars="900"/>
        <w:rPr>
          <w:rFonts w:hint="eastAsia" w:ascii="仿宋" w:hAnsi="仿宋" w:eastAsia="仿宋" w:cs="仿宋"/>
          <w:sz w:val="32"/>
          <w:szCs w:val="32"/>
        </w:rPr>
      </w:pPr>
      <w:r>
        <w:rPr>
          <w:rFonts w:hint="eastAsia" w:ascii="仿宋" w:hAnsi="仿宋" w:eastAsia="仿宋" w:cs="仿宋"/>
          <w:sz w:val="32"/>
          <w:szCs w:val="32"/>
        </w:rPr>
        <w:t>投标单位名称：</w:t>
      </w:r>
    </w:p>
    <w:p w14:paraId="34ACF212">
      <w:pPr>
        <w:spacing w:line="540" w:lineRule="exact"/>
        <w:ind w:firstLine="6080" w:firstLineChars="1900"/>
        <w:rPr>
          <w:rFonts w:hint="eastAsia" w:ascii="仿宋" w:hAnsi="仿宋" w:eastAsia="仿宋" w:cs="仿宋"/>
          <w:sz w:val="32"/>
          <w:szCs w:val="32"/>
        </w:rPr>
      </w:pPr>
      <w:r>
        <w:rPr>
          <w:rFonts w:hint="eastAsia" w:ascii="仿宋" w:hAnsi="仿宋" w:eastAsia="仿宋" w:cs="仿宋"/>
          <w:sz w:val="32"/>
          <w:szCs w:val="32"/>
        </w:rPr>
        <w:t>年   月    日</w:t>
      </w:r>
    </w:p>
    <w:p w14:paraId="3C37C484">
      <w:pPr>
        <w:spacing w:line="540" w:lineRule="exact"/>
        <w:rPr>
          <w:rFonts w:hint="eastAsia" w:ascii="仿宋" w:hAnsi="仿宋" w:eastAsia="仿宋" w:cs="仿宋"/>
          <w:b/>
          <w:sz w:val="32"/>
          <w:szCs w:val="32"/>
        </w:rPr>
      </w:pPr>
    </w:p>
    <w:p w14:paraId="1A9997C1">
      <w:pPr>
        <w:spacing w:line="540" w:lineRule="exact"/>
        <w:rPr>
          <w:rFonts w:hint="eastAsia" w:ascii="仿宋" w:hAnsi="仿宋" w:eastAsia="仿宋" w:cs="仿宋"/>
          <w:b/>
          <w:sz w:val="32"/>
          <w:szCs w:val="32"/>
        </w:rPr>
      </w:pPr>
    </w:p>
    <w:p w14:paraId="458CEEA6">
      <w:pPr>
        <w:spacing w:line="540" w:lineRule="exact"/>
        <w:rPr>
          <w:rFonts w:hint="eastAsia" w:ascii="仿宋" w:hAnsi="仿宋" w:eastAsia="仿宋" w:cs="仿宋"/>
          <w:b/>
          <w:sz w:val="32"/>
          <w:szCs w:val="32"/>
        </w:rPr>
      </w:pPr>
    </w:p>
    <w:p w14:paraId="0F6B308F">
      <w:pPr>
        <w:spacing w:line="540" w:lineRule="exact"/>
        <w:rPr>
          <w:rFonts w:hint="eastAsia" w:ascii="仿宋" w:hAnsi="仿宋" w:eastAsia="仿宋" w:cs="仿宋"/>
          <w:b/>
          <w:sz w:val="32"/>
          <w:szCs w:val="32"/>
        </w:rPr>
      </w:pPr>
      <w:r>
        <w:rPr>
          <w:rFonts w:hint="eastAsia" w:ascii="仿宋" w:hAnsi="仿宋" w:eastAsia="仿宋" w:cs="仿宋"/>
          <w:b/>
          <w:sz w:val="32"/>
          <w:szCs w:val="32"/>
        </w:rPr>
        <w:t>注意事项：投标人必须严格按照上述格式及内容提供承诺函，否则视为没有实质性满足招标文件要求。</w:t>
      </w:r>
    </w:p>
    <w:p w14:paraId="1737CD60">
      <w:pPr>
        <w:spacing w:line="240" w:lineRule="auto"/>
        <w:jc w:val="left"/>
        <w:rPr>
          <w:rFonts w:hint="eastAsia" w:ascii="仿宋" w:hAnsi="仿宋" w:eastAsia="仿宋" w:cs="仿宋"/>
        </w:rPr>
      </w:pPr>
    </w:p>
    <w:p w14:paraId="48B60D52">
      <w:pPr>
        <w:spacing w:line="240" w:lineRule="auto"/>
        <w:jc w:val="left"/>
        <w:rPr>
          <w:rFonts w:hint="eastAsia" w:ascii="仿宋" w:hAnsi="仿宋" w:eastAsia="仿宋" w:cs="仿宋"/>
          <w:b/>
          <w:bCs/>
          <w:sz w:val="32"/>
          <w:szCs w:val="32"/>
        </w:rPr>
      </w:pPr>
      <w:r>
        <w:rPr>
          <w:rFonts w:hint="eastAsia" w:ascii="仿宋" w:hAnsi="仿宋" w:eastAsia="仿宋" w:cs="仿宋"/>
          <w:b/>
          <w:bCs/>
          <w:sz w:val="32"/>
          <w:szCs w:val="32"/>
        </w:rPr>
        <w:br w:type="page"/>
      </w:r>
    </w:p>
    <w:p w14:paraId="4E67643C">
      <w:pPr>
        <w:rPr>
          <w:rFonts w:hint="eastAsia" w:ascii="仿宋" w:hAnsi="仿宋" w:eastAsia="仿宋" w:cs="仿宋"/>
        </w:rPr>
      </w:pPr>
    </w:p>
    <w:p w14:paraId="092AE620">
      <w:pPr>
        <w:pStyle w:val="3"/>
        <w:jc w:val="center"/>
        <w:rPr>
          <w:rFonts w:hint="eastAsia" w:ascii="仿宋" w:hAnsi="仿宋" w:eastAsia="仿宋" w:cs="仿宋"/>
          <w:b w:val="0"/>
        </w:rPr>
      </w:pPr>
      <w:r>
        <w:rPr>
          <w:rFonts w:hint="eastAsia" w:ascii="仿宋" w:hAnsi="仿宋" w:eastAsia="仿宋" w:cs="仿宋"/>
          <w:lang w:val="en-US" w:eastAsia="zh-CN"/>
        </w:rPr>
        <w:t>五</w:t>
      </w:r>
      <w:r>
        <w:rPr>
          <w:rFonts w:hint="eastAsia" w:ascii="仿宋" w:hAnsi="仿宋" w:eastAsia="仿宋" w:cs="仿宋"/>
        </w:rPr>
        <w:t>、投标函</w:t>
      </w:r>
    </w:p>
    <w:p w14:paraId="18EF0324">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致：深圳市南山区招商街道办事处</w:t>
      </w:r>
    </w:p>
    <w:p w14:paraId="5DC25CB5">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1、根据已收到贵方的项目名称为</w:t>
      </w:r>
      <w:r>
        <w:rPr>
          <w:rFonts w:hint="eastAsia" w:ascii="仿宋" w:hAnsi="仿宋" w:eastAsia="仿宋" w:cs="仿宋"/>
          <w:sz w:val="32"/>
          <w:szCs w:val="32"/>
          <w:u w:val="single"/>
          <w:lang w:eastAsia="zh-CN"/>
        </w:rPr>
        <w:t>招商街道交通秩序路口安全劝导值守服务项目</w:t>
      </w:r>
      <w:r>
        <w:rPr>
          <w:rFonts w:hint="eastAsia" w:ascii="仿宋" w:hAnsi="仿宋" w:eastAsia="仿宋" w:cs="仿宋"/>
          <w:sz w:val="32"/>
          <w:szCs w:val="32"/>
        </w:rPr>
        <w:t>的项目的招标文件，</w:t>
      </w:r>
      <w:r>
        <w:rPr>
          <w:rFonts w:hint="eastAsia" w:ascii="仿宋" w:hAnsi="仿宋" w:eastAsia="仿宋" w:cs="仿宋"/>
          <w:kern w:val="0"/>
          <w:sz w:val="32"/>
          <w:szCs w:val="32"/>
        </w:rPr>
        <w:t>根据《中华人民共和国政府采购法》《中华人民共和国政府采购法实施条例》《政府采购货物和服务招标投标管理办法》（财政部令第87号）《深圳经济特区政府采购条例》《深圳经济特区政府采购条例实施细则》及深圳市政府集中采购目录及限额标准相关文件等规定，我单位经研究上述招标文件及其附件，包括澄清及参考文件(如有)后，我方愿</w:t>
      </w:r>
      <w:r>
        <w:rPr>
          <w:rFonts w:hint="eastAsia" w:ascii="仿宋" w:hAnsi="仿宋" w:eastAsia="仿宋" w:cs="仿宋"/>
          <w:sz w:val="32"/>
          <w:szCs w:val="32"/>
        </w:rPr>
        <w:t>以递交的投标文件中填写的投标报价并按招标文件要求承包上述项目并修补其任何缺陷。</w:t>
      </w:r>
    </w:p>
    <w:p w14:paraId="00EBFDE7">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2、除非另外达成协议并生效，贵方的中标通知书和本投标文件将构成约束我们双方的合同。</w:t>
      </w:r>
    </w:p>
    <w:p w14:paraId="53E1F380">
      <w:pPr>
        <w:spacing w:line="54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3、我方理解贵方将不受必须接受你们所收到的最低标价或其它任何投标文件的约束。</w:t>
      </w:r>
    </w:p>
    <w:p w14:paraId="4448DDB4">
      <w:pPr>
        <w:spacing w:line="540" w:lineRule="exact"/>
        <w:rPr>
          <w:rFonts w:hint="eastAsia" w:ascii="仿宋" w:hAnsi="仿宋" w:eastAsia="仿宋" w:cs="仿宋"/>
          <w:sz w:val="32"/>
          <w:szCs w:val="32"/>
        </w:rPr>
      </w:pPr>
    </w:p>
    <w:p w14:paraId="011C5809">
      <w:pPr>
        <w:spacing w:line="540" w:lineRule="exact"/>
        <w:ind w:left="617" w:leftChars="257"/>
        <w:rPr>
          <w:rFonts w:hint="eastAsia" w:ascii="仿宋" w:hAnsi="仿宋" w:eastAsia="仿宋" w:cs="仿宋"/>
          <w:sz w:val="32"/>
          <w:szCs w:val="32"/>
          <w:u w:val="single"/>
        </w:rPr>
      </w:pPr>
      <w:r>
        <w:rPr>
          <w:rFonts w:hint="eastAsia" w:ascii="仿宋" w:hAnsi="仿宋" w:eastAsia="仿宋" w:cs="仿宋"/>
          <w:sz w:val="32"/>
          <w:szCs w:val="32"/>
        </w:rPr>
        <w:t>投标人：        单位地址：</w:t>
      </w:r>
    </w:p>
    <w:p w14:paraId="47F3C222">
      <w:pPr>
        <w:spacing w:line="540" w:lineRule="exact"/>
        <w:ind w:left="617" w:leftChars="257"/>
        <w:rPr>
          <w:rFonts w:hint="eastAsia" w:ascii="仿宋" w:hAnsi="仿宋" w:eastAsia="仿宋" w:cs="仿宋"/>
          <w:sz w:val="32"/>
          <w:szCs w:val="32"/>
          <w:u w:val="single"/>
        </w:rPr>
      </w:pPr>
      <w:r>
        <w:rPr>
          <w:rFonts w:hint="eastAsia" w:ascii="仿宋" w:hAnsi="仿宋" w:eastAsia="仿宋" w:cs="仿宋"/>
          <w:sz w:val="32"/>
          <w:szCs w:val="32"/>
        </w:rPr>
        <w:t>法定代表人或其委托代理人：</w:t>
      </w:r>
    </w:p>
    <w:p w14:paraId="30C336D3">
      <w:pPr>
        <w:spacing w:line="540" w:lineRule="exact"/>
        <w:ind w:left="617" w:leftChars="257"/>
        <w:rPr>
          <w:rFonts w:hint="eastAsia" w:ascii="仿宋" w:hAnsi="仿宋" w:eastAsia="仿宋" w:cs="仿宋"/>
          <w:sz w:val="32"/>
          <w:szCs w:val="32"/>
          <w:u w:val="single"/>
        </w:rPr>
      </w:pPr>
      <w:r>
        <w:rPr>
          <w:rFonts w:hint="eastAsia" w:ascii="仿宋" w:hAnsi="仿宋" w:eastAsia="仿宋" w:cs="仿宋"/>
          <w:sz w:val="32"/>
          <w:szCs w:val="32"/>
        </w:rPr>
        <w:t>邮政编码：  电话：  传真：</w:t>
      </w:r>
    </w:p>
    <w:p w14:paraId="0F84B4B4">
      <w:pPr>
        <w:spacing w:line="540" w:lineRule="exact"/>
        <w:ind w:left="617" w:leftChars="257"/>
        <w:rPr>
          <w:rFonts w:hint="eastAsia" w:ascii="仿宋" w:hAnsi="仿宋" w:eastAsia="仿宋" w:cs="仿宋"/>
          <w:sz w:val="32"/>
          <w:szCs w:val="32"/>
        </w:rPr>
      </w:pPr>
      <w:r>
        <w:rPr>
          <w:rFonts w:hint="eastAsia" w:ascii="仿宋" w:hAnsi="仿宋" w:eastAsia="仿宋" w:cs="仿宋"/>
          <w:sz w:val="32"/>
          <w:szCs w:val="32"/>
        </w:rPr>
        <w:t>开户银行名称：</w:t>
      </w:r>
      <w:r>
        <w:rPr>
          <w:rFonts w:hint="eastAsia" w:ascii="仿宋" w:hAnsi="仿宋" w:eastAsia="仿宋" w:cs="仿宋"/>
          <w:sz w:val="32"/>
          <w:szCs w:val="32"/>
          <w:u w:val="single"/>
        </w:rPr>
        <w:t xml:space="preserve">         </w:t>
      </w:r>
      <w:r>
        <w:rPr>
          <w:rFonts w:hint="eastAsia" w:ascii="仿宋" w:hAnsi="仿宋" w:eastAsia="仿宋" w:cs="仿宋"/>
          <w:sz w:val="32"/>
          <w:szCs w:val="32"/>
        </w:rPr>
        <w:t>开户银行账号：</w:t>
      </w:r>
      <w:r>
        <w:rPr>
          <w:rFonts w:hint="eastAsia" w:ascii="仿宋" w:hAnsi="仿宋" w:eastAsia="仿宋" w:cs="仿宋"/>
          <w:sz w:val="32"/>
          <w:szCs w:val="32"/>
          <w:u w:val="single"/>
        </w:rPr>
        <w:t xml:space="preserve">        </w:t>
      </w:r>
    </w:p>
    <w:p w14:paraId="5D4F4BE2">
      <w:pPr>
        <w:spacing w:line="540" w:lineRule="exact"/>
        <w:ind w:left="617" w:leftChars="257"/>
        <w:rPr>
          <w:rFonts w:hint="eastAsia" w:ascii="仿宋" w:hAnsi="仿宋" w:eastAsia="仿宋" w:cs="仿宋"/>
          <w:sz w:val="32"/>
          <w:szCs w:val="32"/>
          <w:u w:val="single"/>
        </w:rPr>
      </w:pPr>
      <w:r>
        <w:rPr>
          <w:rFonts w:hint="eastAsia" w:ascii="仿宋" w:hAnsi="仿宋" w:eastAsia="仿宋" w:cs="仿宋"/>
          <w:sz w:val="32"/>
          <w:szCs w:val="32"/>
        </w:rPr>
        <w:t>开户银行地址：</w:t>
      </w:r>
      <w:r>
        <w:rPr>
          <w:rFonts w:hint="eastAsia" w:ascii="仿宋" w:hAnsi="仿宋" w:eastAsia="仿宋" w:cs="仿宋"/>
          <w:sz w:val="32"/>
          <w:szCs w:val="32"/>
          <w:u w:val="single"/>
        </w:rPr>
        <w:t xml:space="preserve">         </w:t>
      </w:r>
      <w:r>
        <w:rPr>
          <w:rFonts w:hint="eastAsia" w:ascii="仿宋" w:hAnsi="仿宋" w:eastAsia="仿宋" w:cs="仿宋"/>
          <w:sz w:val="32"/>
          <w:szCs w:val="32"/>
        </w:rPr>
        <w:t>开户银行电话：</w:t>
      </w:r>
      <w:r>
        <w:rPr>
          <w:rFonts w:hint="eastAsia" w:ascii="仿宋" w:hAnsi="仿宋" w:eastAsia="仿宋" w:cs="仿宋"/>
          <w:sz w:val="32"/>
          <w:szCs w:val="32"/>
          <w:u w:val="single"/>
        </w:rPr>
        <w:t xml:space="preserve">        </w:t>
      </w:r>
    </w:p>
    <w:p w14:paraId="009A99B9">
      <w:pPr>
        <w:spacing w:line="540" w:lineRule="exact"/>
        <w:ind w:left="617" w:leftChars="257"/>
        <w:jc w:val="right"/>
        <w:rPr>
          <w:rFonts w:hint="eastAsia" w:ascii="仿宋" w:hAnsi="仿宋" w:eastAsia="仿宋" w:cs="仿宋"/>
          <w:sz w:val="32"/>
          <w:szCs w:val="32"/>
        </w:rPr>
      </w:pPr>
      <w:r>
        <w:rPr>
          <w:rFonts w:hint="eastAsia" w:ascii="仿宋" w:hAnsi="仿宋" w:eastAsia="仿宋" w:cs="仿宋"/>
          <w:sz w:val="32"/>
          <w:szCs w:val="32"/>
        </w:rPr>
        <w:t>日期：    年  月  日</w:t>
      </w:r>
    </w:p>
    <w:p w14:paraId="7F436994">
      <w:pPr>
        <w:pStyle w:val="11"/>
        <w:rPr>
          <w:rFonts w:hint="eastAsia" w:ascii="仿宋" w:hAnsi="仿宋" w:eastAsia="仿宋" w:cs="仿宋"/>
        </w:rPr>
      </w:pPr>
    </w:p>
    <w:p w14:paraId="78FFFE72">
      <w:pPr>
        <w:pStyle w:val="11"/>
        <w:rPr>
          <w:rFonts w:hint="eastAsia" w:ascii="仿宋" w:hAnsi="仿宋" w:eastAsia="仿宋" w:cs="仿宋"/>
        </w:rPr>
      </w:pPr>
    </w:p>
    <w:p w14:paraId="12A3DB50">
      <w:pPr>
        <w:pStyle w:val="11"/>
        <w:rPr>
          <w:rFonts w:hint="eastAsia" w:ascii="仿宋" w:hAnsi="仿宋" w:eastAsia="仿宋" w:cs="仿宋"/>
        </w:rPr>
      </w:pPr>
    </w:p>
    <w:p w14:paraId="0D050A38">
      <w:pPr>
        <w:rPr>
          <w:rFonts w:hint="eastAsia" w:ascii="仿宋" w:hAnsi="仿宋" w:eastAsia="仿宋" w:cs="仿宋"/>
        </w:rPr>
      </w:pPr>
    </w:p>
    <w:p w14:paraId="7E826C5E">
      <w:pPr>
        <w:pStyle w:val="3"/>
        <w:ind w:firstLine="643" w:firstLineChars="200"/>
        <w:jc w:val="center"/>
        <w:rPr>
          <w:rFonts w:hint="eastAsia" w:ascii="仿宋" w:hAnsi="仿宋" w:eastAsia="仿宋" w:cs="仿宋"/>
          <w:b w:val="0"/>
          <w:color w:val="000000" w:themeColor="text1"/>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t>六、</w:t>
      </w:r>
      <w:r>
        <w:rPr>
          <w:rFonts w:hint="eastAsia" w:ascii="仿宋" w:hAnsi="仿宋" w:eastAsia="仿宋" w:cs="仿宋"/>
          <w:color w:val="000000" w:themeColor="text1"/>
          <w14:textFill>
            <w14:solidFill>
              <w14:schemeClr w14:val="tx1"/>
            </w14:solidFill>
          </w14:textFill>
        </w:rPr>
        <w:t>法定代表人证明书</w:t>
      </w:r>
    </w:p>
    <w:p w14:paraId="376C6422">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同志，现任我单位职务，为法定代表人，特此证明。</w:t>
      </w:r>
    </w:p>
    <w:p w14:paraId="609FC915">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p>
    <w:p w14:paraId="71E5D0BA">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有效日期：         签发日期：         单位盖章：</w:t>
      </w:r>
    </w:p>
    <w:p w14:paraId="31F0CAF5">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p>
    <w:p w14:paraId="37F1AF61">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附：</w:t>
      </w:r>
    </w:p>
    <w:p w14:paraId="1981B399">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营业执照号码：                 经济性质：</w:t>
      </w:r>
    </w:p>
    <w:p w14:paraId="5A89B88C">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主营：</w:t>
      </w:r>
    </w:p>
    <w:p w14:paraId="02DCECCB">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兼营：</w:t>
      </w:r>
    </w:p>
    <w:p w14:paraId="27917204">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说明：</w:t>
      </w:r>
    </w:p>
    <w:p w14:paraId="16750E4E">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1、法定代表人为企业事业单位、国家机关、社会团体的主要行政负责人。</w:t>
      </w:r>
    </w:p>
    <w:p w14:paraId="4A51F3E2">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926465</wp:posOffset>
                </wp:positionH>
                <wp:positionV relativeFrom="paragraph">
                  <wp:posOffset>991235</wp:posOffset>
                </wp:positionV>
                <wp:extent cx="3237865" cy="1795780"/>
                <wp:effectExtent l="4445" t="4445" r="15240" b="9525"/>
                <wp:wrapNone/>
                <wp:docPr id="1" name="圆角矩形 1"/>
                <wp:cNvGraphicFramePr/>
                <a:graphic xmlns:a="http://schemas.openxmlformats.org/drawingml/2006/main">
                  <a:graphicData uri="http://schemas.microsoft.com/office/word/2010/wordprocessingShape">
                    <wps:wsp>
                      <wps:cNvSpPr/>
                      <wps:spPr>
                        <a:xfrm>
                          <a:off x="0" y="0"/>
                          <a:ext cx="3237865" cy="1795780"/>
                        </a:xfrm>
                        <a:prstGeom prst="roundRect">
                          <a:avLst>
                            <a:gd name="adj" fmla="val 16667"/>
                          </a:avLst>
                        </a:prstGeom>
                        <a:solidFill>
                          <a:srgbClr val="FFFFFF"/>
                        </a:solidFill>
                        <a:ln w="9525" cap="rnd" cmpd="sng">
                          <a:solidFill>
                            <a:srgbClr val="000000"/>
                          </a:solidFill>
                          <a:prstDash val="sysDot"/>
                          <a:headEnd type="none" w="med" len="med"/>
                          <a:tailEnd type="none" w="med" len="med"/>
                        </a:ln>
                        <a:effectLst/>
                      </wps:spPr>
                      <wps:txbx>
                        <w:txbxContent>
                          <w:p w14:paraId="48794544"/>
                          <w:p w14:paraId="733FA459"/>
                          <w:p w14:paraId="7E42B565"/>
                          <w:p w14:paraId="1F9575A7"/>
                          <w:p w14:paraId="060B8BBA">
                            <w:pPr>
                              <w:jc w:val="center"/>
                            </w:pPr>
                            <w:r>
                              <w:rPr>
                                <w:rFonts w:hint="eastAsia"/>
                              </w:rPr>
                              <w:t>附：法定代表人身份证扫描件（正反面）</w:t>
                            </w:r>
                          </w:p>
                        </w:txbxContent>
                      </wps:txbx>
                      <wps:bodyPr wrap="square" upright="1"/>
                    </wps:wsp>
                  </a:graphicData>
                </a:graphic>
              </wp:anchor>
            </w:drawing>
          </mc:Choice>
          <mc:Fallback>
            <w:pict>
              <v:roundrect id="_x0000_s1026" o:spid="_x0000_s1026" o:spt="2" style="position:absolute;left:0pt;margin-left:72.95pt;margin-top:78.05pt;height:141.4pt;width:254.95pt;z-index:251659264;mso-width-relative:page;mso-height-relative:page;" fillcolor="#FFFFFF" filled="t" stroked="t" coordsize="21600,21600" arcsize="0.166666666666667" o:gfxdata="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PyYVXjaAAAACwEAAA8AAAAAAAAAAQAgAAAAIgAAAGRycy9kb3du&#10;cmV2LnhtbFBLAQIUABQAAAAIAIdO4kAhwfvqNgIAAHMEAAAOAAAAAAAAAAEAIAAAACkBAABkcnMv&#10;ZTJvRG9jLnhtbFBLBQYAAAAABgAGAFkBAADRBQAAAAA=&#10;">
                <v:fill on="t" focussize="0,0"/>
                <v:stroke color="#000000" joinstyle="round" dashstyle="1 1" endcap="round"/>
                <v:imagedata o:title=""/>
                <o:lock v:ext="edit" aspectratio="f"/>
                <v:textbox>
                  <w:txbxContent>
                    <w:p w14:paraId="48794544"/>
                    <w:p w14:paraId="733FA459"/>
                    <w:p w14:paraId="7E42B565"/>
                    <w:p w14:paraId="1F9575A7"/>
                    <w:p w14:paraId="060B8BBA">
                      <w:pPr>
                        <w:jc w:val="center"/>
                      </w:pPr>
                      <w:r>
                        <w:rPr>
                          <w:rFonts w:hint="eastAsia"/>
                        </w:rPr>
                        <w:t>附：法定代表人身份证扫描件（正反面）</w:t>
                      </w:r>
                    </w:p>
                  </w:txbxContent>
                </v:textbox>
              </v:roundrect>
            </w:pict>
          </mc:Fallback>
        </mc:AlternateContent>
      </w:r>
      <w:r>
        <w:rPr>
          <w:rFonts w:hint="eastAsia" w:ascii="仿宋" w:hAnsi="仿宋" w:eastAsia="仿宋" w:cs="仿宋"/>
          <w:color w:val="000000" w:themeColor="text1"/>
          <w:sz w:val="32"/>
          <w:szCs w:val="32"/>
          <w14:textFill>
            <w14:solidFill>
              <w14:schemeClr w14:val="tx1"/>
            </w14:solidFill>
          </w14:textFill>
        </w:rPr>
        <w:t>2、内容必须填写真实、清楚，涂改无效，不得转让、买卖。</w:t>
      </w:r>
    </w:p>
    <w:p w14:paraId="1AB2585D">
      <w:pPr>
        <w:widowControl/>
        <w:spacing w:line="540" w:lineRule="exact"/>
        <w:jc w:val="left"/>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br w:type="page"/>
      </w:r>
    </w:p>
    <w:p w14:paraId="59DB997D">
      <w:pPr>
        <w:pStyle w:val="3"/>
        <w:ind w:firstLine="643" w:firstLineChars="200"/>
        <w:jc w:val="center"/>
        <w:rPr>
          <w:rFonts w:hint="eastAsia" w:ascii="仿宋" w:hAnsi="仿宋" w:eastAsia="仿宋" w:cs="仿宋"/>
          <w:b w:val="0"/>
          <w:color w:val="000000" w:themeColor="text1"/>
          <w14:textFill>
            <w14:solidFill>
              <w14:schemeClr w14:val="tx1"/>
            </w14:solidFill>
          </w14:textFill>
        </w:rPr>
      </w:pPr>
      <w:r>
        <w:rPr>
          <w:rFonts w:hint="eastAsia" w:ascii="仿宋" w:hAnsi="仿宋" w:eastAsia="仿宋" w:cs="仿宋"/>
          <w:color w:val="000000" w:themeColor="text1"/>
          <w:lang w:val="en-US" w:eastAsia="zh-CN"/>
          <w14:textFill>
            <w14:solidFill>
              <w14:schemeClr w14:val="tx1"/>
            </w14:solidFill>
          </w14:textFill>
        </w:rPr>
        <w:t>七</w:t>
      </w:r>
      <w:r>
        <w:rPr>
          <w:rFonts w:hint="eastAsia" w:ascii="仿宋" w:hAnsi="仿宋" w:eastAsia="仿宋" w:cs="仿宋"/>
          <w:color w:val="000000" w:themeColor="text1"/>
          <w14:textFill>
            <w14:solidFill>
              <w14:schemeClr w14:val="tx1"/>
            </w14:solidFill>
          </w14:textFill>
        </w:rPr>
        <w:t>、投标文件签署授权委托书</w:t>
      </w:r>
    </w:p>
    <w:p w14:paraId="29AE2C9B">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本授权委托书声明：我（姓名）系（投标人名称）的法定代表人，现授权委托（单位名称）的（姓名）为我公司签署本项目已递交的投标文件的法定代表人的授权委托代理人，代理人全权代表我所签署的本项目已递交的投标文件内容我均承认。</w:t>
      </w:r>
    </w:p>
    <w:p w14:paraId="7155FA0E">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代理人无转委托权，特此委托。</w:t>
      </w:r>
    </w:p>
    <w:p w14:paraId="519ADD3C">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代理人：</w:t>
      </w:r>
    </w:p>
    <w:p w14:paraId="0AD08C91">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职务：</w:t>
      </w:r>
    </w:p>
    <w:p w14:paraId="7212FC03">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详细通讯地址：</w:t>
      </w:r>
    </w:p>
    <w:p w14:paraId="2B0F3951">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邮政编码：</w:t>
      </w:r>
    </w:p>
    <w:p w14:paraId="3A160BD1">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电话：</w:t>
      </w:r>
    </w:p>
    <w:p w14:paraId="166B3311">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移动电话：                                                                                                                                                                                                                                                                                                                                                                                                                                                                                                                                                                                                                                                                                                                                                                                                                                                                                                                                                                                                                                                                                                                                                                                                                                                                                                                                                                                                                                                                                                                                                                                                                                                                                                                                                                                                                                                                                                                                                                                                                                                                                                                                                                                                                                                                                                                                                                                                                                                                                                                                                                                                                                                                                                                                                                                                                                                                                                                                                                                                                                                                                                                                                                                                                                                                                                                                                                                                                                                                                                                                                                                                                                                                                                                                                                                                                                                                                                                                                                                                                                                                                                                                                                                                           </w:t>
      </w:r>
      <w:r>
        <w:rPr>
          <w:rFonts w:hint="eastAsia" w:ascii="仿宋" w:hAnsi="仿宋" w:eastAsia="仿宋" w:cs="仿宋"/>
          <w:color w:val="000000" w:themeColor="text1"/>
          <w:sz w:val="32"/>
          <w:szCs w:val="32"/>
          <w14:textFill>
            <w14:solidFill>
              <w14:schemeClr w14:val="tx1"/>
            </w14:solidFill>
          </w14:textFill>
        </w:rPr>
        <w:t xml:space="preserve">    </w:t>
      </w:r>
    </w:p>
    <w:p w14:paraId="3911F0CA">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传真：</w:t>
      </w:r>
    </w:p>
    <w:p w14:paraId="4B14DFE7">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投标人：</w:t>
      </w:r>
    </w:p>
    <w:p w14:paraId="70B0AF41">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法定代表人：</w:t>
      </w:r>
    </w:p>
    <w:p w14:paraId="48E08A73">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授权委托日期：  </w:t>
      </w:r>
      <w:r>
        <w:rPr>
          <w:rFonts w:hint="eastAsia" w:ascii="仿宋" w:hAnsi="仿宋" w:eastAsia="仿宋" w:cs="仿宋"/>
          <w:color w:val="000000" w:themeColor="text1"/>
          <w:sz w:val="32"/>
          <w:szCs w:val="32"/>
          <w:u w:val="single"/>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年</w:t>
      </w:r>
      <w:r>
        <w:rPr>
          <w:rFonts w:hint="eastAsia" w:ascii="仿宋" w:hAnsi="仿宋" w:eastAsia="仿宋" w:cs="仿宋"/>
          <w:color w:val="000000" w:themeColor="text1"/>
          <w:sz w:val="32"/>
          <w:szCs w:val="32"/>
          <w:u w:val="single"/>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月</w:t>
      </w:r>
      <w:r>
        <w:rPr>
          <w:rFonts w:hint="eastAsia" w:ascii="仿宋" w:hAnsi="仿宋" w:eastAsia="仿宋" w:cs="仿宋"/>
          <w:color w:val="000000" w:themeColor="text1"/>
          <w:sz w:val="32"/>
          <w:szCs w:val="32"/>
          <w:u w:val="single"/>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日</w:t>
      </w:r>
      <w:r>
        <w:rPr>
          <w:rFonts w:hint="eastAsia" w:ascii="仿宋" w:hAnsi="仿宋" w:eastAsia="仿宋" w:cs="仿宋"/>
          <w:color w:val="000000" w:themeColor="text1"/>
          <w:sz w:val="32"/>
          <w:szCs w:val="32"/>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979805</wp:posOffset>
                </wp:positionH>
                <wp:positionV relativeFrom="paragraph">
                  <wp:posOffset>708660</wp:posOffset>
                </wp:positionV>
                <wp:extent cx="3237865" cy="1795780"/>
                <wp:effectExtent l="4445" t="4445" r="15240" b="9525"/>
                <wp:wrapNone/>
                <wp:docPr id="2" name="圆角矩形 4"/>
                <wp:cNvGraphicFramePr/>
                <a:graphic xmlns:a="http://schemas.openxmlformats.org/drawingml/2006/main">
                  <a:graphicData uri="http://schemas.microsoft.com/office/word/2010/wordprocessingShape">
                    <wps:wsp>
                      <wps:cNvSpPr/>
                      <wps:spPr>
                        <a:xfrm>
                          <a:off x="0" y="0"/>
                          <a:ext cx="3237865" cy="1795780"/>
                        </a:xfrm>
                        <a:prstGeom prst="roundRect">
                          <a:avLst>
                            <a:gd name="adj" fmla="val 16667"/>
                          </a:avLst>
                        </a:prstGeom>
                        <a:solidFill>
                          <a:srgbClr val="FFFFFF"/>
                        </a:solidFill>
                        <a:ln w="9525" cap="rnd" cmpd="sng">
                          <a:solidFill>
                            <a:srgbClr val="000000"/>
                          </a:solidFill>
                          <a:prstDash val="sysDot"/>
                          <a:headEnd type="none" w="med" len="med"/>
                          <a:tailEnd type="none" w="med" len="med"/>
                        </a:ln>
                        <a:effectLst/>
                      </wps:spPr>
                      <wps:txbx>
                        <w:txbxContent>
                          <w:p w14:paraId="2C52F3BD"/>
                          <w:p w14:paraId="72EC366E"/>
                          <w:p w14:paraId="1DA4D7F0"/>
                          <w:p w14:paraId="3D84FC77"/>
                          <w:p w14:paraId="126E8FE5">
                            <w:pPr>
                              <w:jc w:val="center"/>
                            </w:pPr>
                            <w:r>
                              <w:rPr>
                                <w:rFonts w:hint="eastAsia"/>
                              </w:rPr>
                              <w:t>附：代理人身份证扫描件（正反面）</w:t>
                            </w:r>
                          </w:p>
                        </w:txbxContent>
                      </wps:txbx>
                      <wps:bodyPr wrap="square" upright="1"/>
                    </wps:wsp>
                  </a:graphicData>
                </a:graphic>
              </wp:anchor>
            </w:drawing>
          </mc:Choice>
          <mc:Fallback>
            <w:pict>
              <v:roundrect id="圆角矩形 4" o:spid="_x0000_s1026" o:spt="2" style="position:absolute;left:0pt;margin-left:77.15pt;margin-top:55.8pt;height:141.4pt;width:254.95pt;z-index:251660288;mso-width-relative:page;mso-height-relative:page;" fillcolor="#FFFFFF" filled="t" stroked="t" coordsize="21600,21600" arcsize="0.166666666666667" o:gfxdata="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eUQ8x2gAAAAsBAAAPAAAAAAAAAAEAIAAAACIAAABkcnMvZG93&#10;bnJldi54bWxQSwECFAAUAAAACACHTuJADtdnIDcCAABzBAAADgAAAAAAAAABACAAAAApAQAAZHJz&#10;L2Uyb0RvYy54bWxQSwUGAAAAAAYABgBZAQAA0gUAAAAA&#10;">
                <v:fill on="t" focussize="0,0"/>
                <v:stroke color="#000000" joinstyle="round" dashstyle="1 1" endcap="round"/>
                <v:imagedata o:title=""/>
                <o:lock v:ext="edit" aspectratio="f"/>
                <v:textbox>
                  <w:txbxContent>
                    <w:p w14:paraId="2C52F3BD"/>
                    <w:p w14:paraId="72EC366E"/>
                    <w:p w14:paraId="1DA4D7F0"/>
                    <w:p w14:paraId="3D84FC77"/>
                    <w:p w14:paraId="126E8FE5">
                      <w:pPr>
                        <w:jc w:val="center"/>
                      </w:pPr>
                      <w:r>
                        <w:rPr>
                          <w:rFonts w:hint="eastAsia"/>
                        </w:rPr>
                        <w:t>附：代理人身份证扫描件（正反面）</w:t>
                      </w:r>
                    </w:p>
                  </w:txbxContent>
                </v:textbox>
              </v:roundrect>
            </w:pict>
          </mc:Fallback>
        </mc:AlternateContent>
      </w:r>
    </w:p>
    <w:p w14:paraId="66CC5EFD">
      <w:pPr>
        <w:spacing w:line="540" w:lineRule="exact"/>
        <w:ind w:firstLine="640" w:firstLineChars="200"/>
        <w:rPr>
          <w:rFonts w:hint="eastAsia" w:ascii="仿宋" w:hAnsi="仿宋" w:eastAsia="仿宋" w:cs="仿宋"/>
          <w:color w:val="000000" w:themeColor="text1"/>
          <w:sz w:val="32"/>
          <w:szCs w:val="32"/>
          <w14:textFill>
            <w14:solidFill>
              <w14:schemeClr w14:val="tx1"/>
            </w14:solidFill>
          </w14:textFill>
        </w:rPr>
      </w:pPr>
    </w:p>
    <w:p w14:paraId="412067AC">
      <w:pPr>
        <w:widowControl/>
        <w:spacing w:line="540" w:lineRule="exact"/>
        <w:jc w:val="left"/>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br w:type="page"/>
      </w:r>
    </w:p>
    <w:p w14:paraId="504D0C98">
      <w:pPr>
        <w:pStyle w:val="3"/>
        <w:rPr>
          <w:rFonts w:hint="default" w:ascii="仿宋" w:hAnsi="仿宋" w:eastAsia="仿宋" w:cs="仿宋"/>
          <w:color w:val="auto"/>
          <w:lang w:val="en-US" w:eastAsia="zh-CN"/>
        </w:rPr>
      </w:pPr>
      <w:r>
        <w:rPr>
          <w:rFonts w:hint="eastAsia" w:ascii="仿宋" w:hAnsi="仿宋" w:eastAsia="仿宋" w:cs="仿宋"/>
          <w:color w:val="auto"/>
          <w:lang w:val="en-US" w:eastAsia="zh-CN"/>
        </w:rPr>
        <w:t>八、</w:t>
      </w:r>
      <w:r>
        <w:rPr>
          <w:rFonts w:hint="eastAsia" w:ascii="仿宋" w:hAnsi="仿宋" w:eastAsia="仿宋" w:cs="仿宋"/>
          <w:lang w:val="en-US" w:eastAsia="zh-CN"/>
        </w:rPr>
        <w:t>企业</w:t>
      </w:r>
      <w:r>
        <w:rPr>
          <w:rFonts w:hint="eastAsia" w:ascii="仿宋" w:hAnsi="仿宋" w:eastAsia="仿宋" w:cs="仿宋"/>
          <w:color w:val="auto"/>
          <w:lang w:val="en-US" w:eastAsia="zh-CN"/>
        </w:rPr>
        <w:t>履约评价情况</w:t>
      </w:r>
    </w:p>
    <w:tbl>
      <w:tblPr>
        <w:tblStyle w:val="19"/>
        <w:tblW w:w="9073" w:type="dxa"/>
        <w:tblInd w:w="-31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1712"/>
        <w:gridCol w:w="1686"/>
        <w:gridCol w:w="1984"/>
        <w:gridCol w:w="1701"/>
        <w:gridCol w:w="1134"/>
      </w:tblGrid>
      <w:tr w14:paraId="1BC6070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369E7484">
            <w:pPr>
              <w:jc w:val="center"/>
              <w:rPr>
                <w:rFonts w:hint="eastAsia" w:ascii="仿宋" w:hAnsi="仿宋" w:eastAsia="仿宋" w:cs="仿宋"/>
                <w:color w:val="auto"/>
                <w:sz w:val="32"/>
                <w:szCs w:val="32"/>
              </w:rPr>
            </w:pPr>
            <w:r>
              <w:rPr>
                <w:rFonts w:hint="eastAsia" w:ascii="仿宋" w:hAnsi="仿宋" w:eastAsia="仿宋" w:cs="仿宋"/>
                <w:color w:val="auto"/>
                <w:sz w:val="32"/>
                <w:szCs w:val="32"/>
              </w:rPr>
              <w:t>序号</w:t>
            </w:r>
          </w:p>
        </w:tc>
        <w:tc>
          <w:tcPr>
            <w:tcW w:w="1712" w:type="dxa"/>
            <w:vAlign w:val="center"/>
          </w:tcPr>
          <w:p w14:paraId="1EE511C1">
            <w:pPr>
              <w:pStyle w:val="5"/>
              <w:rPr>
                <w:rFonts w:hint="eastAsia" w:ascii="仿宋" w:hAnsi="仿宋" w:eastAsia="仿宋" w:cs="仿宋"/>
                <w:color w:val="auto"/>
                <w:sz w:val="32"/>
                <w:szCs w:val="32"/>
              </w:rPr>
            </w:pPr>
            <w:r>
              <w:rPr>
                <w:rFonts w:hint="eastAsia" w:ascii="仿宋" w:hAnsi="仿宋" w:eastAsia="仿宋" w:cs="仿宋"/>
                <w:color w:val="auto"/>
                <w:sz w:val="32"/>
                <w:szCs w:val="32"/>
              </w:rPr>
              <w:t>采购单位</w:t>
            </w:r>
          </w:p>
        </w:tc>
        <w:tc>
          <w:tcPr>
            <w:tcW w:w="1686" w:type="dxa"/>
            <w:vAlign w:val="center"/>
          </w:tcPr>
          <w:p w14:paraId="7344FC56">
            <w:pPr>
              <w:jc w:val="center"/>
              <w:rPr>
                <w:rFonts w:hint="eastAsia" w:ascii="仿宋" w:hAnsi="仿宋" w:eastAsia="仿宋" w:cs="仿宋"/>
                <w:color w:val="auto"/>
                <w:sz w:val="32"/>
                <w:szCs w:val="32"/>
              </w:rPr>
            </w:pPr>
            <w:r>
              <w:rPr>
                <w:rFonts w:hint="eastAsia" w:ascii="仿宋" w:hAnsi="仿宋" w:eastAsia="仿宋" w:cs="仿宋"/>
                <w:color w:val="auto"/>
                <w:sz w:val="32"/>
                <w:szCs w:val="32"/>
              </w:rPr>
              <w:t>项目名称</w:t>
            </w:r>
          </w:p>
        </w:tc>
        <w:tc>
          <w:tcPr>
            <w:tcW w:w="1984" w:type="dxa"/>
            <w:vAlign w:val="center"/>
          </w:tcPr>
          <w:p w14:paraId="5A0CF75C">
            <w:pPr>
              <w:jc w:val="center"/>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评价等级</w:t>
            </w:r>
          </w:p>
        </w:tc>
        <w:tc>
          <w:tcPr>
            <w:tcW w:w="1701" w:type="dxa"/>
            <w:vAlign w:val="center"/>
          </w:tcPr>
          <w:p w14:paraId="6FDB851C">
            <w:pPr>
              <w:jc w:val="center"/>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评价时间</w:t>
            </w:r>
          </w:p>
        </w:tc>
        <w:tc>
          <w:tcPr>
            <w:tcW w:w="1134" w:type="dxa"/>
            <w:vAlign w:val="center"/>
          </w:tcPr>
          <w:p w14:paraId="12899B51">
            <w:pPr>
              <w:jc w:val="center"/>
              <w:rPr>
                <w:rFonts w:hint="eastAsia" w:ascii="仿宋" w:hAnsi="仿宋" w:eastAsia="仿宋" w:cs="仿宋"/>
                <w:color w:val="auto"/>
                <w:sz w:val="32"/>
                <w:szCs w:val="32"/>
              </w:rPr>
            </w:pPr>
            <w:r>
              <w:rPr>
                <w:rFonts w:hint="eastAsia" w:ascii="仿宋" w:hAnsi="仿宋" w:eastAsia="仿宋" w:cs="仿宋"/>
                <w:color w:val="auto"/>
                <w:sz w:val="32"/>
                <w:szCs w:val="32"/>
              </w:rPr>
              <w:t>备注</w:t>
            </w:r>
          </w:p>
        </w:tc>
      </w:tr>
      <w:tr w14:paraId="143790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6F9AFE8F">
            <w:pPr>
              <w:jc w:val="center"/>
              <w:rPr>
                <w:rFonts w:hint="eastAsia" w:ascii="仿宋" w:hAnsi="仿宋" w:eastAsia="仿宋" w:cs="仿宋"/>
                <w:color w:val="auto"/>
                <w:sz w:val="32"/>
                <w:szCs w:val="32"/>
              </w:rPr>
            </w:pPr>
            <w:r>
              <w:rPr>
                <w:rFonts w:hint="eastAsia" w:ascii="仿宋" w:hAnsi="仿宋" w:eastAsia="仿宋" w:cs="仿宋"/>
                <w:color w:val="auto"/>
                <w:sz w:val="32"/>
                <w:szCs w:val="32"/>
              </w:rPr>
              <w:t>1</w:t>
            </w:r>
          </w:p>
        </w:tc>
        <w:tc>
          <w:tcPr>
            <w:tcW w:w="1712" w:type="dxa"/>
            <w:vAlign w:val="center"/>
          </w:tcPr>
          <w:p w14:paraId="6C9BC357">
            <w:pPr>
              <w:rPr>
                <w:rFonts w:hint="eastAsia" w:ascii="仿宋" w:hAnsi="仿宋" w:eastAsia="仿宋" w:cs="仿宋"/>
                <w:color w:val="auto"/>
                <w:sz w:val="32"/>
                <w:szCs w:val="32"/>
              </w:rPr>
            </w:pPr>
          </w:p>
        </w:tc>
        <w:tc>
          <w:tcPr>
            <w:tcW w:w="1686" w:type="dxa"/>
            <w:vAlign w:val="center"/>
          </w:tcPr>
          <w:p w14:paraId="5A930E8A">
            <w:pPr>
              <w:rPr>
                <w:rFonts w:hint="eastAsia" w:ascii="仿宋" w:hAnsi="仿宋" w:eastAsia="仿宋" w:cs="仿宋"/>
                <w:color w:val="auto"/>
                <w:sz w:val="32"/>
                <w:szCs w:val="32"/>
              </w:rPr>
            </w:pPr>
          </w:p>
        </w:tc>
        <w:tc>
          <w:tcPr>
            <w:tcW w:w="1984" w:type="dxa"/>
            <w:vAlign w:val="center"/>
          </w:tcPr>
          <w:p w14:paraId="22B8129C">
            <w:pPr>
              <w:rPr>
                <w:rFonts w:hint="eastAsia" w:ascii="仿宋" w:hAnsi="仿宋" w:eastAsia="仿宋" w:cs="仿宋"/>
                <w:color w:val="auto"/>
                <w:sz w:val="32"/>
                <w:szCs w:val="32"/>
              </w:rPr>
            </w:pPr>
          </w:p>
        </w:tc>
        <w:tc>
          <w:tcPr>
            <w:tcW w:w="1701" w:type="dxa"/>
            <w:vAlign w:val="center"/>
          </w:tcPr>
          <w:p w14:paraId="550C214E">
            <w:pPr>
              <w:rPr>
                <w:rFonts w:hint="eastAsia" w:ascii="仿宋" w:hAnsi="仿宋" w:eastAsia="仿宋" w:cs="仿宋"/>
                <w:color w:val="auto"/>
                <w:sz w:val="32"/>
                <w:szCs w:val="32"/>
              </w:rPr>
            </w:pPr>
          </w:p>
        </w:tc>
        <w:tc>
          <w:tcPr>
            <w:tcW w:w="1134" w:type="dxa"/>
            <w:vAlign w:val="center"/>
          </w:tcPr>
          <w:p w14:paraId="0024AB40">
            <w:pPr>
              <w:rPr>
                <w:rFonts w:hint="eastAsia" w:ascii="仿宋" w:hAnsi="仿宋" w:eastAsia="仿宋" w:cs="仿宋"/>
                <w:color w:val="auto"/>
                <w:sz w:val="32"/>
                <w:szCs w:val="32"/>
              </w:rPr>
            </w:pPr>
          </w:p>
        </w:tc>
      </w:tr>
      <w:tr w14:paraId="36A0593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44F4B849">
            <w:pPr>
              <w:jc w:val="center"/>
              <w:rPr>
                <w:rFonts w:hint="eastAsia" w:ascii="仿宋" w:hAnsi="仿宋" w:eastAsia="仿宋" w:cs="仿宋"/>
                <w:color w:val="auto"/>
                <w:sz w:val="32"/>
                <w:szCs w:val="32"/>
              </w:rPr>
            </w:pPr>
            <w:r>
              <w:rPr>
                <w:rFonts w:hint="eastAsia" w:ascii="仿宋" w:hAnsi="仿宋" w:eastAsia="仿宋" w:cs="仿宋"/>
                <w:color w:val="auto"/>
                <w:sz w:val="32"/>
                <w:szCs w:val="32"/>
              </w:rPr>
              <w:t>2</w:t>
            </w:r>
          </w:p>
        </w:tc>
        <w:tc>
          <w:tcPr>
            <w:tcW w:w="1712" w:type="dxa"/>
            <w:vAlign w:val="center"/>
          </w:tcPr>
          <w:p w14:paraId="626871DA">
            <w:pPr>
              <w:rPr>
                <w:rFonts w:hint="eastAsia" w:ascii="仿宋" w:hAnsi="仿宋" w:eastAsia="仿宋" w:cs="仿宋"/>
                <w:color w:val="auto"/>
                <w:sz w:val="32"/>
                <w:szCs w:val="32"/>
              </w:rPr>
            </w:pPr>
          </w:p>
        </w:tc>
        <w:tc>
          <w:tcPr>
            <w:tcW w:w="1686" w:type="dxa"/>
            <w:vAlign w:val="center"/>
          </w:tcPr>
          <w:p w14:paraId="40036F9B">
            <w:pPr>
              <w:rPr>
                <w:rFonts w:hint="eastAsia" w:ascii="仿宋" w:hAnsi="仿宋" w:eastAsia="仿宋" w:cs="仿宋"/>
                <w:color w:val="auto"/>
                <w:sz w:val="32"/>
                <w:szCs w:val="32"/>
              </w:rPr>
            </w:pPr>
          </w:p>
        </w:tc>
        <w:tc>
          <w:tcPr>
            <w:tcW w:w="1984" w:type="dxa"/>
            <w:vAlign w:val="center"/>
          </w:tcPr>
          <w:p w14:paraId="5FBDA49C">
            <w:pPr>
              <w:rPr>
                <w:rFonts w:hint="eastAsia" w:ascii="仿宋" w:hAnsi="仿宋" w:eastAsia="仿宋" w:cs="仿宋"/>
                <w:color w:val="auto"/>
                <w:sz w:val="32"/>
                <w:szCs w:val="32"/>
              </w:rPr>
            </w:pPr>
          </w:p>
        </w:tc>
        <w:tc>
          <w:tcPr>
            <w:tcW w:w="1701" w:type="dxa"/>
            <w:vAlign w:val="center"/>
          </w:tcPr>
          <w:p w14:paraId="56A07AED">
            <w:pPr>
              <w:rPr>
                <w:rFonts w:hint="eastAsia" w:ascii="仿宋" w:hAnsi="仿宋" w:eastAsia="仿宋" w:cs="仿宋"/>
                <w:color w:val="auto"/>
                <w:sz w:val="32"/>
                <w:szCs w:val="32"/>
              </w:rPr>
            </w:pPr>
          </w:p>
        </w:tc>
        <w:tc>
          <w:tcPr>
            <w:tcW w:w="1134" w:type="dxa"/>
            <w:vAlign w:val="center"/>
          </w:tcPr>
          <w:p w14:paraId="481DCF79">
            <w:pPr>
              <w:rPr>
                <w:rFonts w:hint="eastAsia" w:ascii="仿宋" w:hAnsi="仿宋" w:eastAsia="仿宋" w:cs="仿宋"/>
                <w:color w:val="auto"/>
                <w:sz w:val="32"/>
                <w:szCs w:val="32"/>
              </w:rPr>
            </w:pPr>
          </w:p>
        </w:tc>
      </w:tr>
      <w:tr w14:paraId="31817C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3ABD487F">
            <w:pPr>
              <w:jc w:val="center"/>
              <w:rPr>
                <w:rFonts w:hint="eastAsia" w:ascii="仿宋" w:hAnsi="仿宋" w:eastAsia="仿宋" w:cs="仿宋"/>
                <w:color w:val="auto"/>
                <w:sz w:val="32"/>
                <w:szCs w:val="32"/>
              </w:rPr>
            </w:pPr>
            <w:r>
              <w:rPr>
                <w:rFonts w:hint="eastAsia" w:ascii="仿宋" w:hAnsi="仿宋" w:eastAsia="仿宋" w:cs="仿宋"/>
                <w:color w:val="auto"/>
                <w:sz w:val="32"/>
                <w:szCs w:val="32"/>
              </w:rPr>
              <w:t>3</w:t>
            </w:r>
          </w:p>
        </w:tc>
        <w:tc>
          <w:tcPr>
            <w:tcW w:w="1712" w:type="dxa"/>
            <w:vAlign w:val="center"/>
          </w:tcPr>
          <w:p w14:paraId="7DECF544">
            <w:pPr>
              <w:rPr>
                <w:rFonts w:hint="eastAsia" w:ascii="仿宋" w:hAnsi="仿宋" w:eastAsia="仿宋" w:cs="仿宋"/>
                <w:color w:val="auto"/>
                <w:sz w:val="32"/>
                <w:szCs w:val="32"/>
              </w:rPr>
            </w:pPr>
          </w:p>
        </w:tc>
        <w:tc>
          <w:tcPr>
            <w:tcW w:w="1686" w:type="dxa"/>
            <w:vAlign w:val="center"/>
          </w:tcPr>
          <w:p w14:paraId="5A0CD1BA">
            <w:pPr>
              <w:rPr>
                <w:rFonts w:hint="eastAsia" w:ascii="仿宋" w:hAnsi="仿宋" w:eastAsia="仿宋" w:cs="仿宋"/>
                <w:color w:val="auto"/>
                <w:sz w:val="32"/>
                <w:szCs w:val="32"/>
              </w:rPr>
            </w:pPr>
          </w:p>
        </w:tc>
        <w:tc>
          <w:tcPr>
            <w:tcW w:w="1984" w:type="dxa"/>
            <w:vAlign w:val="center"/>
          </w:tcPr>
          <w:p w14:paraId="62286924">
            <w:pPr>
              <w:rPr>
                <w:rFonts w:hint="eastAsia" w:ascii="仿宋" w:hAnsi="仿宋" w:eastAsia="仿宋" w:cs="仿宋"/>
                <w:color w:val="auto"/>
                <w:sz w:val="32"/>
                <w:szCs w:val="32"/>
              </w:rPr>
            </w:pPr>
          </w:p>
        </w:tc>
        <w:tc>
          <w:tcPr>
            <w:tcW w:w="1701" w:type="dxa"/>
            <w:vAlign w:val="center"/>
          </w:tcPr>
          <w:p w14:paraId="38A117ED">
            <w:pPr>
              <w:rPr>
                <w:rFonts w:hint="eastAsia" w:ascii="仿宋" w:hAnsi="仿宋" w:eastAsia="仿宋" w:cs="仿宋"/>
                <w:color w:val="auto"/>
                <w:sz w:val="32"/>
                <w:szCs w:val="32"/>
              </w:rPr>
            </w:pPr>
          </w:p>
        </w:tc>
        <w:tc>
          <w:tcPr>
            <w:tcW w:w="1134" w:type="dxa"/>
            <w:vAlign w:val="center"/>
          </w:tcPr>
          <w:p w14:paraId="6DBCC590">
            <w:pPr>
              <w:rPr>
                <w:rFonts w:hint="eastAsia" w:ascii="仿宋" w:hAnsi="仿宋" w:eastAsia="仿宋" w:cs="仿宋"/>
                <w:color w:val="auto"/>
                <w:sz w:val="32"/>
                <w:szCs w:val="32"/>
              </w:rPr>
            </w:pPr>
          </w:p>
        </w:tc>
      </w:tr>
      <w:tr w14:paraId="22F3EA9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49FAC175">
            <w:pPr>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w:t>
            </w:r>
          </w:p>
        </w:tc>
        <w:tc>
          <w:tcPr>
            <w:tcW w:w="1712" w:type="dxa"/>
            <w:vAlign w:val="center"/>
          </w:tcPr>
          <w:p w14:paraId="569D24FC">
            <w:pPr>
              <w:rPr>
                <w:rFonts w:hint="eastAsia" w:ascii="仿宋" w:hAnsi="仿宋" w:eastAsia="仿宋" w:cs="仿宋"/>
                <w:color w:val="auto"/>
                <w:sz w:val="32"/>
                <w:szCs w:val="32"/>
              </w:rPr>
            </w:pPr>
          </w:p>
        </w:tc>
        <w:tc>
          <w:tcPr>
            <w:tcW w:w="1686" w:type="dxa"/>
            <w:vAlign w:val="center"/>
          </w:tcPr>
          <w:p w14:paraId="1B033491">
            <w:pPr>
              <w:rPr>
                <w:rFonts w:hint="eastAsia" w:ascii="仿宋" w:hAnsi="仿宋" w:eastAsia="仿宋" w:cs="仿宋"/>
                <w:color w:val="auto"/>
                <w:sz w:val="32"/>
                <w:szCs w:val="32"/>
              </w:rPr>
            </w:pPr>
          </w:p>
        </w:tc>
        <w:tc>
          <w:tcPr>
            <w:tcW w:w="1984" w:type="dxa"/>
            <w:vAlign w:val="center"/>
          </w:tcPr>
          <w:p w14:paraId="6BD90BFE">
            <w:pPr>
              <w:rPr>
                <w:rFonts w:hint="eastAsia" w:ascii="仿宋" w:hAnsi="仿宋" w:eastAsia="仿宋" w:cs="仿宋"/>
                <w:color w:val="auto"/>
                <w:sz w:val="32"/>
                <w:szCs w:val="32"/>
              </w:rPr>
            </w:pPr>
          </w:p>
        </w:tc>
        <w:tc>
          <w:tcPr>
            <w:tcW w:w="1701" w:type="dxa"/>
            <w:vAlign w:val="center"/>
          </w:tcPr>
          <w:p w14:paraId="51AEC2A0">
            <w:pPr>
              <w:rPr>
                <w:rFonts w:hint="eastAsia" w:ascii="仿宋" w:hAnsi="仿宋" w:eastAsia="仿宋" w:cs="仿宋"/>
                <w:color w:val="auto"/>
                <w:sz w:val="32"/>
                <w:szCs w:val="32"/>
              </w:rPr>
            </w:pPr>
          </w:p>
        </w:tc>
        <w:tc>
          <w:tcPr>
            <w:tcW w:w="1134" w:type="dxa"/>
            <w:vAlign w:val="center"/>
          </w:tcPr>
          <w:p w14:paraId="2FE4367E">
            <w:pPr>
              <w:rPr>
                <w:rFonts w:hint="eastAsia" w:ascii="仿宋" w:hAnsi="仿宋" w:eastAsia="仿宋" w:cs="仿宋"/>
                <w:color w:val="auto"/>
                <w:sz w:val="32"/>
                <w:szCs w:val="32"/>
              </w:rPr>
            </w:pPr>
          </w:p>
        </w:tc>
      </w:tr>
    </w:tbl>
    <w:p w14:paraId="0A1CBFE9">
      <w:pPr>
        <w:spacing w:line="540" w:lineRule="exact"/>
        <w:ind w:firstLine="640" w:firstLineChars="200"/>
        <w:rPr>
          <w:rFonts w:hint="eastAsia" w:ascii="仿宋" w:hAnsi="仿宋" w:eastAsia="仿宋" w:cs="仿宋"/>
          <w:color w:val="auto"/>
          <w:sz w:val="32"/>
          <w:szCs w:val="32"/>
          <w:lang w:eastAsia="zh-CN"/>
        </w:rPr>
      </w:pPr>
      <w:r>
        <w:rPr>
          <w:rFonts w:hint="eastAsia" w:ascii="仿宋" w:hAnsi="仿宋" w:eastAsia="仿宋" w:cs="仿宋"/>
          <w:color w:val="auto"/>
          <w:sz w:val="32"/>
          <w:szCs w:val="32"/>
        </w:rPr>
        <w:t>1、</w:t>
      </w:r>
      <w:r>
        <w:rPr>
          <w:rFonts w:hint="eastAsia" w:ascii="仿宋" w:hAnsi="仿宋" w:eastAsia="仿宋" w:cs="仿宋"/>
          <w:color w:val="auto"/>
          <w:kern w:val="2"/>
          <w:sz w:val="32"/>
          <w:szCs w:val="32"/>
          <w:lang w:val="en-US" w:eastAsia="zh-CN"/>
        </w:rPr>
        <w:t>提供</w:t>
      </w:r>
      <w:r>
        <w:rPr>
          <w:rFonts w:hint="eastAsia" w:ascii="仿宋" w:hAnsi="仿宋" w:eastAsia="仿宋" w:cs="仿宋"/>
          <w:color w:val="auto"/>
          <w:kern w:val="2"/>
          <w:sz w:val="32"/>
          <w:szCs w:val="32"/>
          <w:lang w:eastAsia="zh-CN"/>
        </w:rPr>
        <w:t>履约评价原件扫描件，证明材料能清晰体现项目名称、履约评价情况等级，建设单位或合同甲方、履约评价时间等要素信息，</w:t>
      </w:r>
      <w:r>
        <w:rPr>
          <w:rFonts w:hint="eastAsia" w:ascii="仿宋" w:hAnsi="仿宋" w:eastAsia="仿宋" w:cs="仿宋"/>
          <w:color w:val="auto"/>
          <w:sz w:val="32"/>
          <w:szCs w:val="32"/>
        </w:rPr>
        <w:t>原件备查</w:t>
      </w:r>
      <w:r>
        <w:rPr>
          <w:rFonts w:hint="eastAsia" w:ascii="仿宋" w:hAnsi="仿宋" w:eastAsia="仿宋" w:cs="仿宋"/>
          <w:color w:val="auto"/>
          <w:sz w:val="32"/>
          <w:szCs w:val="32"/>
          <w:lang w:eastAsia="zh-CN"/>
        </w:rPr>
        <w:t>。</w:t>
      </w:r>
    </w:p>
    <w:p w14:paraId="2226F50B">
      <w:pPr>
        <w:spacing w:line="240" w:lineRule="auto"/>
        <w:ind w:firstLine="0" w:firstLineChars="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br w:type="page"/>
      </w:r>
    </w:p>
    <w:p w14:paraId="26617318">
      <w:pPr>
        <w:pStyle w:val="3"/>
        <w:rPr>
          <w:rFonts w:hint="eastAsia" w:ascii="仿宋" w:hAnsi="仿宋" w:eastAsia="仿宋" w:cs="仿宋"/>
          <w:color w:val="auto"/>
          <w:lang w:val="en-US" w:eastAsia="zh-CN"/>
        </w:rPr>
      </w:pPr>
      <w:r>
        <w:rPr>
          <w:rFonts w:hint="eastAsia" w:ascii="仿宋" w:hAnsi="仿宋" w:eastAsia="仿宋" w:cs="仿宋"/>
          <w:color w:val="auto"/>
          <w:lang w:val="en-US" w:eastAsia="zh-CN"/>
        </w:rPr>
        <w:t>九</w:t>
      </w:r>
      <w:r>
        <w:rPr>
          <w:rFonts w:hint="eastAsia" w:ascii="仿宋" w:hAnsi="仿宋" w:eastAsia="仿宋" w:cs="仿宋"/>
          <w:color w:val="auto"/>
        </w:rPr>
        <w:t>、</w:t>
      </w:r>
      <w:r>
        <w:rPr>
          <w:rFonts w:hint="eastAsia" w:ascii="仿宋" w:hAnsi="仿宋" w:eastAsia="仿宋" w:cs="仿宋"/>
          <w:color w:val="auto"/>
          <w:spacing w:val="-10"/>
          <w:lang w:val="en-US" w:eastAsia="zh-CN"/>
        </w:rPr>
        <w:t>企业</w:t>
      </w:r>
      <w:r>
        <w:rPr>
          <w:rFonts w:hint="eastAsia" w:ascii="仿宋" w:hAnsi="仿宋" w:eastAsia="仿宋" w:cs="仿宋"/>
          <w:color w:val="auto"/>
          <w:lang w:val="en-US" w:eastAsia="zh-CN"/>
        </w:rPr>
        <w:t>同类</w:t>
      </w:r>
      <w:r>
        <w:rPr>
          <w:rFonts w:hint="eastAsia" w:ascii="仿宋" w:hAnsi="仿宋" w:eastAsia="仿宋" w:cs="仿宋"/>
          <w:color w:val="auto"/>
        </w:rPr>
        <w:t>项目业绩</w:t>
      </w:r>
      <w:r>
        <w:rPr>
          <w:rFonts w:hint="eastAsia" w:ascii="仿宋" w:hAnsi="仿宋" w:eastAsia="仿宋" w:cs="仿宋"/>
          <w:color w:val="auto"/>
          <w:lang w:val="en-US" w:eastAsia="zh-CN"/>
        </w:rPr>
        <w:t>情况</w:t>
      </w:r>
    </w:p>
    <w:tbl>
      <w:tblPr>
        <w:tblStyle w:val="19"/>
        <w:tblW w:w="9073" w:type="dxa"/>
        <w:tblInd w:w="-31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1785"/>
        <w:gridCol w:w="1613"/>
        <w:gridCol w:w="1984"/>
        <w:gridCol w:w="1811"/>
        <w:gridCol w:w="1024"/>
      </w:tblGrid>
      <w:tr w14:paraId="4445AC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6A079DD3">
            <w:pPr>
              <w:jc w:val="center"/>
              <w:rPr>
                <w:rFonts w:hint="eastAsia" w:ascii="仿宋" w:hAnsi="仿宋" w:eastAsia="仿宋" w:cs="仿宋"/>
                <w:color w:val="auto"/>
                <w:sz w:val="32"/>
                <w:szCs w:val="32"/>
              </w:rPr>
            </w:pPr>
            <w:r>
              <w:rPr>
                <w:rFonts w:hint="eastAsia" w:ascii="仿宋" w:hAnsi="仿宋" w:eastAsia="仿宋" w:cs="仿宋"/>
                <w:color w:val="auto"/>
                <w:sz w:val="32"/>
                <w:szCs w:val="32"/>
              </w:rPr>
              <w:t>序号</w:t>
            </w:r>
          </w:p>
        </w:tc>
        <w:tc>
          <w:tcPr>
            <w:tcW w:w="1785" w:type="dxa"/>
            <w:vAlign w:val="center"/>
          </w:tcPr>
          <w:p w14:paraId="74721170">
            <w:pPr>
              <w:jc w:val="center"/>
              <w:rPr>
                <w:rFonts w:hint="eastAsia" w:ascii="仿宋" w:hAnsi="仿宋" w:eastAsia="仿宋" w:cs="仿宋"/>
                <w:color w:val="auto"/>
                <w:sz w:val="32"/>
                <w:szCs w:val="32"/>
              </w:rPr>
            </w:pPr>
            <w:r>
              <w:rPr>
                <w:rFonts w:hint="eastAsia" w:ascii="仿宋" w:hAnsi="仿宋" w:eastAsia="仿宋" w:cs="仿宋"/>
                <w:color w:val="auto"/>
                <w:sz w:val="32"/>
                <w:szCs w:val="32"/>
              </w:rPr>
              <w:t>采购单位</w:t>
            </w:r>
          </w:p>
        </w:tc>
        <w:tc>
          <w:tcPr>
            <w:tcW w:w="1613" w:type="dxa"/>
            <w:vAlign w:val="center"/>
          </w:tcPr>
          <w:p w14:paraId="0F01A29E">
            <w:pPr>
              <w:jc w:val="center"/>
              <w:rPr>
                <w:rFonts w:hint="eastAsia" w:ascii="仿宋" w:hAnsi="仿宋" w:eastAsia="仿宋" w:cs="仿宋"/>
                <w:color w:val="auto"/>
                <w:sz w:val="32"/>
                <w:szCs w:val="32"/>
              </w:rPr>
            </w:pPr>
            <w:r>
              <w:rPr>
                <w:rFonts w:hint="eastAsia" w:ascii="仿宋" w:hAnsi="仿宋" w:eastAsia="仿宋" w:cs="仿宋"/>
                <w:color w:val="auto"/>
                <w:sz w:val="32"/>
                <w:szCs w:val="32"/>
              </w:rPr>
              <w:t>项目名称</w:t>
            </w:r>
          </w:p>
        </w:tc>
        <w:tc>
          <w:tcPr>
            <w:tcW w:w="1984" w:type="dxa"/>
            <w:vAlign w:val="center"/>
          </w:tcPr>
          <w:p w14:paraId="357D11A4">
            <w:pPr>
              <w:jc w:val="center"/>
              <w:rPr>
                <w:rFonts w:hint="eastAsia" w:ascii="仿宋" w:hAnsi="仿宋" w:eastAsia="仿宋" w:cs="仿宋"/>
                <w:color w:val="auto"/>
                <w:sz w:val="32"/>
                <w:szCs w:val="32"/>
              </w:rPr>
            </w:pPr>
            <w:r>
              <w:rPr>
                <w:rFonts w:hint="eastAsia" w:ascii="仿宋" w:hAnsi="仿宋" w:eastAsia="仿宋" w:cs="仿宋"/>
                <w:color w:val="auto"/>
                <w:sz w:val="32"/>
                <w:szCs w:val="32"/>
              </w:rPr>
              <w:t>项目规模</w:t>
            </w:r>
          </w:p>
          <w:p w14:paraId="1CD7661C">
            <w:pPr>
              <w:jc w:val="center"/>
              <w:rPr>
                <w:rFonts w:hint="eastAsia" w:ascii="仿宋" w:hAnsi="仿宋" w:eastAsia="仿宋" w:cs="仿宋"/>
                <w:color w:val="auto"/>
                <w:sz w:val="32"/>
                <w:szCs w:val="32"/>
              </w:rPr>
            </w:pPr>
            <w:r>
              <w:rPr>
                <w:rFonts w:hint="eastAsia" w:ascii="仿宋" w:hAnsi="仿宋" w:eastAsia="仿宋" w:cs="仿宋"/>
                <w:color w:val="auto"/>
                <w:sz w:val="32"/>
                <w:szCs w:val="32"/>
              </w:rPr>
              <w:t>（合同金额）</w:t>
            </w:r>
          </w:p>
        </w:tc>
        <w:tc>
          <w:tcPr>
            <w:tcW w:w="1811" w:type="dxa"/>
            <w:vAlign w:val="center"/>
          </w:tcPr>
          <w:p w14:paraId="4CAA9FF8">
            <w:pPr>
              <w:jc w:val="center"/>
              <w:rPr>
                <w:rFonts w:hint="eastAsia" w:ascii="仿宋" w:hAnsi="仿宋" w:eastAsia="仿宋" w:cs="仿宋"/>
                <w:color w:val="auto"/>
                <w:sz w:val="32"/>
                <w:szCs w:val="32"/>
              </w:rPr>
            </w:pPr>
            <w:r>
              <w:rPr>
                <w:rFonts w:hint="eastAsia" w:ascii="仿宋" w:hAnsi="仿宋" w:eastAsia="仿宋" w:cs="仿宋"/>
                <w:color w:val="auto"/>
                <w:sz w:val="32"/>
                <w:szCs w:val="32"/>
              </w:rPr>
              <w:t>合同签订时间</w:t>
            </w:r>
          </w:p>
        </w:tc>
        <w:tc>
          <w:tcPr>
            <w:tcW w:w="1024" w:type="dxa"/>
            <w:vAlign w:val="center"/>
          </w:tcPr>
          <w:p w14:paraId="1F48E608">
            <w:pPr>
              <w:jc w:val="center"/>
              <w:rPr>
                <w:rFonts w:hint="eastAsia" w:ascii="仿宋" w:hAnsi="仿宋" w:eastAsia="仿宋" w:cs="仿宋"/>
                <w:color w:val="auto"/>
                <w:sz w:val="32"/>
                <w:szCs w:val="32"/>
              </w:rPr>
            </w:pPr>
            <w:r>
              <w:rPr>
                <w:rFonts w:hint="eastAsia" w:ascii="仿宋" w:hAnsi="仿宋" w:eastAsia="仿宋" w:cs="仿宋"/>
                <w:color w:val="auto"/>
                <w:sz w:val="32"/>
                <w:szCs w:val="32"/>
              </w:rPr>
              <w:t>备注</w:t>
            </w:r>
          </w:p>
        </w:tc>
      </w:tr>
      <w:tr w14:paraId="35C5AD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67042536">
            <w:pPr>
              <w:jc w:val="center"/>
              <w:rPr>
                <w:rFonts w:hint="eastAsia" w:ascii="仿宋" w:hAnsi="仿宋" w:eastAsia="仿宋" w:cs="仿宋"/>
                <w:color w:val="auto"/>
                <w:sz w:val="32"/>
                <w:szCs w:val="32"/>
              </w:rPr>
            </w:pPr>
            <w:r>
              <w:rPr>
                <w:rFonts w:hint="eastAsia" w:ascii="仿宋" w:hAnsi="仿宋" w:eastAsia="仿宋" w:cs="仿宋"/>
                <w:color w:val="auto"/>
                <w:sz w:val="32"/>
                <w:szCs w:val="32"/>
              </w:rPr>
              <w:t>1</w:t>
            </w:r>
          </w:p>
        </w:tc>
        <w:tc>
          <w:tcPr>
            <w:tcW w:w="1785" w:type="dxa"/>
            <w:vAlign w:val="center"/>
          </w:tcPr>
          <w:p w14:paraId="2B65F521">
            <w:pPr>
              <w:rPr>
                <w:rFonts w:hint="eastAsia" w:ascii="仿宋" w:hAnsi="仿宋" w:eastAsia="仿宋" w:cs="仿宋"/>
                <w:color w:val="auto"/>
                <w:sz w:val="32"/>
                <w:szCs w:val="32"/>
              </w:rPr>
            </w:pPr>
          </w:p>
        </w:tc>
        <w:tc>
          <w:tcPr>
            <w:tcW w:w="1613" w:type="dxa"/>
            <w:vAlign w:val="center"/>
          </w:tcPr>
          <w:p w14:paraId="7029E58C">
            <w:pPr>
              <w:rPr>
                <w:rFonts w:hint="eastAsia" w:ascii="仿宋" w:hAnsi="仿宋" w:eastAsia="仿宋" w:cs="仿宋"/>
                <w:color w:val="auto"/>
                <w:sz w:val="32"/>
                <w:szCs w:val="32"/>
              </w:rPr>
            </w:pPr>
          </w:p>
        </w:tc>
        <w:tc>
          <w:tcPr>
            <w:tcW w:w="1984" w:type="dxa"/>
            <w:vAlign w:val="center"/>
          </w:tcPr>
          <w:p w14:paraId="63346CD5">
            <w:pPr>
              <w:rPr>
                <w:rFonts w:hint="eastAsia" w:ascii="仿宋" w:hAnsi="仿宋" w:eastAsia="仿宋" w:cs="仿宋"/>
                <w:color w:val="auto"/>
                <w:sz w:val="32"/>
                <w:szCs w:val="32"/>
              </w:rPr>
            </w:pPr>
          </w:p>
        </w:tc>
        <w:tc>
          <w:tcPr>
            <w:tcW w:w="1811" w:type="dxa"/>
            <w:vAlign w:val="center"/>
          </w:tcPr>
          <w:p w14:paraId="5942838C">
            <w:pPr>
              <w:rPr>
                <w:rFonts w:hint="eastAsia" w:ascii="仿宋" w:hAnsi="仿宋" w:eastAsia="仿宋" w:cs="仿宋"/>
                <w:color w:val="auto"/>
                <w:sz w:val="32"/>
                <w:szCs w:val="32"/>
              </w:rPr>
            </w:pPr>
          </w:p>
        </w:tc>
        <w:tc>
          <w:tcPr>
            <w:tcW w:w="1024" w:type="dxa"/>
            <w:vAlign w:val="center"/>
          </w:tcPr>
          <w:p w14:paraId="3A2F4DF9">
            <w:pPr>
              <w:rPr>
                <w:rFonts w:hint="eastAsia" w:ascii="仿宋" w:hAnsi="仿宋" w:eastAsia="仿宋" w:cs="仿宋"/>
                <w:color w:val="auto"/>
                <w:sz w:val="32"/>
                <w:szCs w:val="32"/>
              </w:rPr>
            </w:pPr>
          </w:p>
        </w:tc>
      </w:tr>
      <w:tr w14:paraId="0D0598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3A0ECF03">
            <w:pPr>
              <w:jc w:val="center"/>
              <w:rPr>
                <w:rFonts w:hint="eastAsia" w:ascii="仿宋" w:hAnsi="仿宋" w:eastAsia="仿宋" w:cs="仿宋"/>
                <w:color w:val="auto"/>
                <w:sz w:val="32"/>
                <w:szCs w:val="32"/>
              </w:rPr>
            </w:pPr>
            <w:r>
              <w:rPr>
                <w:rFonts w:hint="eastAsia" w:ascii="仿宋" w:hAnsi="仿宋" w:eastAsia="仿宋" w:cs="仿宋"/>
                <w:color w:val="auto"/>
                <w:sz w:val="32"/>
                <w:szCs w:val="32"/>
              </w:rPr>
              <w:t>2</w:t>
            </w:r>
          </w:p>
        </w:tc>
        <w:tc>
          <w:tcPr>
            <w:tcW w:w="1785" w:type="dxa"/>
            <w:vAlign w:val="center"/>
          </w:tcPr>
          <w:p w14:paraId="20274DCE">
            <w:pPr>
              <w:rPr>
                <w:rFonts w:hint="eastAsia" w:ascii="仿宋" w:hAnsi="仿宋" w:eastAsia="仿宋" w:cs="仿宋"/>
                <w:color w:val="auto"/>
                <w:sz w:val="32"/>
                <w:szCs w:val="32"/>
              </w:rPr>
            </w:pPr>
          </w:p>
        </w:tc>
        <w:tc>
          <w:tcPr>
            <w:tcW w:w="1613" w:type="dxa"/>
            <w:vAlign w:val="center"/>
          </w:tcPr>
          <w:p w14:paraId="0E554D63">
            <w:pPr>
              <w:rPr>
                <w:rFonts w:hint="eastAsia" w:ascii="仿宋" w:hAnsi="仿宋" w:eastAsia="仿宋" w:cs="仿宋"/>
                <w:color w:val="auto"/>
                <w:sz w:val="32"/>
                <w:szCs w:val="32"/>
              </w:rPr>
            </w:pPr>
          </w:p>
        </w:tc>
        <w:tc>
          <w:tcPr>
            <w:tcW w:w="1984" w:type="dxa"/>
            <w:vAlign w:val="center"/>
          </w:tcPr>
          <w:p w14:paraId="35A58E21">
            <w:pPr>
              <w:rPr>
                <w:rFonts w:hint="eastAsia" w:ascii="仿宋" w:hAnsi="仿宋" w:eastAsia="仿宋" w:cs="仿宋"/>
                <w:color w:val="auto"/>
                <w:sz w:val="32"/>
                <w:szCs w:val="32"/>
              </w:rPr>
            </w:pPr>
          </w:p>
        </w:tc>
        <w:tc>
          <w:tcPr>
            <w:tcW w:w="1811" w:type="dxa"/>
            <w:vAlign w:val="center"/>
          </w:tcPr>
          <w:p w14:paraId="331D6CF0">
            <w:pPr>
              <w:rPr>
                <w:rFonts w:hint="eastAsia" w:ascii="仿宋" w:hAnsi="仿宋" w:eastAsia="仿宋" w:cs="仿宋"/>
                <w:color w:val="auto"/>
                <w:sz w:val="32"/>
                <w:szCs w:val="32"/>
              </w:rPr>
            </w:pPr>
          </w:p>
        </w:tc>
        <w:tc>
          <w:tcPr>
            <w:tcW w:w="1024" w:type="dxa"/>
            <w:vAlign w:val="center"/>
          </w:tcPr>
          <w:p w14:paraId="6C6900AF">
            <w:pPr>
              <w:rPr>
                <w:rFonts w:hint="eastAsia" w:ascii="仿宋" w:hAnsi="仿宋" w:eastAsia="仿宋" w:cs="仿宋"/>
                <w:color w:val="auto"/>
                <w:sz w:val="32"/>
                <w:szCs w:val="32"/>
              </w:rPr>
            </w:pPr>
          </w:p>
        </w:tc>
      </w:tr>
      <w:tr w14:paraId="027D5C1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484769B6">
            <w:pPr>
              <w:jc w:val="center"/>
              <w:rPr>
                <w:rFonts w:hint="eastAsia" w:ascii="仿宋" w:hAnsi="仿宋" w:eastAsia="仿宋" w:cs="仿宋"/>
                <w:color w:val="auto"/>
                <w:sz w:val="32"/>
                <w:szCs w:val="32"/>
              </w:rPr>
            </w:pPr>
            <w:r>
              <w:rPr>
                <w:rFonts w:hint="eastAsia" w:ascii="仿宋" w:hAnsi="仿宋" w:eastAsia="仿宋" w:cs="仿宋"/>
                <w:color w:val="auto"/>
                <w:sz w:val="32"/>
                <w:szCs w:val="32"/>
              </w:rPr>
              <w:t>3</w:t>
            </w:r>
          </w:p>
        </w:tc>
        <w:tc>
          <w:tcPr>
            <w:tcW w:w="1785" w:type="dxa"/>
            <w:vAlign w:val="center"/>
          </w:tcPr>
          <w:p w14:paraId="4108E3BE">
            <w:pPr>
              <w:rPr>
                <w:rFonts w:hint="eastAsia" w:ascii="仿宋" w:hAnsi="仿宋" w:eastAsia="仿宋" w:cs="仿宋"/>
                <w:color w:val="auto"/>
                <w:sz w:val="32"/>
                <w:szCs w:val="32"/>
              </w:rPr>
            </w:pPr>
          </w:p>
        </w:tc>
        <w:tc>
          <w:tcPr>
            <w:tcW w:w="1613" w:type="dxa"/>
            <w:vAlign w:val="center"/>
          </w:tcPr>
          <w:p w14:paraId="0D59B2DF">
            <w:pPr>
              <w:rPr>
                <w:rFonts w:hint="eastAsia" w:ascii="仿宋" w:hAnsi="仿宋" w:eastAsia="仿宋" w:cs="仿宋"/>
                <w:color w:val="auto"/>
                <w:sz w:val="32"/>
                <w:szCs w:val="32"/>
              </w:rPr>
            </w:pPr>
          </w:p>
        </w:tc>
        <w:tc>
          <w:tcPr>
            <w:tcW w:w="1984" w:type="dxa"/>
            <w:vAlign w:val="center"/>
          </w:tcPr>
          <w:p w14:paraId="797EE0EC">
            <w:pPr>
              <w:rPr>
                <w:rFonts w:hint="eastAsia" w:ascii="仿宋" w:hAnsi="仿宋" w:eastAsia="仿宋" w:cs="仿宋"/>
                <w:color w:val="auto"/>
                <w:sz w:val="32"/>
                <w:szCs w:val="32"/>
              </w:rPr>
            </w:pPr>
          </w:p>
        </w:tc>
        <w:tc>
          <w:tcPr>
            <w:tcW w:w="1811" w:type="dxa"/>
            <w:vAlign w:val="center"/>
          </w:tcPr>
          <w:p w14:paraId="19F22CA0">
            <w:pPr>
              <w:rPr>
                <w:rFonts w:hint="eastAsia" w:ascii="仿宋" w:hAnsi="仿宋" w:eastAsia="仿宋" w:cs="仿宋"/>
                <w:color w:val="auto"/>
                <w:sz w:val="32"/>
                <w:szCs w:val="32"/>
              </w:rPr>
            </w:pPr>
          </w:p>
        </w:tc>
        <w:tc>
          <w:tcPr>
            <w:tcW w:w="1024" w:type="dxa"/>
            <w:vAlign w:val="center"/>
          </w:tcPr>
          <w:p w14:paraId="53715487">
            <w:pPr>
              <w:rPr>
                <w:rFonts w:hint="eastAsia" w:ascii="仿宋" w:hAnsi="仿宋" w:eastAsia="仿宋" w:cs="仿宋"/>
                <w:color w:val="auto"/>
                <w:sz w:val="32"/>
                <w:szCs w:val="32"/>
              </w:rPr>
            </w:pPr>
          </w:p>
        </w:tc>
      </w:tr>
      <w:tr w14:paraId="1A449A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2A5B6DF2">
            <w:pPr>
              <w:jc w:val="center"/>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w:t>
            </w:r>
          </w:p>
        </w:tc>
        <w:tc>
          <w:tcPr>
            <w:tcW w:w="1785" w:type="dxa"/>
            <w:vAlign w:val="center"/>
          </w:tcPr>
          <w:p w14:paraId="6E8A5D53">
            <w:pPr>
              <w:rPr>
                <w:rFonts w:hint="eastAsia" w:ascii="仿宋" w:hAnsi="仿宋" w:eastAsia="仿宋" w:cs="仿宋"/>
                <w:color w:val="auto"/>
                <w:sz w:val="32"/>
                <w:szCs w:val="32"/>
              </w:rPr>
            </w:pPr>
          </w:p>
        </w:tc>
        <w:tc>
          <w:tcPr>
            <w:tcW w:w="1613" w:type="dxa"/>
            <w:vAlign w:val="center"/>
          </w:tcPr>
          <w:p w14:paraId="62BA3E63">
            <w:pPr>
              <w:rPr>
                <w:rFonts w:hint="eastAsia" w:ascii="仿宋" w:hAnsi="仿宋" w:eastAsia="仿宋" w:cs="仿宋"/>
                <w:color w:val="auto"/>
                <w:sz w:val="32"/>
                <w:szCs w:val="32"/>
              </w:rPr>
            </w:pPr>
          </w:p>
        </w:tc>
        <w:tc>
          <w:tcPr>
            <w:tcW w:w="1984" w:type="dxa"/>
            <w:vAlign w:val="center"/>
          </w:tcPr>
          <w:p w14:paraId="22612C6B">
            <w:pPr>
              <w:rPr>
                <w:rFonts w:hint="eastAsia" w:ascii="仿宋" w:hAnsi="仿宋" w:eastAsia="仿宋" w:cs="仿宋"/>
                <w:color w:val="auto"/>
                <w:sz w:val="32"/>
                <w:szCs w:val="32"/>
              </w:rPr>
            </w:pPr>
          </w:p>
        </w:tc>
        <w:tc>
          <w:tcPr>
            <w:tcW w:w="1811" w:type="dxa"/>
            <w:vAlign w:val="center"/>
          </w:tcPr>
          <w:p w14:paraId="5A87C4FC">
            <w:pPr>
              <w:rPr>
                <w:rFonts w:hint="eastAsia" w:ascii="仿宋" w:hAnsi="仿宋" w:eastAsia="仿宋" w:cs="仿宋"/>
                <w:color w:val="auto"/>
                <w:sz w:val="32"/>
                <w:szCs w:val="32"/>
              </w:rPr>
            </w:pPr>
          </w:p>
        </w:tc>
        <w:tc>
          <w:tcPr>
            <w:tcW w:w="1024" w:type="dxa"/>
            <w:vAlign w:val="center"/>
          </w:tcPr>
          <w:p w14:paraId="14C6104F">
            <w:pPr>
              <w:rPr>
                <w:rFonts w:hint="eastAsia" w:ascii="仿宋" w:hAnsi="仿宋" w:eastAsia="仿宋" w:cs="仿宋"/>
                <w:color w:val="auto"/>
                <w:sz w:val="32"/>
                <w:szCs w:val="32"/>
              </w:rPr>
            </w:pPr>
          </w:p>
        </w:tc>
      </w:tr>
    </w:tbl>
    <w:p w14:paraId="6EB9D91D">
      <w:pPr>
        <w:spacing w:line="54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1、提供类似项目业绩信息。</w:t>
      </w:r>
    </w:p>
    <w:p w14:paraId="035FA530">
      <w:pPr>
        <w:spacing w:line="540" w:lineRule="exact"/>
        <w:ind w:firstLine="640" w:firstLineChars="200"/>
        <w:rPr>
          <w:rFonts w:hint="eastAsia" w:ascii="仿宋" w:hAnsi="仿宋" w:eastAsia="仿宋" w:cs="仿宋"/>
          <w:color w:val="auto"/>
          <w:spacing w:val="-10"/>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、提供合同关键页的扫描件</w:t>
      </w:r>
      <w:r>
        <w:rPr>
          <w:rFonts w:hint="eastAsia" w:ascii="仿宋" w:hAnsi="仿宋" w:eastAsia="仿宋" w:cs="仿宋"/>
          <w:color w:val="auto"/>
          <w:kern w:val="2"/>
          <w:sz w:val="32"/>
          <w:szCs w:val="32"/>
          <w:lang w:eastAsia="zh-CN"/>
        </w:rPr>
        <w:t>（清晰体现合同双方名称、项目名称、项目内容、合同金额、签订时间、签字盖章页等内容）</w:t>
      </w:r>
      <w:r>
        <w:rPr>
          <w:rFonts w:hint="eastAsia" w:ascii="仿宋" w:hAnsi="仿宋" w:eastAsia="仿宋" w:cs="仿宋"/>
          <w:color w:val="auto"/>
          <w:sz w:val="32"/>
          <w:szCs w:val="32"/>
        </w:rPr>
        <w:t>，原件备查。</w:t>
      </w:r>
    </w:p>
    <w:p w14:paraId="629098AD">
      <w:pPr>
        <w:rPr>
          <w:rFonts w:hint="default" w:ascii="仿宋" w:hAnsi="仿宋" w:eastAsia="仿宋" w:cs="仿宋"/>
          <w:color w:val="auto"/>
          <w:lang w:val="en-US" w:eastAsia="zh-CN"/>
        </w:rPr>
      </w:pPr>
      <w:r>
        <w:rPr>
          <w:rFonts w:hint="default" w:ascii="仿宋" w:hAnsi="仿宋" w:eastAsia="仿宋" w:cs="仿宋"/>
          <w:color w:val="auto"/>
          <w:lang w:val="en-US" w:eastAsia="zh-CN"/>
        </w:rPr>
        <w:br w:type="page"/>
      </w:r>
    </w:p>
    <w:p w14:paraId="586AF459">
      <w:pPr>
        <w:pStyle w:val="3"/>
        <w:rPr>
          <w:rFonts w:hint="eastAsia" w:ascii="仿宋" w:hAnsi="仿宋" w:eastAsia="仿宋" w:cs="仿宋"/>
          <w:color w:val="auto"/>
        </w:rPr>
      </w:pPr>
      <w:r>
        <w:rPr>
          <w:rFonts w:hint="eastAsia" w:ascii="仿宋" w:hAnsi="仿宋" w:eastAsia="仿宋" w:cs="仿宋"/>
          <w:color w:val="auto"/>
          <w:lang w:val="en-US" w:eastAsia="zh-CN"/>
        </w:rPr>
        <w:t>十</w:t>
      </w:r>
      <w:r>
        <w:rPr>
          <w:rFonts w:hint="eastAsia" w:ascii="仿宋" w:hAnsi="仿宋" w:eastAsia="仿宋" w:cs="仿宋"/>
          <w:color w:val="auto"/>
        </w:rPr>
        <w:t>、</w:t>
      </w:r>
      <w:r>
        <w:rPr>
          <w:rFonts w:hint="eastAsia" w:ascii="仿宋" w:hAnsi="仿宋" w:eastAsia="仿宋" w:cs="仿宋"/>
          <w:color w:val="auto"/>
          <w:spacing w:val="-10"/>
        </w:rPr>
        <w:t>拟安排的项目负责人</w:t>
      </w:r>
      <w:r>
        <w:rPr>
          <w:rFonts w:hint="eastAsia" w:ascii="仿宋" w:hAnsi="仿宋" w:eastAsia="仿宋" w:cs="仿宋"/>
          <w:color w:val="auto"/>
          <w:lang w:val="en-US" w:eastAsia="zh-CN"/>
        </w:rPr>
        <w:t>同类</w:t>
      </w:r>
      <w:r>
        <w:rPr>
          <w:rFonts w:hint="eastAsia" w:ascii="仿宋" w:hAnsi="仿宋" w:eastAsia="仿宋" w:cs="仿宋"/>
          <w:color w:val="auto"/>
        </w:rPr>
        <w:t>项目业绩</w:t>
      </w:r>
    </w:p>
    <w:tbl>
      <w:tblPr>
        <w:tblStyle w:val="19"/>
        <w:tblW w:w="9073" w:type="dxa"/>
        <w:tblInd w:w="-31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1838"/>
        <w:gridCol w:w="1560"/>
        <w:gridCol w:w="1984"/>
        <w:gridCol w:w="1701"/>
        <w:gridCol w:w="1134"/>
      </w:tblGrid>
      <w:tr w14:paraId="1189BAF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3E9E7C1F">
            <w:pPr>
              <w:jc w:val="center"/>
              <w:rPr>
                <w:rFonts w:hint="eastAsia" w:ascii="仿宋" w:hAnsi="仿宋" w:eastAsia="仿宋" w:cs="仿宋"/>
                <w:color w:val="auto"/>
                <w:sz w:val="32"/>
                <w:szCs w:val="32"/>
              </w:rPr>
            </w:pPr>
            <w:r>
              <w:rPr>
                <w:rFonts w:hint="eastAsia" w:ascii="仿宋" w:hAnsi="仿宋" w:eastAsia="仿宋" w:cs="仿宋"/>
                <w:color w:val="auto"/>
                <w:sz w:val="32"/>
                <w:szCs w:val="32"/>
              </w:rPr>
              <w:t>序号</w:t>
            </w:r>
          </w:p>
        </w:tc>
        <w:tc>
          <w:tcPr>
            <w:tcW w:w="1838" w:type="dxa"/>
            <w:vAlign w:val="center"/>
          </w:tcPr>
          <w:p w14:paraId="63B5534A">
            <w:pPr>
              <w:jc w:val="center"/>
              <w:rPr>
                <w:rFonts w:hint="eastAsia" w:ascii="仿宋" w:hAnsi="仿宋" w:eastAsia="仿宋" w:cs="仿宋"/>
                <w:color w:val="auto"/>
                <w:sz w:val="32"/>
                <w:szCs w:val="32"/>
              </w:rPr>
            </w:pPr>
            <w:r>
              <w:rPr>
                <w:rFonts w:hint="eastAsia" w:ascii="仿宋" w:hAnsi="仿宋" w:eastAsia="仿宋" w:cs="仿宋"/>
                <w:color w:val="auto"/>
                <w:sz w:val="32"/>
                <w:szCs w:val="32"/>
              </w:rPr>
              <w:t>采购单位</w:t>
            </w:r>
          </w:p>
        </w:tc>
        <w:tc>
          <w:tcPr>
            <w:tcW w:w="1560" w:type="dxa"/>
            <w:vAlign w:val="center"/>
          </w:tcPr>
          <w:p w14:paraId="3B3CEBCD">
            <w:pPr>
              <w:jc w:val="center"/>
              <w:rPr>
                <w:rFonts w:hint="eastAsia" w:ascii="仿宋" w:hAnsi="仿宋" w:eastAsia="仿宋" w:cs="仿宋"/>
                <w:color w:val="auto"/>
                <w:sz w:val="32"/>
                <w:szCs w:val="32"/>
              </w:rPr>
            </w:pPr>
            <w:r>
              <w:rPr>
                <w:rFonts w:hint="eastAsia" w:ascii="仿宋" w:hAnsi="仿宋" w:eastAsia="仿宋" w:cs="仿宋"/>
                <w:color w:val="auto"/>
                <w:sz w:val="32"/>
                <w:szCs w:val="32"/>
              </w:rPr>
              <w:t>项目名称</w:t>
            </w:r>
          </w:p>
        </w:tc>
        <w:tc>
          <w:tcPr>
            <w:tcW w:w="1984" w:type="dxa"/>
            <w:vAlign w:val="center"/>
          </w:tcPr>
          <w:p w14:paraId="77562B75">
            <w:pPr>
              <w:jc w:val="center"/>
              <w:rPr>
                <w:rFonts w:hint="eastAsia" w:ascii="仿宋" w:hAnsi="仿宋" w:eastAsia="仿宋" w:cs="仿宋"/>
                <w:color w:val="auto"/>
                <w:sz w:val="32"/>
                <w:szCs w:val="32"/>
              </w:rPr>
            </w:pPr>
            <w:r>
              <w:rPr>
                <w:rFonts w:hint="eastAsia" w:ascii="仿宋" w:hAnsi="仿宋" w:eastAsia="仿宋" w:cs="仿宋"/>
                <w:color w:val="auto"/>
                <w:sz w:val="32"/>
                <w:szCs w:val="32"/>
              </w:rPr>
              <w:t>项目规模</w:t>
            </w:r>
          </w:p>
          <w:p w14:paraId="12644D41">
            <w:pPr>
              <w:jc w:val="center"/>
              <w:rPr>
                <w:rFonts w:hint="eastAsia" w:ascii="仿宋" w:hAnsi="仿宋" w:eastAsia="仿宋" w:cs="仿宋"/>
                <w:color w:val="auto"/>
                <w:sz w:val="32"/>
                <w:szCs w:val="32"/>
              </w:rPr>
            </w:pPr>
            <w:r>
              <w:rPr>
                <w:rFonts w:hint="eastAsia" w:ascii="仿宋" w:hAnsi="仿宋" w:eastAsia="仿宋" w:cs="仿宋"/>
                <w:color w:val="auto"/>
                <w:sz w:val="32"/>
                <w:szCs w:val="32"/>
              </w:rPr>
              <w:t>（合同金额）</w:t>
            </w:r>
          </w:p>
        </w:tc>
        <w:tc>
          <w:tcPr>
            <w:tcW w:w="1701" w:type="dxa"/>
            <w:vAlign w:val="center"/>
          </w:tcPr>
          <w:p w14:paraId="7A1C9650">
            <w:pPr>
              <w:jc w:val="center"/>
              <w:rPr>
                <w:rFonts w:hint="eastAsia" w:ascii="仿宋" w:hAnsi="仿宋" w:eastAsia="仿宋" w:cs="仿宋"/>
                <w:color w:val="auto"/>
                <w:sz w:val="32"/>
                <w:szCs w:val="32"/>
              </w:rPr>
            </w:pPr>
            <w:r>
              <w:rPr>
                <w:rFonts w:hint="eastAsia" w:ascii="仿宋" w:hAnsi="仿宋" w:eastAsia="仿宋" w:cs="仿宋"/>
                <w:color w:val="auto"/>
                <w:sz w:val="32"/>
                <w:szCs w:val="32"/>
              </w:rPr>
              <w:t>合同签订时间</w:t>
            </w:r>
          </w:p>
        </w:tc>
        <w:tc>
          <w:tcPr>
            <w:tcW w:w="1134" w:type="dxa"/>
            <w:vAlign w:val="center"/>
          </w:tcPr>
          <w:p w14:paraId="0264FFD3">
            <w:pPr>
              <w:jc w:val="center"/>
              <w:rPr>
                <w:rFonts w:hint="eastAsia" w:ascii="仿宋" w:hAnsi="仿宋" w:eastAsia="仿宋" w:cs="仿宋"/>
                <w:color w:val="auto"/>
                <w:sz w:val="32"/>
                <w:szCs w:val="32"/>
              </w:rPr>
            </w:pPr>
            <w:r>
              <w:rPr>
                <w:rFonts w:hint="eastAsia" w:ascii="仿宋" w:hAnsi="仿宋" w:eastAsia="仿宋" w:cs="仿宋"/>
                <w:color w:val="auto"/>
                <w:sz w:val="32"/>
                <w:szCs w:val="32"/>
              </w:rPr>
              <w:t>备注</w:t>
            </w:r>
          </w:p>
        </w:tc>
      </w:tr>
      <w:tr w14:paraId="5F7C10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4836A8FF">
            <w:pPr>
              <w:jc w:val="center"/>
              <w:rPr>
                <w:rFonts w:hint="eastAsia" w:ascii="仿宋" w:hAnsi="仿宋" w:eastAsia="仿宋" w:cs="仿宋"/>
                <w:color w:val="auto"/>
                <w:sz w:val="32"/>
                <w:szCs w:val="32"/>
              </w:rPr>
            </w:pPr>
            <w:r>
              <w:rPr>
                <w:rFonts w:hint="eastAsia" w:ascii="仿宋" w:hAnsi="仿宋" w:eastAsia="仿宋" w:cs="仿宋"/>
                <w:color w:val="auto"/>
                <w:sz w:val="32"/>
                <w:szCs w:val="32"/>
              </w:rPr>
              <w:t>1</w:t>
            </w:r>
          </w:p>
        </w:tc>
        <w:tc>
          <w:tcPr>
            <w:tcW w:w="1838" w:type="dxa"/>
            <w:vAlign w:val="center"/>
          </w:tcPr>
          <w:p w14:paraId="2E9D7C60">
            <w:pPr>
              <w:rPr>
                <w:rFonts w:hint="eastAsia" w:ascii="仿宋" w:hAnsi="仿宋" w:eastAsia="仿宋" w:cs="仿宋"/>
                <w:color w:val="auto"/>
                <w:sz w:val="32"/>
                <w:szCs w:val="32"/>
              </w:rPr>
            </w:pPr>
          </w:p>
        </w:tc>
        <w:tc>
          <w:tcPr>
            <w:tcW w:w="1560" w:type="dxa"/>
            <w:vAlign w:val="center"/>
          </w:tcPr>
          <w:p w14:paraId="21C40A23">
            <w:pPr>
              <w:rPr>
                <w:rFonts w:hint="eastAsia" w:ascii="仿宋" w:hAnsi="仿宋" w:eastAsia="仿宋" w:cs="仿宋"/>
                <w:color w:val="auto"/>
                <w:sz w:val="32"/>
                <w:szCs w:val="32"/>
              </w:rPr>
            </w:pPr>
          </w:p>
        </w:tc>
        <w:tc>
          <w:tcPr>
            <w:tcW w:w="1984" w:type="dxa"/>
            <w:vAlign w:val="center"/>
          </w:tcPr>
          <w:p w14:paraId="366F78D6">
            <w:pPr>
              <w:rPr>
                <w:rFonts w:hint="eastAsia" w:ascii="仿宋" w:hAnsi="仿宋" w:eastAsia="仿宋" w:cs="仿宋"/>
                <w:color w:val="auto"/>
                <w:sz w:val="32"/>
                <w:szCs w:val="32"/>
              </w:rPr>
            </w:pPr>
          </w:p>
        </w:tc>
        <w:tc>
          <w:tcPr>
            <w:tcW w:w="1701" w:type="dxa"/>
            <w:vAlign w:val="center"/>
          </w:tcPr>
          <w:p w14:paraId="112A11B2">
            <w:pPr>
              <w:rPr>
                <w:rFonts w:hint="eastAsia" w:ascii="仿宋" w:hAnsi="仿宋" w:eastAsia="仿宋" w:cs="仿宋"/>
                <w:color w:val="auto"/>
                <w:sz w:val="32"/>
                <w:szCs w:val="32"/>
              </w:rPr>
            </w:pPr>
          </w:p>
        </w:tc>
        <w:tc>
          <w:tcPr>
            <w:tcW w:w="1134" w:type="dxa"/>
            <w:vAlign w:val="center"/>
          </w:tcPr>
          <w:p w14:paraId="3BAE8D2B">
            <w:pPr>
              <w:rPr>
                <w:rFonts w:hint="eastAsia" w:ascii="仿宋" w:hAnsi="仿宋" w:eastAsia="仿宋" w:cs="仿宋"/>
                <w:color w:val="auto"/>
                <w:sz w:val="32"/>
                <w:szCs w:val="32"/>
              </w:rPr>
            </w:pPr>
          </w:p>
        </w:tc>
      </w:tr>
      <w:tr w14:paraId="166708F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08994268">
            <w:pPr>
              <w:jc w:val="center"/>
              <w:rPr>
                <w:rFonts w:hint="eastAsia" w:ascii="仿宋" w:hAnsi="仿宋" w:eastAsia="仿宋" w:cs="仿宋"/>
                <w:color w:val="auto"/>
                <w:sz w:val="32"/>
                <w:szCs w:val="32"/>
              </w:rPr>
            </w:pPr>
            <w:r>
              <w:rPr>
                <w:rFonts w:hint="eastAsia" w:ascii="仿宋" w:hAnsi="仿宋" w:eastAsia="仿宋" w:cs="仿宋"/>
                <w:color w:val="auto"/>
                <w:sz w:val="32"/>
                <w:szCs w:val="32"/>
              </w:rPr>
              <w:t>2</w:t>
            </w:r>
          </w:p>
        </w:tc>
        <w:tc>
          <w:tcPr>
            <w:tcW w:w="1838" w:type="dxa"/>
            <w:vAlign w:val="center"/>
          </w:tcPr>
          <w:p w14:paraId="6704723A">
            <w:pPr>
              <w:rPr>
                <w:rFonts w:hint="eastAsia" w:ascii="仿宋" w:hAnsi="仿宋" w:eastAsia="仿宋" w:cs="仿宋"/>
                <w:color w:val="auto"/>
                <w:sz w:val="32"/>
                <w:szCs w:val="32"/>
              </w:rPr>
            </w:pPr>
          </w:p>
        </w:tc>
        <w:tc>
          <w:tcPr>
            <w:tcW w:w="1560" w:type="dxa"/>
            <w:vAlign w:val="center"/>
          </w:tcPr>
          <w:p w14:paraId="013C8A98">
            <w:pPr>
              <w:rPr>
                <w:rFonts w:hint="eastAsia" w:ascii="仿宋" w:hAnsi="仿宋" w:eastAsia="仿宋" w:cs="仿宋"/>
                <w:color w:val="auto"/>
                <w:sz w:val="32"/>
                <w:szCs w:val="32"/>
              </w:rPr>
            </w:pPr>
          </w:p>
        </w:tc>
        <w:tc>
          <w:tcPr>
            <w:tcW w:w="1984" w:type="dxa"/>
            <w:vAlign w:val="center"/>
          </w:tcPr>
          <w:p w14:paraId="4683FF93">
            <w:pPr>
              <w:rPr>
                <w:rFonts w:hint="eastAsia" w:ascii="仿宋" w:hAnsi="仿宋" w:eastAsia="仿宋" w:cs="仿宋"/>
                <w:color w:val="auto"/>
                <w:sz w:val="32"/>
                <w:szCs w:val="32"/>
              </w:rPr>
            </w:pPr>
          </w:p>
        </w:tc>
        <w:tc>
          <w:tcPr>
            <w:tcW w:w="1701" w:type="dxa"/>
            <w:vAlign w:val="center"/>
          </w:tcPr>
          <w:p w14:paraId="526D8A9F">
            <w:pPr>
              <w:rPr>
                <w:rFonts w:hint="eastAsia" w:ascii="仿宋" w:hAnsi="仿宋" w:eastAsia="仿宋" w:cs="仿宋"/>
                <w:color w:val="auto"/>
                <w:sz w:val="32"/>
                <w:szCs w:val="32"/>
              </w:rPr>
            </w:pPr>
          </w:p>
        </w:tc>
        <w:tc>
          <w:tcPr>
            <w:tcW w:w="1134" w:type="dxa"/>
            <w:vAlign w:val="center"/>
          </w:tcPr>
          <w:p w14:paraId="46BBDD24">
            <w:pPr>
              <w:rPr>
                <w:rFonts w:hint="eastAsia" w:ascii="仿宋" w:hAnsi="仿宋" w:eastAsia="仿宋" w:cs="仿宋"/>
                <w:color w:val="auto"/>
                <w:sz w:val="32"/>
                <w:szCs w:val="32"/>
              </w:rPr>
            </w:pPr>
          </w:p>
        </w:tc>
      </w:tr>
      <w:tr w14:paraId="2F26C7C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727DADA4">
            <w:pPr>
              <w:jc w:val="center"/>
              <w:rPr>
                <w:rFonts w:hint="eastAsia" w:ascii="仿宋" w:hAnsi="仿宋" w:eastAsia="仿宋" w:cs="仿宋"/>
                <w:color w:val="auto"/>
                <w:sz w:val="32"/>
                <w:szCs w:val="32"/>
              </w:rPr>
            </w:pPr>
            <w:r>
              <w:rPr>
                <w:rFonts w:hint="eastAsia" w:ascii="仿宋" w:hAnsi="仿宋" w:eastAsia="仿宋" w:cs="仿宋"/>
                <w:color w:val="auto"/>
                <w:sz w:val="32"/>
                <w:szCs w:val="32"/>
              </w:rPr>
              <w:t>3</w:t>
            </w:r>
          </w:p>
        </w:tc>
        <w:tc>
          <w:tcPr>
            <w:tcW w:w="1838" w:type="dxa"/>
            <w:vAlign w:val="center"/>
          </w:tcPr>
          <w:p w14:paraId="054B2072">
            <w:pPr>
              <w:rPr>
                <w:rFonts w:hint="eastAsia" w:ascii="仿宋" w:hAnsi="仿宋" w:eastAsia="仿宋" w:cs="仿宋"/>
                <w:color w:val="auto"/>
                <w:sz w:val="32"/>
                <w:szCs w:val="32"/>
              </w:rPr>
            </w:pPr>
          </w:p>
        </w:tc>
        <w:tc>
          <w:tcPr>
            <w:tcW w:w="1560" w:type="dxa"/>
            <w:vAlign w:val="center"/>
          </w:tcPr>
          <w:p w14:paraId="0D5A6F54">
            <w:pPr>
              <w:rPr>
                <w:rFonts w:hint="eastAsia" w:ascii="仿宋" w:hAnsi="仿宋" w:eastAsia="仿宋" w:cs="仿宋"/>
                <w:color w:val="auto"/>
                <w:sz w:val="32"/>
                <w:szCs w:val="32"/>
              </w:rPr>
            </w:pPr>
          </w:p>
        </w:tc>
        <w:tc>
          <w:tcPr>
            <w:tcW w:w="1984" w:type="dxa"/>
            <w:vAlign w:val="center"/>
          </w:tcPr>
          <w:p w14:paraId="28340509">
            <w:pPr>
              <w:rPr>
                <w:rFonts w:hint="eastAsia" w:ascii="仿宋" w:hAnsi="仿宋" w:eastAsia="仿宋" w:cs="仿宋"/>
                <w:color w:val="auto"/>
                <w:sz w:val="32"/>
                <w:szCs w:val="32"/>
              </w:rPr>
            </w:pPr>
          </w:p>
        </w:tc>
        <w:tc>
          <w:tcPr>
            <w:tcW w:w="1701" w:type="dxa"/>
            <w:vAlign w:val="center"/>
          </w:tcPr>
          <w:p w14:paraId="7C07C3B0">
            <w:pPr>
              <w:rPr>
                <w:rFonts w:hint="eastAsia" w:ascii="仿宋" w:hAnsi="仿宋" w:eastAsia="仿宋" w:cs="仿宋"/>
                <w:color w:val="auto"/>
                <w:sz w:val="32"/>
                <w:szCs w:val="32"/>
              </w:rPr>
            </w:pPr>
          </w:p>
        </w:tc>
        <w:tc>
          <w:tcPr>
            <w:tcW w:w="1134" w:type="dxa"/>
            <w:vAlign w:val="center"/>
          </w:tcPr>
          <w:p w14:paraId="30358024">
            <w:pPr>
              <w:rPr>
                <w:rFonts w:hint="eastAsia" w:ascii="仿宋" w:hAnsi="仿宋" w:eastAsia="仿宋" w:cs="仿宋"/>
                <w:color w:val="auto"/>
                <w:sz w:val="32"/>
                <w:szCs w:val="32"/>
              </w:rPr>
            </w:pPr>
          </w:p>
        </w:tc>
      </w:tr>
      <w:tr w14:paraId="627D93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856" w:type="dxa"/>
            <w:vAlign w:val="center"/>
          </w:tcPr>
          <w:p w14:paraId="01447D6A">
            <w:pPr>
              <w:jc w:val="center"/>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w:t>
            </w:r>
          </w:p>
        </w:tc>
        <w:tc>
          <w:tcPr>
            <w:tcW w:w="1838" w:type="dxa"/>
            <w:vAlign w:val="center"/>
          </w:tcPr>
          <w:p w14:paraId="2C811862">
            <w:pPr>
              <w:rPr>
                <w:rFonts w:hint="eastAsia" w:ascii="仿宋" w:hAnsi="仿宋" w:eastAsia="仿宋" w:cs="仿宋"/>
                <w:color w:val="auto"/>
                <w:sz w:val="32"/>
                <w:szCs w:val="32"/>
              </w:rPr>
            </w:pPr>
          </w:p>
        </w:tc>
        <w:tc>
          <w:tcPr>
            <w:tcW w:w="1560" w:type="dxa"/>
            <w:vAlign w:val="center"/>
          </w:tcPr>
          <w:p w14:paraId="6BAE202C">
            <w:pPr>
              <w:rPr>
                <w:rFonts w:hint="eastAsia" w:ascii="仿宋" w:hAnsi="仿宋" w:eastAsia="仿宋" w:cs="仿宋"/>
                <w:color w:val="auto"/>
                <w:sz w:val="32"/>
                <w:szCs w:val="32"/>
              </w:rPr>
            </w:pPr>
          </w:p>
        </w:tc>
        <w:tc>
          <w:tcPr>
            <w:tcW w:w="1984" w:type="dxa"/>
            <w:vAlign w:val="center"/>
          </w:tcPr>
          <w:p w14:paraId="29B5E639">
            <w:pPr>
              <w:rPr>
                <w:rFonts w:hint="eastAsia" w:ascii="仿宋" w:hAnsi="仿宋" w:eastAsia="仿宋" w:cs="仿宋"/>
                <w:color w:val="auto"/>
                <w:sz w:val="32"/>
                <w:szCs w:val="32"/>
              </w:rPr>
            </w:pPr>
          </w:p>
        </w:tc>
        <w:tc>
          <w:tcPr>
            <w:tcW w:w="1701" w:type="dxa"/>
            <w:vAlign w:val="center"/>
          </w:tcPr>
          <w:p w14:paraId="1A592AF6">
            <w:pPr>
              <w:rPr>
                <w:rFonts w:hint="eastAsia" w:ascii="仿宋" w:hAnsi="仿宋" w:eastAsia="仿宋" w:cs="仿宋"/>
                <w:color w:val="auto"/>
                <w:sz w:val="32"/>
                <w:szCs w:val="32"/>
              </w:rPr>
            </w:pPr>
          </w:p>
        </w:tc>
        <w:tc>
          <w:tcPr>
            <w:tcW w:w="1134" w:type="dxa"/>
            <w:vAlign w:val="center"/>
          </w:tcPr>
          <w:p w14:paraId="30CD1F2A">
            <w:pPr>
              <w:rPr>
                <w:rFonts w:hint="eastAsia" w:ascii="仿宋" w:hAnsi="仿宋" w:eastAsia="仿宋" w:cs="仿宋"/>
                <w:color w:val="auto"/>
                <w:sz w:val="32"/>
                <w:szCs w:val="32"/>
              </w:rPr>
            </w:pPr>
          </w:p>
        </w:tc>
      </w:tr>
    </w:tbl>
    <w:p w14:paraId="0876763A">
      <w:pPr>
        <w:spacing w:line="54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1、提供类似项目业绩信息。</w:t>
      </w:r>
    </w:p>
    <w:p w14:paraId="23FDBF47">
      <w:pPr>
        <w:spacing w:line="54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、提供合同关键页的扫描件</w:t>
      </w:r>
      <w:r>
        <w:rPr>
          <w:rFonts w:hint="eastAsia" w:ascii="仿宋" w:hAnsi="仿宋" w:eastAsia="仿宋" w:cs="仿宋"/>
          <w:color w:val="auto"/>
          <w:kern w:val="2"/>
          <w:sz w:val="32"/>
          <w:szCs w:val="32"/>
          <w:lang w:eastAsia="zh-CN"/>
        </w:rPr>
        <w:t>（清晰体现合同双方名称、项目名称、项目内容、合同金额、</w:t>
      </w:r>
      <w:r>
        <w:rPr>
          <w:rFonts w:hint="eastAsia" w:ascii="仿宋" w:hAnsi="仿宋" w:eastAsia="仿宋" w:cs="仿宋"/>
          <w:color w:val="auto"/>
          <w:kern w:val="2"/>
          <w:sz w:val="32"/>
          <w:szCs w:val="32"/>
          <w:lang w:val="en-US" w:eastAsia="zh-CN"/>
        </w:rPr>
        <w:t>项目负责人信息、</w:t>
      </w:r>
      <w:r>
        <w:rPr>
          <w:rFonts w:hint="eastAsia" w:ascii="仿宋" w:hAnsi="仿宋" w:eastAsia="仿宋" w:cs="仿宋"/>
          <w:color w:val="auto"/>
          <w:kern w:val="2"/>
          <w:sz w:val="32"/>
          <w:szCs w:val="32"/>
          <w:lang w:eastAsia="zh-CN"/>
        </w:rPr>
        <w:t>签订时间、签字盖章页等内容）</w:t>
      </w:r>
      <w:r>
        <w:rPr>
          <w:rFonts w:hint="eastAsia" w:ascii="仿宋" w:hAnsi="仿宋" w:eastAsia="仿宋" w:cs="仿宋"/>
          <w:color w:val="auto"/>
          <w:sz w:val="32"/>
          <w:szCs w:val="32"/>
        </w:rPr>
        <w:t>，原件备查。</w:t>
      </w:r>
    </w:p>
    <w:p w14:paraId="64B435BD">
      <w:pPr>
        <w:spacing w:line="240" w:lineRule="auto"/>
        <w:ind w:firstLine="0" w:firstLineChars="0"/>
        <w:rPr>
          <w:rFonts w:hint="eastAsia" w:ascii="仿宋" w:hAnsi="仿宋" w:eastAsia="仿宋" w:cs="仿宋"/>
          <w:color w:val="auto"/>
          <w:sz w:val="32"/>
          <w:szCs w:val="32"/>
        </w:rPr>
      </w:pPr>
      <w:r>
        <w:rPr>
          <w:rFonts w:hint="eastAsia" w:ascii="仿宋" w:hAnsi="仿宋" w:eastAsia="仿宋" w:cs="仿宋"/>
          <w:color w:val="auto"/>
          <w:sz w:val="32"/>
          <w:szCs w:val="32"/>
        </w:rPr>
        <w:br w:type="page"/>
      </w:r>
    </w:p>
    <w:p w14:paraId="53AC13D3">
      <w:pPr>
        <w:spacing w:line="540" w:lineRule="exact"/>
        <w:ind w:firstLine="640" w:firstLineChars="200"/>
        <w:rPr>
          <w:rFonts w:hint="eastAsia" w:ascii="仿宋" w:hAnsi="仿宋" w:eastAsia="仿宋" w:cs="仿宋"/>
          <w:color w:val="auto"/>
          <w:sz w:val="32"/>
          <w:szCs w:val="32"/>
        </w:rPr>
      </w:pPr>
    </w:p>
    <w:p w14:paraId="2E4E4BA2">
      <w:pPr>
        <w:pStyle w:val="3"/>
        <w:rPr>
          <w:rFonts w:hint="eastAsia" w:ascii="仿宋" w:hAnsi="仿宋" w:eastAsia="仿宋" w:cs="仿宋"/>
          <w:color w:val="auto"/>
          <w:lang w:val="en-US" w:eastAsia="zh-CN"/>
        </w:rPr>
      </w:pPr>
      <w:r>
        <w:rPr>
          <w:rFonts w:hint="eastAsia" w:ascii="仿宋" w:hAnsi="仿宋" w:eastAsia="仿宋" w:cs="仿宋"/>
          <w:color w:val="auto"/>
          <w:lang w:val="en-US" w:eastAsia="zh-CN"/>
        </w:rPr>
        <w:t>十一</w:t>
      </w:r>
      <w:r>
        <w:rPr>
          <w:rFonts w:hint="eastAsia" w:ascii="仿宋" w:hAnsi="仿宋" w:eastAsia="仿宋" w:cs="仿宋"/>
          <w:color w:val="auto"/>
        </w:rPr>
        <w:t>、拟安排的项目团队人员情况（项目负责人除外）</w:t>
      </w:r>
      <w:r>
        <w:rPr>
          <w:rFonts w:hint="eastAsia" w:ascii="仿宋" w:hAnsi="仿宋" w:eastAsia="仿宋" w:cs="仿宋"/>
          <w:color w:val="auto"/>
          <w:lang w:eastAsia="zh-CN"/>
        </w:rPr>
        <w:t>，</w:t>
      </w:r>
      <w:r>
        <w:rPr>
          <w:rFonts w:hint="eastAsia" w:ascii="仿宋" w:hAnsi="仿宋" w:eastAsia="仿宋" w:cs="仿宋"/>
          <w:color w:val="auto"/>
          <w:lang w:val="en-US" w:eastAsia="zh-CN"/>
        </w:rPr>
        <w:t>格式自拟。</w:t>
      </w:r>
    </w:p>
    <w:p w14:paraId="58CC6A54">
      <w:pPr>
        <w:rPr>
          <w:rFonts w:hint="eastAsia" w:ascii="仿宋" w:hAnsi="仿宋" w:eastAsia="仿宋" w:cs="仿宋"/>
          <w:color w:val="auto"/>
          <w:lang w:val="en-US" w:eastAsia="zh-CN"/>
        </w:rPr>
      </w:pPr>
      <w:r>
        <w:rPr>
          <w:rFonts w:hint="eastAsia" w:ascii="仿宋" w:hAnsi="仿宋" w:eastAsia="仿宋" w:cs="仿宋"/>
          <w:color w:val="auto"/>
          <w:lang w:val="en-US" w:eastAsia="zh-CN"/>
        </w:rPr>
        <w:br w:type="page"/>
      </w:r>
    </w:p>
    <w:p w14:paraId="0B20F95A">
      <w:pPr>
        <w:rPr>
          <w:rFonts w:hint="default"/>
          <w:lang w:val="en-US" w:eastAsia="zh-CN"/>
        </w:rPr>
      </w:pPr>
    </w:p>
    <w:p w14:paraId="303CA554">
      <w:pPr>
        <w:pStyle w:val="3"/>
        <w:rPr>
          <w:rFonts w:hint="eastAsia" w:ascii="仿宋" w:hAnsi="仿宋" w:eastAsia="仿宋" w:cs="仿宋"/>
          <w:color w:val="auto"/>
        </w:rPr>
      </w:pPr>
      <w:r>
        <w:rPr>
          <w:rFonts w:hint="eastAsia" w:ascii="仿宋" w:hAnsi="仿宋" w:eastAsia="仿宋" w:cs="仿宋"/>
          <w:color w:val="auto"/>
          <w:lang w:val="en-US" w:eastAsia="zh-CN"/>
        </w:rPr>
        <w:t>十二、</w:t>
      </w:r>
      <w:r>
        <w:rPr>
          <w:rFonts w:hint="eastAsia" w:ascii="仿宋" w:hAnsi="仿宋" w:eastAsia="仿宋" w:cs="仿宋"/>
          <w:color w:val="auto"/>
        </w:rPr>
        <w:t>投标人认为其他需要证明的材料</w:t>
      </w:r>
    </w:p>
    <w:p w14:paraId="51CA99F2">
      <w:pPr>
        <w:spacing w:line="240" w:lineRule="auto"/>
        <w:ind w:firstLine="0" w:firstLineChars="0"/>
        <w:rPr>
          <w:rFonts w:hint="eastAsia" w:ascii="仿宋" w:hAnsi="仿宋" w:eastAsia="仿宋" w:cs="仿宋"/>
          <w:b/>
          <w:bCs/>
          <w:color w:val="000000" w:themeColor="text1"/>
          <w:kern w:val="44"/>
          <w:sz w:val="40"/>
          <w:szCs w:val="44"/>
          <w14:textFill>
            <w14:solidFill>
              <w14:schemeClr w14:val="tx1"/>
            </w14:solidFill>
          </w14:textFill>
        </w:rPr>
      </w:pPr>
      <w:r>
        <w:rPr>
          <w:rFonts w:hint="eastAsia" w:ascii="仿宋" w:hAnsi="仿宋" w:eastAsia="仿宋" w:cs="仿宋"/>
          <w:b/>
          <w:bCs/>
          <w:color w:val="000000" w:themeColor="text1"/>
          <w:kern w:val="44"/>
          <w:sz w:val="40"/>
          <w:szCs w:val="44"/>
          <w14:textFill>
            <w14:solidFill>
              <w14:schemeClr w14:val="tx1"/>
            </w14:solidFill>
          </w14:textFill>
        </w:rPr>
        <w:br w:type="page"/>
      </w:r>
    </w:p>
    <w:p w14:paraId="5E6454BE">
      <w:pPr>
        <w:spacing w:line="440" w:lineRule="exact"/>
        <w:ind w:firstLine="2811" w:firstLineChars="700"/>
        <w:outlineLvl w:val="0"/>
        <w:rPr>
          <w:b/>
          <w:bCs/>
          <w:color w:val="000000" w:themeColor="text1"/>
          <w:kern w:val="44"/>
          <w:sz w:val="40"/>
          <w:szCs w:val="44"/>
          <w14:textFill>
            <w14:solidFill>
              <w14:schemeClr w14:val="tx1"/>
            </w14:solidFill>
          </w14:textFill>
        </w:rPr>
      </w:pPr>
      <w:r>
        <w:rPr>
          <w:rFonts w:hint="eastAsia"/>
          <w:b/>
          <w:bCs/>
          <w:color w:val="000000" w:themeColor="text1"/>
          <w:kern w:val="44"/>
          <w:sz w:val="40"/>
          <w:szCs w:val="44"/>
          <w14:textFill>
            <w14:solidFill>
              <w14:schemeClr w14:val="tx1"/>
            </w14:solidFill>
          </w14:textFill>
        </w:rPr>
        <w:t>第</w:t>
      </w:r>
      <w:r>
        <w:rPr>
          <w:rFonts w:hint="eastAsia"/>
          <w:b/>
          <w:bCs/>
          <w:color w:val="000000" w:themeColor="text1"/>
          <w:kern w:val="44"/>
          <w:sz w:val="40"/>
          <w:szCs w:val="44"/>
          <w:lang w:val="en-US" w:eastAsia="zh-CN"/>
          <w14:textFill>
            <w14:solidFill>
              <w14:schemeClr w14:val="tx1"/>
            </w14:solidFill>
          </w14:textFill>
        </w:rPr>
        <w:t>四</w:t>
      </w:r>
      <w:r>
        <w:rPr>
          <w:rFonts w:hint="eastAsia"/>
          <w:b/>
          <w:bCs/>
          <w:color w:val="000000" w:themeColor="text1"/>
          <w:kern w:val="44"/>
          <w:sz w:val="40"/>
          <w:szCs w:val="44"/>
          <w14:textFill>
            <w14:solidFill>
              <w14:schemeClr w14:val="tx1"/>
            </w14:solidFill>
          </w14:textFill>
        </w:rPr>
        <w:t>章合同条款</w:t>
      </w:r>
    </w:p>
    <w:p w14:paraId="6E348DF1">
      <w:pPr>
        <w:spacing w:line="440" w:lineRule="exact"/>
        <w:jc w:val="center"/>
        <w:rPr>
          <w:b/>
          <w:bCs/>
          <w:color w:val="000000" w:themeColor="text1"/>
          <w:kern w:val="44"/>
          <w:sz w:val="40"/>
          <w:szCs w:val="44"/>
          <w14:textFill>
            <w14:solidFill>
              <w14:schemeClr w14:val="tx1"/>
            </w14:solidFill>
          </w14:textFill>
        </w:rPr>
      </w:pPr>
    </w:p>
    <w:p w14:paraId="73151E1D">
      <w:pPr>
        <w:spacing w:line="240" w:lineRule="auto"/>
        <w:ind w:firstLine="0" w:firstLineChars="0"/>
        <w:jc w:val="center"/>
        <w:rPr>
          <w:rFonts w:hint="eastAsia" w:ascii="宋体" w:hAnsi="宋体"/>
          <w:b/>
          <w:bCs/>
          <w:sz w:val="28"/>
          <w:szCs w:val="28"/>
          <w:lang w:eastAsia="zh-CN"/>
        </w:rPr>
      </w:pPr>
      <w:r>
        <w:rPr>
          <w:rFonts w:hint="eastAsia" w:ascii="宋体" w:hAnsi="宋体"/>
          <w:b/>
          <w:bCs/>
          <w:sz w:val="28"/>
          <w:szCs w:val="28"/>
          <w:lang w:eastAsia="zh-CN"/>
        </w:rPr>
        <w:t>（以下合同模板仅供参考，具体合同条款以双方正式签署的书面合同文本为准。）</w:t>
      </w:r>
    </w:p>
    <w:p w14:paraId="4F7673F8">
      <w:pPr>
        <w:rPr>
          <w:rFonts w:hint="eastAsia" w:ascii="宋体" w:hAnsi="宋体"/>
          <w:b/>
          <w:bCs/>
          <w:sz w:val="28"/>
          <w:szCs w:val="28"/>
          <w:lang w:eastAsia="zh-CN"/>
        </w:rPr>
      </w:pPr>
      <w:r>
        <w:rPr>
          <w:rFonts w:hint="eastAsia" w:ascii="宋体" w:hAnsi="宋体"/>
          <w:b/>
          <w:bCs/>
          <w:sz w:val="28"/>
          <w:szCs w:val="28"/>
          <w:lang w:eastAsia="zh-CN"/>
        </w:rPr>
        <w:br w:type="page"/>
      </w:r>
    </w:p>
    <w:p w14:paraId="35851602">
      <w:pPr>
        <w:snapToGrid w:val="0"/>
        <w:spacing w:before="312" w:beforeLines="100" w:after="312" w:afterLines="100"/>
        <w:ind w:firstLine="0" w:firstLineChars="0"/>
        <w:jc w:val="center"/>
        <w:rPr>
          <w:rFonts w:ascii="黑体" w:hAnsi="宋体" w:eastAsia="黑体"/>
          <w:spacing w:val="8"/>
          <w:sz w:val="36"/>
          <w:szCs w:val="36"/>
        </w:rPr>
      </w:pPr>
      <w:r>
        <w:rPr>
          <w:rFonts w:hint="eastAsia" w:ascii="黑体" w:hAnsi="宋体" w:eastAsia="黑体" w:cs="黑体"/>
          <w:spacing w:val="8"/>
          <w:sz w:val="36"/>
          <w:szCs w:val="36"/>
          <w:lang w:bidi="ar"/>
        </w:rPr>
        <w:t>使用说明</w:t>
      </w:r>
    </w:p>
    <w:p w14:paraId="7B7E78F9">
      <w:pPr>
        <w:snapToGrid w:val="0"/>
        <w:ind w:left="3256" w:firstLine="592"/>
        <w:rPr>
          <w:rFonts w:ascii="宋体" w:hAnsi="宋体"/>
          <w:spacing w:val="8"/>
          <w:sz w:val="28"/>
          <w:szCs w:val="28"/>
        </w:rPr>
      </w:pPr>
      <w:r>
        <w:rPr>
          <w:rFonts w:hint="eastAsia" w:ascii="宋体" w:hAnsi="宋体"/>
          <w:spacing w:val="8"/>
          <w:sz w:val="28"/>
          <w:szCs w:val="28"/>
          <w:lang w:bidi="ar"/>
        </w:rPr>
        <w:t xml:space="preserve">    </w:t>
      </w:r>
    </w:p>
    <w:p w14:paraId="35F151D5">
      <w:pPr>
        <w:snapToGrid w:val="0"/>
        <w:ind w:firstLine="672"/>
        <w:rPr>
          <w:rFonts w:ascii="楷体" w:hAnsi="楷体" w:eastAsia="楷体"/>
          <w:spacing w:val="8"/>
          <w:szCs w:val="32"/>
        </w:rPr>
      </w:pPr>
      <w:r>
        <w:rPr>
          <w:rFonts w:ascii="楷体" w:hAnsi="楷体" w:eastAsia="楷体" w:cs="楷体"/>
          <w:spacing w:val="8"/>
          <w:szCs w:val="32"/>
          <w:lang w:bidi="ar"/>
        </w:rPr>
        <w:t>一、本合同示范文本适用于</w:t>
      </w:r>
      <w:r>
        <w:rPr>
          <w:rFonts w:hint="eastAsia" w:ascii="楷体" w:hAnsi="楷体" w:eastAsia="楷体" w:cs="楷体"/>
          <w:spacing w:val="8"/>
          <w:szCs w:val="32"/>
          <w:lang w:eastAsia="zh-Hans" w:bidi="ar"/>
        </w:rPr>
        <w:t>购买服务</w:t>
      </w:r>
      <w:r>
        <w:rPr>
          <w:rFonts w:ascii="楷体" w:hAnsi="楷体" w:eastAsia="楷体" w:cs="楷体"/>
          <w:spacing w:val="8"/>
          <w:szCs w:val="32"/>
          <w:lang w:bidi="ar"/>
        </w:rPr>
        <w:t>所订立的合同。</w:t>
      </w:r>
    </w:p>
    <w:p w14:paraId="50197265">
      <w:pPr>
        <w:snapToGrid w:val="0"/>
        <w:ind w:firstLine="672"/>
        <w:rPr>
          <w:rFonts w:ascii="楷体" w:hAnsi="楷体" w:eastAsia="楷体"/>
          <w:spacing w:val="8"/>
          <w:szCs w:val="32"/>
        </w:rPr>
      </w:pPr>
      <w:r>
        <w:rPr>
          <w:rFonts w:ascii="楷体" w:hAnsi="楷体" w:eastAsia="楷体" w:cs="楷体"/>
          <w:spacing w:val="8"/>
          <w:szCs w:val="32"/>
          <w:lang w:bidi="ar"/>
        </w:rPr>
        <w:t>二、本合同示范文本所表述的</w:t>
      </w:r>
      <w:r>
        <w:rPr>
          <w:rFonts w:ascii="楷体" w:hAnsi="楷体" w:eastAsia="楷体"/>
          <w:spacing w:val="8"/>
          <w:szCs w:val="32"/>
          <w:lang w:bidi="ar"/>
        </w:rPr>
        <w:t>“【】”和表格中的内容，请根据具体情况填写。</w:t>
      </w:r>
    </w:p>
    <w:p w14:paraId="3F0DCC1D">
      <w:pPr>
        <w:snapToGrid w:val="0"/>
        <w:ind w:firstLine="672"/>
        <w:rPr>
          <w:rFonts w:ascii="楷体" w:hAnsi="楷体" w:eastAsia="楷体"/>
          <w:spacing w:val="8"/>
          <w:szCs w:val="32"/>
        </w:rPr>
      </w:pPr>
      <w:r>
        <w:rPr>
          <w:rFonts w:ascii="楷体" w:hAnsi="楷体" w:eastAsia="楷体" w:cs="楷体"/>
          <w:spacing w:val="8"/>
          <w:szCs w:val="32"/>
          <w:lang w:bidi="ar"/>
        </w:rPr>
        <w:t>三、本合同示范</w:t>
      </w:r>
      <w:r>
        <w:rPr>
          <w:rFonts w:hint="eastAsia" w:ascii="楷体" w:hAnsi="楷体" w:eastAsia="楷体" w:cs="楷体"/>
          <w:spacing w:val="8"/>
          <w:szCs w:val="32"/>
          <w:lang w:eastAsia="zh-Hans" w:bidi="ar"/>
        </w:rPr>
        <w:t>文本</w:t>
      </w:r>
      <w:r>
        <w:rPr>
          <w:rFonts w:ascii="楷体" w:hAnsi="楷体" w:eastAsia="楷体" w:cs="楷体"/>
          <w:spacing w:val="8"/>
          <w:szCs w:val="32"/>
          <w:lang w:bidi="ar"/>
        </w:rPr>
        <w:t>所表述的</w:t>
      </w:r>
      <w:r>
        <w:rPr>
          <w:rFonts w:ascii="楷体" w:hAnsi="楷体" w:eastAsia="楷体"/>
          <w:spacing w:val="8"/>
          <w:szCs w:val="32"/>
          <w:lang w:bidi="ar"/>
        </w:rPr>
        <w:t>“</w:t>
      </w:r>
      <w:r>
        <w:rPr>
          <w:rFonts w:ascii="楷体" w:hAnsi="楷体" w:eastAsia="楷体"/>
          <w:spacing w:val="8"/>
          <w:szCs w:val="32"/>
          <w:u w:val="single"/>
          <w:lang w:bidi="ar"/>
        </w:rPr>
        <w:t xml:space="preserve">   </w:t>
      </w:r>
      <w:r>
        <w:rPr>
          <w:rFonts w:ascii="楷体" w:hAnsi="楷体" w:eastAsia="楷体"/>
          <w:spacing w:val="8"/>
          <w:szCs w:val="32"/>
          <w:lang w:bidi="ar"/>
        </w:rPr>
        <w:t>”中的内容，请根据具体情况填写；无需填写的，应当注明“无”的字样。</w:t>
      </w:r>
    </w:p>
    <w:p w14:paraId="458CB830">
      <w:pPr>
        <w:snapToGrid w:val="0"/>
        <w:ind w:firstLine="672"/>
        <w:rPr>
          <w:rFonts w:ascii="楷体" w:hAnsi="楷体" w:eastAsia="楷体"/>
          <w:spacing w:val="8"/>
          <w:szCs w:val="32"/>
        </w:rPr>
      </w:pPr>
      <w:r>
        <w:rPr>
          <w:rFonts w:ascii="楷体" w:hAnsi="楷体" w:eastAsia="楷体" w:cs="楷体"/>
          <w:spacing w:val="8"/>
          <w:szCs w:val="32"/>
          <w:lang w:bidi="ar"/>
        </w:rPr>
        <w:t>四、本使用说明、本合同示范文本所表述的</w:t>
      </w:r>
      <w:r>
        <w:rPr>
          <w:rFonts w:ascii="楷体" w:hAnsi="楷体" w:eastAsia="楷体"/>
          <w:spacing w:val="8"/>
          <w:szCs w:val="32"/>
          <w:lang w:bidi="ar"/>
        </w:rPr>
        <w:t>“【】”的符号和所表述的“注释”部分，在具体订立合同时应当予以删除。</w:t>
      </w:r>
    </w:p>
    <w:p w14:paraId="200002F0">
      <w:pPr>
        <w:snapToGrid w:val="0"/>
        <w:ind w:firstLine="672"/>
        <w:rPr>
          <w:rFonts w:ascii="楷体" w:hAnsi="楷体" w:eastAsia="楷体" w:cs="楷体"/>
          <w:spacing w:val="8"/>
          <w:szCs w:val="32"/>
          <w:lang w:bidi="ar"/>
        </w:rPr>
      </w:pPr>
      <w:r>
        <w:rPr>
          <w:rFonts w:hint="eastAsia" w:ascii="楷体" w:hAnsi="楷体" w:eastAsia="楷体" w:cs="楷体"/>
          <w:spacing w:val="8"/>
          <w:szCs w:val="32"/>
          <w:lang w:eastAsia="zh-Hans" w:bidi="ar"/>
        </w:rPr>
        <w:t>五</w:t>
      </w:r>
      <w:r>
        <w:rPr>
          <w:rFonts w:ascii="楷体" w:hAnsi="楷体" w:eastAsia="楷体" w:cs="楷体"/>
          <w:spacing w:val="8"/>
          <w:szCs w:val="32"/>
          <w:lang w:bidi="ar"/>
        </w:rPr>
        <w:t>、在具体订立合同时，可视情况在本合同范本中增加条款。</w:t>
      </w:r>
    </w:p>
    <w:p w14:paraId="26D34E91">
      <w:pPr>
        <w:widowControl/>
        <w:spacing w:line="240" w:lineRule="auto"/>
        <w:ind w:firstLine="0" w:firstLineChars="0"/>
        <w:jc w:val="left"/>
        <w:rPr>
          <w:rFonts w:ascii="楷体" w:hAnsi="楷体" w:eastAsia="楷体" w:cs="楷体"/>
          <w:spacing w:val="8"/>
          <w:szCs w:val="32"/>
          <w:lang w:bidi="ar"/>
        </w:rPr>
      </w:pPr>
      <w:r>
        <w:rPr>
          <w:rFonts w:ascii="楷体" w:hAnsi="楷体" w:eastAsia="楷体" w:cs="楷体"/>
          <w:spacing w:val="8"/>
          <w:szCs w:val="32"/>
          <w:lang w:bidi="ar"/>
        </w:rPr>
        <w:br w:type="page"/>
      </w:r>
    </w:p>
    <w:p w14:paraId="6CF652CE">
      <w:pPr>
        <w:ind w:firstLine="672"/>
        <w:rPr>
          <w:rFonts w:ascii="楷体" w:hAnsi="楷体" w:eastAsia="楷体" w:cs="楷体"/>
          <w:spacing w:val="8"/>
          <w:szCs w:val="32"/>
          <w:lang w:bidi="ar"/>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1"/>
          <w:cols w:space="720" w:num="1"/>
          <w:titlePg/>
          <w:docGrid w:type="lines" w:linePitch="312" w:charSpace="0"/>
        </w:sectPr>
      </w:pPr>
    </w:p>
    <w:p w14:paraId="75E7E4BB">
      <w:pPr>
        <w:snapToGrid w:val="0"/>
        <w:spacing w:line="520" w:lineRule="exact"/>
        <w:ind w:firstLine="0" w:firstLineChars="0"/>
        <w:rPr>
          <w:rFonts w:asciiTheme="minorEastAsia" w:hAnsiTheme="minorEastAsia" w:eastAsiaTheme="minorEastAsia"/>
          <w:spacing w:val="8"/>
          <w:sz w:val="30"/>
          <w:szCs w:val="30"/>
        </w:rPr>
      </w:pPr>
      <w:r>
        <w:rPr>
          <w:rFonts w:hint="eastAsia" w:asciiTheme="minorEastAsia" w:hAnsiTheme="minorEastAsia" w:eastAsiaTheme="minorEastAsia"/>
          <w:spacing w:val="8"/>
          <w:sz w:val="30"/>
          <w:szCs w:val="30"/>
        </w:rPr>
        <w:t>合同编号：</w:t>
      </w:r>
    </w:p>
    <w:p w14:paraId="381A270F">
      <w:pPr>
        <w:snapToGrid w:val="0"/>
        <w:spacing w:line="520" w:lineRule="exact"/>
        <w:ind w:firstLine="0" w:firstLineChars="0"/>
        <w:rPr>
          <w:rFonts w:ascii="黑体" w:eastAsia="黑体"/>
          <w:spacing w:val="8"/>
          <w:sz w:val="44"/>
          <w:szCs w:val="44"/>
          <w:u w:val="single"/>
        </w:rPr>
      </w:pPr>
    </w:p>
    <w:p w14:paraId="6D06465D">
      <w:pPr>
        <w:snapToGrid w:val="0"/>
        <w:spacing w:line="520" w:lineRule="exact"/>
        <w:ind w:firstLine="0" w:firstLineChars="0"/>
        <w:rPr>
          <w:rFonts w:ascii="黑体" w:eastAsia="黑体"/>
          <w:spacing w:val="8"/>
          <w:sz w:val="44"/>
          <w:szCs w:val="44"/>
          <w:u w:val="single"/>
        </w:rPr>
      </w:pPr>
    </w:p>
    <w:p w14:paraId="5C172C59">
      <w:pPr>
        <w:snapToGrid w:val="0"/>
        <w:spacing w:line="520" w:lineRule="exact"/>
        <w:ind w:firstLine="0" w:firstLineChars="0"/>
        <w:rPr>
          <w:rFonts w:ascii="黑体" w:eastAsia="黑体"/>
          <w:spacing w:val="8"/>
          <w:sz w:val="44"/>
          <w:szCs w:val="44"/>
          <w:u w:val="single"/>
        </w:rPr>
      </w:pPr>
    </w:p>
    <w:p w14:paraId="5312B1C6">
      <w:pPr>
        <w:snapToGrid w:val="0"/>
        <w:ind w:firstLine="0" w:firstLineChars="0"/>
        <w:rPr>
          <w:rFonts w:ascii="黑体" w:eastAsia="黑体"/>
          <w:spacing w:val="8"/>
          <w:sz w:val="44"/>
          <w:szCs w:val="44"/>
          <w:u w:val="single"/>
        </w:rPr>
      </w:pPr>
    </w:p>
    <w:p w14:paraId="07E83A91">
      <w:pPr>
        <w:snapToGrid w:val="0"/>
        <w:ind w:firstLine="0" w:firstLineChars="0"/>
        <w:rPr>
          <w:rFonts w:ascii="黑体" w:eastAsia="黑体"/>
          <w:spacing w:val="8"/>
          <w:sz w:val="44"/>
          <w:szCs w:val="44"/>
          <w:u w:val="single"/>
        </w:rPr>
      </w:pPr>
    </w:p>
    <w:p w14:paraId="6E4AF560">
      <w:pPr>
        <w:snapToGrid w:val="0"/>
        <w:ind w:firstLine="0" w:firstLineChars="0"/>
        <w:jc w:val="center"/>
        <w:rPr>
          <w:rFonts w:ascii="黑体" w:hAnsi="黑体" w:eastAsia="黑体"/>
          <w:spacing w:val="8"/>
          <w:sz w:val="52"/>
          <w:szCs w:val="52"/>
        </w:rPr>
      </w:pPr>
      <w:r>
        <w:rPr>
          <w:rFonts w:hint="eastAsia" w:ascii="黑体" w:hAnsi="黑体" w:eastAsia="黑体"/>
          <w:spacing w:val="8"/>
          <w:sz w:val="52"/>
          <w:szCs w:val="52"/>
        </w:rPr>
        <w:t>采</w:t>
      </w:r>
      <w:r>
        <w:rPr>
          <w:rFonts w:ascii="黑体" w:hAnsi="黑体" w:eastAsia="黑体"/>
          <w:spacing w:val="8"/>
          <w:sz w:val="52"/>
          <w:szCs w:val="52"/>
        </w:rPr>
        <w:t xml:space="preserve">  </w:t>
      </w:r>
      <w:r>
        <w:rPr>
          <w:rFonts w:hint="eastAsia" w:ascii="黑体" w:hAnsi="黑体" w:eastAsia="黑体"/>
          <w:spacing w:val="8"/>
          <w:sz w:val="52"/>
          <w:szCs w:val="52"/>
        </w:rPr>
        <w:t>购</w:t>
      </w:r>
      <w:r>
        <w:rPr>
          <w:rFonts w:ascii="黑体" w:hAnsi="黑体" w:eastAsia="黑体"/>
          <w:spacing w:val="8"/>
          <w:sz w:val="52"/>
          <w:szCs w:val="52"/>
        </w:rPr>
        <w:t xml:space="preserve">  </w:t>
      </w:r>
      <w:r>
        <w:rPr>
          <w:rFonts w:hint="eastAsia" w:ascii="黑体" w:hAnsi="黑体" w:eastAsia="黑体"/>
          <w:spacing w:val="8"/>
          <w:sz w:val="52"/>
          <w:szCs w:val="52"/>
        </w:rPr>
        <w:t>合</w:t>
      </w:r>
      <w:r>
        <w:rPr>
          <w:rFonts w:ascii="黑体" w:hAnsi="黑体" w:eastAsia="黑体"/>
          <w:spacing w:val="8"/>
          <w:sz w:val="52"/>
          <w:szCs w:val="52"/>
        </w:rPr>
        <w:t xml:space="preserve">  </w:t>
      </w:r>
      <w:r>
        <w:rPr>
          <w:rFonts w:hint="eastAsia" w:ascii="黑体" w:hAnsi="黑体" w:eastAsia="黑体"/>
          <w:spacing w:val="8"/>
          <w:sz w:val="52"/>
          <w:szCs w:val="52"/>
        </w:rPr>
        <w:t>同</w:t>
      </w:r>
    </w:p>
    <w:p w14:paraId="6093CB5E">
      <w:pPr>
        <w:snapToGrid w:val="0"/>
        <w:ind w:firstLine="0" w:firstLineChars="0"/>
        <w:jc w:val="center"/>
        <w:rPr>
          <w:rFonts w:ascii="仿宋" w:hAnsi="仿宋" w:eastAsia="仿宋" w:cs="仿宋"/>
          <w:spacing w:val="8"/>
          <w:sz w:val="36"/>
          <w:szCs w:val="36"/>
        </w:rPr>
      </w:pPr>
      <w:r>
        <w:rPr>
          <w:rFonts w:hint="eastAsia" w:ascii="仿宋" w:hAnsi="仿宋" w:eastAsia="仿宋" w:cs="仿宋"/>
          <w:spacing w:val="8"/>
          <w:sz w:val="36"/>
          <w:szCs w:val="36"/>
        </w:rPr>
        <w:t>（</w:t>
      </w:r>
      <w:r>
        <w:rPr>
          <w:rFonts w:hint="eastAsia" w:ascii="仿宋" w:hAnsi="仿宋" w:eastAsia="仿宋" w:cs="仿宋"/>
          <w:spacing w:val="8"/>
          <w:sz w:val="36"/>
          <w:szCs w:val="36"/>
          <w:lang w:eastAsia="zh-Hans"/>
        </w:rPr>
        <w:t>购买服务类）</w:t>
      </w:r>
    </w:p>
    <w:p w14:paraId="69EA85AF">
      <w:pPr>
        <w:snapToGrid w:val="0"/>
        <w:spacing w:line="520" w:lineRule="exact"/>
        <w:ind w:firstLine="0" w:firstLineChars="0"/>
        <w:jc w:val="center"/>
        <w:rPr>
          <w:rFonts w:ascii="仿宋_GB2312"/>
          <w:spacing w:val="8"/>
          <w:sz w:val="30"/>
          <w:szCs w:val="30"/>
        </w:rPr>
      </w:pPr>
    </w:p>
    <w:p w14:paraId="61C35880">
      <w:pPr>
        <w:snapToGrid w:val="0"/>
        <w:spacing w:line="520" w:lineRule="exact"/>
        <w:ind w:firstLine="0" w:firstLineChars="0"/>
        <w:jc w:val="center"/>
        <w:rPr>
          <w:rFonts w:ascii="仿宋_GB2312"/>
          <w:spacing w:val="8"/>
          <w:sz w:val="30"/>
          <w:szCs w:val="30"/>
        </w:rPr>
      </w:pPr>
    </w:p>
    <w:p w14:paraId="728D6065">
      <w:pPr>
        <w:snapToGrid w:val="0"/>
        <w:spacing w:line="520" w:lineRule="exact"/>
        <w:ind w:firstLine="0" w:firstLineChars="0"/>
        <w:jc w:val="center"/>
        <w:rPr>
          <w:rFonts w:ascii="仿宋_GB2312"/>
          <w:spacing w:val="8"/>
          <w:sz w:val="30"/>
          <w:szCs w:val="30"/>
        </w:rPr>
      </w:pPr>
    </w:p>
    <w:p w14:paraId="14B69C32">
      <w:pPr>
        <w:snapToGrid w:val="0"/>
        <w:spacing w:line="520" w:lineRule="exact"/>
        <w:ind w:firstLine="0" w:firstLineChars="0"/>
        <w:jc w:val="center"/>
        <w:rPr>
          <w:rFonts w:ascii="仿宋_GB2312"/>
          <w:spacing w:val="8"/>
          <w:sz w:val="30"/>
          <w:szCs w:val="30"/>
        </w:rPr>
      </w:pPr>
    </w:p>
    <w:p w14:paraId="414DF45D">
      <w:pPr>
        <w:snapToGrid w:val="0"/>
        <w:spacing w:line="520" w:lineRule="exact"/>
        <w:ind w:firstLine="0" w:firstLineChars="0"/>
        <w:jc w:val="center"/>
        <w:rPr>
          <w:rFonts w:ascii="仿宋_GB2312"/>
          <w:spacing w:val="8"/>
          <w:sz w:val="30"/>
          <w:szCs w:val="30"/>
        </w:rPr>
      </w:pPr>
    </w:p>
    <w:p w14:paraId="3D3BA91C">
      <w:pPr>
        <w:snapToGrid w:val="0"/>
        <w:spacing w:line="520" w:lineRule="exact"/>
        <w:ind w:firstLine="0" w:firstLineChars="0"/>
        <w:jc w:val="center"/>
        <w:rPr>
          <w:rFonts w:ascii="仿宋_GB2312"/>
          <w:spacing w:val="8"/>
          <w:sz w:val="30"/>
          <w:szCs w:val="30"/>
        </w:rPr>
      </w:pPr>
    </w:p>
    <w:p w14:paraId="7C031619">
      <w:pPr>
        <w:snapToGrid w:val="0"/>
        <w:spacing w:line="520" w:lineRule="exact"/>
        <w:ind w:firstLine="0" w:firstLineChars="0"/>
        <w:rPr>
          <w:rFonts w:ascii="黑体" w:hAnsi="黑体" w:eastAsia="黑体"/>
          <w:spacing w:val="8"/>
          <w:sz w:val="30"/>
          <w:szCs w:val="30"/>
        </w:rPr>
      </w:pPr>
    </w:p>
    <w:p w14:paraId="2BE6B72E">
      <w:pPr>
        <w:snapToGrid w:val="0"/>
        <w:spacing w:line="520" w:lineRule="exact"/>
        <w:ind w:firstLine="0" w:firstLineChars="0"/>
        <w:rPr>
          <w:rFonts w:asciiTheme="minorEastAsia" w:hAnsiTheme="minorEastAsia" w:eastAsiaTheme="minorEastAsia"/>
          <w:spacing w:val="8"/>
          <w:szCs w:val="32"/>
        </w:rPr>
      </w:pPr>
      <w:r>
        <w:rPr>
          <w:rFonts w:hint="eastAsia" w:asciiTheme="minorEastAsia" w:hAnsiTheme="minorEastAsia" w:eastAsiaTheme="minorEastAsia"/>
          <w:spacing w:val="8"/>
          <w:szCs w:val="32"/>
        </w:rPr>
        <w:t>甲方：</w:t>
      </w:r>
      <w:r>
        <w:rPr>
          <w:rFonts w:hint="eastAsia" w:asciiTheme="minorEastAsia" w:hAnsiTheme="minorEastAsia" w:eastAsiaTheme="minorEastAsia"/>
          <w:spacing w:val="8"/>
          <w:szCs w:val="32"/>
          <w:lang w:eastAsia="zh-Hans"/>
        </w:rPr>
        <w:t>深圳市南山区招商街道办事处</w:t>
      </w:r>
    </w:p>
    <w:p w14:paraId="01F5CB72">
      <w:pPr>
        <w:snapToGrid w:val="0"/>
        <w:spacing w:line="520" w:lineRule="exact"/>
        <w:ind w:firstLine="0" w:firstLineChars="0"/>
        <w:rPr>
          <w:rFonts w:asciiTheme="minorEastAsia" w:hAnsiTheme="minorEastAsia" w:eastAsiaTheme="minorEastAsia"/>
          <w:spacing w:val="8"/>
          <w:szCs w:val="32"/>
        </w:rPr>
      </w:pPr>
      <w:r>
        <w:rPr>
          <w:rFonts w:hint="eastAsia" w:asciiTheme="minorEastAsia" w:hAnsiTheme="minorEastAsia" w:eastAsiaTheme="minorEastAsia"/>
          <w:spacing w:val="8"/>
          <w:szCs w:val="32"/>
        </w:rPr>
        <w:t>乙方：</w:t>
      </w:r>
      <w:r>
        <w:rPr>
          <w:rFonts w:asciiTheme="minorEastAsia" w:hAnsiTheme="minorEastAsia" w:eastAsiaTheme="minorEastAsia"/>
          <w:spacing w:val="8"/>
          <w:szCs w:val="32"/>
        </w:rPr>
        <w:t>【</w:t>
      </w:r>
      <w:r>
        <w:rPr>
          <w:rFonts w:hint="eastAsia" w:asciiTheme="minorEastAsia" w:hAnsiTheme="minorEastAsia" w:eastAsiaTheme="minorEastAsia"/>
          <w:spacing w:val="8"/>
          <w:szCs w:val="32"/>
          <w:lang w:eastAsia="zh-Hans"/>
        </w:rPr>
        <w:t>名称</w:t>
      </w:r>
      <w:r>
        <w:rPr>
          <w:rFonts w:asciiTheme="minorEastAsia" w:hAnsiTheme="minorEastAsia" w:eastAsiaTheme="minorEastAsia"/>
          <w:spacing w:val="8"/>
          <w:szCs w:val="32"/>
        </w:rPr>
        <w:t>】</w:t>
      </w:r>
    </w:p>
    <w:p w14:paraId="6E62D08D">
      <w:pPr>
        <w:snapToGrid w:val="0"/>
        <w:spacing w:line="520" w:lineRule="exact"/>
        <w:ind w:firstLine="0" w:firstLineChars="0"/>
        <w:rPr>
          <w:rFonts w:asciiTheme="minorEastAsia" w:hAnsiTheme="minorEastAsia" w:eastAsiaTheme="minorEastAsia"/>
          <w:spacing w:val="8"/>
          <w:szCs w:val="32"/>
        </w:rPr>
      </w:pPr>
    </w:p>
    <w:p w14:paraId="68485291">
      <w:pPr>
        <w:snapToGrid w:val="0"/>
        <w:spacing w:line="520" w:lineRule="exact"/>
        <w:ind w:firstLine="0" w:firstLineChars="0"/>
        <w:rPr>
          <w:rFonts w:asciiTheme="minorEastAsia" w:hAnsiTheme="minorEastAsia" w:eastAsiaTheme="minorEastAsia"/>
          <w:spacing w:val="8"/>
          <w:szCs w:val="32"/>
        </w:rPr>
      </w:pPr>
    </w:p>
    <w:p w14:paraId="448F00A5">
      <w:pPr>
        <w:snapToGrid w:val="0"/>
        <w:spacing w:line="520" w:lineRule="exact"/>
        <w:ind w:firstLine="0" w:firstLineChars="0"/>
        <w:rPr>
          <w:rFonts w:asciiTheme="minorEastAsia" w:hAnsiTheme="minorEastAsia" w:eastAsiaTheme="minorEastAsia"/>
          <w:spacing w:val="8"/>
          <w:szCs w:val="32"/>
        </w:rPr>
      </w:pPr>
    </w:p>
    <w:p w14:paraId="56F05B98">
      <w:pPr>
        <w:snapToGrid w:val="0"/>
        <w:spacing w:line="520" w:lineRule="exact"/>
        <w:ind w:firstLine="0" w:firstLineChars="0"/>
        <w:rPr>
          <w:rFonts w:cs="仿宋" w:asciiTheme="minorEastAsia" w:hAnsiTheme="minorEastAsia" w:eastAsiaTheme="minorEastAsia"/>
          <w:spacing w:val="8"/>
          <w:szCs w:val="32"/>
        </w:rPr>
      </w:pPr>
      <w:r>
        <w:rPr>
          <w:rFonts w:hint="eastAsia" w:asciiTheme="minorEastAsia" w:hAnsiTheme="minorEastAsia" w:eastAsiaTheme="minorEastAsia"/>
          <w:spacing w:val="8"/>
          <w:szCs w:val="32"/>
        </w:rPr>
        <w:t>签订时间：</w:t>
      </w:r>
      <w:r>
        <w:rPr>
          <w:rFonts w:hint="eastAsia" w:cs="仿宋" w:asciiTheme="minorEastAsia" w:hAnsiTheme="minorEastAsia" w:eastAsiaTheme="minorEastAsia"/>
          <w:spacing w:val="8"/>
          <w:szCs w:val="32"/>
        </w:rPr>
        <w:t>【  】年【  】月【  】</w:t>
      </w:r>
      <w:r>
        <w:rPr>
          <w:rFonts w:hint="eastAsia" w:cs="仿宋" w:asciiTheme="minorEastAsia" w:hAnsiTheme="minorEastAsia" w:eastAsiaTheme="minorEastAsia"/>
          <w:spacing w:val="8"/>
          <w:szCs w:val="32"/>
          <w:lang w:eastAsia="zh-Hans"/>
        </w:rPr>
        <w:t>日</w:t>
      </w:r>
    </w:p>
    <w:p w14:paraId="1C208F6B">
      <w:pPr>
        <w:snapToGrid w:val="0"/>
        <w:spacing w:line="520" w:lineRule="exact"/>
        <w:ind w:firstLine="0" w:firstLineChars="0"/>
        <w:rPr>
          <w:rFonts w:asciiTheme="minorEastAsia" w:hAnsiTheme="minorEastAsia" w:eastAsiaTheme="minorEastAsia"/>
          <w:spacing w:val="8"/>
          <w:szCs w:val="32"/>
        </w:rPr>
      </w:pPr>
      <w:r>
        <w:rPr>
          <w:rFonts w:hint="eastAsia" w:asciiTheme="minorEastAsia" w:hAnsiTheme="minorEastAsia" w:eastAsiaTheme="minorEastAsia"/>
          <w:spacing w:val="8"/>
          <w:szCs w:val="32"/>
        </w:rPr>
        <w:t>签订地点：</w:t>
      </w:r>
      <w:r>
        <w:rPr>
          <w:rFonts w:hint="eastAsia" w:cs="仿宋" w:asciiTheme="minorEastAsia" w:hAnsiTheme="minorEastAsia" w:eastAsiaTheme="minorEastAsia"/>
          <w:spacing w:val="8"/>
          <w:szCs w:val="32"/>
          <w:lang w:eastAsia="zh-Hans"/>
        </w:rPr>
        <w:t>深圳市南山区</w:t>
      </w:r>
    </w:p>
    <w:p w14:paraId="4B12838B">
      <w:pPr>
        <w:pStyle w:val="16"/>
        <w:spacing w:before="0" w:beforeAutospacing="0" w:after="0" w:afterAutospacing="0" w:line="480" w:lineRule="exact"/>
        <w:ind w:left="0" w:firstLine="0" w:firstLineChars="0"/>
        <w:rPr>
          <w:rFonts w:ascii="仿宋" w:hAnsi="仿宋" w:eastAsia="仿宋"/>
          <w:b/>
          <w:sz w:val="28"/>
          <w:szCs w:val="28"/>
        </w:rPr>
      </w:pPr>
      <w:r>
        <w:rPr>
          <w:rFonts w:hint="eastAsia" w:ascii="仿宋" w:hAnsi="仿宋" w:eastAsia="仿宋"/>
          <w:b/>
          <w:sz w:val="28"/>
          <w:szCs w:val="28"/>
        </w:rPr>
        <w:t>本合同由下列双方签署：</w:t>
      </w:r>
    </w:p>
    <w:p w14:paraId="1DF8A773">
      <w:pPr>
        <w:snapToGrid w:val="0"/>
        <w:spacing w:before="217" w:beforeLines="50" w:line="440" w:lineRule="exact"/>
        <w:ind w:firstLine="0" w:firstLineChars="0"/>
        <w:rPr>
          <w:rFonts w:ascii="仿宋" w:hAnsi="仿宋" w:eastAsia="仿宋"/>
          <w:spacing w:val="8"/>
          <w:sz w:val="28"/>
          <w:szCs w:val="28"/>
        </w:rPr>
      </w:pPr>
      <w:r>
        <w:rPr>
          <w:rFonts w:hint="eastAsia" w:ascii="仿宋" w:hAnsi="仿宋" w:eastAsia="仿宋"/>
          <w:b/>
          <w:spacing w:val="8"/>
          <w:sz w:val="28"/>
          <w:szCs w:val="28"/>
        </w:rPr>
        <w:t>甲方：</w:t>
      </w:r>
      <w:r>
        <w:rPr>
          <w:rFonts w:hint="eastAsia" w:ascii="仿宋" w:hAnsi="仿宋" w:eastAsia="仿宋"/>
          <w:spacing w:val="8"/>
          <w:sz w:val="28"/>
          <w:szCs w:val="28"/>
        </w:rPr>
        <w:t>深圳市南山区招商街道办事处</w:t>
      </w:r>
    </w:p>
    <w:p w14:paraId="5569A973">
      <w:pPr>
        <w:snapToGrid w:val="0"/>
        <w:spacing w:before="50" w:line="440" w:lineRule="exact"/>
        <w:ind w:firstLine="0" w:firstLineChars="0"/>
        <w:rPr>
          <w:rFonts w:ascii="仿宋" w:hAnsi="仿宋" w:eastAsia="仿宋"/>
          <w:spacing w:val="8"/>
          <w:sz w:val="28"/>
          <w:szCs w:val="28"/>
        </w:rPr>
      </w:pPr>
      <w:r>
        <w:rPr>
          <w:rFonts w:hint="eastAsia" w:ascii="仿宋" w:hAnsi="仿宋" w:eastAsia="仿宋"/>
          <w:spacing w:val="8"/>
          <w:sz w:val="28"/>
          <w:szCs w:val="28"/>
        </w:rPr>
        <w:t>统一社会信用代码：114403050075418034</w:t>
      </w:r>
    </w:p>
    <w:p w14:paraId="02671260">
      <w:pPr>
        <w:snapToGrid w:val="0"/>
        <w:spacing w:before="50" w:line="440" w:lineRule="exact"/>
        <w:ind w:firstLine="0" w:firstLineChars="0"/>
        <w:rPr>
          <w:rFonts w:ascii="仿宋" w:hAnsi="仿宋" w:eastAsia="仿宋"/>
          <w:spacing w:val="8"/>
          <w:sz w:val="28"/>
          <w:szCs w:val="28"/>
        </w:rPr>
      </w:pPr>
      <w:r>
        <w:rPr>
          <w:rFonts w:hint="eastAsia" w:ascii="仿宋" w:hAnsi="仿宋" w:eastAsia="仿宋"/>
          <w:spacing w:val="8"/>
          <w:sz w:val="28"/>
          <w:szCs w:val="28"/>
        </w:rPr>
        <w:t>地址：深圳市南山区荔园路118号</w:t>
      </w:r>
    </w:p>
    <w:p w14:paraId="5748C089">
      <w:pPr>
        <w:snapToGrid w:val="0"/>
        <w:spacing w:before="50" w:line="440" w:lineRule="exact"/>
        <w:ind w:firstLine="0" w:firstLineChars="0"/>
        <w:rPr>
          <w:rFonts w:ascii="仿宋" w:hAnsi="仿宋" w:eastAsia="仿宋"/>
          <w:spacing w:val="8"/>
          <w:sz w:val="28"/>
          <w:szCs w:val="28"/>
        </w:rPr>
      </w:pPr>
      <w:r>
        <w:rPr>
          <w:rFonts w:hint="eastAsia" w:ascii="仿宋" w:hAnsi="仿宋" w:eastAsia="仿宋"/>
          <w:spacing w:val="8"/>
          <w:sz w:val="28"/>
          <w:szCs w:val="28"/>
        </w:rPr>
        <w:t>负责人：</w:t>
      </w:r>
    </w:p>
    <w:p w14:paraId="16A72DE3">
      <w:pPr>
        <w:snapToGrid w:val="0"/>
        <w:spacing w:before="217" w:beforeLines="50" w:line="440" w:lineRule="exact"/>
        <w:ind w:firstLine="0" w:firstLineChars="0"/>
        <w:rPr>
          <w:rFonts w:ascii="仿宋" w:hAnsi="仿宋" w:eastAsia="仿宋"/>
          <w:b/>
          <w:spacing w:val="8"/>
          <w:sz w:val="28"/>
          <w:szCs w:val="28"/>
        </w:rPr>
      </w:pPr>
      <w:r>
        <w:rPr>
          <w:rFonts w:hint="eastAsia" w:ascii="仿宋" w:hAnsi="仿宋" w:eastAsia="仿宋"/>
          <w:b/>
          <w:spacing w:val="8"/>
          <w:sz w:val="28"/>
          <w:szCs w:val="28"/>
        </w:rPr>
        <w:t>乙方：</w:t>
      </w:r>
    </w:p>
    <w:p w14:paraId="6634ACCA">
      <w:pPr>
        <w:snapToGrid w:val="0"/>
        <w:spacing w:before="50" w:line="440" w:lineRule="exact"/>
        <w:ind w:firstLine="0" w:firstLineChars="0"/>
        <w:rPr>
          <w:rFonts w:ascii="仿宋" w:hAnsi="仿宋" w:eastAsia="仿宋"/>
          <w:spacing w:val="8"/>
          <w:sz w:val="28"/>
          <w:szCs w:val="28"/>
        </w:rPr>
      </w:pPr>
      <w:r>
        <w:rPr>
          <w:rFonts w:ascii="仿宋" w:hAnsi="仿宋" w:eastAsia="仿宋"/>
          <w:spacing w:val="8"/>
          <w:sz w:val="28"/>
          <w:szCs w:val="28"/>
        </w:rPr>
        <w:t>统一社会信用代码：</w:t>
      </w:r>
    </w:p>
    <w:p w14:paraId="312534D0">
      <w:pPr>
        <w:snapToGrid w:val="0"/>
        <w:spacing w:before="50" w:line="440" w:lineRule="exact"/>
        <w:ind w:firstLine="0" w:firstLineChars="0"/>
        <w:rPr>
          <w:rFonts w:ascii="仿宋" w:hAnsi="仿宋" w:eastAsia="仿宋"/>
          <w:spacing w:val="8"/>
          <w:sz w:val="28"/>
          <w:szCs w:val="28"/>
        </w:rPr>
      </w:pPr>
      <w:r>
        <w:rPr>
          <w:rFonts w:ascii="仿宋" w:hAnsi="仿宋" w:eastAsia="仿宋"/>
          <w:spacing w:val="8"/>
          <w:sz w:val="28"/>
          <w:szCs w:val="28"/>
        </w:rPr>
        <w:t>地址：</w:t>
      </w:r>
    </w:p>
    <w:p w14:paraId="73E98F21">
      <w:pPr>
        <w:ind w:firstLine="0" w:firstLineChars="0"/>
        <w:rPr>
          <w:rFonts w:ascii="仿宋" w:hAnsi="仿宋" w:eastAsia="仿宋"/>
          <w:spacing w:val="8"/>
          <w:sz w:val="28"/>
          <w:szCs w:val="28"/>
        </w:rPr>
      </w:pPr>
      <w:r>
        <w:rPr>
          <w:rFonts w:ascii="仿宋" w:hAnsi="仿宋" w:eastAsia="仿宋"/>
          <w:spacing w:val="8"/>
          <w:sz w:val="28"/>
          <w:szCs w:val="28"/>
        </w:rPr>
        <w:t>负责人：</w:t>
      </w:r>
    </w:p>
    <w:p w14:paraId="55DB5480">
      <w:pPr>
        <w:spacing w:before="217" w:beforeLines="50" w:line="440" w:lineRule="exact"/>
        <w:ind w:firstLine="0" w:firstLineChars="0"/>
        <w:rPr>
          <w:rFonts w:ascii="仿宋" w:hAnsi="仿宋" w:eastAsia="仿宋"/>
          <w:spacing w:val="8"/>
          <w:sz w:val="28"/>
          <w:szCs w:val="28"/>
        </w:rPr>
      </w:pPr>
    </w:p>
    <w:p w14:paraId="177A4E8D">
      <w:pPr>
        <w:spacing w:before="217" w:beforeLines="50" w:line="440" w:lineRule="exact"/>
        <w:ind w:firstLine="560" w:firstLineChars="0"/>
        <w:rPr>
          <w:rFonts w:ascii="仿宋" w:hAnsi="仿宋" w:eastAsia="仿宋"/>
          <w:kern w:val="28"/>
          <w:sz w:val="28"/>
          <w:szCs w:val="28"/>
        </w:rPr>
      </w:pPr>
      <w:r>
        <w:rPr>
          <w:rFonts w:hint="eastAsia" w:ascii="仿宋" w:hAnsi="仿宋" w:eastAsia="仿宋"/>
          <w:sz w:val="28"/>
          <w:szCs w:val="28"/>
        </w:rPr>
        <w:t>根据</w:t>
      </w:r>
      <w:r>
        <w:rPr>
          <w:rFonts w:ascii="仿宋" w:hAnsi="仿宋" w:eastAsia="仿宋"/>
          <w:sz w:val="28"/>
          <w:szCs w:val="28"/>
        </w:rPr>
        <w:t>【</w:t>
      </w:r>
      <w:r>
        <w:rPr>
          <w:rFonts w:hint="eastAsia" w:ascii="仿宋" w:hAnsi="仿宋" w:eastAsia="仿宋"/>
          <w:sz w:val="28"/>
          <w:szCs w:val="28"/>
        </w:rPr>
        <w:t>甲方委托</w:t>
      </w:r>
      <w:r>
        <w:rPr>
          <w:rFonts w:hint="eastAsia" w:ascii="仿宋" w:hAnsi="仿宋" w:eastAsia="仿宋"/>
          <w:sz w:val="28"/>
          <w:szCs w:val="28"/>
          <w:u w:val="single"/>
        </w:rPr>
        <w:t>　　　　　　　　　（政府采购代理机构名称）</w:t>
      </w:r>
      <w:r>
        <w:rPr>
          <w:rFonts w:hint="eastAsia" w:ascii="仿宋" w:hAnsi="仿宋" w:eastAsia="仿宋"/>
          <w:sz w:val="28"/>
          <w:szCs w:val="28"/>
        </w:rPr>
        <w:t>实施的</w:t>
      </w:r>
      <w:r>
        <w:rPr>
          <w:rFonts w:hint="eastAsia" w:ascii="仿宋" w:hAnsi="仿宋" w:eastAsia="仿宋"/>
          <w:sz w:val="28"/>
          <w:szCs w:val="28"/>
          <w:lang w:eastAsia="zh-Hans"/>
        </w:rPr>
        <w:t>深圳市南山区招商街道办事处</w:t>
      </w:r>
      <w:r>
        <w:rPr>
          <w:rFonts w:hint="eastAsia" w:ascii="仿宋" w:hAnsi="仿宋" w:eastAsia="仿宋"/>
          <w:sz w:val="28"/>
          <w:szCs w:val="28"/>
        </w:rPr>
        <w:t xml:space="preserve">采购 </w:t>
      </w:r>
      <w:r>
        <w:rPr>
          <w:rFonts w:hint="eastAsia" w:ascii="仿宋" w:hAnsi="仿宋" w:eastAsia="仿宋"/>
          <w:sz w:val="28"/>
          <w:szCs w:val="28"/>
          <w:u w:val="single"/>
        </w:rPr>
        <w:t xml:space="preserve">             　　</w:t>
      </w:r>
      <w:r>
        <w:rPr>
          <w:rFonts w:hint="eastAsia" w:ascii="仿宋" w:hAnsi="仿宋" w:eastAsia="仿宋"/>
          <w:sz w:val="28"/>
          <w:szCs w:val="28"/>
        </w:rPr>
        <w:t>项目的采购结果，按照</w:t>
      </w:r>
      <w:r>
        <w:rPr>
          <w:rFonts w:ascii="仿宋" w:hAnsi="仿宋" w:eastAsia="仿宋"/>
          <w:sz w:val="28"/>
          <w:szCs w:val="28"/>
        </w:rPr>
        <w:t>】</w:t>
      </w:r>
      <w:r>
        <w:rPr>
          <w:rFonts w:hint="eastAsia" w:ascii="仿宋" w:hAnsi="仿宋" w:eastAsia="仿宋"/>
          <w:sz w:val="28"/>
          <w:szCs w:val="28"/>
        </w:rPr>
        <w:t>《中华人民共和国</w:t>
      </w:r>
      <w:r>
        <w:rPr>
          <w:rFonts w:hint="eastAsia" w:ascii="仿宋" w:hAnsi="仿宋" w:eastAsia="仿宋"/>
          <w:sz w:val="28"/>
          <w:szCs w:val="28"/>
          <w:lang w:eastAsia="zh-Hans"/>
        </w:rPr>
        <w:t>民法典</w:t>
      </w:r>
      <w:r>
        <w:rPr>
          <w:rFonts w:hint="eastAsia" w:ascii="仿宋" w:hAnsi="仿宋" w:eastAsia="仿宋"/>
          <w:sz w:val="28"/>
          <w:szCs w:val="28"/>
        </w:rPr>
        <w:t>》《深圳经济特区政府采购条例》和</w:t>
      </w:r>
      <w:r>
        <w:rPr>
          <w:rFonts w:hint="eastAsia" w:ascii="仿宋" w:hAnsi="仿宋" w:eastAsia="仿宋"/>
          <w:sz w:val="28"/>
          <w:szCs w:val="28"/>
          <w:lang w:eastAsia="zh-Hans"/>
        </w:rPr>
        <w:t>深圳市</w:t>
      </w:r>
      <w:r>
        <w:rPr>
          <w:rFonts w:hint="eastAsia" w:ascii="仿宋" w:hAnsi="仿宋" w:eastAsia="仿宋"/>
          <w:sz w:val="28"/>
          <w:szCs w:val="28"/>
        </w:rPr>
        <w:t>人民政府办公厅《关于政府购买服务的实施意见及两个配套文件》(深府办〔2014〕15号)之规定，</w:t>
      </w:r>
      <w:r>
        <w:rPr>
          <w:rFonts w:hint="eastAsia" w:ascii="仿宋" w:hAnsi="仿宋" w:eastAsia="仿宋"/>
          <w:kern w:val="28"/>
          <w:sz w:val="28"/>
          <w:szCs w:val="28"/>
        </w:rPr>
        <w:t>经甲乙双方协商，</w:t>
      </w:r>
      <w:r>
        <w:rPr>
          <w:rFonts w:hint="eastAsia" w:ascii="仿宋" w:hAnsi="仿宋" w:eastAsia="仿宋"/>
          <w:sz w:val="28"/>
          <w:szCs w:val="28"/>
        </w:rPr>
        <w:t>本着平等互利和诚实信用的原则，双方</w:t>
      </w:r>
      <w:r>
        <w:rPr>
          <w:rFonts w:hint="eastAsia" w:ascii="仿宋" w:hAnsi="仿宋" w:eastAsia="仿宋"/>
          <w:kern w:val="28"/>
          <w:sz w:val="28"/>
          <w:szCs w:val="28"/>
        </w:rPr>
        <w:t>一致同意，签订本合同</w:t>
      </w:r>
      <w:r>
        <w:rPr>
          <w:rFonts w:ascii="仿宋" w:hAnsi="仿宋" w:eastAsia="仿宋"/>
          <w:kern w:val="28"/>
          <w:sz w:val="28"/>
          <w:szCs w:val="28"/>
        </w:rPr>
        <w:t>。</w:t>
      </w:r>
    </w:p>
    <w:p w14:paraId="70802245">
      <w:pPr>
        <w:pStyle w:val="2"/>
        <w:numPr>
          <w:ilvl w:val="0"/>
          <w:numId w:val="3"/>
        </w:numPr>
        <w:spacing w:before="217" w:beforeLines="50" w:after="217" w:afterLines="50" w:line="440" w:lineRule="exact"/>
        <w:ind w:left="1043" w:hanging="482" w:firstLineChars="0"/>
        <w:rPr>
          <w:rFonts w:ascii="仿宋" w:hAnsi="仿宋" w:eastAsia="仿宋"/>
          <w:b/>
          <w:sz w:val="28"/>
          <w:szCs w:val="28"/>
          <w:lang w:eastAsia="zh-Hans"/>
        </w:rPr>
      </w:pPr>
      <w:r>
        <w:rPr>
          <w:rFonts w:hint="eastAsia" w:ascii="仿宋" w:hAnsi="仿宋" w:eastAsia="仿宋"/>
          <w:b/>
          <w:sz w:val="28"/>
          <w:szCs w:val="28"/>
          <w:lang w:eastAsia="zh-Hans"/>
        </w:rPr>
        <w:t>购买服务的内容及期限</w:t>
      </w:r>
    </w:p>
    <w:p w14:paraId="2D0D30FC">
      <w:pPr>
        <w:spacing w:line="440" w:lineRule="exact"/>
        <w:ind w:firstLine="561" w:firstLineChars="0"/>
        <w:rPr>
          <w:rFonts w:ascii="仿宋" w:hAnsi="仿宋" w:eastAsia="仿宋"/>
          <w:sz w:val="28"/>
          <w:szCs w:val="28"/>
          <w:lang w:eastAsia="zh-Hans"/>
        </w:rPr>
      </w:pPr>
      <w:r>
        <w:rPr>
          <w:rFonts w:ascii="仿宋" w:hAnsi="仿宋" w:eastAsia="仿宋"/>
          <w:sz w:val="28"/>
          <w:szCs w:val="28"/>
        </w:rPr>
        <w:t>1</w:t>
      </w:r>
      <w:r>
        <w:rPr>
          <w:rFonts w:hint="eastAsia" w:ascii="仿宋" w:hAnsi="仿宋" w:eastAsia="仿宋"/>
          <w:sz w:val="28"/>
          <w:szCs w:val="28"/>
          <w:lang w:eastAsia="zh-Hans"/>
        </w:rPr>
        <w:t>.甲方以</w:t>
      </w:r>
      <w:r>
        <w:rPr>
          <w:rFonts w:ascii="仿宋" w:hAnsi="仿宋" w:eastAsia="仿宋"/>
          <w:sz w:val="28"/>
          <w:szCs w:val="28"/>
          <w:lang w:eastAsia="zh-Hans"/>
        </w:rPr>
        <w:t>【</w:t>
      </w:r>
      <w:r>
        <w:rPr>
          <w:rFonts w:hint="eastAsia" w:ascii="仿宋" w:hAnsi="仿宋" w:eastAsia="仿宋"/>
          <w:color w:val="FF0000"/>
          <w:sz w:val="28"/>
          <w:szCs w:val="28"/>
          <w:lang w:eastAsia="zh-Hans"/>
        </w:rPr>
        <w:t>直接采购</w:t>
      </w:r>
      <w:r>
        <w:rPr>
          <w:rFonts w:ascii="仿宋" w:hAnsi="仿宋" w:eastAsia="仿宋"/>
          <w:color w:val="FF0000"/>
          <w:sz w:val="28"/>
          <w:szCs w:val="28"/>
          <w:lang w:eastAsia="zh-Hans"/>
        </w:rPr>
        <w:t>、</w:t>
      </w:r>
      <w:r>
        <w:rPr>
          <w:rFonts w:hint="eastAsia" w:ascii="仿宋" w:hAnsi="仿宋" w:eastAsia="仿宋"/>
          <w:color w:val="FF0000"/>
          <w:sz w:val="28"/>
          <w:szCs w:val="28"/>
          <w:lang w:eastAsia="zh-Hans"/>
        </w:rPr>
        <w:t>询价采购</w:t>
      </w:r>
      <w:r>
        <w:rPr>
          <w:rFonts w:ascii="仿宋" w:hAnsi="仿宋" w:eastAsia="仿宋"/>
          <w:color w:val="FF0000"/>
          <w:sz w:val="28"/>
          <w:szCs w:val="28"/>
          <w:lang w:eastAsia="zh-Hans"/>
        </w:rPr>
        <w:t>、</w:t>
      </w:r>
      <w:r>
        <w:rPr>
          <w:rFonts w:hint="eastAsia" w:ascii="仿宋" w:hAnsi="仿宋" w:eastAsia="仿宋"/>
          <w:color w:val="FF0000"/>
          <w:sz w:val="28"/>
          <w:szCs w:val="28"/>
          <w:lang w:eastAsia="zh-Hans"/>
        </w:rPr>
        <w:t>公开采购</w:t>
      </w:r>
      <w:r>
        <w:rPr>
          <w:rFonts w:ascii="仿宋" w:hAnsi="仿宋" w:eastAsia="仿宋"/>
          <w:color w:val="FF0000"/>
          <w:sz w:val="28"/>
          <w:szCs w:val="28"/>
          <w:lang w:eastAsia="zh-Hans"/>
        </w:rPr>
        <w:t>（</w:t>
      </w:r>
      <w:r>
        <w:rPr>
          <w:rFonts w:hint="eastAsia" w:ascii="仿宋" w:hAnsi="仿宋" w:eastAsia="仿宋"/>
          <w:color w:val="FF0000"/>
          <w:sz w:val="28"/>
          <w:szCs w:val="28"/>
          <w:lang w:eastAsia="zh-Hans"/>
        </w:rPr>
        <w:t>择一</w:t>
      </w:r>
      <w:r>
        <w:rPr>
          <w:rFonts w:ascii="仿宋" w:hAnsi="仿宋" w:eastAsia="仿宋"/>
          <w:color w:val="FF0000"/>
          <w:sz w:val="28"/>
          <w:szCs w:val="28"/>
          <w:lang w:eastAsia="zh-Hans"/>
        </w:rPr>
        <w:t>）</w:t>
      </w:r>
      <w:r>
        <w:rPr>
          <w:rFonts w:ascii="仿宋" w:hAnsi="仿宋" w:eastAsia="仿宋"/>
          <w:sz w:val="28"/>
          <w:szCs w:val="28"/>
          <w:lang w:eastAsia="zh-Hans"/>
        </w:rPr>
        <w:t>】</w:t>
      </w:r>
      <w:r>
        <w:rPr>
          <w:rFonts w:hint="eastAsia" w:ascii="仿宋" w:hAnsi="仿宋" w:eastAsia="仿宋"/>
          <w:sz w:val="28"/>
          <w:szCs w:val="28"/>
          <w:lang w:eastAsia="zh-Hans"/>
        </w:rPr>
        <w:t>方式购买乙方提供的</w:t>
      </w:r>
      <w:r>
        <w:rPr>
          <w:rFonts w:ascii="仿宋" w:hAnsi="仿宋" w:eastAsia="仿宋"/>
          <w:sz w:val="28"/>
          <w:szCs w:val="28"/>
          <w:u w:val="single"/>
          <w:lang w:eastAsia="zh-Hans"/>
        </w:rPr>
        <w:t xml:space="preserve">                              </w:t>
      </w:r>
      <w:r>
        <w:rPr>
          <w:rFonts w:hint="eastAsia" w:ascii="仿宋" w:hAnsi="仿宋" w:eastAsia="仿宋"/>
          <w:sz w:val="28"/>
          <w:szCs w:val="28"/>
        </w:rPr>
        <w:t>项目服</w:t>
      </w:r>
      <w:r>
        <w:rPr>
          <w:rFonts w:hint="eastAsia" w:ascii="仿宋" w:hAnsi="仿宋" w:eastAsia="仿宋"/>
          <w:sz w:val="28"/>
          <w:szCs w:val="28"/>
          <w:lang w:eastAsia="zh-Hans"/>
        </w:rPr>
        <w:t>务。</w:t>
      </w:r>
      <w:r>
        <w:rPr>
          <w:rFonts w:hint="eastAsia" w:ascii="仿宋" w:hAnsi="仿宋" w:eastAsia="仿宋"/>
          <w:color w:val="FF0000"/>
          <w:sz w:val="28"/>
          <w:szCs w:val="28"/>
          <w:lang w:eastAsia="zh-Hans"/>
        </w:rPr>
        <w:t>（可另附明细附件）</w:t>
      </w:r>
    </w:p>
    <w:p w14:paraId="2FA6B749">
      <w:pPr>
        <w:spacing w:line="440" w:lineRule="exact"/>
        <w:ind w:firstLine="561" w:firstLineChars="0"/>
        <w:rPr>
          <w:rFonts w:ascii="仿宋" w:hAnsi="仿宋" w:eastAsia="仿宋"/>
          <w:sz w:val="28"/>
          <w:szCs w:val="28"/>
          <w:lang w:eastAsia="zh-Hans"/>
        </w:rPr>
      </w:pPr>
      <w:r>
        <w:rPr>
          <w:rFonts w:ascii="仿宋" w:hAnsi="仿宋" w:eastAsia="仿宋"/>
          <w:sz w:val="28"/>
          <w:szCs w:val="28"/>
          <w:lang w:eastAsia="zh-Hans"/>
        </w:rPr>
        <w:t>2</w:t>
      </w:r>
      <w:r>
        <w:rPr>
          <w:rFonts w:hint="eastAsia" w:ascii="仿宋" w:hAnsi="仿宋" w:eastAsia="仿宋"/>
          <w:sz w:val="28"/>
          <w:szCs w:val="28"/>
          <w:lang w:eastAsia="zh-Hans"/>
        </w:rPr>
        <w:t>.服务期限为</w:t>
      </w:r>
      <w:r>
        <w:rPr>
          <w:rFonts w:ascii="仿宋" w:hAnsi="仿宋" w:eastAsia="仿宋"/>
          <w:sz w:val="28"/>
          <w:szCs w:val="28"/>
          <w:lang w:eastAsia="zh-Hans"/>
        </w:rPr>
        <w:t>：</w:t>
      </w:r>
      <w:r>
        <w:rPr>
          <w:rFonts w:hint="eastAsia" w:ascii="仿宋" w:hAnsi="仿宋" w:eastAsia="仿宋"/>
          <w:sz w:val="28"/>
          <w:szCs w:val="28"/>
          <w:lang w:eastAsia="zh-Hans"/>
        </w:rPr>
        <w:t>自</w:t>
      </w:r>
      <w:r>
        <w:rPr>
          <w:rFonts w:ascii="仿宋" w:hAnsi="仿宋" w:eastAsia="仿宋"/>
          <w:sz w:val="28"/>
          <w:szCs w:val="28"/>
          <w:u w:val="single"/>
          <w:lang w:eastAsia="zh-Hans"/>
        </w:rPr>
        <w:t xml:space="preserve">    </w:t>
      </w:r>
      <w:r>
        <w:rPr>
          <w:rFonts w:hint="eastAsia" w:ascii="仿宋" w:hAnsi="仿宋" w:eastAsia="仿宋"/>
          <w:sz w:val="28"/>
          <w:szCs w:val="28"/>
          <w:lang w:eastAsia="zh-Hans"/>
        </w:rPr>
        <w:t>年</w:t>
      </w:r>
      <w:r>
        <w:rPr>
          <w:rFonts w:ascii="仿宋" w:hAnsi="仿宋" w:eastAsia="仿宋"/>
          <w:sz w:val="28"/>
          <w:szCs w:val="28"/>
          <w:u w:val="single"/>
          <w:lang w:eastAsia="zh-Hans"/>
        </w:rPr>
        <w:t xml:space="preserve">    </w:t>
      </w:r>
      <w:r>
        <w:rPr>
          <w:rFonts w:hint="eastAsia" w:ascii="仿宋" w:hAnsi="仿宋" w:eastAsia="仿宋"/>
          <w:sz w:val="28"/>
          <w:szCs w:val="28"/>
          <w:lang w:eastAsia="zh-Hans"/>
        </w:rPr>
        <w:t>月</w:t>
      </w:r>
      <w:r>
        <w:rPr>
          <w:rFonts w:ascii="仿宋" w:hAnsi="仿宋" w:eastAsia="仿宋"/>
          <w:sz w:val="28"/>
          <w:szCs w:val="28"/>
          <w:u w:val="single"/>
          <w:lang w:eastAsia="zh-Hans"/>
        </w:rPr>
        <w:t xml:space="preserve">    </w:t>
      </w:r>
      <w:r>
        <w:rPr>
          <w:rFonts w:hint="eastAsia" w:ascii="仿宋" w:hAnsi="仿宋" w:eastAsia="仿宋"/>
          <w:sz w:val="28"/>
          <w:szCs w:val="28"/>
          <w:lang w:eastAsia="zh-Hans"/>
        </w:rPr>
        <w:t>日至</w:t>
      </w:r>
      <w:r>
        <w:rPr>
          <w:rFonts w:ascii="仿宋" w:hAnsi="仿宋" w:eastAsia="仿宋"/>
          <w:sz w:val="28"/>
          <w:szCs w:val="28"/>
          <w:u w:val="single"/>
          <w:lang w:eastAsia="zh-Hans"/>
        </w:rPr>
        <w:t xml:space="preserve">    </w:t>
      </w:r>
      <w:r>
        <w:rPr>
          <w:rFonts w:hint="eastAsia" w:ascii="仿宋" w:hAnsi="仿宋" w:eastAsia="仿宋"/>
          <w:sz w:val="28"/>
          <w:szCs w:val="28"/>
          <w:lang w:eastAsia="zh-Hans"/>
        </w:rPr>
        <w:t>年</w:t>
      </w:r>
      <w:r>
        <w:rPr>
          <w:rFonts w:ascii="仿宋" w:hAnsi="仿宋" w:eastAsia="仿宋"/>
          <w:sz w:val="28"/>
          <w:szCs w:val="28"/>
          <w:u w:val="single"/>
          <w:lang w:eastAsia="zh-Hans"/>
        </w:rPr>
        <w:t xml:space="preserve">    </w:t>
      </w:r>
      <w:r>
        <w:rPr>
          <w:rFonts w:hint="eastAsia" w:ascii="仿宋" w:hAnsi="仿宋" w:eastAsia="仿宋"/>
          <w:sz w:val="28"/>
          <w:szCs w:val="28"/>
          <w:lang w:eastAsia="zh-Hans"/>
        </w:rPr>
        <w:t>月</w:t>
      </w:r>
      <w:r>
        <w:rPr>
          <w:rFonts w:ascii="仿宋" w:hAnsi="仿宋" w:eastAsia="仿宋"/>
          <w:sz w:val="28"/>
          <w:szCs w:val="28"/>
          <w:u w:val="single"/>
          <w:lang w:eastAsia="zh-Hans"/>
        </w:rPr>
        <w:t xml:space="preserve">    </w:t>
      </w:r>
      <w:r>
        <w:rPr>
          <w:rFonts w:hint="eastAsia" w:ascii="仿宋" w:hAnsi="仿宋" w:eastAsia="仿宋"/>
          <w:sz w:val="28"/>
          <w:szCs w:val="28"/>
          <w:lang w:eastAsia="zh-Hans"/>
        </w:rPr>
        <w:t>日止</w:t>
      </w:r>
      <w:r>
        <w:rPr>
          <w:rFonts w:ascii="仿宋" w:hAnsi="仿宋" w:eastAsia="仿宋"/>
          <w:sz w:val="28"/>
          <w:szCs w:val="28"/>
          <w:lang w:eastAsia="zh-Hans"/>
        </w:rPr>
        <w:t>。</w:t>
      </w:r>
    </w:p>
    <w:p w14:paraId="6A4210B8">
      <w:pPr>
        <w:spacing w:line="440" w:lineRule="exact"/>
        <w:ind w:firstLine="561" w:firstLineChars="0"/>
        <w:rPr>
          <w:rFonts w:ascii="仿宋" w:hAnsi="仿宋" w:eastAsia="仿宋"/>
          <w:sz w:val="28"/>
          <w:szCs w:val="28"/>
          <w:lang w:eastAsia="zh-Hans"/>
        </w:rPr>
      </w:pPr>
      <w:r>
        <w:rPr>
          <w:rFonts w:ascii="仿宋" w:hAnsi="仿宋" w:eastAsia="仿宋"/>
          <w:sz w:val="28"/>
          <w:szCs w:val="28"/>
          <w:lang w:eastAsia="zh-Hans"/>
        </w:rPr>
        <w:t>3</w:t>
      </w:r>
      <w:r>
        <w:rPr>
          <w:rFonts w:hint="eastAsia" w:ascii="仿宋" w:hAnsi="仿宋" w:eastAsia="仿宋"/>
          <w:sz w:val="28"/>
          <w:szCs w:val="28"/>
          <w:lang w:eastAsia="zh-Hans"/>
        </w:rPr>
        <w:t>.服务地点</w:t>
      </w:r>
      <w:r>
        <w:rPr>
          <w:rFonts w:ascii="仿宋" w:hAnsi="仿宋" w:eastAsia="仿宋"/>
          <w:sz w:val="28"/>
          <w:szCs w:val="28"/>
          <w:lang w:eastAsia="zh-Hans"/>
        </w:rPr>
        <w:t>：</w:t>
      </w:r>
      <w:r>
        <w:rPr>
          <w:rFonts w:ascii="仿宋" w:hAnsi="仿宋" w:eastAsia="仿宋"/>
          <w:sz w:val="28"/>
          <w:szCs w:val="28"/>
          <w:u w:val="single"/>
          <w:lang w:eastAsia="zh-Hans"/>
        </w:rPr>
        <w:t xml:space="preserve">                      </w:t>
      </w:r>
      <w:r>
        <w:rPr>
          <w:rFonts w:ascii="仿宋" w:hAnsi="仿宋" w:eastAsia="仿宋"/>
          <w:sz w:val="28"/>
          <w:szCs w:val="28"/>
          <w:lang w:eastAsia="zh-Hans"/>
        </w:rPr>
        <w:t>。</w:t>
      </w:r>
    </w:p>
    <w:p w14:paraId="002E6B38">
      <w:pPr>
        <w:pStyle w:val="2"/>
        <w:numPr>
          <w:ilvl w:val="0"/>
          <w:numId w:val="3"/>
        </w:numPr>
        <w:spacing w:before="217" w:beforeLines="50" w:after="217" w:afterLines="50" w:line="440" w:lineRule="exact"/>
        <w:ind w:left="1043" w:hanging="482" w:firstLineChars="0"/>
        <w:rPr>
          <w:rFonts w:ascii="仿宋" w:hAnsi="仿宋" w:eastAsia="仿宋"/>
          <w:b/>
          <w:sz w:val="28"/>
          <w:szCs w:val="28"/>
          <w:lang w:eastAsia="zh-Hans"/>
        </w:rPr>
      </w:pPr>
      <w:r>
        <w:rPr>
          <w:rFonts w:hint="eastAsia" w:ascii="仿宋" w:hAnsi="仿宋" w:eastAsia="仿宋"/>
          <w:b/>
          <w:sz w:val="28"/>
          <w:szCs w:val="28"/>
          <w:lang w:eastAsia="zh-Hans"/>
        </w:rPr>
        <w:t>合同金额</w:t>
      </w:r>
    </w:p>
    <w:p w14:paraId="1DC0758E">
      <w:pPr>
        <w:spacing w:line="440" w:lineRule="exact"/>
        <w:ind w:firstLine="560" w:firstLineChars="0"/>
        <w:rPr>
          <w:rFonts w:ascii="仿宋" w:hAnsi="仿宋" w:eastAsia="仿宋"/>
          <w:sz w:val="28"/>
          <w:szCs w:val="28"/>
          <w:lang w:eastAsia="zh-Hans"/>
        </w:rPr>
      </w:pPr>
      <w:r>
        <w:rPr>
          <w:rFonts w:hint="eastAsia" w:ascii="仿宋" w:hAnsi="仿宋" w:eastAsia="仿宋"/>
          <w:sz w:val="28"/>
          <w:szCs w:val="28"/>
          <w:lang w:eastAsia="zh-Hans"/>
        </w:rPr>
        <w:t>本合同服务费总金额为人民币</w:t>
      </w:r>
      <w:r>
        <w:rPr>
          <w:rFonts w:ascii="仿宋" w:hAnsi="仿宋" w:eastAsia="仿宋"/>
          <w:sz w:val="28"/>
          <w:szCs w:val="28"/>
          <w:lang w:eastAsia="zh-Hans"/>
        </w:rPr>
        <w:t>（</w:t>
      </w:r>
      <w:r>
        <w:rPr>
          <w:rFonts w:hint="eastAsia" w:ascii="仿宋" w:hAnsi="仿宋" w:eastAsia="仿宋"/>
          <w:sz w:val="28"/>
          <w:szCs w:val="28"/>
          <w:lang w:eastAsia="zh-Hans"/>
        </w:rPr>
        <w:t>大写</w:t>
      </w:r>
      <w:r>
        <w:rPr>
          <w:rFonts w:ascii="仿宋" w:hAnsi="仿宋" w:eastAsia="仿宋"/>
          <w:sz w:val="28"/>
          <w:szCs w:val="28"/>
          <w:lang w:eastAsia="zh-Hans"/>
        </w:rPr>
        <w:t>）：</w:t>
      </w:r>
      <w:r>
        <w:rPr>
          <w:rFonts w:ascii="仿宋" w:hAnsi="仿宋" w:eastAsia="仿宋"/>
          <w:sz w:val="28"/>
          <w:szCs w:val="28"/>
          <w:u w:val="single"/>
          <w:lang w:eastAsia="zh-Hans"/>
        </w:rPr>
        <w:t xml:space="preserve">      </w:t>
      </w:r>
      <w:r>
        <w:rPr>
          <w:rFonts w:hint="eastAsia" w:ascii="仿宋" w:hAnsi="仿宋" w:eastAsia="仿宋"/>
          <w:sz w:val="28"/>
          <w:szCs w:val="28"/>
          <w:lang w:eastAsia="zh-Hans"/>
        </w:rPr>
        <w:t>元</w:t>
      </w:r>
      <w:r>
        <w:rPr>
          <w:rFonts w:ascii="仿宋" w:hAnsi="仿宋" w:eastAsia="仿宋"/>
          <w:sz w:val="28"/>
          <w:szCs w:val="28"/>
          <w:lang w:eastAsia="zh-Hans"/>
        </w:rPr>
        <w:t>（</w:t>
      </w:r>
      <w:r>
        <w:rPr>
          <w:rFonts w:ascii="Calibri" w:hAnsi="Calibri" w:eastAsia="Calibri" w:cs="Calibri"/>
          <w:sz w:val="28"/>
          <w:szCs w:val="28"/>
          <w:lang w:eastAsia="zh-Hans"/>
        </w:rPr>
        <w:t>¥</w:t>
      </w:r>
      <w:r>
        <w:rPr>
          <w:rFonts w:ascii="仿宋" w:hAnsi="仿宋" w:eastAsia="仿宋"/>
          <w:sz w:val="28"/>
          <w:szCs w:val="28"/>
          <w:u w:val="single"/>
          <w:lang w:eastAsia="zh-Hans"/>
        </w:rPr>
        <w:t xml:space="preserve">     </w:t>
      </w:r>
      <w:r>
        <w:rPr>
          <w:rFonts w:hint="eastAsia" w:ascii="仿宋" w:hAnsi="仿宋" w:eastAsia="仿宋"/>
          <w:sz w:val="28"/>
          <w:szCs w:val="28"/>
          <w:lang w:eastAsia="zh-Hans"/>
        </w:rPr>
        <w:t>元整</w:t>
      </w:r>
      <w:r>
        <w:rPr>
          <w:rFonts w:ascii="仿宋" w:hAnsi="仿宋" w:eastAsia="仿宋"/>
          <w:sz w:val="28"/>
          <w:szCs w:val="28"/>
          <w:lang w:eastAsia="zh-Hans"/>
        </w:rPr>
        <w:t>）</w:t>
      </w:r>
      <w:r>
        <w:rPr>
          <w:rFonts w:hint="eastAsia" w:ascii="仿宋" w:hAnsi="仿宋" w:eastAsia="仿宋"/>
          <w:sz w:val="28"/>
          <w:szCs w:val="28"/>
          <w:lang w:eastAsia="zh-Hans"/>
        </w:rPr>
        <w:t>。</w:t>
      </w:r>
    </w:p>
    <w:p w14:paraId="7A200C19">
      <w:pPr>
        <w:spacing w:line="440" w:lineRule="exact"/>
        <w:ind w:firstLine="560" w:firstLineChars="0"/>
        <w:rPr>
          <w:rFonts w:ascii="仿宋" w:hAnsi="仿宋" w:eastAsia="仿宋"/>
          <w:sz w:val="28"/>
          <w:szCs w:val="28"/>
          <w:lang w:eastAsia="zh-Hans"/>
        </w:rPr>
      </w:pPr>
      <w:r>
        <w:rPr>
          <w:rFonts w:ascii="仿宋" w:hAnsi="仿宋" w:eastAsia="仿宋"/>
          <w:sz w:val="28"/>
          <w:szCs w:val="28"/>
          <w:lang w:eastAsia="zh-Hans"/>
        </w:rPr>
        <w:t>【</w:t>
      </w:r>
      <w:r>
        <w:rPr>
          <w:rFonts w:hint="eastAsia" w:ascii="仿宋" w:hAnsi="仿宋" w:eastAsia="仿宋"/>
          <w:sz w:val="28"/>
          <w:szCs w:val="28"/>
          <w:lang w:eastAsia="zh-Hans"/>
        </w:rPr>
        <w:t>服务费</w:t>
      </w:r>
      <w:r>
        <w:rPr>
          <w:rFonts w:hint="eastAsia" w:ascii="仿宋" w:hAnsi="仿宋" w:eastAsia="仿宋"/>
          <w:sz w:val="28"/>
          <w:szCs w:val="28"/>
        </w:rPr>
        <w:t>总金额由基础服务费、履约保证金、绩效费用三部分组成。其中，总金额的</w:t>
      </w:r>
      <w:r>
        <w:rPr>
          <w:rFonts w:hint="eastAsia" w:ascii="仿宋" w:hAnsi="仿宋" w:eastAsia="仿宋"/>
          <w:sz w:val="28"/>
          <w:szCs w:val="28"/>
          <w:u w:val="single"/>
        </w:rPr>
        <w:t xml:space="preserve">   </w:t>
      </w:r>
      <w:r>
        <w:rPr>
          <w:rFonts w:hint="eastAsia" w:ascii="仿宋" w:hAnsi="仿宋" w:eastAsia="仿宋"/>
          <w:sz w:val="28"/>
          <w:szCs w:val="28"/>
        </w:rPr>
        <w:t>%</w:t>
      </w:r>
      <w:r>
        <w:rPr>
          <w:rFonts w:hint="eastAsia" w:ascii="仿宋" w:hAnsi="仿宋" w:eastAsia="仿宋"/>
          <w:sz w:val="28"/>
          <w:szCs w:val="28"/>
          <w:lang w:eastAsia="zh-Hans"/>
        </w:rPr>
        <w:t>即人民币</w:t>
      </w:r>
      <w:r>
        <w:rPr>
          <w:rFonts w:hint="eastAsia" w:ascii="仿宋" w:hAnsi="仿宋" w:eastAsia="仿宋"/>
          <w:sz w:val="28"/>
          <w:szCs w:val="28"/>
          <w:u w:val="single"/>
          <w:lang w:eastAsia="zh-Hans"/>
        </w:rPr>
        <w:t xml:space="preserve">    </w:t>
      </w:r>
      <w:r>
        <w:rPr>
          <w:rFonts w:hint="eastAsia" w:ascii="仿宋" w:hAnsi="仿宋" w:eastAsia="仿宋"/>
          <w:sz w:val="28"/>
          <w:szCs w:val="28"/>
          <w:lang w:eastAsia="zh-Hans"/>
        </w:rPr>
        <w:t>元（</w:t>
      </w:r>
      <w:r>
        <w:rPr>
          <w:rFonts w:ascii="Calibri" w:hAnsi="Calibri" w:eastAsia="Calibri" w:cs="Calibri"/>
          <w:sz w:val="28"/>
          <w:szCs w:val="28"/>
          <w:lang w:eastAsia="zh-Hans"/>
        </w:rPr>
        <w:t>¥</w:t>
      </w:r>
      <w:r>
        <w:rPr>
          <w:rFonts w:hint="eastAsia" w:ascii="仿宋" w:hAnsi="仿宋" w:eastAsia="仿宋"/>
          <w:sz w:val="28"/>
          <w:szCs w:val="28"/>
          <w:u w:val="single"/>
          <w:lang w:eastAsia="zh-Hans"/>
        </w:rPr>
        <w:t xml:space="preserve">    </w:t>
      </w:r>
      <w:r>
        <w:rPr>
          <w:rFonts w:hint="eastAsia" w:ascii="仿宋" w:hAnsi="仿宋" w:eastAsia="仿宋"/>
          <w:sz w:val="28"/>
          <w:szCs w:val="28"/>
          <w:lang w:eastAsia="zh-Hans"/>
        </w:rPr>
        <w:t>元）</w:t>
      </w:r>
      <w:r>
        <w:rPr>
          <w:rFonts w:hint="eastAsia" w:ascii="仿宋" w:hAnsi="仿宋" w:eastAsia="仿宋"/>
          <w:sz w:val="28"/>
          <w:szCs w:val="28"/>
        </w:rPr>
        <w:t>为基础服务费</w:t>
      </w:r>
      <w:r>
        <w:rPr>
          <w:rFonts w:hint="eastAsia" w:ascii="仿宋" w:hAnsi="仿宋" w:eastAsia="仿宋"/>
          <w:sz w:val="28"/>
          <w:szCs w:val="28"/>
          <w:lang w:eastAsia="zh-Hans"/>
        </w:rPr>
        <w:t>；总金额的</w:t>
      </w:r>
      <w:r>
        <w:rPr>
          <w:rFonts w:hint="eastAsia" w:ascii="仿宋" w:hAnsi="仿宋" w:eastAsia="仿宋"/>
          <w:sz w:val="28"/>
          <w:szCs w:val="28"/>
          <w:u w:val="single"/>
          <w:lang w:eastAsia="zh-Hans"/>
        </w:rPr>
        <w:t xml:space="preserve">  </w:t>
      </w:r>
      <w:r>
        <w:rPr>
          <w:rFonts w:hint="eastAsia" w:ascii="仿宋" w:hAnsi="仿宋" w:eastAsia="仿宋"/>
          <w:sz w:val="28"/>
          <w:szCs w:val="28"/>
          <w:lang w:eastAsia="zh-Hans"/>
        </w:rPr>
        <w:t>%即人民币</w:t>
      </w:r>
      <w:r>
        <w:rPr>
          <w:rFonts w:hint="eastAsia" w:ascii="仿宋" w:hAnsi="仿宋" w:eastAsia="仿宋"/>
          <w:sz w:val="28"/>
          <w:szCs w:val="28"/>
          <w:u w:val="single"/>
          <w:lang w:eastAsia="zh-Hans"/>
        </w:rPr>
        <w:t xml:space="preserve">    </w:t>
      </w:r>
      <w:r>
        <w:rPr>
          <w:rFonts w:hint="eastAsia" w:ascii="仿宋" w:hAnsi="仿宋" w:eastAsia="仿宋"/>
          <w:sz w:val="28"/>
          <w:szCs w:val="28"/>
          <w:lang w:eastAsia="zh-Hans"/>
        </w:rPr>
        <w:t>元（</w:t>
      </w:r>
      <w:r>
        <w:rPr>
          <w:rFonts w:ascii="Calibri" w:hAnsi="Calibri" w:eastAsia="Calibri" w:cs="Calibri"/>
          <w:sz w:val="28"/>
          <w:szCs w:val="28"/>
          <w:lang w:eastAsia="zh-Hans"/>
        </w:rPr>
        <w:t>¥</w:t>
      </w:r>
      <w:r>
        <w:rPr>
          <w:rFonts w:hint="eastAsia" w:ascii="仿宋" w:hAnsi="仿宋" w:eastAsia="仿宋"/>
          <w:sz w:val="28"/>
          <w:szCs w:val="28"/>
          <w:u w:val="single"/>
          <w:lang w:eastAsia="zh-Hans"/>
        </w:rPr>
        <w:t xml:space="preserve">    </w:t>
      </w:r>
      <w:r>
        <w:rPr>
          <w:rFonts w:hint="eastAsia" w:ascii="仿宋" w:hAnsi="仿宋" w:eastAsia="仿宋"/>
          <w:sz w:val="28"/>
          <w:szCs w:val="28"/>
          <w:lang w:eastAsia="zh-Hans"/>
        </w:rPr>
        <w:t>元）为乙方履约保证金；</w:t>
      </w:r>
      <w:r>
        <w:rPr>
          <w:rFonts w:ascii="仿宋" w:hAnsi="仿宋" w:eastAsia="仿宋"/>
          <w:sz w:val="28"/>
          <w:szCs w:val="28"/>
          <w:lang w:eastAsia="zh-Hans"/>
        </w:rPr>
        <w:t>总金额的</w:t>
      </w:r>
      <w:r>
        <w:rPr>
          <w:rFonts w:ascii="仿宋" w:hAnsi="仿宋" w:eastAsia="仿宋"/>
          <w:sz w:val="28"/>
          <w:szCs w:val="28"/>
          <w:u w:val="single"/>
          <w:lang w:eastAsia="zh-Hans"/>
        </w:rPr>
        <w:t xml:space="preserve"> </w:t>
      </w:r>
      <w:r>
        <w:rPr>
          <w:rFonts w:hint="eastAsia" w:ascii="仿宋" w:hAnsi="仿宋" w:eastAsia="仿宋"/>
          <w:sz w:val="28"/>
          <w:szCs w:val="28"/>
          <w:u w:val="single"/>
        </w:rPr>
        <w:t xml:space="preserve"> </w:t>
      </w:r>
      <w:r>
        <w:rPr>
          <w:rFonts w:ascii="仿宋" w:hAnsi="仿宋" w:eastAsia="仿宋"/>
          <w:sz w:val="28"/>
          <w:szCs w:val="28"/>
          <w:u w:val="single"/>
          <w:lang w:eastAsia="zh-Hans"/>
        </w:rPr>
        <w:t xml:space="preserve"> </w:t>
      </w:r>
      <w:r>
        <w:rPr>
          <w:rFonts w:ascii="仿宋" w:hAnsi="仿宋" w:eastAsia="仿宋"/>
          <w:sz w:val="28"/>
          <w:szCs w:val="28"/>
          <w:lang w:eastAsia="zh-Hans"/>
        </w:rPr>
        <w:t>%即</w:t>
      </w:r>
      <w:r>
        <w:rPr>
          <w:rFonts w:hint="eastAsia" w:ascii="仿宋" w:hAnsi="仿宋" w:eastAsia="仿宋"/>
          <w:sz w:val="28"/>
          <w:szCs w:val="28"/>
          <w:lang w:eastAsia="zh-Hans"/>
        </w:rPr>
        <w:t>人民币</w:t>
      </w:r>
      <w:r>
        <w:rPr>
          <w:rFonts w:ascii="仿宋" w:hAnsi="仿宋" w:eastAsia="仿宋"/>
          <w:sz w:val="28"/>
          <w:szCs w:val="28"/>
          <w:u w:val="single"/>
          <w:lang w:eastAsia="zh-Hans"/>
        </w:rPr>
        <w:t xml:space="preserve">     </w:t>
      </w:r>
      <w:r>
        <w:rPr>
          <w:rFonts w:ascii="仿宋" w:hAnsi="仿宋" w:eastAsia="仿宋"/>
          <w:sz w:val="28"/>
          <w:szCs w:val="28"/>
          <w:lang w:eastAsia="zh-Hans"/>
        </w:rPr>
        <w:t>元（</w:t>
      </w:r>
      <w:r>
        <w:rPr>
          <w:rFonts w:ascii="Calibri" w:hAnsi="Calibri" w:eastAsia="Calibri" w:cs="Calibri"/>
          <w:sz w:val="28"/>
          <w:szCs w:val="28"/>
          <w:lang w:eastAsia="zh-Hans"/>
        </w:rPr>
        <w:t>¥</w:t>
      </w:r>
      <w:r>
        <w:rPr>
          <w:rFonts w:ascii="仿宋" w:hAnsi="仿宋" w:eastAsia="仿宋"/>
          <w:sz w:val="28"/>
          <w:szCs w:val="28"/>
          <w:u w:val="single"/>
          <w:lang w:eastAsia="zh-Hans"/>
        </w:rPr>
        <w:t xml:space="preserve">    </w:t>
      </w:r>
      <w:r>
        <w:rPr>
          <w:rFonts w:ascii="仿宋" w:hAnsi="仿宋" w:eastAsia="仿宋"/>
          <w:sz w:val="28"/>
          <w:szCs w:val="28"/>
          <w:lang w:eastAsia="zh-Hans"/>
        </w:rPr>
        <w:t>元）为绩效费用。】</w:t>
      </w:r>
    </w:p>
    <w:p w14:paraId="769FFF12">
      <w:pPr>
        <w:pStyle w:val="2"/>
        <w:numPr>
          <w:ilvl w:val="0"/>
          <w:numId w:val="3"/>
        </w:numPr>
        <w:spacing w:before="217" w:beforeLines="50" w:after="217" w:afterLines="50" w:line="440" w:lineRule="exact"/>
        <w:ind w:left="1043" w:hanging="482" w:firstLineChars="0"/>
        <w:rPr>
          <w:rFonts w:ascii="仿宋" w:hAnsi="仿宋" w:eastAsia="仿宋"/>
          <w:b/>
          <w:sz w:val="28"/>
          <w:szCs w:val="28"/>
          <w:lang w:eastAsia="zh-Hans"/>
        </w:rPr>
      </w:pPr>
      <w:r>
        <w:rPr>
          <w:rFonts w:hint="eastAsia" w:ascii="仿宋" w:hAnsi="仿宋" w:eastAsia="仿宋"/>
          <w:b/>
          <w:sz w:val="28"/>
          <w:szCs w:val="28"/>
          <w:lang w:eastAsia="zh-Hans"/>
        </w:rPr>
        <w:t>付款方式</w:t>
      </w:r>
    </w:p>
    <w:p w14:paraId="0FE944E2">
      <w:pPr>
        <w:pStyle w:val="3"/>
        <w:spacing w:before="217" w:beforeLines="50" w:line="440" w:lineRule="exact"/>
        <w:ind w:firstLine="560" w:firstLineChars="0"/>
        <w:rPr>
          <w:rFonts w:ascii="仿宋" w:hAnsi="仿宋" w:eastAsia="仿宋"/>
          <w:sz w:val="28"/>
          <w:szCs w:val="28"/>
          <w:lang w:eastAsia="zh-Hans"/>
        </w:rPr>
      </w:pPr>
      <w:r>
        <w:rPr>
          <w:rFonts w:hint="eastAsia" w:ascii="仿宋" w:hAnsi="仿宋" w:eastAsia="仿宋"/>
          <w:sz w:val="28"/>
          <w:szCs w:val="28"/>
          <w:lang w:eastAsia="zh-Hans"/>
        </w:rPr>
        <w:t>（一）甲乙双方一致同意采用以下</w:t>
      </w:r>
      <w:r>
        <w:rPr>
          <w:rFonts w:hint="eastAsia" w:ascii="仿宋" w:hAnsi="仿宋" w:eastAsia="仿宋"/>
          <w:sz w:val="28"/>
          <w:szCs w:val="28"/>
        </w:rPr>
        <w:t>第（</w:t>
      </w:r>
      <w:r>
        <w:rPr>
          <w:rFonts w:ascii="仿宋" w:hAnsi="仿宋" w:eastAsia="仿宋"/>
          <w:sz w:val="28"/>
          <w:szCs w:val="28"/>
          <w:lang w:eastAsia="zh-Hans"/>
        </w:rPr>
        <w:t xml:space="preserve">   ）</w:t>
      </w:r>
      <w:r>
        <w:rPr>
          <w:rFonts w:hint="eastAsia" w:ascii="仿宋" w:hAnsi="仿宋" w:eastAsia="仿宋"/>
          <w:sz w:val="28"/>
          <w:szCs w:val="28"/>
        </w:rPr>
        <w:t>种</w:t>
      </w:r>
      <w:r>
        <w:rPr>
          <w:rFonts w:hint="eastAsia" w:ascii="仿宋" w:hAnsi="仿宋" w:eastAsia="仿宋"/>
          <w:sz w:val="28"/>
          <w:szCs w:val="28"/>
          <w:lang w:eastAsia="zh-Hans"/>
        </w:rPr>
        <w:t>支付方式</w:t>
      </w:r>
      <w:r>
        <w:rPr>
          <w:rFonts w:ascii="仿宋" w:hAnsi="仿宋" w:eastAsia="仿宋"/>
          <w:sz w:val="28"/>
          <w:szCs w:val="28"/>
          <w:lang w:eastAsia="zh-Hans"/>
        </w:rPr>
        <w:t>。</w:t>
      </w:r>
      <w:r>
        <w:rPr>
          <w:rFonts w:hint="eastAsia" w:ascii="仿宋" w:hAnsi="仿宋" w:eastAsia="仿宋"/>
          <w:sz w:val="28"/>
          <w:szCs w:val="28"/>
          <w:lang w:eastAsia="zh-Hans"/>
        </w:rPr>
        <w:t>（</w:t>
      </w:r>
      <w:r>
        <w:rPr>
          <w:rFonts w:hint="eastAsia" w:ascii="仿宋" w:hAnsi="仿宋" w:eastAsia="仿宋"/>
          <w:color w:val="FF0000"/>
          <w:sz w:val="28"/>
          <w:szCs w:val="28"/>
          <w:lang w:eastAsia="zh-Hans"/>
        </w:rPr>
        <w:t>注</w:t>
      </w:r>
      <w:r>
        <w:rPr>
          <w:rFonts w:ascii="仿宋" w:hAnsi="仿宋" w:eastAsia="仿宋"/>
          <w:color w:val="FF0000"/>
          <w:sz w:val="28"/>
          <w:szCs w:val="28"/>
          <w:lang w:eastAsia="zh-Hans"/>
        </w:rPr>
        <w:t>：</w:t>
      </w:r>
      <w:r>
        <w:rPr>
          <w:rFonts w:hint="eastAsia" w:ascii="仿宋" w:hAnsi="仿宋" w:eastAsia="仿宋"/>
          <w:color w:val="FF0000"/>
          <w:sz w:val="28"/>
          <w:szCs w:val="28"/>
          <w:lang w:eastAsia="zh-Hans"/>
        </w:rPr>
        <w:t>根据服务类型选择以下任意一种付款方式</w:t>
      </w:r>
      <w:r>
        <w:rPr>
          <w:rFonts w:hint="eastAsia" w:ascii="仿宋" w:hAnsi="仿宋" w:eastAsia="仿宋"/>
          <w:sz w:val="28"/>
          <w:szCs w:val="28"/>
          <w:lang w:eastAsia="zh-Hans"/>
        </w:rPr>
        <w:t>）</w:t>
      </w:r>
    </w:p>
    <w:p w14:paraId="6221EA25">
      <w:pPr>
        <w:spacing w:before="217" w:beforeLines="50" w:line="440" w:lineRule="exact"/>
        <w:ind w:firstLine="561" w:firstLineChars="0"/>
        <w:rPr>
          <w:rFonts w:ascii="仿宋" w:hAnsi="仿宋" w:eastAsia="仿宋"/>
          <w:sz w:val="28"/>
          <w:szCs w:val="28"/>
          <w:lang w:eastAsia="zh-Hans"/>
        </w:rPr>
      </w:pPr>
      <w:r>
        <w:rPr>
          <w:rFonts w:ascii="仿宋" w:hAnsi="仿宋" w:eastAsia="仿宋"/>
          <w:sz w:val="28"/>
          <w:szCs w:val="28"/>
          <w:lang w:eastAsia="zh-Hans"/>
        </w:rPr>
        <w:t>1</w:t>
      </w:r>
      <w:r>
        <w:rPr>
          <w:rFonts w:hint="eastAsia" w:ascii="仿宋" w:hAnsi="仿宋" w:eastAsia="仿宋"/>
          <w:sz w:val="28"/>
          <w:szCs w:val="28"/>
          <w:lang w:eastAsia="zh-Hans"/>
        </w:rPr>
        <w:t>.一次性付款</w:t>
      </w:r>
      <w:r>
        <w:rPr>
          <w:rFonts w:ascii="仿宋" w:hAnsi="仿宋" w:eastAsia="仿宋"/>
          <w:sz w:val="28"/>
          <w:szCs w:val="28"/>
          <w:lang w:eastAsia="zh-Hans"/>
        </w:rPr>
        <w:t>：</w:t>
      </w:r>
    </w:p>
    <w:p w14:paraId="11F3EF2D">
      <w:pPr>
        <w:spacing w:line="440" w:lineRule="exact"/>
        <w:ind w:firstLine="561" w:firstLineChars="0"/>
        <w:rPr>
          <w:rFonts w:ascii="仿宋" w:hAnsi="仿宋" w:eastAsia="仿宋"/>
          <w:sz w:val="28"/>
          <w:szCs w:val="28"/>
          <w:lang w:eastAsia="zh-Hans"/>
        </w:rPr>
      </w:pPr>
      <w:r>
        <w:rPr>
          <w:rFonts w:hint="eastAsia" w:ascii="仿宋" w:hAnsi="仿宋" w:eastAsia="仿宋"/>
          <w:sz w:val="28"/>
          <w:szCs w:val="28"/>
          <w:lang w:eastAsia="zh-Hans"/>
        </w:rPr>
        <w:t>乙方履约完毕经甲方验收合格后</w:t>
      </w:r>
      <w:r>
        <w:rPr>
          <w:rFonts w:ascii="仿宋" w:hAnsi="仿宋" w:eastAsia="仿宋"/>
          <w:sz w:val="28"/>
          <w:szCs w:val="28"/>
          <w:u w:val="single"/>
          <w:lang w:eastAsia="zh-Hans"/>
        </w:rPr>
        <w:t xml:space="preserve">  </w:t>
      </w:r>
      <w:r>
        <w:rPr>
          <w:rFonts w:hint="eastAsia" w:ascii="仿宋" w:hAnsi="仿宋" w:eastAsia="仿宋"/>
          <w:sz w:val="28"/>
          <w:szCs w:val="28"/>
          <w:lang w:eastAsia="zh-Hans"/>
        </w:rPr>
        <w:t>日内</w:t>
      </w:r>
      <w:r>
        <w:rPr>
          <w:rFonts w:ascii="仿宋" w:hAnsi="仿宋" w:eastAsia="仿宋"/>
          <w:sz w:val="28"/>
          <w:szCs w:val="28"/>
          <w:lang w:eastAsia="zh-Hans"/>
        </w:rPr>
        <w:t>，</w:t>
      </w:r>
      <w:r>
        <w:rPr>
          <w:rFonts w:hint="eastAsia" w:ascii="仿宋" w:hAnsi="仿宋" w:eastAsia="仿宋"/>
          <w:sz w:val="28"/>
          <w:szCs w:val="28"/>
          <w:lang w:eastAsia="zh-Hans"/>
        </w:rPr>
        <w:t>甲方一次性支付全部服务费</w:t>
      </w:r>
      <w:r>
        <w:rPr>
          <w:rFonts w:ascii="仿宋" w:hAnsi="仿宋" w:eastAsia="仿宋"/>
          <w:sz w:val="28"/>
          <w:szCs w:val="28"/>
          <w:lang w:eastAsia="zh-Hans"/>
        </w:rPr>
        <w:t>。</w:t>
      </w:r>
    </w:p>
    <w:p w14:paraId="55F46BB8">
      <w:pPr>
        <w:spacing w:before="217" w:beforeLines="50" w:line="440" w:lineRule="exact"/>
        <w:ind w:firstLine="561" w:firstLineChars="0"/>
        <w:rPr>
          <w:rFonts w:ascii="仿宋" w:hAnsi="仿宋" w:eastAsia="仿宋"/>
          <w:sz w:val="28"/>
          <w:szCs w:val="28"/>
          <w:lang w:eastAsia="zh-Hans"/>
        </w:rPr>
      </w:pPr>
      <w:r>
        <w:rPr>
          <w:rFonts w:ascii="仿宋" w:hAnsi="仿宋" w:eastAsia="仿宋"/>
          <w:sz w:val="28"/>
          <w:szCs w:val="28"/>
          <w:lang w:eastAsia="zh-Hans"/>
        </w:rPr>
        <w:t>2</w:t>
      </w:r>
      <w:r>
        <w:rPr>
          <w:rFonts w:hint="eastAsia" w:ascii="仿宋" w:hAnsi="仿宋" w:eastAsia="仿宋"/>
          <w:sz w:val="28"/>
          <w:szCs w:val="28"/>
          <w:lang w:eastAsia="zh-Hans"/>
        </w:rPr>
        <w:t>.分期支付</w:t>
      </w:r>
      <w:r>
        <w:rPr>
          <w:rFonts w:ascii="仿宋" w:hAnsi="仿宋" w:eastAsia="仿宋"/>
          <w:sz w:val="28"/>
          <w:szCs w:val="28"/>
          <w:lang w:eastAsia="zh-Hans"/>
        </w:rPr>
        <w:t>：</w:t>
      </w:r>
    </w:p>
    <w:p w14:paraId="0211349C">
      <w:pPr>
        <w:spacing w:line="440" w:lineRule="exact"/>
        <w:ind w:firstLine="561" w:firstLineChars="0"/>
        <w:rPr>
          <w:rFonts w:ascii="仿宋" w:hAnsi="仿宋" w:eastAsia="仿宋"/>
          <w:sz w:val="28"/>
          <w:szCs w:val="28"/>
          <w:lang w:eastAsia="zh-Hans"/>
        </w:rPr>
      </w:pPr>
      <w:r>
        <w:rPr>
          <w:rFonts w:ascii="仿宋" w:hAnsi="仿宋" w:eastAsia="仿宋"/>
          <w:sz w:val="28"/>
          <w:szCs w:val="28"/>
          <w:lang w:eastAsia="zh-Hans"/>
        </w:rPr>
        <w:t>（1）</w:t>
      </w:r>
      <w:r>
        <w:rPr>
          <w:rFonts w:hint="eastAsia" w:ascii="仿宋" w:hAnsi="仿宋" w:eastAsia="仿宋"/>
          <w:color w:val="FF0000"/>
          <w:sz w:val="28"/>
          <w:szCs w:val="28"/>
          <w:lang w:eastAsia="zh-Hans"/>
        </w:rPr>
        <w:t>按年</w:t>
      </w:r>
      <w:r>
        <w:rPr>
          <w:rFonts w:ascii="仿宋" w:hAnsi="仿宋" w:eastAsia="仿宋"/>
          <w:color w:val="FF0000"/>
          <w:sz w:val="28"/>
          <w:szCs w:val="28"/>
          <w:lang w:eastAsia="zh-Hans"/>
        </w:rPr>
        <w:t>/</w:t>
      </w:r>
      <w:r>
        <w:rPr>
          <w:rFonts w:hint="eastAsia" w:ascii="仿宋" w:hAnsi="仿宋" w:eastAsia="仿宋"/>
          <w:color w:val="FF0000"/>
          <w:sz w:val="28"/>
          <w:szCs w:val="28"/>
          <w:lang w:eastAsia="zh-Hans"/>
        </w:rPr>
        <w:t>按季度</w:t>
      </w:r>
      <w:r>
        <w:rPr>
          <w:rFonts w:ascii="仿宋" w:hAnsi="仿宋" w:eastAsia="仿宋"/>
          <w:color w:val="FF0000"/>
          <w:sz w:val="28"/>
          <w:szCs w:val="28"/>
          <w:lang w:eastAsia="zh-Hans"/>
        </w:rPr>
        <w:t>/</w:t>
      </w:r>
      <w:r>
        <w:rPr>
          <w:rFonts w:hint="eastAsia" w:ascii="仿宋" w:hAnsi="仿宋" w:eastAsia="仿宋"/>
          <w:color w:val="FF0000"/>
          <w:sz w:val="28"/>
          <w:szCs w:val="28"/>
          <w:lang w:eastAsia="zh-Hans"/>
        </w:rPr>
        <w:t>按月</w:t>
      </w:r>
      <w:r>
        <w:rPr>
          <w:rFonts w:hint="eastAsia" w:ascii="仿宋" w:hAnsi="仿宋" w:eastAsia="仿宋"/>
          <w:sz w:val="28"/>
          <w:szCs w:val="28"/>
          <w:lang w:eastAsia="zh-Hans"/>
        </w:rPr>
        <w:t>支付人民币</w:t>
      </w:r>
      <w:r>
        <w:rPr>
          <w:rFonts w:hint="eastAsia" w:ascii="仿宋" w:hAnsi="仿宋" w:eastAsia="仿宋"/>
          <w:sz w:val="28"/>
          <w:szCs w:val="28"/>
          <w:u w:val="single"/>
          <w:lang w:eastAsia="zh-Hans"/>
        </w:rPr>
        <w:t xml:space="preserve">    </w:t>
      </w:r>
      <w:r>
        <w:rPr>
          <w:rFonts w:hint="eastAsia" w:ascii="仿宋" w:hAnsi="仿宋" w:eastAsia="仿宋"/>
          <w:sz w:val="28"/>
          <w:szCs w:val="28"/>
          <w:lang w:eastAsia="zh-Hans"/>
        </w:rPr>
        <w:t>元（</w:t>
      </w:r>
      <w:r>
        <w:rPr>
          <w:rFonts w:ascii="Calibri" w:hAnsi="Calibri" w:eastAsia="Calibri" w:cs="Calibri"/>
          <w:sz w:val="28"/>
          <w:szCs w:val="28"/>
          <w:lang w:eastAsia="zh-Hans"/>
        </w:rPr>
        <w:t>¥</w:t>
      </w:r>
      <w:r>
        <w:rPr>
          <w:rFonts w:hint="eastAsia" w:ascii="仿宋" w:hAnsi="仿宋" w:eastAsia="仿宋"/>
          <w:sz w:val="28"/>
          <w:szCs w:val="28"/>
          <w:u w:val="single"/>
          <w:lang w:eastAsia="zh-Hans"/>
        </w:rPr>
        <w:t xml:space="preserve">    </w:t>
      </w:r>
      <w:r>
        <w:rPr>
          <w:rFonts w:hint="eastAsia" w:ascii="仿宋" w:hAnsi="仿宋" w:eastAsia="仿宋"/>
          <w:sz w:val="28"/>
          <w:szCs w:val="28"/>
          <w:lang w:eastAsia="zh-Hans"/>
        </w:rPr>
        <w:t>元）等额的服务费</w:t>
      </w:r>
      <w:r>
        <w:rPr>
          <w:rFonts w:ascii="仿宋" w:hAnsi="仿宋" w:eastAsia="仿宋"/>
          <w:sz w:val="28"/>
          <w:szCs w:val="28"/>
          <w:lang w:eastAsia="zh-Hans"/>
        </w:rPr>
        <w:t>；</w:t>
      </w:r>
    </w:p>
    <w:p w14:paraId="78AC2FDA">
      <w:pPr>
        <w:spacing w:line="440" w:lineRule="exact"/>
        <w:ind w:firstLine="561" w:firstLineChars="0"/>
        <w:rPr>
          <w:rFonts w:ascii="仿宋" w:hAnsi="仿宋" w:eastAsia="仿宋"/>
          <w:sz w:val="28"/>
          <w:szCs w:val="28"/>
          <w:lang w:eastAsia="zh-Hans"/>
        </w:rPr>
      </w:pPr>
      <w:r>
        <w:rPr>
          <w:rFonts w:ascii="仿宋" w:hAnsi="仿宋" w:eastAsia="仿宋"/>
          <w:sz w:val="28"/>
          <w:szCs w:val="28"/>
          <w:lang w:eastAsia="zh-Hans"/>
        </w:rPr>
        <w:t>（2）</w:t>
      </w:r>
      <w:r>
        <w:rPr>
          <w:rFonts w:hint="eastAsia" w:ascii="仿宋" w:hAnsi="仿宋" w:eastAsia="仿宋"/>
          <w:sz w:val="28"/>
          <w:szCs w:val="28"/>
          <w:lang w:eastAsia="zh-Hans"/>
        </w:rPr>
        <w:t>本合同签订后</w:t>
      </w:r>
      <w:r>
        <w:rPr>
          <w:rFonts w:ascii="仿宋" w:hAnsi="仿宋" w:eastAsia="仿宋"/>
          <w:sz w:val="28"/>
          <w:szCs w:val="28"/>
          <w:u w:val="single"/>
          <w:lang w:eastAsia="zh-Hans"/>
        </w:rPr>
        <w:t xml:space="preserve">  </w:t>
      </w:r>
      <w:r>
        <w:rPr>
          <w:rFonts w:hint="eastAsia" w:ascii="仿宋" w:hAnsi="仿宋" w:eastAsia="仿宋"/>
          <w:sz w:val="28"/>
          <w:szCs w:val="28"/>
          <w:lang w:eastAsia="zh-Hans"/>
        </w:rPr>
        <w:t>日内</w:t>
      </w:r>
      <w:r>
        <w:rPr>
          <w:rFonts w:ascii="仿宋" w:hAnsi="仿宋" w:eastAsia="仿宋"/>
          <w:sz w:val="28"/>
          <w:szCs w:val="28"/>
          <w:lang w:eastAsia="zh-Hans"/>
        </w:rPr>
        <w:t>，</w:t>
      </w:r>
      <w:r>
        <w:rPr>
          <w:rFonts w:hint="eastAsia" w:ascii="仿宋" w:hAnsi="仿宋" w:eastAsia="仿宋"/>
          <w:sz w:val="28"/>
          <w:szCs w:val="28"/>
          <w:lang w:eastAsia="zh-Hans"/>
        </w:rPr>
        <w:t>甲方向乙方支付服务费</w:t>
      </w:r>
      <w:r>
        <w:rPr>
          <w:rFonts w:hint="eastAsia" w:ascii="仿宋" w:hAnsi="仿宋" w:eastAsia="仿宋"/>
          <w:sz w:val="28"/>
          <w:szCs w:val="28"/>
        </w:rPr>
        <w:t>总金额的</w:t>
      </w:r>
      <w:r>
        <w:rPr>
          <w:rFonts w:hint="eastAsia" w:ascii="仿宋" w:hAnsi="仿宋" w:eastAsia="仿宋"/>
          <w:sz w:val="28"/>
          <w:szCs w:val="28"/>
          <w:u w:val="single"/>
        </w:rPr>
        <w:t xml:space="preserve">   </w:t>
      </w:r>
      <w:r>
        <w:rPr>
          <w:rFonts w:hint="eastAsia" w:ascii="仿宋" w:hAnsi="仿宋" w:eastAsia="仿宋"/>
          <w:sz w:val="28"/>
          <w:szCs w:val="28"/>
        </w:rPr>
        <w:t>%</w:t>
      </w:r>
      <w:r>
        <w:rPr>
          <w:rFonts w:hint="eastAsia" w:ascii="仿宋" w:hAnsi="仿宋" w:eastAsia="仿宋"/>
          <w:sz w:val="28"/>
          <w:szCs w:val="28"/>
          <w:lang w:eastAsia="zh-Hans"/>
        </w:rPr>
        <w:t>即人民币</w:t>
      </w:r>
      <w:r>
        <w:rPr>
          <w:rFonts w:hint="eastAsia" w:ascii="仿宋" w:hAnsi="仿宋" w:eastAsia="仿宋"/>
          <w:sz w:val="28"/>
          <w:szCs w:val="28"/>
          <w:u w:val="single"/>
          <w:lang w:eastAsia="zh-Hans"/>
        </w:rPr>
        <w:t xml:space="preserve">    </w:t>
      </w:r>
      <w:r>
        <w:rPr>
          <w:rFonts w:hint="eastAsia" w:ascii="仿宋" w:hAnsi="仿宋" w:eastAsia="仿宋"/>
          <w:sz w:val="28"/>
          <w:szCs w:val="28"/>
          <w:lang w:eastAsia="zh-Hans"/>
        </w:rPr>
        <w:t>元（</w:t>
      </w:r>
      <w:r>
        <w:rPr>
          <w:rFonts w:ascii="Calibri" w:hAnsi="Calibri" w:eastAsia="Calibri" w:cs="Calibri"/>
          <w:sz w:val="28"/>
          <w:szCs w:val="28"/>
          <w:lang w:eastAsia="zh-Hans"/>
        </w:rPr>
        <w:t>¥</w:t>
      </w:r>
      <w:r>
        <w:rPr>
          <w:rFonts w:hint="eastAsia" w:ascii="仿宋" w:hAnsi="仿宋" w:eastAsia="仿宋"/>
          <w:sz w:val="28"/>
          <w:szCs w:val="28"/>
          <w:u w:val="single"/>
          <w:lang w:eastAsia="zh-Hans"/>
        </w:rPr>
        <w:t xml:space="preserve">    </w:t>
      </w:r>
      <w:r>
        <w:rPr>
          <w:rFonts w:hint="eastAsia" w:ascii="仿宋" w:hAnsi="仿宋" w:eastAsia="仿宋"/>
          <w:sz w:val="28"/>
          <w:szCs w:val="28"/>
          <w:lang w:eastAsia="zh-Hans"/>
        </w:rPr>
        <w:t>元）</w:t>
      </w:r>
      <w:r>
        <w:rPr>
          <w:rFonts w:ascii="仿宋" w:hAnsi="仿宋" w:eastAsia="仿宋"/>
          <w:sz w:val="28"/>
          <w:szCs w:val="28"/>
          <w:lang w:eastAsia="zh-Hans"/>
        </w:rPr>
        <w:t>；</w:t>
      </w:r>
      <w:r>
        <w:rPr>
          <w:rFonts w:hint="eastAsia" w:ascii="仿宋" w:hAnsi="仿宋" w:eastAsia="仿宋"/>
          <w:sz w:val="28"/>
          <w:szCs w:val="28"/>
          <w:lang w:eastAsia="zh-Hans"/>
        </w:rPr>
        <w:t>在交付服务成果后</w:t>
      </w:r>
      <w:r>
        <w:rPr>
          <w:rFonts w:ascii="仿宋" w:hAnsi="仿宋" w:eastAsia="仿宋"/>
          <w:sz w:val="28"/>
          <w:szCs w:val="28"/>
          <w:u w:val="single"/>
          <w:lang w:eastAsia="zh-Hans"/>
        </w:rPr>
        <w:t xml:space="preserve">  </w:t>
      </w:r>
      <w:r>
        <w:rPr>
          <w:rFonts w:hint="eastAsia" w:ascii="仿宋" w:hAnsi="仿宋" w:eastAsia="仿宋"/>
          <w:sz w:val="28"/>
          <w:szCs w:val="28"/>
          <w:lang w:eastAsia="zh-Hans"/>
        </w:rPr>
        <w:t>日内</w:t>
      </w:r>
      <w:r>
        <w:rPr>
          <w:rFonts w:ascii="仿宋" w:hAnsi="仿宋" w:eastAsia="仿宋"/>
          <w:sz w:val="28"/>
          <w:szCs w:val="28"/>
          <w:lang w:eastAsia="zh-Hans"/>
        </w:rPr>
        <w:t>，</w:t>
      </w:r>
      <w:r>
        <w:rPr>
          <w:rFonts w:hint="eastAsia" w:ascii="仿宋" w:hAnsi="仿宋" w:eastAsia="仿宋"/>
          <w:sz w:val="28"/>
          <w:szCs w:val="28"/>
          <w:lang w:eastAsia="zh-Hans"/>
        </w:rPr>
        <w:t>支付服务费总额的</w:t>
      </w:r>
      <w:r>
        <w:rPr>
          <w:rFonts w:ascii="仿宋" w:hAnsi="仿宋" w:eastAsia="仿宋"/>
          <w:sz w:val="28"/>
          <w:szCs w:val="28"/>
          <w:u w:val="single"/>
          <w:lang w:eastAsia="zh-Hans"/>
        </w:rPr>
        <w:t xml:space="preserve">  </w:t>
      </w:r>
      <w:r>
        <w:rPr>
          <w:rFonts w:ascii="仿宋" w:hAnsi="仿宋" w:eastAsia="仿宋"/>
          <w:sz w:val="28"/>
          <w:szCs w:val="28"/>
          <w:lang w:eastAsia="zh-Hans"/>
        </w:rPr>
        <w:t>%</w:t>
      </w:r>
      <w:r>
        <w:rPr>
          <w:rFonts w:hint="eastAsia" w:ascii="仿宋" w:hAnsi="仿宋" w:eastAsia="仿宋"/>
          <w:sz w:val="28"/>
          <w:szCs w:val="28"/>
          <w:lang w:eastAsia="zh-Hans"/>
        </w:rPr>
        <w:t>即人民币</w:t>
      </w:r>
      <w:r>
        <w:rPr>
          <w:rFonts w:hint="eastAsia" w:ascii="仿宋" w:hAnsi="仿宋" w:eastAsia="仿宋"/>
          <w:sz w:val="28"/>
          <w:szCs w:val="28"/>
          <w:u w:val="single"/>
          <w:lang w:eastAsia="zh-Hans"/>
        </w:rPr>
        <w:t xml:space="preserve">    </w:t>
      </w:r>
      <w:r>
        <w:rPr>
          <w:rFonts w:hint="eastAsia" w:ascii="仿宋" w:hAnsi="仿宋" w:eastAsia="仿宋"/>
          <w:sz w:val="28"/>
          <w:szCs w:val="28"/>
          <w:lang w:eastAsia="zh-Hans"/>
        </w:rPr>
        <w:t>元（</w:t>
      </w:r>
      <w:r>
        <w:rPr>
          <w:rFonts w:ascii="Calibri" w:hAnsi="Calibri" w:eastAsia="Calibri" w:cs="Calibri"/>
          <w:sz w:val="28"/>
          <w:szCs w:val="28"/>
          <w:lang w:eastAsia="zh-Hans"/>
        </w:rPr>
        <w:t>¥</w:t>
      </w:r>
      <w:r>
        <w:rPr>
          <w:rFonts w:hint="eastAsia" w:ascii="仿宋" w:hAnsi="仿宋" w:eastAsia="仿宋"/>
          <w:sz w:val="28"/>
          <w:szCs w:val="28"/>
          <w:u w:val="single"/>
          <w:lang w:eastAsia="zh-Hans"/>
        </w:rPr>
        <w:t xml:space="preserve">    </w:t>
      </w:r>
      <w:r>
        <w:rPr>
          <w:rFonts w:hint="eastAsia" w:ascii="仿宋" w:hAnsi="仿宋" w:eastAsia="仿宋"/>
          <w:sz w:val="28"/>
          <w:szCs w:val="28"/>
          <w:lang w:eastAsia="zh-Hans"/>
        </w:rPr>
        <w:t>元）</w:t>
      </w:r>
      <w:r>
        <w:rPr>
          <w:rFonts w:ascii="仿宋" w:hAnsi="仿宋" w:eastAsia="仿宋"/>
          <w:sz w:val="28"/>
          <w:szCs w:val="28"/>
          <w:lang w:eastAsia="zh-Hans"/>
        </w:rPr>
        <w:t>。</w:t>
      </w:r>
    </w:p>
    <w:p w14:paraId="7292BAE8">
      <w:pPr>
        <w:spacing w:before="217" w:beforeLines="50" w:line="440" w:lineRule="exact"/>
        <w:ind w:firstLine="561" w:firstLineChars="0"/>
        <w:rPr>
          <w:rFonts w:ascii="仿宋" w:hAnsi="仿宋" w:eastAsia="仿宋"/>
          <w:sz w:val="28"/>
          <w:szCs w:val="28"/>
          <w:lang w:eastAsia="zh-Hans"/>
        </w:rPr>
      </w:pPr>
      <w:r>
        <w:rPr>
          <w:rFonts w:hint="eastAsia" w:ascii="仿宋" w:hAnsi="仿宋" w:eastAsia="仿宋"/>
          <w:sz w:val="28"/>
          <w:szCs w:val="28"/>
          <w:lang w:eastAsia="zh-Hans"/>
        </w:rPr>
        <w:t>3.按进度支付服务费</w:t>
      </w:r>
      <w:r>
        <w:rPr>
          <w:rFonts w:ascii="仿宋" w:hAnsi="仿宋" w:eastAsia="仿宋"/>
          <w:sz w:val="28"/>
          <w:szCs w:val="28"/>
          <w:lang w:eastAsia="zh-Hans"/>
        </w:rPr>
        <w:t>：</w:t>
      </w:r>
    </w:p>
    <w:p w14:paraId="750C3307">
      <w:pPr>
        <w:spacing w:line="440" w:lineRule="exact"/>
        <w:ind w:firstLine="561" w:firstLineChars="0"/>
        <w:rPr>
          <w:rFonts w:ascii="仿宋" w:hAnsi="仿宋" w:eastAsia="仿宋"/>
          <w:sz w:val="28"/>
          <w:szCs w:val="28"/>
          <w:lang w:eastAsia="zh-Hans"/>
        </w:rPr>
      </w:pPr>
      <w:r>
        <w:rPr>
          <w:rFonts w:hint="eastAsia" w:ascii="仿宋" w:hAnsi="仿宋" w:eastAsia="仿宋"/>
          <w:sz w:val="28"/>
          <w:szCs w:val="28"/>
        </w:rPr>
        <w:t>（</w:t>
      </w:r>
      <w:r>
        <w:rPr>
          <w:rFonts w:ascii="仿宋" w:hAnsi="仿宋" w:eastAsia="仿宋"/>
          <w:sz w:val="28"/>
          <w:szCs w:val="28"/>
          <w:lang w:eastAsia="zh-Hans"/>
        </w:rPr>
        <w:t>1）</w:t>
      </w:r>
      <w:r>
        <w:rPr>
          <w:rFonts w:hint="eastAsia" w:ascii="仿宋" w:hAnsi="仿宋" w:eastAsia="仿宋"/>
          <w:sz w:val="28"/>
          <w:szCs w:val="28"/>
          <w:lang w:eastAsia="zh-Hans"/>
        </w:rPr>
        <w:t>第一部分</w:t>
      </w:r>
      <w:r>
        <w:rPr>
          <w:rFonts w:hint="eastAsia" w:ascii="仿宋" w:hAnsi="仿宋" w:eastAsia="仿宋"/>
          <w:sz w:val="28"/>
          <w:szCs w:val="28"/>
        </w:rPr>
        <w:t>基础服务费，</w:t>
      </w:r>
      <w:r>
        <w:rPr>
          <w:rFonts w:hint="eastAsia" w:ascii="仿宋" w:hAnsi="仿宋" w:eastAsia="仿宋"/>
          <w:sz w:val="28"/>
          <w:szCs w:val="28"/>
          <w:lang w:eastAsia="zh-Hans"/>
        </w:rPr>
        <w:t>在乙方</w:t>
      </w:r>
      <w:r>
        <w:rPr>
          <w:rFonts w:hint="eastAsia" w:ascii="仿宋" w:hAnsi="仿宋" w:eastAsia="仿宋"/>
          <w:sz w:val="28"/>
          <w:szCs w:val="28"/>
        </w:rPr>
        <w:t>项目人员配备到位</w:t>
      </w:r>
      <w:r>
        <w:rPr>
          <w:rFonts w:hint="eastAsia" w:ascii="仿宋" w:hAnsi="仿宋" w:eastAsia="仿宋"/>
          <w:sz w:val="28"/>
          <w:szCs w:val="28"/>
          <w:lang w:eastAsia="zh-Hans"/>
        </w:rPr>
        <w:t>并提供服务后【</w:t>
      </w:r>
      <w:r>
        <w:rPr>
          <w:rFonts w:ascii="仿宋" w:hAnsi="仿宋" w:eastAsia="仿宋"/>
          <w:sz w:val="28"/>
          <w:szCs w:val="28"/>
          <w:lang w:eastAsia="zh-Hans"/>
        </w:rPr>
        <w:t xml:space="preserve"> </w:t>
      </w:r>
      <w:r>
        <w:rPr>
          <w:rFonts w:hint="eastAsia" w:ascii="仿宋" w:hAnsi="仿宋" w:eastAsia="仿宋"/>
          <w:sz w:val="28"/>
          <w:szCs w:val="28"/>
        </w:rPr>
        <w:t xml:space="preserve"> </w:t>
      </w:r>
      <w:r>
        <w:rPr>
          <w:rFonts w:ascii="仿宋" w:hAnsi="仿宋" w:eastAsia="仿宋"/>
          <w:sz w:val="28"/>
          <w:szCs w:val="28"/>
          <w:lang w:eastAsia="zh-Hans"/>
        </w:rPr>
        <w:t xml:space="preserve"> </w:t>
      </w:r>
      <w:r>
        <w:rPr>
          <w:rFonts w:hint="eastAsia" w:ascii="仿宋" w:hAnsi="仿宋" w:eastAsia="仿宋"/>
          <w:sz w:val="28"/>
          <w:szCs w:val="28"/>
        </w:rPr>
        <w:t>】</w:t>
      </w:r>
      <w:r>
        <w:rPr>
          <w:rFonts w:hint="eastAsia" w:ascii="仿宋" w:hAnsi="仿宋" w:eastAsia="仿宋"/>
          <w:sz w:val="28"/>
          <w:szCs w:val="28"/>
          <w:lang w:eastAsia="zh-Hans"/>
        </w:rPr>
        <w:t>日内</w:t>
      </w:r>
      <w:r>
        <w:rPr>
          <w:rFonts w:ascii="仿宋" w:hAnsi="仿宋" w:eastAsia="仿宋"/>
          <w:sz w:val="28"/>
          <w:szCs w:val="28"/>
          <w:lang w:eastAsia="zh-Hans"/>
        </w:rPr>
        <w:t>，</w:t>
      </w:r>
      <w:r>
        <w:rPr>
          <w:rFonts w:hint="eastAsia" w:ascii="仿宋" w:hAnsi="仿宋" w:eastAsia="仿宋"/>
          <w:sz w:val="28"/>
          <w:szCs w:val="28"/>
          <w:lang w:eastAsia="zh-Hans"/>
        </w:rPr>
        <w:t>甲方支付给乙方</w:t>
      </w:r>
      <w:r>
        <w:rPr>
          <w:rFonts w:ascii="仿宋" w:hAnsi="仿宋" w:eastAsia="仿宋"/>
          <w:sz w:val="28"/>
          <w:szCs w:val="28"/>
          <w:lang w:eastAsia="zh-Hans"/>
        </w:rPr>
        <w:t>。</w:t>
      </w:r>
    </w:p>
    <w:p w14:paraId="759EBFB9">
      <w:pPr>
        <w:spacing w:line="440" w:lineRule="exact"/>
        <w:ind w:firstLine="561" w:firstLineChars="0"/>
        <w:rPr>
          <w:rFonts w:ascii="仿宋" w:hAnsi="仿宋" w:eastAsia="仿宋"/>
          <w:sz w:val="28"/>
          <w:szCs w:val="28"/>
          <w:lang w:eastAsia="zh-Hans"/>
        </w:rPr>
      </w:pPr>
      <w:r>
        <w:rPr>
          <w:rFonts w:hint="eastAsia" w:ascii="仿宋" w:hAnsi="仿宋" w:eastAsia="仿宋"/>
          <w:sz w:val="28"/>
          <w:szCs w:val="28"/>
        </w:rPr>
        <w:t>（</w:t>
      </w:r>
      <w:r>
        <w:rPr>
          <w:rFonts w:ascii="仿宋" w:hAnsi="仿宋" w:eastAsia="仿宋"/>
          <w:sz w:val="28"/>
          <w:szCs w:val="28"/>
          <w:lang w:eastAsia="zh-Hans"/>
        </w:rPr>
        <w:t>2）</w:t>
      </w:r>
      <w:r>
        <w:rPr>
          <w:rFonts w:hint="eastAsia" w:ascii="仿宋" w:hAnsi="仿宋" w:eastAsia="仿宋"/>
          <w:sz w:val="28"/>
          <w:szCs w:val="28"/>
          <w:lang w:eastAsia="zh-Hans"/>
        </w:rPr>
        <w:t>第二部分履约保证金</w:t>
      </w:r>
      <w:r>
        <w:rPr>
          <w:rFonts w:hint="eastAsia" w:ascii="仿宋" w:hAnsi="仿宋" w:eastAsia="仿宋"/>
          <w:sz w:val="28"/>
          <w:szCs w:val="28"/>
        </w:rPr>
        <w:t>，</w:t>
      </w:r>
      <w:r>
        <w:rPr>
          <w:rFonts w:hint="eastAsia" w:ascii="仿宋" w:hAnsi="仿宋" w:eastAsia="仿宋"/>
          <w:sz w:val="28"/>
          <w:szCs w:val="28"/>
          <w:lang w:eastAsia="zh-Hans"/>
        </w:rPr>
        <w:t>在服务</w:t>
      </w:r>
      <w:r>
        <w:rPr>
          <w:rFonts w:hint="eastAsia" w:ascii="仿宋" w:hAnsi="仿宋" w:eastAsia="仿宋"/>
          <w:sz w:val="28"/>
          <w:szCs w:val="28"/>
        </w:rPr>
        <w:t>期限到期且</w:t>
      </w:r>
      <w:r>
        <w:rPr>
          <w:rFonts w:hint="eastAsia" w:ascii="仿宋" w:hAnsi="仿宋" w:eastAsia="仿宋"/>
          <w:sz w:val="28"/>
          <w:szCs w:val="28"/>
          <w:lang w:eastAsia="zh-Hans"/>
        </w:rPr>
        <w:t>乙方交付服务报告及其他相关文件后【</w:t>
      </w:r>
      <w:r>
        <w:rPr>
          <w:rFonts w:ascii="仿宋" w:hAnsi="仿宋" w:eastAsia="仿宋"/>
          <w:sz w:val="28"/>
          <w:szCs w:val="28"/>
          <w:lang w:eastAsia="zh-Hans"/>
        </w:rPr>
        <w:t xml:space="preserve"> </w:t>
      </w:r>
      <w:r>
        <w:rPr>
          <w:rFonts w:hint="eastAsia" w:ascii="仿宋" w:hAnsi="仿宋" w:eastAsia="仿宋"/>
          <w:sz w:val="28"/>
          <w:szCs w:val="28"/>
        </w:rPr>
        <w:t xml:space="preserve"> </w:t>
      </w:r>
      <w:r>
        <w:rPr>
          <w:rFonts w:ascii="仿宋" w:hAnsi="仿宋" w:eastAsia="仿宋"/>
          <w:sz w:val="28"/>
          <w:szCs w:val="28"/>
          <w:lang w:eastAsia="zh-Hans"/>
        </w:rPr>
        <w:t xml:space="preserve"> </w:t>
      </w:r>
      <w:r>
        <w:rPr>
          <w:rFonts w:hint="eastAsia" w:ascii="仿宋" w:hAnsi="仿宋" w:eastAsia="仿宋"/>
          <w:sz w:val="28"/>
          <w:szCs w:val="28"/>
        </w:rPr>
        <w:t>】</w:t>
      </w:r>
      <w:r>
        <w:rPr>
          <w:rFonts w:hint="eastAsia" w:ascii="仿宋" w:hAnsi="仿宋" w:eastAsia="仿宋"/>
          <w:sz w:val="28"/>
          <w:szCs w:val="28"/>
          <w:lang w:eastAsia="zh-Hans"/>
        </w:rPr>
        <w:t>日内</w:t>
      </w:r>
      <w:r>
        <w:rPr>
          <w:rFonts w:ascii="仿宋" w:hAnsi="仿宋" w:eastAsia="仿宋"/>
          <w:sz w:val="28"/>
          <w:szCs w:val="28"/>
          <w:lang w:eastAsia="zh-Hans"/>
        </w:rPr>
        <w:t>，</w:t>
      </w:r>
      <w:r>
        <w:rPr>
          <w:rFonts w:hint="eastAsia" w:ascii="仿宋" w:hAnsi="仿宋" w:eastAsia="仿宋"/>
          <w:sz w:val="28"/>
          <w:szCs w:val="28"/>
          <w:lang w:eastAsia="zh-Hans"/>
        </w:rPr>
        <w:t>甲方根据乙方履约情况扣除相应款项后支付给乙方</w:t>
      </w:r>
      <w:r>
        <w:rPr>
          <w:rFonts w:ascii="仿宋" w:hAnsi="仿宋" w:eastAsia="仿宋"/>
          <w:sz w:val="28"/>
          <w:szCs w:val="28"/>
          <w:lang w:eastAsia="zh-Hans"/>
        </w:rPr>
        <w:t>。</w:t>
      </w:r>
      <w:r>
        <w:rPr>
          <w:rFonts w:hint="eastAsia" w:ascii="仿宋" w:hAnsi="仿宋" w:eastAsia="仿宋"/>
          <w:sz w:val="28"/>
          <w:szCs w:val="28"/>
          <w:lang w:eastAsia="zh-Hans"/>
        </w:rPr>
        <w:t>相应扣款情况详见合同第四</w:t>
      </w:r>
      <w:r>
        <w:rPr>
          <w:rFonts w:ascii="仿宋" w:hAnsi="仿宋" w:eastAsia="仿宋"/>
          <w:sz w:val="28"/>
          <w:szCs w:val="28"/>
          <w:lang w:eastAsia="zh-Hans"/>
        </w:rPr>
        <w:t>、</w:t>
      </w:r>
      <w:r>
        <w:rPr>
          <w:rFonts w:hint="eastAsia" w:ascii="仿宋" w:hAnsi="仿宋" w:eastAsia="仿宋"/>
          <w:sz w:val="28"/>
          <w:szCs w:val="28"/>
          <w:lang w:eastAsia="zh-Hans"/>
        </w:rPr>
        <w:t>五条约定</w:t>
      </w:r>
      <w:r>
        <w:rPr>
          <w:rFonts w:ascii="仿宋" w:hAnsi="仿宋" w:eastAsia="仿宋"/>
          <w:sz w:val="28"/>
          <w:szCs w:val="28"/>
          <w:lang w:eastAsia="zh-Hans"/>
        </w:rPr>
        <w:t>。</w:t>
      </w:r>
    </w:p>
    <w:p w14:paraId="05E76BF6">
      <w:pPr>
        <w:spacing w:line="440" w:lineRule="exact"/>
        <w:ind w:firstLine="561" w:firstLineChars="0"/>
        <w:rPr>
          <w:rFonts w:ascii="仿宋" w:hAnsi="仿宋" w:eastAsia="仿宋"/>
          <w:sz w:val="28"/>
          <w:szCs w:val="28"/>
          <w:lang w:eastAsia="zh-Hans"/>
        </w:rPr>
      </w:pPr>
      <w:r>
        <w:rPr>
          <w:rFonts w:hint="eastAsia" w:ascii="仿宋" w:hAnsi="仿宋" w:eastAsia="仿宋"/>
          <w:sz w:val="28"/>
          <w:szCs w:val="28"/>
        </w:rPr>
        <w:t>（</w:t>
      </w:r>
      <w:r>
        <w:rPr>
          <w:rFonts w:ascii="仿宋" w:hAnsi="仿宋" w:eastAsia="仿宋"/>
          <w:sz w:val="28"/>
          <w:szCs w:val="28"/>
          <w:lang w:eastAsia="zh-Hans"/>
        </w:rPr>
        <w:t>3）</w:t>
      </w:r>
      <w:r>
        <w:rPr>
          <w:rFonts w:hint="eastAsia" w:ascii="仿宋" w:hAnsi="仿宋" w:eastAsia="仿宋"/>
          <w:sz w:val="28"/>
          <w:szCs w:val="28"/>
          <w:lang w:eastAsia="zh-Hans"/>
        </w:rPr>
        <w:t>第三部分绩效费用</w:t>
      </w:r>
      <w:r>
        <w:rPr>
          <w:rFonts w:ascii="仿宋" w:hAnsi="仿宋" w:eastAsia="仿宋"/>
          <w:sz w:val="28"/>
          <w:szCs w:val="28"/>
          <w:lang w:eastAsia="zh-Hans"/>
        </w:rPr>
        <w:t>，</w:t>
      </w:r>
      <w:r>
        <w:rPr>
          <w:rFonts w:hint="eastAsia" w:ascii="仿宋" w:hAnsi="仿宋" w:eastAsia="仿宋"/>
          <w:sz w:val="28"/>
          <w:szCs w:val="28"/>
          <w:lang w:eastAsia="zh-Hans"/>
        </w:rPr>
        <w:t>在服务</w:t>
      </w:r>
      <w:r>
        <w:rPr>
          <w:rFonts w:hint="eastAsia" w:ascii="仿宋" w:hAnsi="仿宋" w:eastAsia="仿宋"/>
          <w:sz w:val="28"/>
          <w:szCs w:val="28"/>
        </w:rPr>
        <w:t>项目绩效评估结果出具后</w:t>
      </w:r>
      <w:r>
        <w:rPr>
          <w:rFonts w:hint="eastAsia" w:ascii="仿宋" w:hAnsi="仿宋" w:eastAsia="仿宋"/>
          <w:sz w:val="28"/>
          <w:szCs w:val="28"/>
          <w:lang w:eastAsia="zh-Hans"/>
        </w:rPr>
        <w:t>【</w:t>
      </w:r>
      <w:r>
        <w:rPr>
          <w:rFonts w:ascii="仿宋" w:hAnsi="仿宋" w:eastAsia="仿宋"/>
          <w:sz w:val="28"/>
          <w:szCs w:val="28"/>
          <w:lang w:eastAsia="zh-Hans"/>
        </w:rPr>
        <w:t xml:space="preserve"> </w:t>
      </w:r>
      <w:r>
        <w:rPr>
          <w:rFonts w:hint="eastAsia" w:ascii="仿宋" w:hAnsi="仿宋" w:eastAsia="仿宋"/>
          <w:sz w:val="28"/>
          <w:szCs w:val="28"/>
        </w:rPr>
        <w:t xml:space="preserve"> </w:t>
      </w:r>
      <w:r>
        <w:rPr>
          <w:rFonts w:ascii="仿宋" w:hAnsi="仿宋" w:eastAsia="仿宋"/>
          <w:sz w:val="28"/>
          <w:szCs w:val="28"/>
          <w:lang w:eastAsia="zh-Hans"/>
        </w:rPr>
        <w:t xml:space="preserve"> </w:t>
      </w:r>
      <w:r>
        <w:rPr>
          <w:rFonts w:hint="eastAsia" w:ascii="仿宋" w:hAnsi="仿宋" w:eastAsia="仿宋"/>
          <w:sz w:val="28"/>
          <w:szCs w:val="28"/>
        </w:rPr>
        <w:t>】</w:t>
      </w:r>
      <w:r>
        <w:rPr>
          <w:rFonts w:hint="eastAsia" w:ascii="仿宋" w:hAnsi="仿宋" w:eastAsia="仿宋"/>
          <w:sz w:val="28"/>
          <w:szCs w:val="28"/>
          <w:lang w:eastAsia="zh-Hans"/>
        </w:rPr>
        <w:t>日内</w:t>
      </w:r>
      <w:r>
        <w:rPr>
          <w:rFonts w:ascii="仿宋" w:hAnsi="仿宋" w:eastAsia="仿宋"/>
          <w:sz w:val="28"/>
          <w:szCs w:val="28"/>
          <w:lang w:eastAsia="zh-Hans"/>
        </w:rPr>
        <w:t>，</w:t>
      </w:r>
      <w:r>
        <w:rPr>
          <w:rFonts w:hint="eastAsia" w:ascii="仿宋" w:hAnsi="仿宋" w:eastAsia="仿宋"/>
          <w:sz w:val="28"/>
          <w:szCs w:val="28"/>
          <w:lang w:eastAsia="zh-Hans"/>
        </w:rPr>
        <w:t>由</w:t>
      </w:r>
      <w:r>
        <w:rPr>
          <w:rFonts w:hint="eastAsia" w:ascii="仿宋" w:hAnsi="仿宋" w:eastAsia="仿宋"/>
          <w:sz w:val="28"/>
          <w:szCs w:val="28"/>
        </w:rPr>
        <w:t>甲方</w:t>
      </w:r>
      <w:r>
        <w:rPr>
          <w:rFonts w:hint="eastAsia" w:ascii="仿宋" w:hAnsi="仿宋" w:eastAsia="仿宋"/>
          <w:sz w:val="28"/>
          <w:szCs w:val="28"/>
          <w:lang w:eastAsia="zh-Hans"/>
        </w:rPr>
        <w:t>按比例支付给乙方</w:t>
      </w:r>
      <w:r>
        <w:rPr>
          <w:rFonts w:ascii="仿宋" w:hAnsi="仿宋" w:eastAsia="仿宋"/>
          <w:sz w:val="28"/>
          <w:szCs w:val="28"/>
          <w:lang w:eastAsia="zh-Hans"/>
        </w:rPr>
        <w:t>。若乙方</w:t>
      </w:r>
      <w:r>
        <w:rPr>
          <w:rFonts w:hint="eastAsia" w:ascii="仿宋" w:hAnsi="仿宋" w:eastAsia="仿宋"/>
          <w:sz w:val="28"/>
          <w:szCs w:val="28"/>
          <w:lang w:eastAsia="zh-Hans"/>
        </w:rPr>
        <w:t>评估</w:t>
      </w:r>
      <w:r>
        <w:rPr>
          <w:rFonts w:ascii="仿宋" w:hAnsi="仿宋" w:eastAsia="仿宋"/>
          <w:sz w:val="28"/>
          <w:szCs w:val="28"/>
          <w:lang w:eastAsia="zh-Hans"/>
        </w:rPr>
        <w:t>结果为“优秀”，则甲方全额支付绩效费用；若</w:t>
      </w:r>
      <w:r>
        <w:rPr>
          <w:rFonts w:hint="eastAsia" w:ascii="仿宋" w:hAnsi="仿宋" w:eastAsia="仿宋"/>
          <w:sz w:val="28"/>
          <w:szCs w:val="28"/>
          <w:lang w:eastAsia="zh-Hans"/>
        </w:rPr>
        <w:t>评估</w:t>
      </w:r>
      <w:r>
        <w:rPr>
          <w:rFonts w:ascii="仿宋" w:hAnsi="仿宋" w:eastAsia="仿宋"/>
          <w:sz w:val="28"/>
          <w:szCs w:val="28"/>
          <w:lang w:eastAsia="zh-Hans"/>
        </w:rPr>
        <w:t>结果为“合格”，则支付绩效费用的80%；若</w:t>
      </w:r>
      <w:r>
        <w:rPr>
          <w:rFonts w:hint="eastAsia" w:ascii="仿宋" w:hAnsi="仿宋" w:eastAsia="仿宋"/>
          <w:sz w:val="28"/>
          <w:szCs w:val="28"/>
          <w:lang w:eastAsia="zh-Hans"/>
        </w:rPr>
        <w:t>评估</w:t>
      </w:r>
      <w:r>
        <w:rPr>
          <w:rFonts w:ascii="仿宋" w:hAnsi="仿宋" w:eastAsia="仿宋"/>
          <w:sz w:val="28"/>
          <w:szCs w:val="28"/>
          <w:lang w:eastAsia="zh-Hans"/>
        </w:rPr>
        <w:t>结果为“不合格”，则甲方将不</w:t>
      </w:r>
      <w:r>
        <w:rPr>
          <w:rFonts w:hint="eastAsia" w:ascii="仿宋" w:hAnsi="仿宋" w:eastAsia="仿宋"/>
          <w:sz w:val="28"/>
          <w:szCs w:val="28"/>
          <w:lang w:eastAsia="zh-Hans"/>
        </w:rPr>
        <w:t>支付</w:t>
      </w:r>
      <w:r>
        <w:rPr>
          <w:rFonts w:ascii="仿宋" w:hAnsi="仿宋" w:eastAsia="仿宋"/>
          <w:sz w:val="28"/>
          <w:szCs w:val="28"/>
          <w:lang w:eastAsia="zh-Hans"/>
        </w:rPr>
        <w:t>该绩效费用。</w:t>
      </w:r>
    </w:p>
    <w:p w14:paraId="2B2C26E2">
      <w:pPr>
        <w:spacing w:before="217" w:beforeLines="50" w:line="440" w:lineRule="exact"/>
        <w:ind w:firstLine="561" w:firstLineChars="0"/>
        <w:rPr>
          <w:rFonts w:ascii="仿宋" w:hAnsi="仿宋" w:eastAsia="仿宋"/>
          <w:sz w:val="28"/>
          <w:szCs w:val="28"/>
        </w:rPr>
      </w:pPr>
      <w:r>
        <w:rPr>
          <w:rFonts w:hint="eastAsia" w:ascii="仿宋" w:hAnsi="仿宋" w:eastAsia="仿宋"/>
          <w:sz w:val="28"/>
          <w:szCs w:val="28"/>
          <w:lang w:eastAsia="zh-Hans"/>
        </w:rPr>
        <w:t>（二）服务</w:t>
      </w:r>
      <w:r>
        <w:rPr>
          <w:rFonts w:hint="eastAsia" w:ascii="仿宋" w:hAnsi="仿宋" w:eastAsia="仿宋"/>
          <w:sz w:val="28"/>
          <w:szCs w:val="28"/>
        </w:rPr>
        <w:t>费</w:t>
      </w:r>
      <w:r>
        <w:rPr>
          <w:rFonts w:hint="eastAsia" w:ascii="仿宋" w:hAnsi="仿宋" w:eastAsia="仿宋"/>
          <w:sz w:val="28"/>
          <w:szCs w:val="28"/>
          <w:lang w:eastAsia="zh-Hans"/>
        </w:rPr>
        <w:t>由甲方以转账方式支付至</w:t>
      </w:r>
      <w:r>
        <w:rPr>
          <w:rFonts w:hint="eastAsia" w:ascii="仿宋" w:hAnsi="仿宋" w:eastAsia="仿宋"/>
          <w:sz w:val="28"/>
          <w:szCs w:val="28"/>
        </w:rPr>
        <w:t>以下乙方指定账户：</w:t>
      </w:r>
    </w:p>
    <w:p w14:paraId="339AB781">
      <w:pPr>
        <w:spacing w:line="440" w:lineRule="exact"/>
        <w:ind w:firstLine="561" w:firstLineChars="0"/>
        <w:rPr>
          <w:rFonts w:ascii="仿宋" w:hAnsi="仿宋" w:eastAsia="仿宋"/>
          <w:sz w:val="28"/>
          <w:szCs w:val="28"/>
        </w:rPr>
      </w:pPr>
      <w:r>
        <w:rPr>
          <w:rFonts w:hint="eastAsia" w:ascii="仿宋" w:hAnsi="仿宋" w:eastAsia="仿宋"/>
          <w:sz w:val="28"/>
          <w:szCs w:val="28"/>
        </w:rPr>
        <w:t>户名：</w:t>
      </w:r>
    </w:p>
    <w:p w14:paraId="72B61302">
      <w:pPr>
        <w:spacing w:line="440" w:lineRule="exact"/>
        <w:ind w:firstLine="561" w:firstLineChars="0"/>
        <w:rPr>
          <w:rFonts w:ascii="仿宋" w:hAnsi="仿宋" w:eastAsia="仿宋"/>
          <w:sz w:val="28"/>
          <w:szCs w:val="28"/>
        </w:rPr>
      </w:pPr>
      <w:r>
        <w:rPr>
          <w:rFonts w:hint="eastAsia" w:ascii="仿宋" w:hAnsi="仿宋" w:eastAsia="仿宋"/>
          <w:sz w:val="28"/>
          <w:szCs w:val="28"/>
        </w:rPr>
        <w:t>开户行：</w:t>
      </w:r>
    </w:p>
    <w:p w14:paraId="10D24CB5">
      <w:pPr>
        <w:spacing w:line="440" w:lineRule="exact"/>
        <w:ind w:firstLine="561" w:firstLineChars="0"/>
        <w:rPr>
          <w:rFonts w:ascii="仿宋" w:hAnsi="仿宋" w:eastAsia="仿宋"/>
          <w:sz w:val="28"/>
          <w:szCs w:val="28"/>
        </w:rPr>
      </w:pPr>
      <w:r>
        <w:rPr>
          <w:rFonts w:hint="eastAsia" w:ascii="仿宋" w:hAnsi="仿宋" w:eastAsia="仿宋"/>
          <w:sz w:val="28"/>
          <w:szCs w:val="28"/>
        </w:rPr>
        <w:t>账号：</w:t>
      </w:r>
    </w:p>
    <w:p w14:paraId="181D4C6E">
      <w:pPr>
        <w:spacing w:before="217" w:beforeLines="50" w:line="440" w:lineRule="exact"/>
        <w:ind w:firstLine="561" w:firstLineChars="0"/>
        <w:rPr>
          <w:rFonts w:ascii="仿宋" w:hAnsi="仿宋" w:eastAsia="仿宋"/>
          <w:sz w:val="28"/>
          <w:szCs w:val="28"/>
          <w:lang w:eastAsia="zh-Hans"/>
        </w:rPr>
      </w:pPr>
      <w:r>
        <w:rPr>
          <w:rFonts w:hint="eastAsia" w:ascii="仿宋" w:hAnsi="仿宋" w:eastAsia="仿宋"/>
          <w:sz w:val="28"/>
          <w:szCs w:val="28"/>
        </w:rPr>
        <w:t>（三）</w:t>
      </w:r>
      <w:r>
        <w:rPr>
          <w:rFonts w:hint="eastAsia" w:ascii="仿宋" w:hAnsi="仿宋" w:eastAsia="仿宋"/>
          <w:sz w:val="28"/>
          <w:szCs w:val="28"/>
          <w:lang w:eastAsia="zh-Hans"/>
        </w:rPr>
        <w:t>乙方应在甲方付款的</w:t>
      </w:r>
      <w:r>
        <w:rPr>
          <w:rFonts w:ascii="仿宋" w:hAnsi="仿宋" w:eastAsia="仿宋"/>
          <w:sz w:val="28"/>
          <w:szCs w:val="28"/>
          <w:lang w:eastAsia="zh-Hans"/>
        </w:rPr>
        <w:t>5</w:t>
      </w:r>
      <w:r>
        <w:rPr>
          <w:rFonts w:hint="eastAsia" w:ascii="仿宋" w:hAnsi="仿宋" w:eastAsia="仿宋"/>
          <w:sz w:val="28"/>
          <w:szCs w:val="28"/>
          <w:lang w:eastAsia="zh-Hans"/>
        </w:rPr>
        <w:t>个工作日前开具正规</w:t>
      </w:r>
      <w:r>
        <w:rPr>
          <w:rFonts w:hint="eastAsia" w:ascii="仿宋" w:hAnsi="仿宋" w:eastAsia="仿宋"/>
          <w:sz w:val="28"/>
          <w:szCs w:val="28"/>
        </w:rPr>
        <w:t>足额的</w:t>
      </w:r>
      <w:r>
        <w:rPr>
          <w:rFonts w:hint="eastAsia" w:ascii="仿宋" w:hAnsi="仿宋" w:eastAsia="仿宋"/>
          <w:sz w:val="28"/>
          <w:szCs w:val="28"/>
          <w:lang w:eastAsia="zh-Hans"/>
        </w:rPr>
        <w:t>发票给甲方</w:t>
      </w:r>
      <w:r>
        <w:rPr>
          <w:rFonts w:ascii="仿宋" w:hAnsi="仿宋" w:eastAsia="仿宋"/>
          <w:sz w:val="28"/>
          <w:szCs w:val="28"/>
          <w:lang w:eastAsia="zh-Hans"/>
        </w:rPr>
        <w:t>。</w:t>
      </w:r>
    </w:p>
    <w:p w14:paraId="52966333">
      <w:pPr>
        <w:pStyle w:val="2"/>
        <w:numPr>
          <w:ilvl w:val="0"/>
          <w:numId w:val="3"/>
        </w:numPr>
        <w:spacing w:before="217" w:beforeLines="50" w:after="217" w:afterLines="50" w:line="440" w:lineRule="exact"/>
        <w:ind w:left="1043" w:hanging="482" w:firstLineChars="0"/>
        <w:rPr>
          <w:rFonts w:ascii="仿宋" w:hAnsi="仿宋" w:eastAsia="仿宋"/>
          <w:b/>
          <w:sz w:val="28"/>
          <w:szCs w:val="28"/>
          <w:lang w:eastAsia="zh-Hans"/>
        </w:rPr>
      </w:pPr>
      <w:r>
        <w:rPr>
          <w:rFonts w:hint="eastAsia" w:ascii="仿宋" w:hAnsi="仿宋" w:eastAsia="仿宋"/>
          <w:b/>
          <w:sz w:val="28"/>
          <w:szCs w:val="28"/>
          <w:lang w:eastAsia="zh-Hans"/>
        </w:rPr>
        <w:t>服务质量标准</w:t>
      </w:r>
    </w:p>
    <w:p w14:paraId="4ED45D6D">
      <w:pPr>
        <w:spacing w:before="217" w:beforeLines="50" w:line="440" w:lineRule="exact"/>
        <w:ind w:firstLine="560" w:firstLineChars="0"/>
        <w:rPr>
          <w:rFonts w:ascii="仿宋" w:hAnsi="仿宋" w:eastAsia="仿宋"/>
          <w:sz w:val="28"/>
          <w:szCs w:val="28"/>
          <w:lang w:eastAsia="zh-Hans"/>
        </w:rPr>
      </w:pPr>
      <w:r>
        <w:rPr>
          <w:rFonts w:ascii="仿宋" w:hAnsi="仿宋" w:eastAsia="仿宋"/>
          <w:sz w:val="28"/>
          <w:szCs w:val="28"/>
          <w:lang w:eastAsia="zh-Hans"/>
        </w:rPr>
        <w:t>【</w:t>
      </w:r>
      <w:r>
        <w:rPr>
          <w:rFonts w:hint="eastAsia" w:ascii="仿宋" w:hAnsi="仿宋" w:eastAsia="仿宋"/>
          <w:color w:val="FF0000"/>
          <w:sz w:val="28"/>
          <w:szCs w:val="28"/>
          <w:lang w:eastAsia="zh-Hans"/>
        </w:rPr>
        <w:t>根据项目具体要求约定</w:t>
      </w:r>
      <w:r>
        <w:rPr>
          <w:rFonts w:ascii="仿宋" w:hAnsi="仿宋" w:eastAsia="仿宋"/>
          <w:color w:val="FF0000"/>
          <w:sz w:val="28"/>
          <w:szCs w:val="28"/>
          <w:lang w:eastAsia="zh-Hans"/>
        </w:rPr>
        <w:t>，</w:t>
      </w:r>
      <w:r>
        <w:rPr>
          <w:rFonts w:hint="eastAsia" w:ascii="仿宋" w:hAnsi="仿宋" w:eastAsia="仿宋"/>
          <w:color w:val="FF0000"/>
          <w:sz w:val="28"/>
          <w:szCs w:val="28"/>
          <w:lang w:eastAsia="zh-Hans"/>
        </w:rPr>
        <w:t>一般为行业标准</w:t>
      </w:r>
      <w:r>
        <w:rPr>
          <w:rFonts w:ascii="仿宋" w:hAnsi="仿宋" w:eastAsia="仿宋"/>
          <w:color w:val="FF0000"/>
          <w:sz w:val="28"/>
          <w:szCs w:val="28"/>
          <w:lang w:eastAsia="zh-Hans"/>
        </w:rPr>
        <w:t>，</w:t>
      </w:r>
      <w:r>
        <w:rPr>
          <w:rFonts w:hint="eastAsia" w:ascii="仿宋" w:hAnsi="仿宋" w:eastAsia="仿宋"/>
          <w:color w:val="FF0000"/>
          <w:sz w:val="28"/>
          <w:szCs w:val="28"/>
          <w:lang w:eastAsia="zh-Hans"/>
        </w:rPr>
        <w:t>建议以附件的形式附上</w:t>
      </w:r>
      <w:r>
        <w:rPr>
          <w:rFonts w:ascii="仿宋" w:hAnsi="仿宋" w:eastAsia="仿宋"/>
          <w:color w:val="FF0000"/>
          <w:sz w:val="28"/>
          <w:szCs w:val="28"/>
          <w:lang w:eastAsia="zh-Hans"/>
        </w:rPr>
        <w:t>。</w:t>
      </w:r>
      <w:r>
        <w:rPr>
          <w:rFonts w:ascii="仿宋" w:hAnsi="仿宋" w:eastAsia="仿宋"/>
          <w:sz w:val="28"/>
          <w:szCs w:val="28"/>
          <w:lang w:eastAsia="zh-Hans"/>
        </w:rPr>
        <w:t>】</w:t>
      </w:r>
    </w:p>
    <w:p w14:paraId="11A6F529">
      <w:pPr>
        <w:pStyle w:val="2"/>
        <w:numPr>
          <w:ilvl w:val="0"/>
          <w:numId w:val="3"/>
        </w:numPr>
        <w:spacing w:before="217" w:beforeLines="50" w:after="217" w:afterLines="50" w:line="440" w:lineRule="exact"/>
        <w:ind w:left="1043" w:hanging="482" w:firstLineChars="0"/>
        <w:rPr>
          <w:rFonts w:ascii="仿宋" w:hAnsi="仿宋" w:eastAsia="仿宋"/>
          <w:b/>
          <w:sz w:val="28"/>
          <w:szCs w:val="28"/>
          <w:lang w:eastAsia="zh-Hans"/>
        </w:rPr>
      </w:pPr>
      <w:r>
        <w:rPr>
          <w:rFonts w:hint="eastAsia" w:ascii="仿宋" w:hAnsi="仿宋" w:eastAsia="仿宋"/>
          <w:b/>
          <w:sz w:val="28"/>
          <w:szCs w:val="28"/>
          <w:lang w:eastAsia="zh-Hans"/>
        </w:rPr>
        <w:t>项目评估与验收</w:t>
      </w:r>
    </w:p>
    <w:p w14:paraId="55598011">
      <w:pPr>
        <w:spacing w:before="217" w:beforeLines="50" w:line="440" w:lineRule="exact"/>
        <w:ind w:firstLine="560" w:firstLineChars="0"/>
        <w:rPr>
          <w:rFonts w:ascii="仿宋" w:hAnsi="仿宋" w:eastAsia="仿宋"/>
          <w:sz w:val="28"/>
          <w:szCs w:val="28"/>
          <w:lang w:eastAsia="zh-Hans"/>
        </w:rPr>
      </w:pPr>
      <w:r>
        <w:rPr>
          <w:rFonts w:hint="eastAsia" w:ascii="仿宋" w:hAnsi="仿宋" w:eastAsia="仿宋"/>
          <w:sz w:val="28"/>
          <w:szCs w:val="28"/>
          <w:lang w:eastAsia="zh-Hans"/>
        </w:rPr>
        <w:t>1.服务期内，甲方和相关主管部门均可对乙方的项目人员配置情况和服务质量进行监督和不定期抽查；服务期结束后，</w:t>
      </w:r>
      <w:r>
        <w:rPr>
          <w:rFonts w:ascii="仿宋" w:hAnsi="仿宋" w:eastAsia="仿宋"/>
          <w:sz w:val="28"/>
          <w:szCs w:val="28"/>
          <w:lang w:eastAsia="zh-Hans"/>
        </w:rPr>
        <w:t>甲方</w:t>
      </w:r>
      <w:r>
        <w:rPr>
          <w:rFonts w:hint="eastAsia" w:ascii="仿宋" w:hAnsi="仿宋" w:eastAsia="仿宋"/>
          <w:sz w:val="28"/>
          <w:szCs w:val="28"/>
          <w:lang w:eastAsia="zh-Hans"/>
        </w:rPr>
        <w:t>可自行组织或委托第三方评估机构依照《政府购买社会工作服务项目评估标准》对</w:t>
      </w:r>
      <w:r>
        <w:rPr>
          <w:rFonts w:ascii="仿宋" w:hAnsi="仿宋" w:eastAsia="仿宋"/>
          <w:sz w:val="28"/>
          <w:szCs w:val="28"/>
          <w:lang w:eastAsia="zh-Hans"/>
        </w:rPr>
        <w:t>乙方</w:t>
      </w:r>
      <w:r>
        <w:rPr>
          <w:rFonts w:hint="eastAsia" w:ascii="仿宋" w:hAnsi="仿宋" w:eastAsia="仿宋"/>
          <w:sz w:val="28"/>
          <w:szCs w:val="28"/>
          <w:lang w:eastAsia="zh-Hans"/>
        </w:rPr>
        <w:t>的运营情况进行综合评估（</w:t>
      </w:r>
      <w:r>
        <w:rPr>
          <w:rFonts w:ascii="仿宋" w:hAnsi="仿宋" w:eastAsia="仿宋"/>
          <w:sz w:val="28"/>
          <w:szCs w:val="28"/>
          <w:lang w:eastAsia="zh-Hans"/>
        </w:rPr>
        <w:t>甲方</w:t>
      </w:r>
      <w:r>
        <w:rPr>
          <w:rFonts w:hint="eastAsia" w:ascii="仿宋" w:hAnsi="仿宋" w:eastAsia="仿宋"/>
          <w:sz w:val="28"/>
          <w:szCs w:val="28"/>
          <w:lang w:eastAsia="zh-Hans"/>
        </w:rPr>
        <w:t>有权根据市、区有关文件和实际情况，每年调整完善评估办法和评估指标体系）。</w:t>
      </w:r>
    </w:p>
    <w:p w14:paraId="1826BEB6">
      <w:pPr>
        <w:spacing w:before="217" w:beforeLines="50" w:line="440" w:lineRule="exact"/>
        <w:ind w:firstLine="560" w:firstLineChars="0"/>
        <w:rPr>
          <w:rFonts w:ascii="仿宋" w:hAnsi="仿宋" w:eastAsia="仿宋"/>
          <w:sz w:val="28"/>
          <w:szCs w:val="28"/>
          <w:lang w:eastAsia="zh-Hans"/>
        </w:rPr>
      </w:pPr>
      <w:r>
        <w:rPr>
          <w:rFonts w:ascii="仿宋" w:hAnsi="仿宋" w:eastAsia="仿宋"/>
          <w:sz w:val="28"/>
          <w:szCs w:val="28"/>
          <w:lang w:eastAsia="zh-Hans"/>
        </w:rPr>
        <w:t>2</w:t>
      </w:r>
      <w:r>
        <w:rPr>
          <w:rFonts w:hint="eastAsia" w:ascii="仿宋" w:hAnsi="仿宋" w:eastAsia="仿宋"/>
          <w:sz w:val="28"/>
          <w:szCs w:val="28"/>
          <w:lang w:eastAsia="zh-Hans"/>
        </w:rPr>
        <w:t>.</w:t>
      </w:r>
      <w:r>
        <w:rPr>
          <w:rFonts w:ascii="仿宋" w:hAnsi="仿宋" w:eastAsia="仿宋"/>
          <w:sz w:val="28"/>
          <w:szCs w:val="28"/>
          <w:lang w:eastAsia="zh-Hans"/>
        </w:rPr>
        <w:t>乙方</w:t>
      </w:r>
      <w:r>
        <w:rPr>
          <w:rFonts w:hint="eastAsia" w:ascii="仿宋" w:hAnsi="仿宋" w:eastAsia="仿宋"/>
          <w:sz w:val="28"/>
          <w:szCs w:val="28"/>
          <w:lang w:eastAsia="zh-Hans"/>
        </w:rPr>
        <w:t>存在以下任一情况时，</w:t>
      </w:r>
      <w:r>
        <w:rPr>
          <w:rFonts w:ascii="仿宋" w:hAnsi="仿宋" w:eastAsia="仿宋"/>
          <w:sz w:val="28"/>
          <w:szCs w:val="28"/>
          <w:lang w:eastAsia="zh-Hans"/>
        </w:rPr>
        <w:t>甲方</w:t>
      </w:r>
      <w:r>
        <w:rPr>
          <w:rFonts w:hint="eastAsia" w:ascii="仿宋" w:hAnsi="仿宋" w:eastAsia="仿宋"/>
          <w:sz w:val="28"/>
          <w:szCs w:val="28"/>
          <w:lang w:eastAsia="zh-Hans"/>
        </w:rPr>
        <w:t>有权采取以下相应措施：</w:t>
      </w:r>
    </w:p>
    <w:p w14:paraId="35B72267">
      <w:pPr>
        <w:spacing w:line="440" w:lineRule="exact"/>
        <w:ind w:firstLine="561" w:firstLineChars="0"/>
        <w:rPr>
          <w:rFonts w:ascii="仿宋" w:hAnsi="仿宋" w:eastAsia="仿宋"/>
          <w:sz w:val="28"/>
          <w:szCs w:val="28"/>
          <w:lang w:eastAsia="zh-Hans"/>
        </w:rPr>
      </w:pPr>
      <w:r>
        <w:rPr>
          <w:rFonts w:hint="eastAsia" w:ascii="仿宋" w:hAnsi="仿宋" w:eastAsia="仿宋"/>
          <w:sz w:val="28"/>
          <w:szCs w:val="28"/>
          <w:lang w:eastAsia="zh-Hans"/>
        </w:rPr>
        <w:t>（1）服务期内，</w:t>
      </w:r>
      <w:r>
        <w:rPr>
          <w:rFonts w:ascii="仿宋" w:hAnsi="仿宋" w:eastAsia="仿宋"/>
          <w:sz w:val="28"/>
          <w:szCs w:val="28"/>
          <w:lang w:eastAsia="zh-Hans"/>
        </w:rPr>
        <w:t>乙方</w:t>
      </w:r>
      <w:r>
        <w:rPr>
          <w:rFonts w:hint="eastAsia" w:ascii="仿宋" w:hAnsi="仿宋" w:eastAsia="仿宋"/>
          <w:sz w:val="28"/>
          <w:szCs w:val="28"/>
          <w:lang w:eastAsia="zh-Hans"/>
        </w:rPr>
        <w:t>应确保每个项目工作人员按要求及时配置到位，</w:t>
      </w:r>
      <w:r>
        <w:rPr>
          <w:rFonts w:ascii="仿宋" w:hAnsi="仿宋" w:eastAsia="仿宋"/>
          <w:sz w:val="28"/>
          <w:szCs w:val="28"/>
          <w:lang w:eastAsia="zh-Hans"/>
        </w:rPr>
        <w:t>乙方</w:t>
      </w:r>
      <w:r>
        <w:rPr>
          <w:rFonts w:hint="eastAsia" w:ascii="仿宋" w:hAnsi="仿宋" w:eastAsia="仿宋"/>
          <w:sz w:val="28"/>
          <w:szCs w:val="28"/>
          <w:lang w:eastAsia="zh-Hans"/>
        </w:rPr>
        <w:t>所运营的项目工作人员缺岗率累计达到</w:t>
      </w:r>
      <w:r>
        <w:rPr>
          <w:rFonts w:ascii="仿宋" w:hAnsi="仿宋" w:eastAsia="仿宋"/>
          <w:sz w:val="28"/>
          <w:szCs w:val="28"/>
          <w:u w:val="single"/>
          <w:lang w:eastAsia="zh-Hans"/>
        </w:rPr>
        <w:t xml:space="preserve">  </w:t>
      </w:r>
      <w:r>
        <w:rPr>
          <w:rFonts w:hint="eastAsia" w:ascii="仿宋" w:hAnsi="仿宋" w:eastAsia="仿宋"/>
          <w:sz w:val="28"/>
          <w:szCs w:val="28"/>
          <w:lang w:eastAsia="zh-Hans"/>
        </w:rPr>
        <w:t>人</w:t>
      </w:r>
      <w:r>
        <w:rPr>
          <w:rFonts w:ascii="仿宋" w:hAnsi="仿宋" w:eastAsia="仿宋"/>
          <w:sz w:val="28"/>
          <w:szCs w:val="28"/>
          <w:lang w:eastAsia="zh-Hans"/>
        </w:rPr>
        <w:t>/</w:t>
      </w:r>
      <w:r>
        <w:rPr>
          <w:rFonts w:hint="eastAsia" w:ascii="仿宋" w:hAnsi="仿宋" w:eastAsia="仿宋"/>
          <w:sz w:val="28"/>
          <w:szCs w:val="28"/>
          <w:lang w:eastAsia="zh-Hans"/>
        </w:rPr>
        <w:t>次，扣除履约保证金</w:t>
      </w:r>
      <w:r>
        <w:rPr>
          <w:rFonts w:ascii="仿宋" w:hAnsi="仿宋" w:eastAsia="仿宋"/>
          <w:sz w:val="28"/>
          <w:szCs w:val="28"/>
          <w:u w:val="single"/>
          <w:lang w:eastAsia="zh-Hans"/>
        </w:rPr>
        <w:t xml:space="preserve">  </w:t>
      </w:r>
      <w:r>
        <w:rPr>
          <w:rFonts w:hint="eastAsia" w:ascii="仿宋" w:hAnsi="仿宋" w:eastAsia="仿宋"/>
          <w:sz w:val="28"/>
          <w:szCs w:val="28"/>
          <w:lang w:eastAsia="zh-Hans"/>
        </w:rPr>
        <w:t>元，缺岗率累计达到</w:t>
      </w:r>
      <w:r>
        <w:rPr>
          <w:rFonts w:ascii="仿宋" w:hAnsi="仿宋" w:eastAsia="仿宋"/>
          <w:sz w:val="28"/>
          <w:szCs w:val="28"/>
          <w:u w:val="single"/>
          <w:lang w:eastAsia="zh-Hans"/>
        </w:rPr>
        <w:t xml:space="preserve">  </w:t>
      </w:r>
      <w:r>
        <w:rPr>
          <w:rFonts w:hint="eastAsia" w:ascii="仿宋" w:hAnsi="仿宋" w:eastAsia="仿宋"/>
          <w:sz w:val="28"/>
          <w:szCs w:val="28"/>
          <w:lang w:eastAsia="zh-Hans"/>
        </w:rPr>
        <w:t>人</w:t>
      </w:r>
      <w:r>
        <w:rPr>
          <w:rFonts w:ascii="仿宋" w:hAnsi="仿宋" w:eastAsia="仿宋"/>
          <w:sz w:val="28"/>
          <w:szCs w:val="28"/>
          <w:lang w:eastAsia="zh-Hans"/>
        </w:rPr>
        <w:t>/</w:t>
      </w:r>
      <w:r>
        <w:rPr>
          <w:rFonts w:hint="eastAsia" w:ascii="仿宋" w:hAnsi="仿宋" w:eastAsia="仿宋"/>
          <w:sz w:val="28"/>
          <w:szCs w:val="28"/>
          <w:lang w:eastAsia="zh-Hans"/>
        </w:rPr>
        <w:t>次，甲方有权终止合同。（“缺岗”指项目未按岗位要求配置相应工作人员或因工作人员离职或调出后的空岗缺人状态。）</w:t>
      </w:r>
    </w:p>
    <w:p w14:paraId="2255DAD8">
      <w:pPr>
        <w:spacing w:line="440" w:lineRule="exact"/>
        <w:ind w:firstLine="561" w:firstLineChars="0"/>
        <w:rPr>
          <w:rFonts w:ascii="仿宋" w:hAnsi="仿宋" w:eastAsia="仿宋"/>
          <w:sz w:val="28"/>
          <w:szCs w:val="28"/>
          <w:lang w:eastAsia="zh-Hans"/>
        </w:rPr>
      </w:pPr>
      <w:r>
        <w:rPr>
          <w:rFonts w:hint="eastAsia" w:ascii="仿宋" w:hAnsi="仿宋" w:eastAsia="仿宋"/>
          <w:sz w:val="28"/>
          <w:szCs w:val="28"/>
          <w:lang w:eastAsia="zh-Hans"/>
        </w:rPr>
        <w:t>（2）服务期结束后，</w:t>
      </w:r>
      <w:r>
        <w:rPr>
          <w:rFonts w:ascii="仿宋" w:hAnsi="仿宋" w:eastAsia="仿宋"/>
          <w:sz w:val="28"/>
          <w:szCs w:val="28"/>
          <w:lang w:eastAsia="zh-Hans"/>
        </w:rPr>
        <w:t>甲方</w:t>
      </w:r>
      <w:r>
        <w:rPr>
          <w:rFonts w:hint="eastAsia" w:ascii="仿宋" w:hAnsi="仿宋" w:eastAsia="仿宋"/>
          <w:sz w:val="28"/>
          <w:szCs w:val="28"/>
          <w:lang w:eastAsia="zh-Hans"/>
        </w:rPr>
        <w:t>可根据《政府购买社会工作服务项目评估标准》自行组织或委托第三方评估机构对</w:t>
      </w:r>
      <w:r>
        <w:rPr>
          <w:rFonts w:ascii="仿宋" w:hAnsi="仿宋" w:eastAsia="仿宋"/>
          <w:sz w:val="28"/>
          <w:szCs w:val="28"/>
          <w:lang w:eastAsia="zh-Hans"/>
        </w:rPr>
        <w:t>乙方</w:t>
      </w:r>
      <w:r>
        <w:rPr>
          <w:rFonts w:hint="eastAsia" w:ascii="仿宋" w:hAnsi="仿宋" w:eastAsia="仿宋"/>
          <w:sz w:val="28"/>
          <w:szCs w:val="28"/>
          <w:lang w:eastAsia="zh-Hans"/>
        </w:rPr>
        <w:t>的项目运营情况进行综合评估</w:t>
      </w:r>
      <w:r>
        <w:rPr>
          <w:rFonts w:ascii="仿宋" w:hAnsi="仿宋" w:eastAsia="仿宋"/>
          <w:sz w:val="28"/>
          <w:szCs w:val="28"/>
          <w:lang w:eastAsia="zh-Hans"/>
        </w:rPr>
        <w:t>。</w:t>
      </w:r>
      <w:r>
        <w:rPr>
          <w:rFonts w:hint="eastAsia" w:ascii="仿宋" w:hAnsi="仿宋" w:eastAsia="仿宋"/>
          <w:sz w:val="28"/>
          <w:szCs w:val="28"/>
          <w:lang w:eastAsia="zh-Hans"/>
        </w:rPr>
        <w:t>如发现</w:t>
      </w:r>
      <w:r>
        <w:rPr>
          <w:rFonts w:ascii="仿宋" w:hAnsi="仿宋" w:eastAsia="仿宋"/>
          <w:sz w:val="28"/>
          <w:szCs w:val="28"/>
          <w:lang w:eastAsia="zh-Hans"/>
        </w:rPr>
        <w:t>乙方</w:t>
      </w:r>
      <w:r>
        <w:rPr>
          <w:rFonts w:hint="eastAsia" w:ascii="仿宋" w:hAnsi="仿宋" w:eastAsia="仿宋"/>
          <w:sz w:val="28"/>
          <w:szCs w:val="28"/>
          <w:lang w:eastAsia="zh-Hans"/>
        </w:rPr>
        <w:t>劳动力成本投入比例低于投标时所承诺的比例，扣除履约保证金</w:t>
      </w:r>
      <w:r>
        <w:rPr>
          <w:rFonts w:ascii="仿宋" w:hAnsi="仿宋" w:eastAsia="仿宋"/>
          <w:sz w:val="28"/>
          <w:szCs w:val="28"/>
          <w:u w:val="single"/>
          <w:lang w:eastAsia="zh-Hans"/>
        </w:rPr>
        <w:t xml:space="preserve">  </w:t>
      </w:r>
      <w:r>
        <w:rPr>
          <w:rFonts w:hint="eastAsia" w:ascii="仿宋" w:hAnsi="仿宋" w:eastAsia="仿宋"/>
          <w:sz w:val="28"/>
          <w:szCs w:val="28"/>
          <w:lang w:eastAsia="zh-Hans"/>
        </w:rPr>
        <w:t>元</w:t>
      </w:r>
      <w:r>
        <w:rPr>
          <w:rFonts w:ascii="仿宋" w:hAnsi="仿宋" w:eastAsia="仿宋"/>
          <w:sz w:val="28"/>
          <w:szCs w:val="28"/>
          <w:lang w:eastAsia="zh-Hans"/>
        </w:rPr>
        <w:t>/</w:t>
      </w:r>
      <w:r>
        <w:rPr>
          <w:rFonts w:hint="eastAsia" w:ascii="仿宋" w:hAnsi="仿宋" w:eastAsia="仿宋"/>
          <w:sz w:val="28"/>
          <w:szCs w:val="28"/>
          <w:lang w:eastAsia="zh-Hans"/>
        </w:rPr>
        <w:t>人</w:t>
      </w:r>
      <w:r>
        <w:rPr>
          <w:rFonts w:ascii="仿宋" w:hAnsi="仿宋" w:eastAsia="仿宋"/>
          <w:sz w:val="28"/>
          <w:szCs w:val="28"/>
          <w:lang w:eastAsia="zh-Hans"/>
        </w:rPr>
        <w:t>/</w:t>
      </w:r>
      <w:r>
        <w:rPr>
          <w:rFonts w:hint="eastAsia" w:ascii="仿宋" w:hAnsi="仿宋" w:eastAsia="仿宋"/>
          <w:sz w:val="28"/>
          <w:szCs w:val="28"/>
          <w:lang w:eastAsia="zh-Hans"/>
        </w:rPr>
        <w:t>次；综合评估结果为基本合格的，</w:t>
      </w:r>
      <w:r>
        <w:rPr>
          <w:rFonts w:ascii="仿宋" w:hAnsi="仿宋" w:eastAsia="仿宋"/>
          <w:sz w:val="28"/>
          <w:szCs w:val="28"/>
          <w:lang w:eastAsia="zh-Hans"/>
        </w:rPr>
        <w:t>甲方</w:t>
      </w:r>
      <w:r>
        <w:rPr>
          <w:rFonts w:hint="eastAsia" w:ascii="仿宋" w:hAnsi="仿宋" w:eastAsia="仿宋"/>
          <w:sz w:val="28"/>
          <w:szCs w:val="28"/>
          <w:lang w:eastAsia="zh-Hans"/>
        </w:rPr>
        <w:t>向乙方发出《整改通知》，如整改后仍为基本合格的，扣除</w:t>
      </w:r>
      <w:r>
        <w:rPr>
          <w:rFonts w:ascii="仿宋" w:hAnsi="仿宋" w:eastAsia="仿宋"/>
          <w:sz w:val="28"/>
          <w:szCs w:val="28"/>
          <w:lang w:eastAsia="zh-Hans"/>
        </w:rPr>
        <w:t>20%</w:t>
      </w:r>
      <w:r>
        <w:rPr>
          <w:rFonts w:hint="eastAsia" w:ascii="仿宋" w:hAnsi="仿宋" w:eastAsia="仿宋"/>
          <w:sz w:val="28"/>
          <w:szCs w:val="28"/>
          <w:lang w:eastAsia="zh-Hans"/>
        </w:rPr>
        <w:t>绩效费用；综合评估结果为不合格的，终止合同，扣除全部绩效费用；</w:t>
      </w:r>
      <w:r>
        <w:rPr>
          <w:rFonts w:ascii="仿宋" w:hAnsi="仿宋" w:eastAsia="仿宋"/>
          <w:sz w:val="28"/>
          <w:szCs w:val="28"/>
          <w:lang w:eastAsia="zh-Hans"/>
        </w:rPr>
        <w:t>服务期</w:t>
      </w:r>
      <w:r>
        <w:rPr>
          <w:rFonts w:hint="eastAsia" w:ascii="仿宋" w:hAnsi="仿宋" w:eastAsia="仿宋"/>
          <w:sz w:val="28"/>
          <w:szCs w:val="28"/>
          <w:lang w:eastAsia="zh-Hans"/>
        </w:rPr>
        <w:t>内实际服务指标量如低于投标承诺，扣除全部绩效费用。</w:t>
      </w:r>
    </w:p>
    <w:p w14:paraId="64251BFE">
      <w:pPr>
        <w:spacing w:line="440" w:lineRule="exact"/>
        <w:ind w:firstLine="561" w:firstLineChars="0"/>
        <w:rPr>
          <w:rFonts w:ascii="仿宋" w:hAnsi="仿宋" w:eastAsia="仿宋"/>
          <w:sz w:val="28"/>
          <w:szCs w:val="28"/>
          <w:lang w:eastAsia="zh-Hans"/>
        </w:rPr>
      </w:pPr>
      <w:r>
        <w:rPr>
          <w:rFonts w:hint="eastAsia" w:ascii="仿宋" w:hAnsi="仿宋" w:eastAsia="仿宋"/>
          <w:sz w:val="28"/>
          <w:szCs w:val="28"/>
          <w:lang w:eastAsia="zh-Hans"/>
        </w:rPr>
        <w:t>（3）</w:t>
      </w:r>
      <w:r>
        <w:rPr>
          <w:rFonts w:ascii="仿宋" w:hAnsi="仿宋" w:eastAsia="仿宋"/>
          <w:sz w:val="28"/>
          <w:szCs w:val="28"/>
          <w:lang w:eastAsia="zh-Hans"/>
        </w:rPr>
        <w:t>服务期</w:t>
      </w:r>
      <w:r>
        <w:rPr>
          <w:rFonts w:hint="eastAsia" w:ascii="仿宋" w:hAnsi="仿宋" w:eastAsia="仿宋"/>
          <w:sz w:val="28"/>
          <w:szCs w:val="28"/>
          <w:lang w:eastAsia="zh-Hans"/>
        </w:rPr>
        <w:t>内，在项目实施过程中出现项目工作人员因工资问题引起懈怠、消极情绪、罢工以及人员频繁流失等问题，导致项目无法正常运营，</w:t>
      </w:r>
      <w:r>
        <w:rPr>
          <w:rFonts w:ascii="仿宋" w:hAnsi="仿宋" w:eastAsia="仿宋"/>
          <w:sz w:val="28"/>
          <w:szCs w:val="28"/>
          <w:lang w:eastAsia="zh-Hans"/>
        </w:rPr>
        <w:t>甲方</w:t>
      </w:r>
      <w:r>
        <w:rPr>
          <w:rFonts w:hint="eastAsia" w:ascii="仿宋" w:hAnsi="仿宋" w:eastAsia="仿宋"/>
          <w:sz w:val="28"/>
          <w:szCs w:val="28"/>
          <w:lang w:eastAsia="zh-Hans"/>
        </w:rPr>
        <w:t>有权提前终止合同，</w:t>
      </w:r>
      <w:r>
        <w:rPr>
          <w:rFonts w:hint="eastAsia" w:ascii="仿宋" w:hAnsi="仿宋" w:eastAsia="仿宋"/>
          <w:sz w:val="28"/>
          <w:szCs w:val="28"/>
        </w:rPr>
        <w:t>并要求乙方赔偿因此造成的损失</w:t>
      </w:r>
      <w:r>
        <w:rPr>
          <w:rFonts w:hint="eastAsia" w:ascii="仿宋" w:hAnsi="仿宋" w:eastAsia="仿宋"/>
          <w:sz w:val="28"/>
          <w:szCs w:val="28"/>
          <w:lang w:eastAsia="zh-Hans"/>
        </w:rPr>
        <w:t>。</w:t>
      </w:r>
    </w:p>
    <w:p w14:paraId="19045EFD">
      <w:pPr>
        <w:pStyle w:val="2"/>
        <w:numPr>
          <w:ilvl w:val="0"/>
          <w:numId w:val="3"/>
        </w:numPr>
        <w:spacing w:before="217" w:beforeLines="50" w:after="217" w:afterLines="50" w:line="440" w:lineRule="exact"/>
        <w:ind w:left="1043" w:hanging="482" w:firstLineChars="0"/>
        <w:rPr>
          <w:rFonts w:ascii="仿宋" w:hAnsi="仿宋" w:eastAsia="仿宋"/>
          <w:b/>
          <w:sz w:val="28"/>
          <w:szCs w:val="28"/>
          <w:lang w:eastAsia="zh-Hans"/>
        </w:rPr>
      </w:pPr>
      <w:r>
        <w:rPr>
          <w:rFonts w:hint="eastAsia" w:ascii="仿宋" w:hAnsi="仿宋" w:eastAsia="仿宋"/>
          <w:b/>
          <w:sz w:val="28"/>
          <w:szCs w:val="28"/>
          <w:lang w:eastAsia="zh-Hans"/>
        </w:rPr>
        <w:t>甲方权利与义务</w:t>
      </w:r>
    </w:p>
    <w:p w14:paraId="2BB43444">
      <w:pPr>
        <w:pStyle w:val="41"/>
        <w:numPr>
          <w:ilvl w:val="1"/>
          <w:numId w:val="4"/>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甲方有权随时向乙方了解项目进度，并要求乙方提供项目相关资料。</w:t>
      </w:r>
    </w:p>
    <w:p w14:paraId="5E13542C">
      <w:pPr>
        <w:pStyle w:val="41"/>
        <w:numPr>
          <w:ilvl w:val="1"/>
          <w:numId w:val="4"/>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甲方有权对项目资金使用情况进行监督、检查，并要求乙方提供相关资料。</w:t>
      </w:r>
    </w:p>
    <w:p w14:paraId="7E72FD2C">
      <w:pPr>
        <w:pStyle w:val="41"/>
        <w:numPr>
          <w:ilvl w:val="1"/>
          <w:numId w:val="4"/>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甲方有权按照本合同约定或有关法律法规、政府管理的相关职能规定，对本项目进行监督和检查，有权要求乙方按照监督检查情况制定相应措施并加以整改。甲方不因行使该监督和检查权而承担任何责任，也不因此减轻或免除乙方根据本合同约定或相关法律法规规定应承担的任何义务或责任。</w:t>
      </w:r>
    </w:p>
    <w:p w14:paraId="4E7EE137">
      <w:pPr>
        <w:pStyle w:val="41"/>
        <w:numPr>
          <w:ilvl w:val="1"/>
          <w:numId w:val="4"/>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甲方有权在乙方履行合同过程中出现损害或可能损害公共利益、公共安全情形时终止本合同。</w:t>
      </w:r>
    </w:p>
    <w:p w14:paraId="1F44CA61">
      <w:pPr>
        <w:pStyle w:val="41"/>
        <w:numPr>
          <w:ilvl w:val="1"/>
          <w:numId w:val="4"/>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甲方有权根据国家政策或法律法规的变动对服务项目的需求标准和质量要求作出相应变动或者取消项目。</w:t>
      </w:r>
    </w:p>
    <w:p w14:paraId="60684502">
      <w:pPr>
        <w:pStyle w:val="41"/>
        <w:numPr>
          <w:ilvl w:val="1"/>
          <w:numId w:val="4"/>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甲方有权将乙方履行合同情况及不符合政府购买服务管理规定情况，向相关部门报告并纳入不良信用记录、年检（报）、评估、执法等监管体系。</w:t>
      </w:r>
    </w:p>
    <w:p w14:paraId="1D512673">
      <w:pPr>
        <w:pStyle w:val="41"/>
        <w:numPr>
          <w:ilvl w:val="1"/>
          <w:numId w:val="4"/>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甲方</w:t>
      </w:r>
      <w:r>
        <w:rPr>
          <w:rFonts w:hint="eastAsia" w:ascii="仿宋" w:hAnsi="仿宋" w:eastAsia="仿宋"/>
          <w:sz w:val="28"/>
          <w:szCs w:val="28"/>
        </w:rPr>
        <w:t>应向乙方提供开展项目服务运营所必要的</w:t>
      </w:r>
      <w:r>
        <w:rPr>
          <w:rFonts w:hint="eastAsia" w:ascii="仿宋" w:hAnsi="仿宋" w:eastAsia="仿宋"/>
          <w:sz w:val="28"/>
          <w:szCs w:val="28"/>
          <w:lang w:eastAsia="zh-Hans"/>
        </w:rPr>
        <w:t>办公场地、日常</w:t>
      </w:r>
      <w:r>
        <w:rPr>
          <w:rFonts w:hint="eastAsia" w:ascii="仿宋" w:hAnsi="仿宋" w:eastAsia="仿宋"/>
          <w:sz w:val="28"/>
          <w:szCs w:val="28"/>
        </w:rPr>
        <w:t>办公用品及</w:t>
      </w:r>
      <w:r>
        <w:rPr>
          <w:rFonts w:hint="eastAsia" w:ascii="仿宋" w:hAnsi="仿宋" w:eastAsia="仿宋"/>
          <w:sz w:val="28"/>
          <w:szCs w:val="28"/>
          <w:lang w:eastAsia="zh-Hans"/>
        </w:rPr>
        <w:t>设备等生产</w:t>
      </w:r>
      <w:r>
        <w:rPr>
          <w:rFonts w:hint="eastAsia" w:ascii="仿宋" w:hAnsi="仿宋" w:eastAsia="仿宋"/>
          <w:sz w:val="28"/>
          <w:szCs w:val="28"/>
        </w:rPr>
        <w:t>资料，</w:t>
      </w:r>
      <w:r>
        <w:rPr>
          <w:rFonts w:hint="eastAsia" w:ascii="仿宋" w:hAnsi="仿宋" w:eastAsia="仿宋"/>
          <w:sz w:val="28"/>
          <w:szCs w:val="28"/>
          <w:lang w:eastAsia="zh-Hans"/>
        </w:rPr>
        <w:t>并负责本项目的日常监督管理工作。</w:t>
      </w:r>
    </w:p>
    <w:p w14:paraId="5D4ADD3D">
      <w:pPr>
        <w:pStyle w:val="41"/>
        <w:numPr>
          <w:ilvl w:val="1"/>
          <w:numId w:val="4"/>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甲方应为乙方履行本合同过程中与相关政府部门及其他第三方的沟通、协调提供必要的协助。</w:t>
      </w:r>
    </w:p>
    <w:p w14:paraId="625C8EEF">
      <w:pPr>
        <w:pStyle w:val="41"/>
        <w:numPr>
          <w:ilvl w:val="1"/>
          <w:numId w:val="4"/>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甲方</w:t>
      </w:r>
      <w:r>
        <w:rPr>
          <w:rFonts w:hint="eastAsia" w:ascii="仿宋" w:hAnsi="仿宋" w:eastAsia="仿宋"/>
          <w:sz w:val="28"/>
          <w:szCs w:val="28"/>
        </w:rPr>
        <w:t>应</w:t>
      </w:r>
      <w:r>
        <w:rPr>
          <w:rFonts w:hint="eastAsia" w:ascii="仿宋" w:hAnsi="仿宋" w:eastAsia="仿宋"/>
          <w:sz w:val="28"/>
          <w:szCs w:val="28"/>
          <w:lang w:eastAsia="zh-Hans"/>
        </w:rPr>
        <w:t>按合同约定，按时向乙方支付服务</w:t>
      </w:r>
      <w:r>
        <w:rPr>
          <w:rFonts w:hint="eastAsia" w:ascii="仿宋" w:hAnsi="仿宋" w:eastAsia="仿宋"/>
          <w:sz w:val="28"/>
          <w:szCs w:val="28"/>
        </w:rPr>
        <w:t>费用</w:t>
      </w:r>
      <w:r>
        <w:rPr>
          <w:rFonts w:hint="eastAsia" w:ascii="仿宋" w:hAnsi="仿宋" w:eastAsia="仿宋"/>
          <w:sz w:val="28"/>
          <w:szCs w:val="28"/>
          <w:lang w:eastAsia="zh-Hans"/>
        </w:rPr>
        <w:t>。</w:t>
      </w:r>
    </w:p>
    <w:p w14:paraId="3198E583">
      <w:pPr>
        <w:pStyle w:val="2"/>
        <w:numPr>
          <w:ilvl w:val="0"/>
          <w:numId w:val="3"/>
        </w:numPr>
        <w:spacing w:before="217" w:beforeLines="50" w:after="217" w:afterLines="50" w:line="440" w:lineRule="exact"/>
        <w:ind w:left="1043" w:hanging="482" w:firstLineChars="0"/>
        <w:rPr>
          <w:rFonts w:ascii="仿宋" w:hAnsi="仿宋" w:eastAsia="仿宋"/>
          <w:b/>
          <w:sz w:val="28"/>
          <w:szCs w:val="28"/>
          <w:lang w:eastAsia="zh-Hans"/>
        </w:rPr>
      </w:pPr>
      <w:r>
        <w:rPr>
          <w:rFonts w:hint="eastAsia" w:ascii="仿宋" w:hAnsi="仿宋" w:eastAsia="仿宋"/>
          <w:b/>
          <w:sz w:val="28"/>
          <w:szCs w:val="28"/>
          <w:lang w:eastAsia="zh-Hans"/>
        </w:rPr>
        <w:t>乙方权利与义务</w:t>
      </w:r>
    </w:p>
    <w:p w14:paraId="38C366F5">
      <w:pPr>
        <w:pStyle w:val="41"/>
        <w:numPr>
          <w:ilvl w:val="1"/>
          <w:numId w:val="5"/>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乙方有权按照本合同约定向甲方收取服务费用。</w:t>
      </w:r>
    </w:p>
    <w:p w14:paraId="36392750">
      <w:pPr>
        <w:pStyle w:val="41"/>
        <w:numPr>
          <w:ilvl w:val="1"/>
          <w:numId w:val="5"/>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乙方有权自甲方处获得与提供本合同项下服务相关的所有必须的文件、资料。</w:t>
      </w:r>
    </w:p>
    <w:p w14:paraId="269E7B98">
      <w:pPr>
        <w:pStyle w:val="41"/>
        <w:numPr>
          <w:ilvl w:val="1"/>
          <w:numId w:val="5"/>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乙方应配备具有相应资质、特定经验的工作人员负责项目实施，按照本合同约定的标准、要求和时间完成项目。</w:t>
      </w:r>
    </w:p>
    <w:p w14:paraId="5153DB22">
      <w:pPr>
        <w:pStyle w:val="41"/>
        <w:numPr>
          <w:ilvl w:val="1"/>
          <w:numId w:val="5"/>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乙方不得以任何理由将本合同项下的服务项目转包、</w:t>
      </w:r>
      <w:r>
        <w:rPr>
          <w:rFonts w:hint="eastAsia" w:ascii="仿宋" w:hAnsi="仿宋" w:eastAsia="仿宋"/>
          <w:sz w:val="28"/>
          <w:szCs w:val="28"/>
        </w:rPr>
        <w:t>分包</w:t>
      </w:r>
      <w:r>
        <w:rPr>
          <w:rFonts w:hint="eastAsia" w:ascii="仿宋" w:hAnsi="仿宋" w:eastAsia="仿宋"/>
          <w:sz w:val="28"/>
          <w:szCs w:val="28"/>
          <w:lang w:eastAsia="zh-Hans"/>
        </w:rPr>
        <w:t>给第三方承担。</w:t>
      </w:r>
    </w:p>
    <w:p w14:paraId="3A839C57">
      <w:pPr>
        <w:pStyle w:val="41"/>
        <w:numPr>
          <w:ilvl w:val="1"/>
          <w:numId w:val="5"/>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乙方应全面履行本项目实施过程中的相关安全管理职责，因乙方未尽到管理职责发生安全事故的，由乙方承担相应的法律责任。</w:t>
      </w:r>
    </w:p>
    <w:p w14:paraId="10667B74">
      <w:pPr>
        <w:pStyle w:val="41"/>
        <w:numPr>
          <w:ilvl w:val="1"/>
          <w:numId w:val="5"/>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乙方应接受并配合甲方或甲方组织的对本合同履行情况的监督与检查，对于甲方指出的问题，应及时作出合理解释或予以纠正。</w:t>
      </w:r>
    </w:p>
    <w:p w14:paraId="6BB3CCEC">
      <w:pPr>
        <w:pStyle w:val="41"/>
        <w:numPr>
          <w:ilvl w:val="1"/>
          <w:numId w:val="5"/>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乙方应对项目资金进行规范的财务管理和会计核算，加强自身监督，确保资金规范管理和使用。</w:t>
      </w:r>
    </w:p>
    <w:p w14:paraId="50F506EE">
      <w:pPr>
        <w:pStyle w:val="41"/>
        <w:numPr>
          <w:ilvl w:val="1"/>
          <w:numId w:val="5"/>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乙方应建立健全财务管理与报告制度，按要求向甲方提供资金的使用情况、项目执行情况、成果总结等材料，并配合甲方及甲方组织的监督检查或绩效评价。</w:t>
      </w:r>
    </w:p>
    <w:p w14:paraId="7DF544CD">
      <w:pPr>
        <w:pStyle w:val="41"/>
        <w:numPr>
          <w:ilvl w:val="1"/>
          <w:numId w:val="5"/>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乙方应根据甲方要求，无条件接受和配合甲方或甲方委托的会计师事务所进行的与本合同相关的审计。乙方应保存与本合同相关的记录和账目，保存期限为本合同履行完毕或终止后15年。经提前通知，甲方或甲方委托的会计师事务所有权检查并复制上述记录和账目。</w:t>
      </w:r>
    </w:p>
    <w:p w14:paraId="06268E08">
      <w:pPr>
        <w:pStyle w:val="2"/>
        <w:numPr>
          <w:ilvl w:val="0"/>
          <w:numId w:val="3"/>
        </w:numPr>
        <w:spacing w:before="217" w:beforeLines="50" w:after="217" w:afterLines="50" w:line="440" w:lineRule="exact"/>
        <w:ind w:left="1043" w:hanging="482" w:firstLineChars="0"/>
        <w:rPr>
          <w:rFonts w:ascii="仿宋" w:hAnsi="仿宋" w:eastAsia="仿宋"/>
          <w:b/>
          <w:sz w:val="28"/>
          <w:szCs w:val="28"/>
          <w:lang w:eastAsia="zh-Hans"/>
        </w:rPr>
      </w:pPr>
      <w:r>
        <w:rPr>
          <w:rFonts w:hint="eastAsia" w:ascii="仿宋" w:hAnsi="仿宋" w:eastAsia="仿宋"/>
          <w:b/>
          <w:sz w:val="28"/>
          <w:szCs w:val="28"/>
          <w:lang w:eastAsia="zh-Hans"/>
        </w:rPr>
        <w:t>违约责任</w:t>
      </w:r>
    </w:p>
    <w:p w14:paraId="0DBC2064">
      <w:pPr>
        <w:spacing w:line="440" w:lineRule="exact"/>
        <w:ind w:firstLine="561" w:firstLineChars="0"/>
        <w:rPr>
          <w:rFonts w:ascii="仿宋" w:hAnsi="仿宋" w:eastAsia="仿宋"/>
          <w:sz w:val="28"/>
          <w:szCs w:val="28"/>
          <w:lang w:eastAsia="zh-Hans"/>
        </w:rPr>
      </w:pPr>
      <w:r>
        <w:rPr>
          <w:rFonts w:ascii="仿宋" w:hAnsi="仿宋" w:eastAsia="仿宋"/>
          <w:sz w:val="28"/>
          <w:szCs w:val="28"/>
          <w:lang w:eastAsia="zh-Hans"/>
        </w:rPr>
        <w:t>1</w:t>
      </w:r>
      <w:r>
        <w:rPr>
          <w:rFonts w:hint="eastAsia" w:ascii="仿宋" w:hAnsi="仿宋" w:eastAsia="仿宋"/>
          <w:sz w:val="28"/>
          <w:szCs w:val="28"/>
          <w:lang w:eastAsia="zh-Hans"/>
        </w:rPr>
        <w:t>.乙方提供的服务不符合采购文件、报价文件或本合同规定的，甲方有权拒收，乙方</w:t>
      </w:r>
      <w:r>
        <w:rPr>
          <w:rFonts w:hint="eastAsia" w:ascii="仿宋" w:hAnsi="仿宋" w:eastAsia="仿宋"/>
          <w:sz w:val="28"/>
          <w:szCs w:val="28"/>
        </w:rPr>
        <w:t>应</w:t>
      </w:r>
      <w:r>
        <w:rPr>
          <w:rFonts w:hint="eastAsia" w:ascii="仿宋" w:hAnsi="仿宋" w:eastAsia="仿宋"/>
          <w:sz w:val="28"/>
          <w:szCs w:val="28"/>
          <w:lang w:eastAsia="zh-Hans"/>
        </w:rPr>
        <w:t>在得到甲方通知之日起10个工作日内采取补救措施，逾期仍未采取有效措施</w:t>
      </w:r>
      <w:r>
        <w:rPr>
          <w:rFonts w:hint="eastAsia" w:ascii="仿宋" w:hAnsi="仿宋" w:eastAsia="仿宋"/>
          <w:sz w:val="28"/>
          <w:szCs w:val="28"/>
        </w:rPr>
        <w:t>的，甲方有权要求乙方赔偿因此造成的损失或扣留履约保证金；</w:t>
      </w:r>
      <w:r>
        <w:rPr>
          <w:rFonts w:hint="eastAsia" w:ascii="仿宋" w:hAnsi="仿宋" w:eastAsia="仿宋"/>
          <w:sz w:val="28"/>
          <w:szCs w:val="28"/>
          <w:lang w:eastAsia="zh-Hans"/>
        </w:rPr>
        <w:t>同时</w:t>
      </w:r>
      <w:r>
        <w:rPr>
          <w:rFonts w:hint="eastAsia" w:ascii="仿宋" w:hAnsi="仿宋" w:eastAsia="仿宋"/>
          <w:sz w:val="28"/>
          <w:szCs w:val="28"/>
        </w:rPr>
        <w:t>，</w:t>
      </w:r>
      <w:r>
        <w:rPr>
          <w:rFonts w:hint="eastAsia" w:ascii="仿宋" w:hAnsi="仿宋" w:eastAsia="仿宋"/>
          <w:sz w:val="28"/>
          <w:szCs w:val="28"/>
          <w:lang w:eastAsia="zh-Hans"/>
        </w:rPr>
        <w:t>乙方应向甲方支付本合同总价</w:t>
      </w:r>
      <w:r>
        <w:rPr>
          <w:rFonts w:ascii="仿宋" w:hAnsi="仿宋" w:eastAsia="仿宋"/>
          <w:color w:val="FF0000"/>
          <w:sz w:val="28"/>
          <w:szCs w:val="28"/>
          <w:u w:val="single"/>
          <w:lang w:eastAsia="zh-Hans"/>
        </w:rPr>
        <w:t>20</w:t>
      </w:r>
      <w:r>
        <w:rPr>
          <w:rFonts w:hint="eastAsia" w:ascii="仿宋" w:hAnsi="仿宋" w:eastAsia="仿宋"/>
          <w:color w:val="FF0000"/>
          <w:sz w:val="28"/>
          <w:szCs w:val="28"/>
          <w:lang w:eastAsia="zh-Hans"/>
        </w:rPr>
        <w:t>%</w:t>
      </w:r>
      <w:r>
        <w:rPr>
          <w:rFonts w:hint="eastAsia" w:ascii="仿宋" w:hAnsi="仿宋" w:eastAsia="仿宋"/>
          <w:sz w:val="28"/>
          <w:szCs w:val="28"/>
          <w:lang w:eastAsia="zh-Hans"/>
        </w:rPr>
        <w:t>的违约金。</w:t>
      </w:r>
    </w:p>
    <w:p w14:paraId="30A1FE3E">
      <w:pPr>
        <w:spacing w:line="440" w:lineRule="exact"/>
        <w:ind w:firstLine="561" w:firstLineChars="0"/>
        <w:rPr>
          <w:rFonts w:ascii="仿宋" w:hAnsi="仿宋" w:eastAsia="仿宋"/>
          <w:sz w:val="28"/>
          <w:szCs w:val="28"/>
          <w:lang w:eastAsia="zh-Hans"/>
        </w:rPr>
      </w:pPr>
      <w:r>
        <w:rPr>
          <w:rFonts w:ascii="仿宋" w:hAnsi="仿宋" w:eastAsia="仿宋"/>
          <w:sz w:val="28"/>
          <w:szCs w:val="28"/>
          <w:lang w:eastAsia="zh-Hans"/>
        </w:rPr>
        <w:t>2</w:t>
      </w:r>
      <w:r>
        <w:rPr>
          <w:rFonts w:hint="eastAsia" w:ascii="仿宋" w:hAnsi="仿宋" w:eastAsia="仿宋"/>
          <w:sz w:val="28"/>
          <w:szCs w:val="28"/>
          <w:lang w:eastAsia="zh-Hans"/>
        </w:rPr>
        <w:t>.乙方未能按本合同规定的服务时间</w:t>
      </w:r>
      <w:r>
        <w:rPr>
          <w:rFonts w:hint="eastAsia" w:ascii="仿宋" w:hAnsi="仿宋" w:eastAsia="仿宋"/>
          <w:sz w:val="28"/>
          <w:szCs w:val="28"/>
        </w:rPr>
        <w:t>完成</w:t>
      </w:r>
      <w:r>
        <w:rPr>
          <w:rFonts w:hint="eastAsia" w:ascii="仿宋" w:hAnsi="仿宋" w:eastAsia="仿宋"/>
          <w:sz w:val="28"/>
          <w:szCs w:val="28"/>
          <w:lang w:eastAsia="zh-Hans"/>
        </w:rPr>
        <w:t>服务，从逾期之日起每日按本合同总价</w:t>
      </w:r>
      <w:r>
        <w:rPr>
          <w:rFonts w:hint="eastAsia" w:ascii="仿宋" w:hAnsi="仿宋" w:eastAsia="仿宋"/>
          <w:sz w:val="28"/>
          <w:szCs w:val="28"/>
        </w:rPr>
        <w:t>【</w:t>
      </w:r>
      <w:r>
        <w:rPr>
          <w:rFonts w:hint="eastAsia" w:ascii="仿宋" w:hAnsi="仿宋" w:eastAsia="仿宋"/>
          <w:color w:val="FF0000"/>
          <w:sz w:val="28"/>
          <w:szCs w:val="28"/>
        </w:rPr>
        <w:t>0.5</w:t>
      </w:r>
      <w:r>
        <w:rPr>
          <w:rFonts w:hint="eastAsia" w:ascii="仿宋" w:hAnsi="仿宋" w:eastAsia="仿宋"/>
          <w:color w:val="FF0000"/>
          <w:sz w:val="28"/>
          <w:szCs w:val="28"/>
          <w:lang w:eastAsia="zh-Hans"/>
        </w:rPr>
        <w:t>%</w:t>
      </w:r>
      <w:r>
        <w:rPr>
          <w:rFonts w:hint="eastAsia" w:ascii="仿宋" w:hAnsi="仿宋" w:eastAsia="仿宋"/>
          <w:sz w:val="28"/>
          <w:szCs w:val="28"/>
        </w:rPr>
        <w:t>】</w:t>
      </w:r>
      <w:r>
        <w:rPr>
          <w:rFonts w:hint="eastAsia" w:ascii="仿宋" w:hAnsi="仿宋" w:eastAsia="仿宋"/>
          <w:sz w:val="28"/>
          <w:szCs w:val="28"/>
          <w:lang w:eastAsia="zh-Hans"/>
        </w:rPr>
        <w:t>的数额向甲方支付违约金；逾期半个月以上的，甲方有权终止合同，由此造成的甲方经济损失由乙方承担。</w:t>
      </w:r>
    </w:p>
    <w:p w14:paraId="0FA7502B">
      <w:pPr>
        <w:spacing w:line="440" w:lineRule="exact"/>
        <w:ind w:firstLine="561" w:firstLineChars="0"/>
        <w:rPr>
          <w:rFonts w:ascii="仿宋" w:hAnsi="仿宋" w:eastAsia="仿宋"/>
          <w:sz w:val="28"/>
          <w:szCs w:val="28"/>
          <w:lang w:eastAsia="zh-Hans"/>
        </w:rPr>
      </w:pPr>
      <w:r>
        <w:rPr>
          <w:rFonts w:ascii="仿宋" w:hAnsi="仿宋" w:eastAsia="仿宋"/>
          <w:sz w:val="28"/>
          <w:szCs w:val="28"/>
          <w:lang w:eastAsia="zh-Hans"/>
        </w:rPr>
        <w:t>3</w:t>
      </w:r>
      <w:r>
        <w:rPr>
          <w:rFonts w:hint="eastAsia" w:ascii="仿宋" w:hAnsi="仿宋" w:eastAsia="仿宋"/>
          <w:sz w:val="28"/>
          <w:szCs w:val="28"/>
          <w:lang w:eastAsia="zh-Hans"/>
        </w:rPr>
        <w:t>.未经甲方同意乙方不得私自将该服务转包、</w:t>
      </w:r>
      <w:r>
        <w:rPr>
          <w:rFonts w:hint="eastAsia" w:ascii="仿宋" w:hAnsi="仿宋" w:eastAsia="仿宋"/>
          <w:sz w:val="28"/>
          <w:szCs w:val="28"/>
        </w:rPr>
        <w:t>分包</w:t>
      </w:r>
      <w:r>
        <w:rPr>
          <w:rFonts w:hint="eastAsia" w:ascii="仿宋" w:hAnsi="仿宋" w:eastAsia="仿宋"/>
          <w:sz w:val="28"/>
          <w:szCs w:val="28"/>
          <w:lang w:eastAsia="zh-Hans"/>
        </w:rPr>
        <w:t>第三方完成。如私自转包</w:t>
      </w:r>
      <w:r>
        <w:rPr>
          <w:rFonts w:hint="eastAsia" w:ascii="仿宋" w:hAnsi="仿宋" w:eastAsia="仿宋"/>
          <w:sz w:val="28"/>
          <w:szCs w:val="28"/>
        </w:rPr>
        <w:t>或分包</w:t>
      </w:r>
      <w:r>
        <w:rPr>
          <w:rFonts w:hint="eastAsia" w:ascii="仿宋" w:hAnsi="仿宋" w:eastAsia="仿宋"/>
          <w:sz w:val="28"/>
          <w:szCs w:val="28"/>
          <w:lang w:eastAsia="zh-Hans"/>
        </w:rPr>
        <w:t>，则乙方须向甲方支付本合同总价</w:t>
      </w:r>
      <w:r>
        <w:rPr>
          <w:rFonts w:hint="eastAsia" w:ascii="仿宋" w:hAnsi="仿宋" w:eastAsia="仿宋"/>
          <w:color w:val="FF0000"/>
          <w:sz w:val="28"/>
          <w:szCs w:val="28"/>
          <w:u w:val="single"/>
        </w:rPr>
        <w:t>20</w:t>
      </w:r>
      <w:r>
        <w:rPr>
          <w:rFonts w:hint="eastAsia" w:ascii="仿宋" w:hAnsi="仿宋" w:eastAsia="仿宋"/>
          <w:color w:val="FF0000"/>
          <w:sz w:val="28"/>
          <w:szCs w:val="28"/>
          <w:lang w:eastAsia="zh-Hans"/>
        </w:rPr>
        <w:t>%</w:t>
      </w:r>
      <w:r>
        <w:rPr>
          <w:rFonts w:hint="eastAsia" w:ascii="仿宋" w:hAnsi="仿宋" w:eastAsia="仿宋"/>
          <w:sz w:val="28"/>
          <w:szCs w:val="28"/>
          <w:lang w:eastAsia="zh-Hans"/>
        </w:rPr>
        <w:t>的违约金。</w:t>
      </w:r>
    </w:p>
    <w:p w14:paraId="310920AD">
      <w:pPr>
        <w:spacing w:line="440" w:lineRule="exact"/>
        <w:ind w:firstLine="561" w:firstLineChars="0"/>
        <w:rPr>
          <w:rFonts w:ascii="仿宋" w:hAnsi="仿宋" w:eastAsia="仿宋"/>
          <w:sz w:val="28"/>
          <w:szCs w:val="28"/>
        </w:rPr>
      </w:pPr>
      <w:r>
        <w:rPr>
          <w:rFonts w:ascii="仿宋" w:hAnsi="仿宋" w:eastAsia="仿宋"/>
          <w:sz w:val="28"/>
          <w:szCs w:val="28"/>
          <w:lang w:eastAsia="zh-Hans"/>
        </w:rPr>
        <w:t>4</w:t>
      </w:r>
      <w:r>
        <w:rPr>
          <w:rFonts w:hint="eastAsia" w:ascii="仿宋" w:hAnsi="仿宋" w:eastAsia="仿宋"/>
          <w:sz w:val="28"/>
          <w:szCs w:val="28"/>
          <w:lang w:eastAsia="zh-Hans"/>
        </w:rPr>
        <w:t>.甲方无正当理由拒绝接受服务，到期拒付服务款项的，甲方向乙方偿付本合同总价的</w:t>
      </w:r>
      <w:r>
        <w:rPr>
          <w:rFonts w:hint="eastAsia" w:ascii="仿宋" w:hAnsi="仿宋" w:eastAsia="仿宋"/>
          <w:color w:val="FF0000"/>
          <w:sz w:val="28"/>
          <w:szCs w:val="28"/>
          <w:lang w:eastAsia="zh-Hans"/>
        </w:rPr>
        <w:t>20%</w:t>
      </w:r>
      <w:r>
        <w:rPr>
          <w:rFonts w:hint="eastAsia" w:ascii="仿宋" w:hAnsi="仿宋" w:eastAsia="仿宋"/>
          <w:sz w:val="28"/>
          <w:szCs w:val="28"/>
          <w:lang w:eastAsia="zh-Hans"/>
        </w:rPr>
        <w:t>的违约金；如甲方逾期付款，则应按人民银行公布的同期</w:t>
      </w:r>
      <w:r>
        <w:rPr>
          <w:rFonts w:ascii="仿宋" w:hAnsi="仿宋" w:eastAsia="仿宋"/>
          <w:sz w:val="28"/>
          <w:szCs w:val="28"/>
          <w:lang w:eastAsia="zh-Hans"/>
        </w:rPr>
        <w:t>贷款市场报价利率</w:t>
      </w:r>
      <w:r>
        <w:rPr>
          <w:rFonts w:hint="eastAsia" w:ascii="仿宋" w:hAnsi="仿宋" w:eastAsia="仿宋"/>
          <w:sz w:val="28"/>
          <w:szCs w:val="28"/>
        </w:rPr>
        <w:t>（</w:t>
      </w:r>
      <w:r>
        <w:rPr>
          <w:rFonts w:ascii="仿宋" w:hAnsi="仿宋" w:eastAsia="仿宋"/>
          <w:sz w:val="28"/>
          <w:szCs w:val="28"/>
          <w:lang w:eastAsia="zh-Hans"/>
        </w:rPr>
        <w:t>LPR</w:t>
      </w:r>
      <w:r>
        <w:rPr>
          <w:rFonts w:hint="eastAsia" w:ascii="仿宋" w:hAnsi="仿宋" w:eastAsia="仿宋"/>
          <w:sz w:val="28"/>
          <w:szCs w:val="28"/>
        </w:rPr>
        <w:t>）支付违约金。若</w:t>
      </w:r>
      <w:r>
        <w:rPr>
          <w:rFonts w:hint="eastAsia" w:ascii="仿宋" w:hAnsi="仿宋" w:eastAsia="仿宋"/>
          <w:sz w:val="28"/>
          <w:szCs w:val="28"/>
          <w:lang w:eastAsia="zh-Hans"/>
        </w:rPr>
        <w:t>甲方因财政拨款或财政支付程序迟延</w:t>
      </w:r>
      <w:r>
        <w:rPr>
          <w:rFonts w:hint="eastAsia" w:ascii="仿宋" w:hAnsi="仿宋" w:eastAsia="仿宋"/>
          <w:sz w:val="28"/>
          <w:szCs w:val="28"/>
        </w:rPr>
        <w:t>所导致延期</w:t>
      </w:r>
      <w:r>
        <w:rPr>
          <w:rFonts w:hint="eastAsia" w:ascii="仿宋" w:hAnsi="仿宋" w:eastAsia="仿宋"/>
          <w:sz w:val="28"/>
          <w:szCs w:val="28"/>
          <w:lang w:eastAsia="zh-Hans"/>
        </w:rPr>
        <w:t>支付费用的，甲方不承担任何责任，乙方仍应按本合同约定继续履行相关义务。</w:t>
      </w:r>
    </w:p>
    <w:p w14:paraId="672A17D4">
      <w:pPr>
        <w:spacing w:line="440" w:lineRule="exact"/>
        <w:ind w:firstLine="561" w:firstLineChars="0"/>
        <w:rPr>
          <w:rFonts w:ascii="仿宋" w:hAnsi="仿宋" w:eastAsia="仿宋"/>
          <w:sz w:val="28"/>
          <w:szCs w:val="28"/>
          <w:lang w:eastAsia="zh-Hans"/>
        </w:rPr>
      </w:pPr>
      <w:r>
        <w:rPr>
          <w:rFonts w:ascii="仿宋" w:hAnsi="仿宋" w:eastAsia="仿宋"/>
          <w:sz w:val="28"/>
          <w:szCs w:val="28"/>
          <w:lang w:eastAsia="zh-Hans"/>
        </w:rPr>
        <w:t>5</w:t>
      </w:r>
      <w:r>
        <w:rPr>
          <w:rFonts w:hint="eastAsia" w:ascii="仿宋" w:hAnsi="仿宋" w:eastAsia="仿宋"/>
          <w:sz w:val="28"/>
          <w:szCs w:val="28"/>
          <w:lang w:eastAsia="zh-Hans"/>
        </w:rPr>
        <w:t>.</w:t>
      </w:r>
      <w:r>
        <w:rPr>
          <w:rFonts w:ascii="仿宋" w:hAnsi="仿宋" w:eastAsia="仿宋"/>
          <w:sz w:val="28"/>
          <w:szCs w:val="28"/>
          <w:lang w:eastAsia="zh-Hans"/>
        </w:rPr>
        <w:t>因</w:t>
      </w:r>
      <w:r>
        <w:rPr>
          <w:rFonts w:hint="eastAsia" w:ascii="仿宋" w:hAnsi="仿宋" w:eastAsia="仿宋"/>
          <w:sz w:val="28"/>
          <w:szCs w:val="28"/>
          <w:lang w:eastAsia="zh-Hans"/>
        </w:rPr>
        <w:t>乙方</w:t>
      </w:r>
      <w:r>
        <w:rPr>
          <w:rFonts w:ascii="仿宋" w:hAnsi="仿宋" w:eastAsia="仿宋"/>
          <w:sz w:val="28"/>
          <w:szCs w:val="28"/>
          <w:lang w:eastAsia="zh-Hans"/>
        </w:rPr>
        <w:t>违约致使</w:t>
      </w:r>
      <w:r>
        <w:rPr>
          <w:rFonts w:hint="eastAsia" w:ascii="仿宋" w:hAnsi="仿宋" w:eastAsia="仿宋"/>
          <w:sz w:val="28"/>
          <w:szCs w:val="28"/>
          <w:lang w:eastAsia="zh-Hans"/>
        </w:rPr>
        <w:t>甲方</w:t>
      </w:r>
      <w:r>
        <w:rPr>
          <w:rFonts w:ascii="仿宋" w:hAnsi="仿宋" w:eastAsia="仿宋"/>
          <w:sz w:val="28"/>
          <w:szCs w:val="28"/>
          <w:lang w:eastAsia="zh-Hans"/>
        </w:rPr>
        <w:t>采取诉讼方式解决纠纷的，</w:t>
      </w:r>
      <w:r>
        <w:rPr>
          <w:rFonts w:hint="eastAsia" w:ascii="仿宋" w:hAnsi="仿宋" w:eastAsia="仿宋"/>
          <w:sz w:val="28"/>
          <w:szCs w:val="28"/>
          <w:lang w:eastAsia="zh-Hans"/>
        </w:rPr>
        <w:t>乙方</w:t>
      </w:r>
      <w:r>
        <w:rPr>
          <w:rFonts w:ascii="仿宋" w:hAnsi="仿宋" w:eastAsia="仿宋"/>
          <w:sz w:val="28"/>
          <w:szCs w:val="28"/>
          <w:lang w:eastAsia="zh-Hans"/>
        </w:rPr>
        <w:t>须承担</w:t>
      </w:r>
      <w:r>
        <w:rPr>
          <w:rFonts w:hint="eastAsia" w:ascii="仿宋" w:hAnsi="仿宋" w:eastAsia="仿宋"/>
          <w:sz w:val="28"/>
          <w:szCs w:val="28"/>
          <w:lang w:eastAsia="zh-Hans"/>
        </w:rPr>
        <w:t>甲方</w:t>
      </w:r>
      <w:r>
        <w:rPr>
          <w:rFonts w:ascii="仿宋" w:hAnsi="仿宋" w:eastAsia="仿宋"/>
          <w:sz w:val="28"/>
          <w:szCs w:val="28"/>
          <w:lang w:eastAsia="zh-Hans"/>
        </w:rPr>
        <w:t>为</w:t>
      </w:r>
      <w:r>
        <w:rPr>
          <w:rFonts w:hint="eastAsia" w:ascii="仿宋" w:hAnsi="仿宋" w:eastAsia="仿宋"/>
          <w:sz w:val="28"/>
          <w:szCs w:val="28"/>
          <w:lang w:eastAsia="zh-Hans"/>
        </w:rPr>
        <w:t>诉讼</w:t>
      </w:r>
      <w:r>
        <w:rPr>
          <w:rFonts w:ascii="仿宋" w:hAnsi="仿宋" w:eastAsia="仿宋"/>
          <w:sz w:val="28"/>
          <w:szCs w:val="28"/>
          <w:lang w:eastAsia="zh-Hans"/>
        </w:rPr>
        <w:t>而发生的一切费用(包括但不限于律师费、诉讼费、</w:t>
      </w:r>
      <w:r>
        <w:rPr>
          <w:rFonts w:hint="eastAsia" w:ascii="仿宋" w:hAnsi="仿宋" w:eastAsia="仿宋"/>
          <w:sz w:val="28"/>
          <w:szCs w:val="28"/>
          <w:lang w:eastAsia="zh-Hans"/>
        </w:rPr>
        <w:t>诉责险保险费、</w:t>
      </w:r>
      <w:r>
        <w:rPr>
          <w:rFonts w:hint="eastAsia" w:ascii="仿宋" w:hAnsi="仿宋" w:eastAsia="仿宋"/>
          <w:sz w:val="28"/>
          <w:szCs w:val="28"/>
        </w:rPr>
        <w:t>保全费、鉴定费、评估费、公告费、</w:t>
      </w:r>
      <w:r>
        <w:rPr>
          <w:rFonts w:ascii="仿宋" w:hAnsi="仿宋" w:eastAsia="仿宋"/>
          <w:sz w:val="28"/>
          <w:szCs w:val="28"/>
          <w:lang w:eastAsia="zh-Hans"/>
        </w:rPr>
        <w:t>调查费、</w:t>
      </w:r>
      <w:r>
        <w:rPr>
          <w:rFonts w:hint="eastAsia" w:ascii="仿宋" w:hAnsi="仿宋" w:eastAsia="仿宋"/>
          <w:sz w:val="28"/>
          <w:szCs w:val="28"/>
        </w:rPr>
        <w:t>交通费、</w:t>
      </w:r>
      <w:r>
        <w:rPr>
          <w:rFonts w:ascii="仿宋" w:hAnsi="仿宋" w:eastAsia="仿宋"/>
          <w:sz w:val="28"/>
          <w:szCs w:val="28"/>
          <w:lang w:eastAsia="zh-Hans"/>
        </w:rPr>
        <w:t>差旅费等</w:t>
      </w:r>
      <w:r>
        <w:rPr>
          <w:rFonts w:hint="eastAsia" w:ascii="仿宋" w:hAnsi="仿宋" w:eastAsia="仿宋"/>
          <w:sz w:val="28"/>
          <w:szCs w:val="28"/>
          <w:lang w:eastAsia="zh-Hans"/>
        </w:rPr>
        <w:t>)</w:t>
      </w:r>
      <w:r>
        <w:rPr>
          <w:rFonts w:ascii="仿宋" w:hAnsi="仿宋" w:eastAsia="仿宋"/>
          <w:sz w:val="28"/>
          <w:szCs w:val="28"/>
          <w:lang w:eastAsia="zh-Hans"/>
        </w:rPr>
        <w:t>。</w:t>
      </w:r>
    </w:p>
    <w:p w14:paraId="6F933FF0">
      <w:pPr>
        <w:pStyle w:val="2"/>
        <w:numPr>
          <w:ilvl w:val="0"/>
          <w:numId w:val="3"/>
        </w:numPr>
        <w:spacing w:before="217" w:beforeLines="50" w:after="217" w:afterLines="50" w:line="440" w:lineRule="exact"/>
        <w:ind w:left="1043" w:hanging="482" w:firstLineChars="0"/>
        <w:rPr>
          <w:rFonts w:ascii="仿宋" w:hAnsi="仿宋" w:eastAsia="仿宋"/>
          <w:b/>
          <w:sz w:val="28"/>
          <w:szCs w:val="28"/>
          <w:lang w:eastAsia="zh-Hans"/>
        </w:rPr>
      </w:pPr>
      <w:r>
        <w:rPr>
          <w:rFonts w:hint="eastAsia" w:ascii="仿宋" w:hAnsi="仿宋" w:eastAsia="仿宋"/>
          <w:b/>
          <w:sz w:val="28"/>
          <w:szCs w:val="28"/>
          <w:lang w:eastAsia="zh-Hans"/>
        </w:rPr>
        <w:t>知识产权与</w:t>
      </w:r>
      <w:r>
        <w:rPr>
          <w:rFonts w:hint="eastAsia" w:ascii="仿宋" w:hAnsi="仿宋" w:eastAsia="仿宋"/>
          <w:b/>
          <w:sz w:val="28"/>
          <w:szCs w:val="28"/>
        </w:rPr>
        <w:t>保密</w:t>
      </w:r>
    </w:p>
    <w:p w14:paraId="150FD5D5">
      <w:pPr>
        <w:pStyle w:val="41"/>
        <w:numPr>
          <w:ilvl w:val="1"/>
          <w:numId w:val="6"/>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乙方保证其所提交的服务成果不侵犯他人的知识产权或其他合法权益。如发生涉及到专利权、著作权、商标权等争议，乙方负责处理并承担由此引起的全部法律责任。因此给甲方造成损失的，还应赔偿甲方。</w:t>
      </w:r>
    </w:p>
    <w:p w14:paraId="06D52C37">
      <w:pPr>
        <w:pStyle w:val="41"/>
        <w:numPr>
          <w:ilvl w:val="1"/>
          <w:numId w:val="6"/>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双方确认</w:t>
      </w:r>
      <w:r>
        <w:rPr>
          <w:rFonts w:ascii="仿宋" w:hAnsi="仿宋" w:eastAsia="仿宋"/>
          <w:sz w:val="28"/>
          <w:szCs w:val="28"/>
          <w:lang w:eastAsia="zh-Hans"/>
        </w:rPr>
        <w:t>，</w:t>
      </w:r>
      <w:r>
        <w:rPr>
          <w:rFonts w:hint="eastAsia" w:ascii="仿宋" w:hAnsi="仿宋" w:eastAsia="仿宋"/>
          <w:sz w:val="28"/>
          <w:szCs w:val="28"/>
          <w:lang w:eastAsia="zh-Hans"/>
        </w:rPr>
        <w:t>乙方在执行甲方任务或者主要是利用甲方的物质技术条件所产生的知识产权归甲方所有</w:t>
      </w:r>
      <w:r>
        <w:rPr>
          <w:rFonts w:ascii="仿宋" w:hAnsi="仿宋" w:eastAsia="仿宋"/>
          <w:sz w:val="28"/>
          <w:szCs w:val="28"/>
          <w:lang w:eastAsia="zh-Hans"/>
        </w:rPr>
        <w:t>，</w:t>
      </w:r>
      <w:r>
        <w:rPr>
          <w:rFonts w:hint="eastAsia" w:ascii="仿宋" w:hAnsi="仿宋" w:eastAsia="仿宋"/>
          <w:sz w:val="28"/>
          <w:szCs w:val="28"/>
          <w:lang w:eastAsia="zh-Hans"/>
        </w:rPr>
        <w:t>乙方在履行合同过程中可无偿使用。</w:t>
      </w:r>
    </w:p>
    <w:p w14:paraId="03613D66">
      <w:pPr>
        <w:pStyle w:val="41"/>
        <w:numPr>
          <w:ilvl w:val="1"/>
          <w:numId w:val="6"/>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未经甲方书面同意</w:t>
      </w:r>
      <w:r>
        <w:rPr>
          <w:rFonts w:ascii="仿宋" w:hAnsi="仿宋" w:eastAsia="仿宋"/>
          <w:sz w:val="28"/>
          <w:szCs w:val="28"/>
          <w:lang w:eastAsia="zh-Hans"/>
        </w:rPr>
        <w:t>，</w:t>
      </w:r>
      <w:r>
        <w:rPr>
          <w:rFonts w:hint="eastAsia" w:ascii="仿宋" w:hAnsi="仿宋" w:eastAsia="仿宋"/>
          <w:sz w:val="28"/>
          <w:szCs w:val="28"/>
          <w:lang w:eastAsia="zh-Hans"/>
        </w:rPr>
        <w:t>乙方不得擅自向项目无关单位或个人提供甲方拥有的知识产权</w:t>
      </w:r>
      <w:r>
        <w:rPr>
          <w:rFonts w:ascii="仿宋" w:hAnsi="仿宋" w:eastAsia="仿宋"/>
          <w:sz w:val="28"/>
          <w:szCs w:val="28"/>
          <w:lang w:eastAsia="zh-Hans"/>
        </w:rPr>
        <w:t>。</w:t>
      </w:r>
    </w:p>
    <w:p w14:paraId="10BC57E0">
      <w:pPr>
        <w:pStyle w:val="41"/>
        <w:numPr>
          <w:ilvl w:val="1"/>
          <w:numId w:val="6"/>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乙方对履行本合同过程中获知的甲方秘密以及甲方提供的资料负有保密义务</w:t>
      </w:r>
      <w:r>
        <w:rPr>
          <w:rFonts w:ascii="仿宋" w:hAnsi="仿宋" w:eastAsia="仿宋"/>
          <w:sz w:val="28"/>
          <w:szCs w:val="28"/>
          <w:lang w:eastAsia="zh-Hans"/>
        </w:rPr>
        <w:t>，</w:t>
      </w:r>
      <w:r>
        <w:rPr>
          <w:rFonts w:hint="eastAsia" w:ascii="仿宋" w:hAnsi="仿宋" w:eastAsia="仿宋"/>
          <w:sz w:val="28"/>
          <w:szCs w:val="28"/>
          <w:lang w:eastAsia="zh-Hans"/>
        </w:rPr>
        <w:t>未经甲方书面同意</w:t>
      </w:r>
      <w:r>
        <w:rPr>
          <w:rFonts w:ascii="仿宋" w:hAnsi="仿宋" w:eastAsia="仿宋"/>
          <w:sz w:val="28"/>
          <w:szCs w:val="28"/>
          <w:lang w:eastAsia="zh-Hans"/>
        </w:rPr>
        <w:t>，</w:t>
      </w:r>
      <w:r>
        <w:rPr>
          <w:rFonts w:hint="eastAsia" w:ascii="仿宋" w:hAnsi="仿宋" w:eastAsia="仿宋"/>
          <w:sz w:val="28"/>
          <w:szCs w:val="28"/>
          <w:lang w:eastAsia="zh-Hans"/>
        </w:rPr>
        <w:t>不得向项目无关单位和个人提供有关资料</w:t>
      </w:r>
      <w:r>
        <w:rPr>
          <w:rFonts w:ascii="仿宋" w:hAnsi="仿宋" w:eastAsia="仿宋"/>
          <w:sz w:val="28"/>
          <w:szCs w:val="28"/>
          <w:lang w:eastAsia="zh-Hans"/>
        </w:rPr>
        <w:t>。</w:t>
      </w:r>
      <w:r>
        <w:rPr>
          <w:rFonts w:hint="eastAsia" w:ascii="仿宋" w:hAnsi="仿宋" w:eastAsia="仿宋"/>
          <w:sz w:val="28"/>
          <w:szCs w:val="28"/>
          <w:lang w:eastAsia="zh-Hans"/>
        </w:rPr>
        <w:t>如发生以上情况</w:t>
      </w:r>
      <w:r>
        <w:rPr>
          <w:rFonts w:ascii="仿宋" w:hAnsi="仿宋" w:eastAsia="仿宋"/>
          <w:sz w:val="28"/>
          <w:szCs w:val="28"/>
          <w:lang w:eastAsia="zh-Hans"/>
        </w:rPr>
        <w:t>，</w:t>
      </w:r>
      <w:r>
        <w:rPr>
          <w:rFonts w:hint="eastAsia" w:ascii="仿宋" w:hAnsi="仿宋" w:eastAsia="仿宋"/>
          <w:sz w:val="28"/>
          <w:szCs w:val="28"/>
          <w:lang w:eastAsia="zh-Hans"/>
        </w:rPr>
        <w:t>甲方有权</w:t>
      </w:r>
      <w:r>
        <w:rPr>
          <w:rFonts w:hint="eastAsia" w:ascii="仿宋" w:hAnsi="仿宋" w:eastAsia="仿宋"/>
          <w:sz w:val="28"/>
          <w:szCs w:val="28"/>
        </w:rPr>
        <w:t>要求乙方支付合同价款</w:t>
      </w:r>
      <w:r>
        <w:rPr>
          <w:rFonts w:ascii="仿宋" w:hAnsi="仿宋" w:eastAsia="仿宋"/>
          <w:sz w:val="28"/>
          <w:szCs w:val="28"/>
          <w:highlight w:val="yellow"/>
        </w:rPr>
        <w:t>20%</w:t>
      </w:r>
      <w:r>
        <w:rPr>
          <w:rFonts w:hint="eastAsia" w:ascii="仿宋" w:hAnsi="仿宋" w:eastAsia="仿宋"/>
          <w:sz w:val="28"/>
          <w:szCs w:val="28"/>
        </w:rPr>
        <w:t>的违约金，违约金不足以弥补损失的，还应当补足</w:t>
      </w:r>
      <w:r>
        <w:rPr>
          <w:rFonts w:ascii="仿宋" w:hAnsi="仿宋" w:eastAsia="仿宋"/>
          <w:sz w:val="28"/>
          <w:szCs w:val="28"/>
          <w:lang w:eastAsia="zh-Hans"/>
        </w:rPr>
        <w:t>。</w:t>
      </w:r>
    </w:p>
    <w:p w14:paraId="2A4C95D3">
      <w:pPr>
        <w:pStyle w:val="41"/>
        <w:numPr>
          <w:ilvl w:val="1"/>
          <w:numId w:val="6"/>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乙方可仅为本协议目的向其确有知悉必要的雇员披露甲方提供以及项目实施中获取的甲方及项目信息，但同时须指示其雇员遵守本条规定的保密及不披露义务。</w:t>
      </w:r>
    </w:p>
    <w:p w14:paraId="538EC480">
      <w:pPr>
        <w:pStyle w:val="41"/>
        <w:numPr>
          <w:ilvl w:val="1"/>
          <w:numId w:val="6"/>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乙方应仅为本协议目的而复制和使用保密资料。本保密义务在本协议期满、解除或终止后仍然有效。</w:t>
      </w:r>
    </w:p>
    <w:p w14:paraId="1E02F99D">
      <w:pPr>
        <w:pStyle w:val="2"/>
        <w:numPr>
          <w:ilvl w:val="0"/>
          <w:numId w:val="3"/>
        </w:numPr>
        <w:spacing w:before="217" w:beforeLines="50" w:after="217" w:afterLines="50" w:line="440" w:lineRule="exact"/>
        <w:ind w:left="1043" w:hanging="482" w:firstLineChars="0"/>
        <w:rPr>
          <w:rFonts w:ascii="仿宋" w:hAnsi="仿宋" w:eastAsia="仿宋"/>
          <w:b/>
          <w:sz w:val="28"/>
          <w:szCs w:val="28"/>
        </w:rPr>
      </w:pPr>
      <w:r>
        <w:rPr>
          <w:rFonts w:hint="eastAsia" w:ascii="仿宋" w:hAnsi="仿宋" w:eastAsia="仿宋"/>
          <w:b/>
          <w:sz w:val="28"/>
          <w:szCs w:val="28"/>
        </w:rPr>
        <w:t>通知与送达</w:t>
      </w:r>
    </w:p>
    <w:p w14:paraId="6BCADB0A">
      <w:pPr>
        <w:spacing w:line="440" w:lineRule="exact"/>
        <w:ind w:firstLine="561" w:firstLineChars="0"/>
        <w:rPr>
          <w:rFonts w:ascii="仿宋" w:hAnsi="仿宋" w:eastAsia="仿宋"/>
          <w:sz w:val="28"/>
          <w:szCs w:val="28"/>
        </w:rPr>
      </w:pPr>
      <w:r>
        <w:rPr>
          <w:rFonts w:hint="eastAsia" w:ascii="仿宋" w:hAnsi="仿宋" w:eastAsia="仿宋"/>
          <w:sz w:val="28"/>
          <w:szCs w:val="28"/>
          <w:lang w:eastAsia="zh-Hans"/>
        </w:rPr>
        <w:t>与本合同有关的通知与送达事项由合同首部记载的双方联系人负责，合同联系人以本合同首部记载的联系人姓名及联系方式为准。双方一致确认本合同首部记载的通讯地址和联系方式为各方履行合同、解决合同争议、接收其他方商业文件信函或司法机关诉讼文书的送达地址和联系方式。</w:t>
      </w:r>
      <w:r>
        <w:rPr>
          <w:rFonts w:hint="eastAsia" w:ascii="仿宋" w:hAnsi="仿宋" w:eastAsia="仿宋"/>
          <w:sz w:val="28"/>
          <w:szCs w:val="28"/>
        </w:rPr>
        <w:t>如地址发生变更的，应于变更之日起5日内书面通知对方，否则由变更方自行承担相应的责任。</w:t>
      </w:r>
    </w:p>
    <w:p w14:paraId="7016F29A">
      <w:pPr>
        <w:pStyle w:val="2"/>
        <w:numPr>
          <w:ilvl w:val="0"/>
          <w:numId w:val="3"/>
        </w:numPr>
        <w:spacing w:before="217" w:beforeLines="50" w:after="217" w:afterLines="50" w:line="440" w:lineRule="exact"/>
        <w:ind w:left="1043" w:hanging="482" w:firstLineChars="0"/>
        <w:rPr>
          <w:rFonts w:ascii="仿宋" w:hAnsi="仿宋" w:eastAsia="仿宋"/>
          <w:b/>
          <w:sz w:val="28"/>
          <w:szCs w:val="28"/>
          <w:lang w:eastAsia="zh-Hans"/>
        </w:rPr>
      </w:pPr>
      <w:r>
        <w:rPr>
          <w:rFonts w:hint="eastAsia" w:ascii="仿宋" w:hAnsi="仿宋" w:eastAsia="仿宋"/>
          <w:b/>
          <w:sz w:val="28"/>
          <w:szCs w:val="28"/>
          <w:lang w:eastAsia="zh-Hans"/>
        </w:rPr>
        <w:t>不可抗力</w:t>
      </w:r>
    </w:p>
    <w:p w14:paraId="1F018BFC">
      <w:pPr>
        <w:spacing w:before="217" w:beforeLines="50" w:line="440" w:lineRule="exact"/>
        <w:ind w:firstLine="560" w:firstLineChars="0"/>
        <w:rPr>
          <w:rFonts w:ascii="仿宋" w:hAnsi="仿宋" w:eastAsia="仿宋"/>
          <w:sz w:val="28"/>
          <w:szCs w:val="28"/>
          <w:lang w:eastAsia="zh-Hans"/>
        </w:rPr>
      </w:pPr>
      <w:r>
        <w:rPr>
          <w:rFonts w:hint="eastAsia" w:ascii="仿宋" w:hAnsi="仿宋" w:eastAsia="仿宋"/>
          <w:sz w:val="28"/>
          <w:szCs w:val="28"/>
          <w:lang w:eastAsia="zh-Hans"/>
        </w:rPr>
        <w:t>任何一方由于不可抗力原因不能履行合同时，应在不可抗力事件结束后当日向对方通报，以减轻可能给对方造成的损失，在取得有关机构的不可抗力证明或双方谅解确认后，允许延期履行或修订合同，并根据情况可部分或全部免于承担违约责任。</w:t>
      </w:r>
    </w:p>
    <w:p w14:paraId="6084CB57">
      <w:pPr>
        <w:pStyle w:val="2"/>
        <w:numPr>
          <w:ilvl w:val="0"/>
          <w:numId w:val="3"/>
        </w:numPr>
        <w:spacing w:before="217" w:beforeLines="50" w:after="217" w:afterLines="50" w:line="440" w:lineRule="exact"/>
        <w:ind w:left="1043" w:hanging="482" w:firstLineChars="0"/>
        <w:rPr>
          <w:rFonts w:ascii="仿宋" w:hAnsi="仿宋" w:eastAsia="仿宋"/>
          <w:b/>
          <w:sz w:val="28"/>
          <w:szCs w:val="28"/>
          <w:lang w:eastAsia="zh-Hans"/>
        </w:rPr>
      </w:pPr>
      <w:r>
        <w:rPr>
          <w:rFonts w:hint="eastAsia" w:ascii="仿宋" w:hAnsi="仿宋" w:eastAsia="仿宋"/>
          <w:b/>
          <w:sz w:val="28"/>
          <w:szCs w:val="28"/>
          <w:lang w:eastAsia="zh-Hans"/>
        </w:rPr>
        <w:t>税费</w:t>
      </w:r>
    </w:p>
    <w:p w14:paraId="1E1D8FF0">
      <w:pPr>
        <w:spacing w:before="217" w:beforeLines="50" w:line="440" w:lineRule="exact"/>
        <w:ind w:firstLine="560" w:firstLineChars="0"/>
        <w:rPr>
          <w:rFonts w:ascii="仿宋" w:hAnsi="仿宋" w:eastAsia="仿宋"/>
          <w:sz w:val="28"/>
          <w:szCs w:val="28"/>
          <w:lang w:eastAsia="zh-Hans"/>
        </w:rPr>
      </w:pPr>
      <w:r>
        <w:rPr>
          <w:rFonts w:hint="eastAsia" w:ascii="仿宋" w:hAnsi="仿宋" w:eastAsia="仿宋"/>
          <w:sz w:val="28"/>
          <w:szCs w:val="28"/>
          <w:lang w:eastAsia="zh-Hans"/>
        </w:rPr>
        <w:t>与本合同执行有关的一切税费均由乙方承担</w:t>
      </w:r>
      <w:r>
        <w:rPr>
          <w:rFonts w:ascii="仿宋" w:hAnsi="仿宋" w:eastAsia="仿宋"/>
          <w:sz w:val="28"/>
          <w:szCs w:val="28"/>
          <w:lang w:eastAsia="zh-Hans"/>
        </w:rPr>
        <w:t>。</w:t>
      </w:r>
    </w:p>
    <w:p w14:paraId="07D426F2">
      <w:pPr>
        <w:pStyle w:val="2"/>
        <w:numPr>
          <w:ilvl w:val="0"/>
          <w:numId w:val="3"/>
        </w:numPr>
        <w:spacing w:before="217" w:beforeLines="50" w:after="217" w:afterLines="50" w:line="440" w:lineRule="exact"/>
        <w:ind w:left="1043" w:hanging="482" w:firstLineChars="0"/>
        <w:rPr>
          <w:rFonts w:ascii="仿宋" w:hAnsi="仿宋" w:eastAsia="仿宋"/>
          <w:b/>
          <w:sz w:val="28"/>
          <w:szCs w:val="28"/>
          <w:lang w:eastAsia="zh-Hans"/>
        </w:rPr>
      </w:pPr>
      <w:r>
        <w:rPr>
          <w:rFonts w:hint="eastAsia" w:ascii="仿宋" w:hAnsi="仿宋" w:eastAsia="仿宋"/>
          <w:b/>
          <w:sz w:val="28"/>
          <w:szCs w:val="28"/>
          <w:lang w:eastAsia="zh-Hans"/>
        </w:rPr>
        <w:t>合同的终止</w:t>
      </w:r>
    </w:p>
    <w:p w14:paraId="1C2482DF">
      <w:pPr>
        <w:pStyle w:val="41"/>
        <w:numPr>
          <w:ilvl w:val="1"/>
          <w:numId w:val="7"/>
        </w:numPr>
        <w:spacing w:line="440" w:lineRule="exact"/>
        <w:ind w:firstLineChars="0"/>
        <w:rPr>
          <w:rFonts w:ascii="仿宋" w:hAnsi="仿宋" w:eastAsia="仿宋"/>
          <w:sz w:val="28"/>
          <w:szCs w:val="28"/>
          <w:lang w:eastAsia="zh-Hans"/>
        </w:rPr>
      </w:pPr>
      <w:r>
        <w:rPr>
          <w:rFonts w:ascii="仿宋" w:hAnsi="仿宋" w:eastAsia="仿宋"/>
          <w:sz w:val="28"/>
          <w:szCs w:val="28"/>
          <w:lang w:eastAsia="zh-Hans"/>
        </w:rPr>
        <w:t>服务期</w:t>
      </w:r>
      <w:r>
        <w:rPr>
          <w:rFonts w:hint="eastAsia" w:ascii="仿宋" w:hAnsi="仿宋" w:eastAsia="仿宋"/>
          <w:sz w:val="28"/>
          <w:szCs w:val="28"/>
          <w:lang w:eastAsia="zh-Hans"/>
        </w:rPr>
        <w:t>满</w:t>
      </w:r>
      <w:r>
        <w:rPr>
          <w:rFonts w:ascii="仿宋" w:hAnsi="仿宋" w:eastAsia="仿宋"/>
          <w:sz w:val="28"/>
          <w:szCs w:val="28"/>
          <w:lang w:eastAsia="zh-Hans"/>
        </w:rPr>
        <w:t>，</w:t>
      </w:r>
      <w:r>
        <w:rPr>
          <w:rFonts w:hint="eastAsia" w:ascii="仿宋" w:hAnsi="仿宋" w:eastAsia="仿宋"/>
          <w:sz w:val="28"/>
          <w:szCs w:val="28"/>
          <w:lang w:eastAsia="zh-Hans"/>
        </w:rPr>
        <w:t>双方未续签的</w:t>
      </w:r>
      <w:r>
        <w:rPr>
          <w:rFonts w:ascii="仿宋" w:hAnsi="仿宋" w:eastAsia="仿宋"/>
          <w:sz w:val="28"/>
          <w:szCs w:val="28"/>
          <w:lang w:eastAsia="zh-Hans"/>
        </w:rPr>
        <w:t>；</w:t>
      </w:r>
    </w:p>
    <w:p w14:paraId="0E34157D">
      <w:pPr>
        <w:pStyle w:val="41"/>
        <w:numPr>
          <w:ilvl w:val="1"/>
          <w:numId w:val="7"/>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乙方服务能力丧失</w:t>
      </w:r>
      <w:r>
        <w:rPr>
          <w:rFonts w:ascii="仿宋" w:hAnsi="仿宋" w:eastAsia="仿宋"/>
          <w:sz w:val="28"/>
          <w:szCs w:val="28"/>
          <w:lang w:eastAsia="zh-Hans"/>
        </w:rPr>
        <w:t>，</w:t>
      </w:r>
      <w:r>
        <w:rPr>
          <w:rFonts w:hint="eastAsia" w:ascii="仿宋" w:hAnsi="仿宋" w:eastAsia="仿宋"/>
          <w:sz w:val="28"/>
          <w:szCs w:val="28"/>
          <w:lang w:eastAsia="zh-Hans"/>
        </w:rPr>
        <w:t>致使服务无法正常进行的</w:t>
      </w:r>
      <w:r>
        <w:rPr>
          <w:rFonts w:ascii="仿宋" w:hAnsi="仿宋" w:eastAsia="仿宋"/>
          <w:sz w:val="28"/>
          <w:szCs w:val="28"/>
          <w:lang w:eastAsia="zh-Hans"/>
        </w:rPr>
        <w:t>；</w:t>
      </w:r>
    </w:p>
    <w:p w14:paraId="5085043C">
      <w:pPr>
        <w:pStyle w:val="41"/>
        <w:numPr>
          <w:ilvl w:val="1"/>
          <w:numId w:val="7"/>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在履行合同过程中</w:t>
      </w:r>
      <w:r>
        <w:rPr>
          <w:rFonts w:ascii="仿宋" w:hAnsi="仿宋" w:eastAsia="仿宋"/>
          <w:sz w:val="28"/>
          <w:szCs w:val="28"/>
          <w:lang w:eastAsia="zh-Hans"/>
        </w:rPr>
        <w:t>，</w:t>
      </w:r>
      <w:r>
        <w:rPr>
          <w:rFonts w:hint="eastAsia" w:ascii="仿宋" w:hAnsi="仿宋" w:eastAsia="仿宋"/>
          <w:sz w:val="28"/>
          <w:szCs w:val="28"/>
          <w:lang w:eastAsia="zh-Hans"/>
        </w:rPr>
        <w:t>发现乙方已不符合深府办〔2014〕15号文件规定的承接主体应具备的条件</w:t>
      </w:r>
      <w:r>
        <w:rPr>
          <w:rFonts w:ascii="仿宋" w:hAnsi="仿宋" w:eastAsia="仿宋"/>
          <w:sz w:val="28"/>
          <w:szCs w:val="28"/>
          <w:lang w:eastAsia="zh-Hans"/>
        </w:rPr>
        <w:t>，</w:t>
      </w:r>
      <w:r>
        <w:rPr>
          <w:rFonts w:hint="eastAsia" w:ascii="仿宋" w:hAnsi="仿宋" w:eastAsia="仿宋"/>
          <w:sz w:val="28"/>
          <w:szCs w:val="28"/>
          <w:lang w:eastAsia="zh-Hans"/>
        </w:rPr>
        <w:t>造成合同无法履行的</w:t>
      </w:r>
      <w:r>
        <w:rPr>
          <w:rFonts w:ascii="仿宋" w:hAnsi="仿宋" w:eastAsia="仿宋"/>
          <w:sz w:val="28"/>
          <w:szCs w:val="28"/>
          <w:lang w:eastAsia="zh-Hans"/>
        </w:rPr>
        <w:t>。</w:t>
      </w:r>
    </w:p>
    <w:p w14:paraId="6E94D995">
      <w:pPr>
        <w:pStyle w:val="2"/>
        <w:numPr>
          <w:ilvl w:val="0"/>
          <w:numId w:val="3"/>
        </w:numPr>
        <w:spacing w:before="217" w:beforeLines="50" w:after="217" w:afterLines="50" w:line="440" w:lineRule="exact"/>
        <w:ind w:left="1043" w:hanging="482" w:firstLineChars="0"/>
        <w:rPr>
          <w:rFonts w:ascii="仿宋" w:hAnsi="仿宋" w:eastAsia="仿宋"/>
          <w:b/>
          <w:sz w:val="28"/>
          <w:szCs w:val="28"/>
          <w:lang w:eastAsia="zh-Hans"/>
        </w:rPr>
      </w:pPr>
      <w:r>
        <w:rPr>
          <w:rFonts w:hint="eastAsia" w:ascii="仿宋" w:hAnsi="仿宋" w:eastAsia="仿宋"/>
          <w:b/>
          <w:sz w:val="28"/>
          <w:szCs w:val="28"/>
          <w:lang w:eastAsia="zh-Hans"/>
        </w:rPr>
        <w:t>争议解决</w:t>
      </w:r>
    </w:p>
    <w:p w14:paraId="19037DB1">
      <w:pPr>
        <w:spacing w:line="440" w:lineRule="exact"/>
        <w:ind w:firstLine="561" w:firstLineChars="0"/>
        <w:rPr>
          <w:rFonts w:ascii="仿宋" w:hAnsi="仿宋" w:eastAsia="仿宋"/>
          <w:sz w:val="28"/>
          <w:szCs w:val="28"/>
          <w:lang w:eastAsia="zh-Hans"/>
        </w:rPr>
      </w:pPr>
      <w:r>
        <w:rPr>
          <w:rFonts w:hint="eastAsia" w:ascii="仿宋" w:hAnsi="仿宋" w:eastAsia="仿宋"/>
          <w:sz w:val="28"/>
          <w:szCs w:val="28"/>
          <w:lang w:eastAsia="zh-Hans"/>
        </w:rPr>
        <w:t>本合同未尽事宜，由甲方牵头，双方根据深圳市、南山区的有关规定及相关法律法规进行协商解决。协商不成的，任何一方可向甲方所在地人民法院提起诉讼。</w:t>
      </w:r>
    </w:p>
    <w:p w14:paraId="6FE6CD2A">
      <w:pPr>
        <w:pStyle w:val="2"/>
        <w:numPr>
          <w:ilvl w:val="0"/>
          <w:numId w:val="3"/>
        </w:numPr>
        <w:spacing w:before="217" w:beforeLines="50" w:after="217" w:afterLines="50" w:line="440" w:lineRule="exact"/>
        <w:ind w:left="1043" w:hanging="482" w:firstLineChars="0"/>
        <w:rPr>
          <w:rFonts w:ascii="仿宋" w:hAnsi="仿宋" w:eastAsia="仿宋"/>
          <w:b/>
          <w:sz w:val="28"/>
          <w:szCs w:val="28"/>
          <w:lang w:eastAsia="zh-Hans"/>
        </w:rPr>
      </w:pPr>
      <w:r>
        <w:rPr>
          <w:rFonts w:hint="eastAsia" w:ascii="仿宋" w:hAnsi="仿宋" w:eastAsia="仿宋"/>
          <w:b/>
          <w:sz w:val="28"/>
          <w:szCs w:val="28"/>
          <w:lang w:eastAsia="zh-Hans"/>
        </w:rPr>
        <w:t>其他</w:t>
      </w:r>
    </w:p>
    <w:p w14:paraId="391AB814">
      <w:pPr>
        <w:pStyle w:val="41"/>
        <w:numPr>
          <w:ilvl w:val="1"/>
          <w:numId w:val="8"/>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本合同附件《政府购买社会工作服务项目评估标准》</w:t>
      </w:r>
      <w:r>
        <w:rPr>
          <w:rFonts w:hint="eastAsia" w:ascii="仿宋" w:hAnsi="仿宋" w:eastAsia="仿宋"/>
          <w:color w:val="FF0000"/>
          <w:sz w:val="28"/>
          <w:szCs w:val="28"/>
          <w:lang w:eastAsia="zh-Hans"/>
        </w:rPr>
        <w:t>《  》</w:t>
      </w:r>
      <w:r>
        <w:rPr>
          <w:rFonts w:hint="eastAsia" w:ascii="仿宋" w:hAnsi="仿宋" w:eastAsia="仿宋"/>
          <w:sz w:val="28"/>
          <w:szCs w:val="28"/>
          <w:lang w:eastAsia="zh-Hans"/>
        </w:rPr>
        <w:t>及政府采购文件等均为合同的有效组成部分</w:t>
      </w:r>
      <w:r>
        <w:rPr>
          <w:rFonts w:ascii="仿宋" w:hAnsi="仿宋" w:eastAsia="仿宋"/>
          <w:sz w:val="28"/>
          <w:szCs w:val="28"/>
          <w:lang w:eastAsia="zh-Hans"/>
        </w:rPr>
        <w:t>，</w:t>
      </w:r>
      <w:r>
        <w:rPr>
          <w:rFonts w:hint="eastAsia" w:ascii="仿宋" w:hAnsi="仿宋" w:eastAsia="仿宋"/>
          <w:sz w:val="28"/>
          <w:szCs w:val="28"/>
          <w:lang w:eastAsia="zh-Hans"/>
        </w:rPr>
        <w:t>与本合同具有同等法律效力</w:t>
      </w:r>
      <w:r>
        <w:rPr>
          <w:rFonts w:ascii="仿宋" w:hAnsi="仿宋" w:eastAsia="仿宋"/>
          <w:sz w:val="28"/>
          <w:szCs w:val="28"/>
          <w:lang w:eastAsia="zh-Hans"/>
        </w:rPr>
        <w:t>。</w:t>
      </w:r>
      <w:r>
        <w:rPr>
          <w:rFonts w:ascii="仿宋" w:hAnsi="仿宋" w:eastAsia="仿宋"/>
          <w:color w:val="FF0000"/>
          <w:sz w:val="28"/>
          <w:szCs w:val="28"/>
          <w:lang w:eastAsia="zh-Hans"/>
        </w:rPr>
        <w:t>【</w:t>
      </w:r>
      <w:r>
        <w:rPr>
          <w:rFonts w:hint="eastAsia" w:ascii="仿宋" w:hAnsi="仿宋" w:eastAsia="仿宋"/>
          <w:color w:val="FF0000"/>
          <w:sz w:val="28"/>
          <w:szCs w:val="28"/>
          <w:lang w:eastAsia="zh-Hans"/>
        </w:rPr>
        <w:t>签订具体合同时</w:t>
      </w:r>
      <w:r>
        <w:rPr>
          <w:rFonts w:ascii="仿宋" w:hAnsi="仿宋" w:eastAsia="仿宋"/>
          <w:color w:val="FF0000"/>
          <w:sz w:val="28"/>
          <w:szCs w:val="28"/>
          <w:lang w:eastAsia="zh-Hans"/>
        </w:rPr>
        <w:t>，</w:t>
      </w:r>
      <w:r>
        <w:rPr>
          <w:rFonts w:hint="eastAsia" w:ascii="仿宋" w:hAnsi="仿宋" w:eastAsia="仿宋"/>
          <w:color w:val="FF0000"/>
          <w:sz w:val="28"/>
          <w:szCs w:val="28"/>
          <w:lang w:eastAsia="zh-Hans"/>
        </w:rPr>
        <w:t>若有附件应当注明</w:t>
      </w:r>
      <w:r>
        <w:rPr>
          <w:rFonts w:ascii="仿宋" w:hAnsi="仿宋" w:eastAsia="仿宋"/>
          <w:color w:val="FF0000"/>
          <w:sz w:val="28"/>
          <w:szCs w:val="28"/>
          <w:lang w:eastAsia="zh-Hans"/>
        </w:rPr>
        <w:t>，</w:t>
      </w:r>
      <w:r>
        <w:rPr>
          <w:rFonts w:hint="eastAsia" w:ascii="仿宋" w:hAnsi="仿宋" w:eastAsia="仿宋"/>
          <w:color w:val="FF0000"/>
          <w:sz w:val="28"/>
          <w:szCs w:val="28"/>
          <w:lang w:eastAsia="zh-Hans"/>
        </w:rPr>
        <w:t>并注明附件名称</w:t>
      </w:r>
      <w:r>
        <w:rPr>
          <w:rFonts w:ascii="仿宋" w:hAnsi="仿宋" w:eastAsia="仿宋"/>
          <w:sz w:val="28"/>
          <w:szCs w:val="28"/>
          <w:lang w:eastAsia="zh-Hans"/>
        </w:rPr>
        <w:t>】</w:t>
      </w:r>
    </w:p>
    <w:p w14:paraId="6BCF443B">
      <w:pPr>
        <w:pStyle w:val="41"/>
        <w:numPr>
          <w:ilvl w:val="1"/>
          <w:numId w:val="8"/>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在本合同执行过程中</w:t>
      </w:r>
      <w:r>
        <w:rPr>
          <w:rFonts w:ascii="仿宋" w:hAnsi="仿宋" w:eastAsia="仿宋"/>
          <w:sz w:val="28"/>
          <w:szCs w:val="28"/>
          <w:lang w:eastAsia="zh-Hans"/>
        </w:rPr>
        <w:t>，</w:t>
      </w:r>
      <w:r>
        <w:rPr>
          <w:rFonts w:hint="eastAsia" w:ascii="仿宋" w:hAnsi="仿宋" w:eastAsia="仿宋"/>
          <w:sz w:val="28"/>
          <w:szCs w:val="28"/>
          <w:lang w:eastAsia="zh-Hans"/>
        </w:rPr>
        <w:t>所有经双方签署确认的文件</w:t>
      </w:r>
      <w:r>
        <w:rPr>
          <w:rFonts w:ascii="仿宋" w:hAnsi="仿宋" w:eastAsia="仿宋"/>
          <w:sz w:val="28"/>
          <w:szCs w:val="28"/>
          <w:lang w:eastAsia="zh-Hans"/>
        </w:rPr>
        <w:t>（</w:t>
      </w:r>
      <w:r>
        <w:rPr>
          <w:rFonts w:hint="eastAsia" w:ascii="仿宋" w:hAnsi="仿宋" w:eastAsia="仿宋"/>
          <w:sz w:val="28"/>
          <w:szCs w:val="28"/>
          <w:lang w:eastAsia="zh-Hans"/>
        </w:rPr>
        <w:t>包括会议纪要</w:t>
      </w:r>
      <w:r>
        <w:rPr>
          <w:rFonts w:ascii="仿宋" w:hAnsi="仿宋" w:eastAsia="仿宋"/>
          <w:sz w:val="28"/>
          <w:szCs w:val="28"/>
          <w:lang w:eastAsia="zh-Hans"/>
        </w:rPr>
        <w:t>、</w:t>
      </w:r>
      <w:r>
        <w:rPr>
          <w:rFonts w:hint="eastAsia" w:ascii="仿宋" w:hAnsi="仿宋" w:eastAsia="仿宋"/>
          <w:sz w:val="28"/>
          <w:szCs w:val="28"/>
          <w:lang w:eastAsia="zh-Hans"/>
        </w:rPr>
        <w:t>补充协议</w:t>
      </w:r>
      <w:r>
        <w:rPr>
          <w:rFonts w:ascii="仿宋" w:hAnsi="仿宋" w:eastAsia="仿宋"/>
          <w:sz w:val="28"/>
          <w:szCs w:val="28"/>
          <w:lang w:eastAsia="zh-Hans"/>
        </w:rPr>
        <w:t>、</w:t>
      </w:r>
      <w:r>
        <w:rPr>
          <w:rFonts w:hint="eastAsia" w:ascii="仿宋" w:hAnsi="仿宋" w:eastAsia="仿宋"/>
          <w:sz w:val="28"/>
          <w:szCs w:val="28"/>
          <w:lang w:eastAsia="zh-Hans"/>
        </w:rPr>
        <w:t>往来信函</w:t>
      </w:r>
      <w:r>
        <w:rPr>
          <w:rFonts w:ascii="仿宋" w:hAnsi="仿宋" w:eastAsia="仿宋"/>
          <w:sz w:val="28"/>
          <w:szCs w:val="28"/>
          <w:lang w:eastAsia="zh-Hans"/>
        </w:rPr>
        <w:t>）</w:t>
      </w:r>
      <w:r>
        <w:rPr>
          <w:rFonts w:hint="eastAsia" w:ascii="仿宋" w:hAnsi="仿宋" w:eastAsia="仿宋"/>
          <w:sz w:val="28"/>
          <w:szCs w:val="28"/>
          <w:lang w:eastAsia="zh-Hans"/>
        </w:rPr>
        <w:t>即成为本合同的有效组成部分</w:t>
      </w:r>
      <w:r>
        <w:rPr>
          <w:rFonts w:ascii="仿宋" w:hAnsi="仿宋" w:eastAsia="仿宋"/>
          <w:sz w:val="28"/>
          <w:szCs w:val="28"/>
          <w:lang w:eastAsia="zh-Hans"/>
        </w:rPr>
        <w:t>。</w:t>
      </w:r>
    </w:p>
    <w:p w14:paraId="08971B80">
      <w:pPr>
        <w:pStyle w:val="41"/>
        <w:numPr>
          <w:ilvl w:val="1"/>
          <w:numId w:val="8"/>
        </w:numPr>
        <w:spacing w:line="440" w:lineRule="exact"/>
        <w:ind w:firstLineChars="0"/>
        <w:rPr>
          <w:rFonts w:ascii="仿宋" w:hAnsi="仿宋" w:eastAsia="仿宋"/>
          <w:sz w:val="28"/>
          <w:szCs w:val="28"/>
          <w:lang w:eastAsia="zh-Hans"/>
        </w:rPr>
      </w:pPr>
      <w:r>
        <w:rPr>
          <w:rFonts w:hint="eastAsia" w:ascii="仿宋" w:hAnsi="仿宋" w:eastAsia="仿宋"/>
          <w:sz w:val="28"/>
          <w:szCs w:val="28"/>
          <w:lang w:eastAsia="zh-Hans"/>
        </w:rPr>
        <w:t>本合同一式肆份，自双方签字盖章之日起生效，甲、乙双方各执贰份。</w:t>
      </w:r>
    </w:p>
    <w:p w14:paraId="0D3BD2E1">
      <w:pPr>
        <w:spacing w:before="217" w:beforeLines="50" w:line="440" w:lineRule="exact"/>
        <w:ind w:firstLine="560" w:firstLineChars="0"/>
        <w:rPr>
          <w:rFonts w:ascii="仿宋" w:hAnsi="仿宋" w:eastAsia="仿宋"/>
          <w:sz w:val="28"/>
          <w:szCs w:val="22"/>
          <w:lang w:eastAsia="zh-Hans"/>
        </w:rPr>
      </w:pPr>
      <w:r>
        <w:rPr>
          <w:rFonts w:hint="eastAsia" w:ascii="仿宋" w:hAnsi="仿宋" w:eastAsia="仿宋"/>
          <w:sz w:val="28"/>
          <w:szCs w:val="28"/>
          <w:lang w:eastAsia="zh-Hans"/>
        </w:rPr>
        <w:t>（以下无正文，为合同签署页）</w:t>
      </w:r>
    </w:p>
    <w:p w14:paraId="2C94A215">
      <w:pPr>
        <w:ind w:firstLine="560"/>
        <w:rPr>
          <w:rFonts w:ascii="仿宋" w:hAnsi="仿宋" w:eastAsia="仿宋"/>
          <w:sz w:val="28"/>
          <w:szCs w:val="22"/>
        </w:rPr>
      </w:pPr>
    </w:p>
    <w:p w14:paraId="103B6B26">
      <w:pPr>
        <w:ind w:firstLine="560"/>
        <w:rPr>
          <w:rFonts w:ascii="仿宋" w:hAnsi="仿宋" w:eastAsia="仿宋"/>
          <w:sz w:val="28"/>
          <w:szCs w:val="22"/>
        </w:rPr>
      </w:pPr>
    </w:p>
    <w:p w14:paraId="19235C2C">
      <w:pPr>
        <w:ind w:firstLine="571"/>
        <w:rPr>
          <w:rFonts w:ascii="仿宋" w:hAnsi="仿宋" w:eastAsia="仿宋"/>
          <w:b/>
          <w:bCs/>
          <w:sz w:val="28"/>
          <w:szCs w:val="22"/>
          <w:lang w:eastAsia="zh-Hans"/>
        </w:rPr>
      </w:pPr>
      <w:r>
        <w:rPr>
          <w:rFonts w:hint="eastAsia" w:ascii="仿宋" w:hAnsi="仿宋" w:eastAsia="仿宋"/>
          <w:b/>
          <w:bCs/>
          <w:sz w:val="28"/>
          <w:szCs w:val="22"/>
          <w:lang w:eastAsia="zh-Hans"/>
        </w:rPr>
        <w:t>甲方（盖章）：                   乙方（盖章）：</w:t>
      </w:r>
    </w:p>
    <w:p w14:paraId="4D4B7ED7">
      <w:pPr>
        <w:ind w:firstLine="571"/>
        <w:rPr>
          <w:rFonts w:ascii="仿宋" w:hAnsi="仿宋" w:eastAsia="仿宋"/>
          <w:b/>
          <w:bCs/>
          <w:sz w:val="28"/>
          <w:szCs w:val="22"/>
          <w:lang w:eastAsia="zh-Hans"/>
        </w:rPr>
      </w:pPr>
    </w:p>
    <w:p w14:paraId="7EC9B707">
      <w:pPr>
        <w:ind w:firstLine="571"/>
        <w:rPr>
          <w:rFonts w:ascii="仿宋" w:hAnsi="仿宋" w:eastAsia="仿宋"/>
          <w:b/>
          <w:bCs/>
          <w:sz w:val="28"/>
          <w:szCs w:val="22"/>
          <w:lang w:eastAsia="zh-Hans"/>
        </w:rPr>
      </w:pPr>
      <w:r>
        <w:rPr>
          <w:rFonts w:hint="eastAsia" w:ascii="仿宋" w:hAnsi="仿宋" w:eastAsia="仿宋"/>
          <w:b/>
          <w:bCs/>
          <w:sz w:val="28"/>
          <w:szCs w:val="22"/>
          <w:lang w:eastAsia="zh-Hans"/>
        </w:rPr>
        <w:t>授权代表：                       授权代表：</w:t>
      </w:r>
    </w:p>
    <w:p w14:paraId="214C6991">
      <w:pPr>
        <w:pStyle w:val="9"/>
        <w:rPr>
          <w:rFonts w:hint="eastAsia"/>
          <w:lang w:eastAsia="zh-CN"/>
        </w:rPr>
      </w:pPr>
    </w:p>
    <w:sectPr>
      <w:footerReference r:id="rId11" w:type="default"/>
      <w:pgSz w:w="11906" w:h="16838"/>
      <w:pgMar w:top="1440" w:right="1800" w:bottom="1440" w:left="1800" w:header="851" w:footer="992" w:gutter="0"/>
      <w:pgNumType w:start="0"/>
      <w:cols w:space="720" w:num="1"/>
      <w:titlePg/>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Segoe UI">
    <w:altName w:val="Noto Naskh Arabic"/>
    <w:panose1 w:val="020B0502040204020203"/>
    <w:charset w:val="00"/>
    <w:family w:val="auto"/>
    <w:pitch w:val="default"/>
    <w:sig w:usb0="00000000" w:usb1="00000000" w:usb2="00000009" w:usb3="00000000" w:csb0="200001FF" w:csb1="00000000"/>
  </w:font>
  <w:font w:name="Noto Naskh Arabic">
    <w:panose1 w:val="020B0502040504020204"/>
    <w:charset w:val="00"/>
    <w:family w:val="auto"/>
    <w:pitch w:val="default"/>
    <w:sig w:usb0="80002003" w:usb1="80002000" w:usb2="00000008" w:usb3="00000000" w:csb0="00000041" w:csb1="0008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楷体">
    <w:panose1 w:val="02010609060101010101"/>
    <w:charset w:val="86"/>
    <w:family w:val="modern"/>
    <w:pitch w:val="default"/>
    <w:sig w:usb0="800002BF" w:usb1="38CF7CFA" w:usb2="00000016" w:usb3="00000000" w:csb0="00040001" w:csb1="00000000"/>
  </w:font>
  <w:font w:name="Apple Color Emoji">
    <w:altName w:val="C059"/>
    <w:panose1 w:val="00000000000000000000"/>
    <w:charset w:val="00"/>
    <w:family w:val="auto"/>
    <w:pitch w:val="default"/>
    <w:sig w:usb0="00000000" w:usb1="00000000" w:usb2="14000000" w:usb3="00000000" w:csb0="00000001" w:csb1="00000000"/>
  </w:font>
  <w:font w:name="C059">
    <w:panose1 w:val="00000500000000000000"/>
    <w:charset w:val="00"/>
    <w:family w:val="auto"/>
    <w:pitch w:val="default"/>
    <w:sig w:usb0="00000287" w:usb1="00000800" w:usb2="00000000" w:usb3="00000000" w:csb0="6000009F" w:csb1="00000000"/>
  </w:font>
  <w:font w:name="方正仿宋_GBK">
    <w:panose1 w:val="02000000000000000000"/>
    <w:charset w:val="86"/>
    <w:family w:val="auto"/>
    <w:pitch w:val="default"/>
    <w:sig w:usb0="00000001" w:usb1="0800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71F57">
    <w:pPr>
      <w:pStyle w:val="13"/>
      <w:framePr w:wrap="auto" w:vAnchor="text" w:hAnchor="margin" w:xAlign="center" w:y="1"/>
      <w:ind w:firstLine="360"/>
      <w:rPr>
        <w:rStyle w:val="22"/>
      </w:rPr>
    </w:pPr>
    <w:r>
      <w:rPr>
        <w:rStyle w:val="22"/>
      </w:rPr>
      <w:fldChar w:fldCharType="begin"/>
    </w:r>
    <w:r>
      <w:rPr>
        <w:rStyle w:val="22"/>
      </w:rPr>
      <w:instrText xml:space="preserve">PAGE  </w:instrText>
    </w:r>
    <w:r>
      <w:rPr>
        <w:rStyle w:val="22"/>
      </w:rPr>
      <w:fldChar w:fldCharType="separate"/>
    </w:r>
    <w:r>
      <w:rPr>
        <w:rStyle w:val="22"/>
      </w:rPr>
      <w:t>5</w:t>
    </w:r>
    <w:r>
      <w:rPr>
        <w:rStyle w:val="22"/>
      </w:rPr>
      <w:fldChar w:fldCharType="end"/>
    </w:r>
  </w:p>
  <w:p w14:paraId="352C16FF">
    <w:pPr>
      <w:pStyle w:val="13"/>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BC87D">
    <w:pPr>
      <w:pStyle w:val="13"/>
      <w:framePr w:wrap="auto" w:vAnchor="text" w:hAnchor="margin" w:xAlign="center" w:y="1"/>
      <w:ind w:firstLine="360"/>
      <w:rPr>
        <w:rStyle w:val="22"/>
      </w:rPr>
    </w:pPr>
    <w:r>
      <w:rPr>
        <w:rStyle w:val="22"/>
      </w:rPr>
      <w:fldChar w:fldCharType="begin"/>
    </w:r>
    <w:r>
      <w:rPr>
        <w:rStyle w:val="22"/>
      </w:rPr>
      <w:instrText xml:space="preserve">PAGE  </w:instrText>
    </w:r>
    <w:r>
      <w:rPr>
        <w:rStyle w:val="22"/>
      </w:rPr>
      <w:fldChar w:fldCharType="end"/>
    </w:r>
  </w:p>
  <w:p w14:paraId="048DF329">
    <w:pPr>
      <w:pStyle w:val="1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28922">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84617">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186E31F">
                          <w:pPr>
                            <w:pStyle w:val="13"/>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wps:txbx>
                    <wps:bodyPr wrap="none" lIns="0" tIns="0" rIns="0" bIns="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BOzmSxgEAAJsDAAAOAAAAAAAAAAEAIAAAAB4BAABkcnMvZTJvRG9jLnht&#10;bFBLBQYAAAAABgAGAFkBAABWBQAAAAA=&#10;">
              <v:fill on="f" focussize="0,0"/>
              <v:stroke on="f"/>
              <v:imagedata o:title=""/>
              <o:lock v:ext="edit" aspectratio="f"/>
              <v:textbox inset="0mm,0mm,0mm,0mm" style="mso-fit-shape-to-text:t;">
                <w:txbxContent>
                  <w:p w14:paraId="5186E31F">
                    <w:pPr>
                      <w:pStyle w:val="13"/>
                    </w:pPr>
                    <w:r>
                      <w:rPr>
                        <w:rFonts w:hint="eastAsia"/>
                      </w:rPr>
                      <w:fldChar w:fldCharType="begin"/>
                    </w:r>
                    <w:r>
                      <w:rPr>
                        <w:rFonts w:hint="eastAsia"/>
                      </w:rPr>
                      <w:instrText xml:space="preserve"> PAGE  \* MERGEFORMAT </w:instrText>
                    </w:r>
                    <w:r>
                      <w:rPr>
                        <w:rFonts w:hint="eastAsia"/>
                      </w:rPr>
                      <w:fldChar w:fldCharType="separate"/>
                    </w:r>
                    <w:r>
                      <w:t>33</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08494">
    <w:pPr>
      <w:pStyle w:val="14"/>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69ADE">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50388">
    <w:pPr>
      <w:pStyle w:val="1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94DB98"/>
    <w:multiLevelType w:val="singleLevel"/>
    <w:tmpl w:val="A194DB98"/>
    <w:lvl w:ilvl="0" w:tentative="0">
      <w:start w:val="2"/>
      <w:numFmt w:val="chineseCounting"/>
      <w:suff w:val="nothing"/>
      <w:lvlText w:val="（%1）"/>
      <w:lvlJc w:val="left"/>
      <w:rPr>
        <w:rFonts w:hint="eastAsia"/>
      </w:rPr>
    </w:lvl>
  </w:abstractNum>
  <w:abstractNum w:abstractNumId="1">
    <w:nsid w:val="21706D32"/>
    <w:multiLevelType w:val="multilevel"/>
    <w:tmpl w:val="21706D32"/>
    <w:lvl w:ilvl="0" w:tentative="0">
      <w:start w:val="1"/>
      <w:numFmt w:val="decimal"/>
      <w:lvlText w:val="%1."/>
      <w:lvlJc w:val="center"/>
      <w:pPr>
        <w:ind w:left="1040" w:hanging="480"/>
      </w:pPr>
      <w:rPr>
        <w:rFonts w:hint="eastAsia" w:cs="Apple Color Emoji"/>
      </w:rPr>
    </w:lvl>
    <w:lvl w:ilvl="1" w:tentative="0">
      <w:start w:val="1"/>
      <w:numFmt w:val="decimal"/>
      <w:lvlText w:val="%2."/>
      <w:lvlJc w:val="center"/>
      <w:pPr>
        <w:tabs>
          <w:tab w:val="left" w:pos="680"/>
        </w:tabs>
        <w:ind w:left="0" w:firstLine="680"/>
      </w:pPr>
      <w:rPr>
        <w:rFonts w:hint="eastAsia" w:cs="Apple Color Emoji"/>
      </w:rPr>
    </w:lvl>
    <w:lvl w:ilvl="2" w:tentative="0">
      <w:start w:val="1"/>
      <w:numFmt w:val="lowerRoman"/>
      <w:lvlText w:val="%3."/>
      <w:lvlJc w:val="right"/>
      <w:pPr>
        <w:ind w:left="2000" w:hanging="480"/>
      </w:pPr>
    </w:lvl>
    <w:lvl w:ilvl="3" w:tentative="0">
      <w:start w:val="1"/>
      <w:numFmt w:val="decimal"/>
      <w:lvlText w:val="%4."/>
      <w:lvlJc w:val="left"/>
      <w:pPr>
        <w:ind w:left="2480" w:hanging="480"/>
      </w:pPr>
    </w:lvl>
    <w:lvl w:ilvl="4" w:tentative="0">
      <w:start w:val="1"/>
      <w:numFmt w:val="lowerLetter"/>
      <w:lvlText w:val="%5)"/>
      <w:lvlJc w:val="left"/>
      <w:pPr>
        <w:ind w:left="2960" w:hanging="480"/>
      </w:pPr>
    </w:lvl>
    <w:lvl w:ilvl="5" w:tentative="0">
      <w:start w:val="1"/>
      <w:numFmt w:val="lowerRoman"/>
      <w:lvlText w:val="%6."/>
      <w:lvlJc w:val="right"/>
      <w:pPr>
        <w:ind w:left="3440" w:hanging="480"/>
      </w:pPr>
    </w:lvl>
    <w:lvl w:ilvl="6" w:tentative="0">
      <w:start w:val="1"/>
      <w:numFmt w:val="decimal"/>
      <w:lvlText w:val="%7."/>
      <w:lvlJc w:val="left"/>
      <w:pPr>
        <w:ind w:left="3920" w:hanging="480"/>
      </w:pPr>
    </w:lvl>
    <w:lvl w:ilvl="7" w:tentative="0">
      <w:start w:val="1"/>
      <w:numFmt w:val="lowerLetter"/>
      <w:lvlText w:val="%8)"/>
      <w:lvlJc w:val="left"/>
      <w:pPr>
        <w:ind w:left="4400" w:hanging="480"/>
      </w:pPr>
    </w:lvl>
    <w:lvl w:ilvl="8" w:tentative="0">
      <w:start w:val="1"/>
      <w:numFmt w:val="lowerRoman"/>
      <w:lvlText w:val="%9."/>
      <w:lvlJc w:val="right"/>
      <w:pPr>
        <w:ind w:left="4880" w:hanging="480"/>
      </w:pPr>
    </w:lvl>
  </w:abstractNum>
  <w:abstractNum w:abstractNumId="2">
    <w:nsid w:val="2A4F58C2"/>
    <w:multiLevelType w:val="multilevel"/>
    <w:tmpl w:val="2A4F58C2"/>
    <w:lvl w:ilvl="0" w:tentative="0">
      <w:start w:val="1"/>
      <w:numFmt w:val="decimal"/>
      <w:lvlText w:val="%1."/>
      <w:lvlJc w:val="center"/>
      <w:pPr>
        <w:ind w:left="1040" w:hanging="480"/>
      </w:pPr>
      <w:rPr>
        <w:rFonts w:hint="eastAsia" w:cs="Apple Color Emoji"/>
      </w:rPr>
    </w:lvl>
    <w:lvl w:ilvl="1" w:tentative="0">
      <w:start w:val="1"/>
      <w:numFmt w:val="decimal"/>
      <w:lvlText w:val="%2."/>
      <w:lvlJc w:val="center"/>
      <w:pPr>
        <w:tabs>
          <w:tab w:val="left" w:pos="680"/>
        </w:tabs>
        <w:ind w:left="0" w:firstLine="680"/>
      </w:pPr>
      <w:rPr>
        <w:rFonts w:hint="eastAsia" w:cs="Apple Color Emoji"/>
      </w:rPr>
    </w:lvl>
    <w:lvl w:ilvl="2" w:tentative="0">
      <w:start w:val="1"/>
      <w:numFmt w:val="lowerRoman"/>
      <w:lvlText w:val="%3."/>
      <w:lvlJc w:val="right"/>
      <w:pPr>
        <w:ind w:left="2000" w:hanging="480"/>
      </w:pPr>
    </w:lvl>
    <w:lvl w:ilvl="3" w:tentative="0">
      <w:start w:val="1"/>
      <w:numFmt w:val="decimal"/>
      <w:lvlText w:val="%4."/>
      <w:lvlJc w:val="left"/>
      <w:pPr>
        <w:ind w:left="2480" w:hanging="480"/>
      </w:pPr>
    </w:lvl>
    <w:lvl w:ilvl="4" w:tentative="0">
      <w:start w:val="1"/>
      <w:numFmt w:val="lowerLetter"/>
      <w:lvlText w:val="%5)"/>
      <w:lvlJc w:val="left"/>
      <w:pPr>
        <w:ind w:left="2960" w:hanging="480"/>
      </w:pPr>
    </w:lvl>
    <w:lvl w:ilvl="5" w:tentative="0">
      <w:start w:val="1"/>
      <w:numFmt w:val="lowerRoman"/>
      <w:lvlText w:val="%6."/>
      <w:lvlJc w:val="right"/>
      <w:pPr>
        <w:ind w:left="3440" w:hanging="480"/>
      </w:pPr>
    </w:lvl>
    <w:lvl w:ilvl="6" w:tentative="0">
      <w:start w:val="1"/>
      <w:numFmt w:val="decimal"/>
      <w:lvlText w:val="%7."/>
      <w:lvlJc w:val="left"/>
      <w:pPr>
        <w:ind w:left="3920" w:hanging="480"/>
      </w:pPr>
    </w:lvl>
    <w:lvl w:ilvl="7" w:tentative="0">
      <w:start w:val="1"/>
      <w:numFmt w:val="lowerLetter"/>
      <w:lvlText w:val="%8)"/>
      <w:lvlJc w:val="left"/>
      <w:pPr>
        <w:ind w:left="4400" w:hanging="480"/>
      </w:pPr>
    </w:lvl>
    <w:lvl w:ilvl="8" w:tentative="0">
      <w:start w:val="1"/>
      <w:numFmt w:val="lowerRoman"/>
      <w:lvlText w:val="%9."/>
      <w:lvlJc w:val="right"/>
      <w:pPr>
        <w:ind w:left="4880" w:hanging="480"/>
      </w:pPr>
    </w:lvl>
  </w:abstractNum>
  <w:abstractNum w:abstractNumId="3">
    <w:nsid w:val="5057712B"/>
    <w:multiLevelType w:val="multilevel"/>
    <w:tmpl w:val="5057712B"/>
    <w:lvl w:ilvl="0" w:tentative="0">
      <w:start w:val="1"/>
      <w:numFmt w:val="decimal"/>
      <w:lvlText w:val="%1."/>
      <w:lvlJc w:val="center"/>
      <w:pPr>
        <w:ind w:left="1040" w:hanging="480"/>
      </w:pPr>
      <w:rPr>
        <w:rFonts w:hint="eastAsia" w:cs="Apple Color Emoji"/>
      </w:rPr>
    </w:lvl>
    <w:lvl w:ilvl="1" w:tentative="0">
      <w:start w:val="1"/>
      <w:numFmt w:val="decimal"/>
      <w:lvlText w:val="%2."/>
      <w:lvlJc w:val="center"/>
      <w:pPr>
        <w:tabs>
          <w:tab w:val="left" w:pos="680"/>
        </w:tabs>
        <w:ind w:left="0" w:firstLine="680"/>
      </w:pPr>
      <w:rPr>
        <w:rFonts w:hint="eastAsia" w:cs="Apple Color Emoji"/>
      </w:rPr>
    </w:lvl>
    <w:lvl w:ilvl="2" w:tentative="0">
      <w:start w:val="1"/>
      <w:numFmt w:val="lowerRoman"/>
      <w:lvlText w:val="%3."/>
      <w:lvlJc w:val="right"/>
      <w:pPr>
        <w:ind w:left="2000" w:hanging="480"/>
      </w:pPr>
    </w:lvl>
    <w:lvl w:ilvl="3" w:tentative="0">
      <w:start w:val="1"/>
      <w:numFmt w:val="decimal"/>
      <w:lvlText w:val="%4."/>
      <w:lvlJc w:val="left"/>
      <w:pPr>
        <w:ind w:left="2480" w:hanging="480"/>
      </w:pPr>
    </w:lvl>
    <w:lvl w:ilvl="4" w:tentative="0">
      <w:start w:val="1"/>
      <w:numFmt w:val="lowerLetter"/>
      <w:lvlText w:val="%5)"/>
      <w:lvlJc w:val="left"/>
      <w:pPr>
        <w:ind w:left="2960" w:hanging="480"/>
      </w:pPr>
    </w:lvl>
    <w:lvl w:ilvl="5" w:tentative="0">
      <w:start w:val="1"/>
      <w:numFmt w:val="lowerRoman"/>
      <w:lvlText w:val="%6."/>
      <w:lvlJc w:val="right"/>
      <w:pPr>
        <w:ind w:left="3440" w:hanging="480"/>
      </w:pPr>
    </w:lvl>
    <w:lvl w:ilvl="6" w:tentative="0">
      <w:start w:val="1"/>
      <w:numFmt w:val="decimal"/>
      <w:lvlText w:val="%7."/>
      <w:lvlJc w:val="left"/>
      <w:pPr>
        <w:ind w:left="3920" w:hanging="480"/>
      </w:pPr>
    </w:lvl>
    <w:lvl w:ilvl="7" w:tentative="0">
      <w:start w:val="1"/>
      <w:numFmt w:val="lowerLetter"/>
      <w:lvlText w:val="%8)"/>
      <w:lvlJc w:val="left"/>
      <w:pPr>
        <w:ind w:left="4400" w:hanging="480"/>
      </w:pPr>
    </w:lvl>
    <w:lvl w:ilvl="8" w:tentative="0">
      <w:start w:val="1"/>
      <w:numFmt w:val="lowerRoman"/>
      <w:lvlText w:val="%9."/>
      <w:lvlJc w:val="right"/>
      <w:pPr>
        <w:ind w:left="4880" w:hanging="480"/>
      </w:pPr>
    </w:lvl>
  </w:abstractNum>
  <w:abstractNum w:abstractNumId="4">
    <w:nsid w:val="61FCD7B5"/>
    <w:multiLevelType w:val="singleLevel"/>
    <w:tmpl w:val="61FCD7B5"/>
    <w:lvl w:ilvl="0" w:tentative="0">
      <w:start w:val="1"/>
      <w:numFmt w:val="chineseCounting"/>
      <w:suff w:val="nothing"/>
      <w:lvlText w:val="（%1）"/>
      <w:lvlJc w:val="left"/>
      <w:rPr>
        <w:rFonts w:hint="eastAsia"/>
      </w:rPr>
    </w:lvl>
  </w:abstractNum>
  <w:abstractNum w:abstractNumId="5">
    <w:nsid w:val="6A656A87"/>
    <w:multiLevelType w:val="multilevel"/>
    <w:tmpl w:val="6A656A87"/>
    <w:lvl w:ilvl="0" w:tentative="0">
      <w:start w:val="1"/>
      <w:numFmt w:val="decimal"/>
      <w:lvlText w:val="%1."/>
      <w:lvlJc w:val="center"/>
      <w:pPr>
        <w:ind w:left="1040" w:hanging="480"/>
      </w:pPr>
      <w:rPr>
        <w:rFonts w:hint="eastAsia" w:cs="Apple Color Emoji"/>
      </w:rPr>
    </w:lvl>
    <w:lvl w:ilvl="1" w:tentative="0">
      <w:start w:val="1"/>
      <w:numFmt w:val="decimal"/>
      <w:lvlText w:val="%2."/>
      <w:lvlJc w:val="center"/>
      <w:pPr>
        <w:tabs>
          <w:tab w:val="left" w:pos="680"/>
        </w:tabs>
        <w:ind w:left="0" w:firstLine="680"/>
      </w:pPr>
      <w:rPr>
        <w:rFonts w:hint="eastAsia" w:cs="Apple Color Emoji"/>
      </w:rPr>
    </w:lvl>
    <w:lvl w:ilvl="2" w:tentative="0">
      <w:start w:val="1"/>
      <w:numFmt w:val="lowerRoman"/>
      <w:lvlText w:val="%3."/>
      <w:lvlJc w:val="right"/>
      <w:pPr>
        <w:ind w:left="2000" w:hanging="480"/>
      </w:pPr>
    </w:lvl>
    <w:lvl w:ilvl="3" w:tentative="0">
      <w:start w:val="1"/>
      <w:numFmt w:val="decimal"/>
      <w:lvlText w:val="%4."/>
      <w:lvlJc w:val="left"/>
      <w:pPr>
        <w:ind w:left="2480" w:hanging="480"/>
      </w:pPr>
    </w:lvl>
    <w:lvl w:ilvl="4" w:tentative="0">
      <w:start w:val="1"/>
      <w:numFmt w:val="lowerLetter"/>
      <w:lvlText w:val="%5)"/>
      <w:lvlJc w:val="left"/>
      <w:pPr>
        <w:ind w:left="2960" w:hanging="480"/>
      </w:pPr>
    </w:lvl>
    <w:lvl w:ilvl="5" w:tentative="0">
      <w:start w:val="1"/>
      <w:numFmt w:val="lowerRoman"/>
      <w:lvlText w:val="%6."/>
      <w:lvlJc w:val="right"/>
      <w:pPr>
        <w:ind w:left="3440" w:hanging="480"/>
      </w:pPr>
    </w:lvl>
    <w:lvl w:ilvl="6" w:tentative="0">
      <w:start w:val="1"/>
      <w:numFmt w:val="decimal"/>
      <w:lvlText w:val="%7."/>
      <w:lvlJc w:val="left"/>
      <w:pPr>
        <w:ind w:left="3920" w:hanging="480"/>
      </w:pPr>
    </w:lvl>
    <w:lvl w:ilvl="7" w:tentative="0">
      <w:start w:val="1"/>
      <w:numFmt w:val="lowerLetter"/>
      <w:lvlText w:val="%8)"/>
      <w:lvlJc w:val="left"/>
      <w:pPr>
        <w:ind w:left="4400" w:hanging="480"/>
      </w:pPr>
    </w:lvl>
    <w:lvl w:ilvl="8" w:tentative="0">
      <w:start w:val="1"/>
      <w:numFmt w:val="lowerRoman"/>
      <w:lvlText w:val="%9."/>
      <w:lvlJc w:val="right"/>
      <w:pPr>
        <w:ind w:left="4880" w:hanging="480"/>
      </w:pPr>
    </w:lvl>
  </w:abstractNum>
  <w:abstractNum w:abstractNumId="6">
    <w:nsid w:val="738A565A"/>
    <w:multiLevelType w:val="multilevel"/>
    <w:tmpl w:val="738A565A"/>
    <w:lvl w:ilvl="0" w:tentative="0">
      <w:start w:val="1"/>
      <w:numFmt w:val="decimal"/>
      <w:lvlText w:val="%1."/>
      <w:lvlJc w:val="center"/>
      <w:pPr>
        <w:ind w:left="1040" w:hanging="480"/>
      </w:pPr>
      <w:rPr>
        <w:rFonts w:hint="eastAsia" w:cs="Apple Color Emoji"/>
      </w:rPr>
    </w:lvl>
    <w:lvl w:ilvl="1" w:tentative="0">
      <w:start w:val="1"/>
      <w:numFmt w:val="decimal"/>
      <w:lvlText w:val="%2."/>
      <w:lvlJc w:val="center"/>
      <w:pPr>
        <w:tabs>
          <w:tab w:val="left" w:pos="680"/>
        </w:tabs>
        <w:ind w:left="0" w:firstLine="680"/>
      </w:pPr>
      <w:rPr>
        <w:rFonts w:hint="eastAsia" w:cs="Apple Color Emoji"/>
      </w:rPr>
    </w:lvl>
    <w:lvl w:ilvl="2" w:tentative="0">
      <w:start w:val="1"/>
      <w:numFmt w:val="lowerRoman"/>
      <w:lvlText w:val="%3."/>
      <w:lvlJc w:val="right"/>
      <w:pPr>
        <w:ind w:left="2000" w:hanging="480"/>
      </w:pPr>
    </w:lvl>
    <w:lvl w:ilvl="3" w:tentative="0">
      <w:start w:val="1"/>
      <w:numFmt w:val="decimal"/>
      <w:lvlText w:val="%4."/>
      <w:lvlJc w:val="left"/>
      <w:pPr>
        <w:ind w:left="2480" w:hanging="480"/>
      </w:pPr>
    </w:lvl>
    <w:lvl w:ilvl="4" w:tentative="0">
      <w:start w:val="1"/>
      <w:numFmt w:val="lowerLetter"/>
      <w:lvlText w:val="%5)"/>
      <w:lvlJc w:val="left"/>
      <w:pPr>
        <w:ind w:left="2960" w:hanging="480"/>
      </w:pPr>
    </w:lvl>
    <w:lvl w:ilvl="5" w:tentative="0">
      <w:start w:val="1"/>
      <w:numFmt w:val="lowerRoman"/>
      <w:lvlText w:val="%6."/>
      <w:lvlJc w:val="right"/>
      <w:pPr>
        <w:ind w:left="3440" w:hanging="480"/>
      </w:pPr>
    </w:lvl>
    <w:lvl w:ilvl="6" w:tentative="0">
      <w:start w:val="1"/>
      <w:numFmt w:val="decimal"/>
      <w:lvlText w:val="%7."/>
      <w:lvlJc w:val="left"/>
      <w:pPr>
        <w:ind w:left="3920" w:hanging="480"/>
      </w:pPr>
    </w:lvl>
    <w:lvl w:ilvl="7" w:tentative="0">
      <w:start w:val="1"/>
      <w:numFmt w:val="lowerLetter"/>
      <w:lvlText w:val="%8)"/>
      <w:lvlJc w:val="left"/>
      <w:pPr>
        <w:ind w:left="4400" w:hanging="480"/>
      </w:pPr>
    </w:lvl>
    <w:lvl w:ilvl="8" w:tentative="0">
      <w:start w:val="1"/>
      <w:numFmt w:val="lowerRoman"/>
      <w:lvlText w:val="%9."/>
      <w:lvlJc w:val="right"/>
      <w:pPr>
        <w:ind w:left="4880" w:hanging="480"/>
      </w:pPr>
    </w:lvl>
  </w:abstractNum>
  <w:abstractNum w:abstractNumId="7">
    <w:nsid w:val="74053839"/>
    <w:multiLevelType w:val="multilevel"/>
    <w:tmpl w:val="74053839"/>
    <w:lvl w:ilvl="0" w:tentative="0">
      <w:start w:val="1"/>
      <w:numFmt w:val="chineseCountingThousand"/>
      <w:lvlText w:val="第%1条"/>
      <w:lvlJc w:val="left"/>
      <w:pPr>
        <w:ind w:left="1040" w:hanging="480"/>
      </w:pPr>
      <w:rPr>
        <w:rFonts w:hint="eastAsia"/>
      </w:rPr>
    </w:lvl>
    <w:lvl w:ilvl="1" w:tentative="0">
      <w:start w:val="1"/>
      <w:numFmt w:val="decimal"/>
      <w:lvlText w:val="%2."/>
      <w:lvlJc w:val="left"/>
      <w:pPr>
        <w:ind w:left="1400" w:hanging="360"/>
      </w:pPr>
      <w:rPr>
        <w:rFonts w:hint="eastAsia"/>
      </w:rPr>
    </w:lvl>
    <w:lvl w:ilvl="2" w:tentative="0">
      <w:start w:val="1"/>
      <w:numFmt w:val="lowerRoman"/>
      <w:lvlText w:val="%3."/>
      <w:lvlJc w:val="right"/>
      <w:pPr>
        <w:ind w:left="2000" w:hanging="480"/>
      </w:pPr>
    </w:lvl>
    <w:lvl w:ilvl="3" w:tentative="0">
      <w:start w:val="1"/>
      <w:numFmt w:val="decimal"/>
      <w:lvlText w:val="%4."/>
      <w:lvlJc w:val="left"/>
      <w:pPr>
        <w:ind w:left="2480" w:hanging="480"/>
      </w:pPr>
    </w:lvl>
    <w:lvl w:ilvl="4" w:tentative="0">
      <w:start w:val="1"/>
      <w:numFmt w:val="lowerLetter"/>
      <w:lvlText w:val="%5)"/>
      <w:lvlJc w:val="left"/>
      <w:pPr>
        <w:ind w:left="2960" w:hanging="480"/>
      </w:pPr>
    </w:lvl>
    <w:lvl w:ilvl="5" w:tentative="0">
      <w:start w:val="1"/>
      <w:numFmt w:val="lowerRoman"/>
      <w:lvlText w:val="%6."/>
      <w:lvlJc w:val="right"/>
      <w:pPr>
        <w:ind w:left="3440" w:hanging="480"/>
      </w:pPr>
    </w:lvl>
    <w:lvl w:ilvl="6" w:tentative="0">
      <w:start w:val="1"/>
      <w:numFmt w:val="decimal"/>
      <w:lvlText w:val="%7."/>
      <w:lvlJc w:val="left"/>
      <w:pPr>
        <w:ind w:left="3920" w:hanging="480"/>
      </w:pPr>
    </w:lvl>
    <w:lvl w:ilvl="7" w:tentative="0">
      <w:start w:val="1"/>
      <w:numFmt w:val="lowerLetter"/>
      <w:lvlText w:val="%8)"/>
      <w:lvlJc w:val="left"/>
      <w:pPr>
        <w:ind w:left="4400" w:hanging="480"/>
      </w:pPr>
    </w:lvl>
    <w:lvl w:ilvl="8" w:tentative="0">
      <w:start w:val="1"/>
      <w:numFmt w:val="lowerRoman"/>
      <w:lvlText w:val="%9."/>
      <w:lvlJc w:val="right"/>
      <w:pPr>
        <w:ind w:left="4880" w:hanging="480"/>
      </w:pPr>
    </w:lvl>
  </w:abstractNum>
  <w:num w:numId="1">
    <w:abstractNumId w:val="0"/>
  </w:num>
  <w:num w:numId="2">
    <w:abstractNumId w:val="4"/>
  </w:num>
  <w:num w:numId="3">
    <w:abstractNumId w:val="7"/>
  </w:num>
  <w:num w:numId="4">
    <w:abstractNumId w:val="5"/>
  </w:num>
  <w:num w:numId="5">
    <w:abstractNumId w:val="3"/>
  </w:num>
  <w:num w:numId="6">
    <w:abstractNumId w:val="2"/>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iZjZmMDY5MDU2OTIwNDc2YTNkMmI5ZWVkYjUwYWYifQ=="/>
  </w:docVars>
  <w:rsids>
    <w:rsidRoot w:val="00D47443"/>
    <w:rsid w:val="000012EE"/>
    <w:rsid w:val="00025688"/>
    <w:rsid w:val="00031B13"/>
    <w:rsid w:val="00033F9D"/>
    <w:rsid w:val="0004340F"/>
    <w:rsid w:val="00047356"/>
    <w:rsid w:val="0005277E"/>
    <w:rsid w:val="00052E80"/>
    <w:rsid w:val="000567BC"/>
    <w:rsid w:val="000665D2"/>
    <w:rsid w:val="00066E79"/>
    <w:rsid w:val="000671BF"/>
    <w:rsid w:val="00067BAC"/>
    <w:rsid w:val="00073A51"/>
    <w:rsid w:val="00074675"/>
    <w:rsid w:val="00075AD3"/>
    <w:rsid w:val="00075F9D"/>
    <w:rsid w:val="00077C1A"/>
    <w:rsid w:val="00083795"/>
    <w:rsid w:val="00095C63"/>
    <w:rsid w:val="00095FCA"/>
    <w:rsid w:val="000A2F06"/>
    <w:rsid w:val="000A6974"/>
    <w:rsid w:val="000A7171"/>
    <w:rsid w:val="000B477A"/>
    <w:rsid w:val="000C010D"/>
    <w:rsid w:val="000C38FD"/>
    <w:rsid w:val="000D0E0B"/>
    <w:rsid w:val="000D3041"/>
    <w:rsid w:val="000D6D20"/>
    <w:rsid w:val="000D7F39"/>
    <w:rsid w:val="000E2CD2"/>
    <w:rsid w:val="000E6371"/>
    <w:rsid w:val="000F2299"/>
    <w:rsid w:val="000F4061"/>
    <w:rsid w:val="000F6A50"/>
    <w:rsid w:val="00100324"/>
    <w:rsid w:val="001043F9"/>
    <w:rsid w:val="00113014"/>
    <w:rsid w:val="0011357B"/>
    <w:rsid w:val="00114308"/>
    <w:rsid w:val="0012049C"/>
    <w:rsid w:val="001212BE"/>
    <w:rsid w:val="0012471A"/>
    <w:rsid w:val="001312F5"/>
    <w:rsid w:val="001331B8"/>
    <w:rsid w:val="00137FEA"/>
    <w:rsid w:val="00140BDC"/>
    <w:rsid w:val="0014100B"/>
    <w:rsid w:val="00141322"/>
    <w:rsid w:val="001449FB"/>
    <w:rsid w:val="001460B9"/>
    <w:rsid w:val="00150102"/>
    <w:rsid w:val="0015088B"/>
    <w:rsid w:val="00154760"/>
    <w:rsid w:val="001547CC"/>
    <w:rsid w:val="00157AD9"/>
    <w:rsid w:val="0016133C"/>
    <w:rsid w:val="00162D99"/>
    <w:rsid w:val="00162F31"/>
    <w:rsid w:val="001641A9"/>
    <w:rsid w:val="0016477B"/>
    <w:rsid w:val="00164C77"/>
    <w:rsid w:val="001674D7"/>
    <w:rsid w:val="001717B9"/>
    <w:rsid w:val="001802FF"/>
    <w:rsid w:val="001812DE"/>
    <w:rsid w:val="00181ED8"/>
    <w:rsid w:val="00186C50"/>
    <w:rsid w:val="00186C99"/>
    <w:rsid w:val="001925F5"/>
    <w:rsid w:val="0019755D"/>
    <w:rsid w:val="00197C9C"/>
    <w:rsid w:val="001A119E"/>
    <w:rsid w:val="001A2455"/>
    <w:rsid w:val="001A39C4"/>
    <w:rsid w:val="001A55CE"/>
    <w:rsid w:val="001B095C"/>
    <w:rsid w:val="001B0995"/>
    <w:rsid w:val="001B1350"/>
    <w:rsid w:val="001B14F3"/>
    <w:rsid w:val="001B2618"/>
    <w:rsid w:val="001B775E"/>
    <w:rsid w:val="001C3DD0"/>
    <w:rsid w:val="001C6641"/>
    <w:rsid w:val="001C68A1"/>
    <w:rsid w:val="001C6955"/>
    <w:rsid w:val="001D5D6B"/>
    <w:rsid w:val="001D7FEC"/>
    <w:rsid w:val="001E0392"/>
    <w:rsid w:val="001E15ED"/>
    <w:rsid w:val="001E4BB2"/>
    <w:rsid w:val="001E5077"/>
    <w:rsid w:val="001E7CF7"/>
    <w:rsid w:val="001F6931"/>
    <w:rsid w:val="001F6A45"/>
    <w:rsid w:val="001F6E82"/>
    <w:rsid w:val="001F753E"/>
    <w:rsid w:val="001F7DB3"/>
    <w:rsid w:val="00201297"/>
    <w:rsid w:val="002049A1"/>
    <w:rsid w:val="00215007"/>
    <w:rsid w:val="00215E5A"/>
    <w:rsid w:val="002202FC"/>
    <w:rsid w:val="002279FC"/>
    <w:rsid w:val="002358BC"/>
    <w:rsid w:val="00236BCD"/>
    <w:rsid w:val="00240BF0"/>
    <w:rsid w:val="002415BB"/>
    <w:rsid w:val="00243FB9"/>
    <w:rsid w:val="00245967"/>
    <w:rsid w:val="00246B96"/>
    <w:rsid w:val="002479E7"/>
    <w:rsid w:val="00254C2B"/>
    <w:rsid w:val="002554EE"/>
    <w:rsid w:val="00256406"/>
    <w:rsid w:val="00257D77"/>
    <w:rsid w:val="00260E7F"/>
    <w:rsid w:val="00263C5F"/>
    <w:rsid w:val="00264A73"/>
    <w:rsid w:val="0027308C"/>
    <w:rsid w:val="0028140E"/>
    <w:rsid w:val="00282A47"/>
    <w:rsid w:val="00283E96"/>
    <w:rsid w:val="002855C2"/>
    <w:rsid w:val="00286D07"/>
    <w:rsid w:val="002874A8"/>
    <w:rsid w:val="00291822"/>
    <w:rsid w:val="00291A4A"/>
    <w:rsid w:val="00294C1C"/>
    <w:rsid w:val="00295045"/>
    <w:rsid w:val="0029608D"/>
    <w:rsid w:val="00296278"/>
    <w:rsid w:val="002A124B"/>
    <w:rsid w:val="002B0DE3"/>
    <w:rsid w:val="002B11AD"/>
    <w:rsid w:val="002B2740"/>
    <w:rsid w:val="002B6FD6"/>
    <w:rsid w:val="002B7446"/>
    <w:rsid w:val="002C252A"/>
    <w:rsid w:val="002C3CE5"/>
    <w:rsid w:val="002C5BB6"/>
    <w:rsid w:val="002D2813"/>
    <w:rsid w:val="002D4706"/>
    <w:rsid w:val="002E09C2"/>
    <w:rsid w:val="002E14A8"/>
    <w:rsid w:val="002E2DF3"/>
    <w:rsid w:val="002E5B4E"/>
    <w:rsid w:val="002E77AB"/>
    <w:rsid w:val="002E77C5"/>
    <w:rsid w:val="002F0E8B"/>
    <w:rsid w:val="002F12EC"/>
    <w:rsid w:val="002F1EED"/>
    <w:rsid w:val="002F2F23"/>
    <w:rsid w:val="002F3589"/>
    <w:rsid w:val="002F5B93"/>
    <w:rsid w:val="002F7E96"/>
    <w:rsid w:val="00303B0A"/>
    <w:rsid w:val="00304E84"/>
    <w:rsid w:val="00305E7E"/>
    <w:rsid w:val="00306024"/>
    <w:rsid w:val="00307092"/>
    <w:rsid w:val="00312339"/>
    <w:rsid w:val="00314026"/>
    <w:rsid w:val="00317277"/>
    <w:rsid w:val="0032213D"/>
    <w:rsid w:val="00327E81"/>
    <w:rsid w:val="00330AAB"/>
    <w:rsid w:val="00331AA5"/>
    <w:rsid w:val="00333B91"/>
    <w:rsid w:val="00335192"/>
    <w:rsid w:val="00341D31"/>
    <w:rsid w:val="003436FE"/>
    <w:rsid w:val="00343E96"/>
    <w:rsid w:val="00347FB5"/>
    <w:rsid w:val="0035317F"/>
    <w:rsid w:val="00353C6C"/>
    <w:rsid w:val="00354DA9"/>
    <w:rsid w:val="00355A9A"/>
    <w:rsid w:val="00355F9F"/>
    <w:rsid w:val="003570B4"/>
    <w:rsid w:val="00357742"/>
    <w:rsid w:val="00360B7C"/>
    <w:rsid w:val="0036352D"/>
    <w:rsid w:val="00366314"/>
    <w:rsid w:val="00366473"/>
    <w:rsid w:val="00367963"/>
    <w:rsid w:val="003711CA"/>
    <w:rsid w:val="003718E0"/>
    <w:rsid w:val="00371970"/>
    <w:rsid w:val="0037432B"/>
    <w:rsid w:val="00377D8E"/>
    <w:rsid w:val="003813C8"/>
    <w:rsid w:val="00383313"/>
    <w:rsid w:val="00384373"/>
    <w:rsid w:val="00386588"/>
    <w:rsid w:val="003879AC"/>
    <w:rsid w:val="00396368"/>
    <w:rsid w:val="003A3D7A"/>
    <w:rsid w:val="003A58D9"/>
    <w:rsid w:val="003A5A85"/>
    <w:rsid w:val="003B0EA2"/>
    <w:rsid w:val="003B4B9B"/>
    <w:rsid w:val="003B547C"/>
    <w:rsid w:val="003B683B"/>
    <w:rsid w:val="003C00DE"/>
    <w:rsid w:val="003C023A"/>
    <w:rsid w:val="003C168C"/>
    <w:rsid w:val="003C22F7"/>
    <w:rsid w:val="003C3C80"/>
    <w:rsid w:val="003C4778"/>
    <w:rsid w:val="003C6159"/>
    <w:rsid w:val="003C778F"/>
    <w:rsid w:val="003D0C59"/>
    <w:rsid w:val="003D187C"/>
    <w:rsid w:val="003D1B00"/>
    <w:rsid w:val="003D7B8A"/>
    <w:rsid w:val="003E3218"/>
    <w:rsid w:val="003E3253"/>
    <w:rsid w:val="003E6259"/>
    <w:rsid w:val="003E6DB5"/>
    <w:rsid w:val="003E756C"/>
    <w:rsid w:val="003F112E"/>
    <w:rsid w:val="003F1BDB"/>
    <w:rsid w:val="003F1D7B"/>
    <w:rsid w:val="003F6EAA"/>
    <w:rsid w:val="00401265"/>
    <w:rsid w:val="00402D24"/>
    <w:rsid w:val="00403E4E"/>
    <w:rsid w:val="004054F7"/>
    <w:rsid w:val="004067BB"/>
    <w:rsid w:val="0041641B"/>
    <w:rsid w:val="00420CA6"/>
    <w:rsid w:val="00421EB2"/>
    <w:rsid w:val="00422EEB"/>
    <w:rsid w:val="00424E13"/>
    <w:rsid w:val="004270FB"/>
    <w:rsid w:val="004331AB"/>
    <w:rsid w:val="004331C3"/>
    <w:rsid w:val="004343E5"/>
    <w:rsid w:val="00435C9E"/>
    <w:rsid w:val="00437548"/>
    <w:rsid w:val="004379D2"/>
    <w:rsid w:val="00443995"/>
    <w:rsid w:val="00444D9F"/>
    <w:rsid w:val="00444FD0"/>
    <w:rsid w:val="00451113"/>
    <w:rsid w:val="004517E3"/>
    <w:rsid w:val="00460F49"/>
    <w:rsid w:val="0046121E"/>
    <w:rsid w:val="00463C2D"/>
    <w:rsid w:val="0046494B"/>
    <w:rsid w:val="00465AE7"/>
    <w:rsid w:val="004670B0"/>
    <w:rsid w:val="00467108"/>
    <w:rsid w:val="00467A53"/>
    <w:rsid w:val="00472520"/>
    <w:rsid w:val="00472925"/>
    <w:rsid w:val="00474184"/>
    <w:rsid w:val="004745EA"/>
    <w:rsid w:val="00480F29"/>
    <w:rsid w:val="00482D29"/>
    <w:rsid w:val="00483AA7"/>
    <w:rsid w:val="0048518F"/>
    <w:rsid w:val="00487D8A"/>
    <w:rsid w:val="004910D8"/>
    <w:rsid w:val="004945A0"/>
    <w:rsid w:val="004A3292"/>
    <w:rsid w:val="004B3646"/>
    <w:rsid w:val="004D07C5"/>
    <w:rsid w:val="004E2B6D"/>
    <w:rsid w:val="004E30B8"/>
    <w:rsid w:val="004E4EA8"/>
    <w:rsid w:val="004E5D8F"/>
    <w:rsid w:val="004F18E4"/>
    <w:rsid w:val="004F23B0"/>
    <w:rsid w:val="004F2705"/>
    <w:rsid w:val="004F3546"/>
    <w:rsid w:val="004F5181"/>
    <w:rsid w:val="00506F52"/>
    <w:rsid w:val="0050723F"/>
    <w:rsid w:val="005147DC"/>
    <w:rsid w:val="005174EC"/>
    <w:rsid w:val="00517CC4"/>
    <w:rsid w:val="00520224"/>
    <w:rsid w:val="00525158"/>
    <w:rsid w:val="00530AE9"/>
    <w:rsid w:val="00531F91"/>
    <w:rsid w:val="005321B2"/>
    <w:rsid w:val="005329C2"/>
    <w:rsid w:val="00535974"/>
    <w:rsid w:val="005401FA"/>
    <w:rsid w:val="005418DC"/>
    <w:rsid w:val="00542FA7"/>
    <w:rsid w:val="005431EC"/>
    <w:rsid w:val="005471B1"/>
    <w:rsid w:val="005503D6"/>
    <w:rsid w:val="00556D0B"/>
    <w:rsid w:val="005579C4"/>
    <w:rsid w:val="00557EFF"/>
    <w:rsid w:val="00560333"/>
    <w:rsid w:val="00564931"/>
    <w:rsid w:val="00570C74"/>
    <w:rsid w:val="0057673F"/>
    <w:rsid w:val="00576E68"/>
    <w:rsid w:val="0058067E"/>
    <w:rsid w:val="00584B3D"/>
    <w:rsid w:val="005872C5"/>
    <w:rsid w:val="005905FE"/>
    <w:rsid w:val="00592E3A"/>
    <w:rsid w:val="00595928"/>
    <w:rsid w:val="005A06B6"/>
    <w:rsid w:val="005A125F"/>
    <w:rsid w:val="005A1811"/>
    <w:rsid w:val="005A2FBA"/>
    <w:rsid w:val="005A731D"/>
    <w:rsid w:val="005A7B55"/>
    <w:rsid w:val="005B277B"/>
    <w:rsid w:val="005B3BD5"/>
    <w:rsid w:val="005B4FEE"/>
    <w:rsid w:val="005B5A8C"/>
    <w:rsid w:val="005D1F50"/>
    <w:rsid w:val="005D6D7B"/>
    <w:rsid w:val="005D7A6E"/>
    <w:rsid w:val="005E3984"/>
    <w:rsid w:val="005F2157"/>
    <w:rsid w:val="005F281B"/>
    <w:rsid w:val="005F637A"/>
    <w:rsid w:val="005F64E0"/>
    <w:rsid w:val="00600E6E"/>
    <w:rsid w:val="00601588"/>
    <w:rsid w:val="0060449B"/>
    <w:rsid w:val="00611E2C"/>
    <w:rsid w:val="00613044"/>
    <w:rsid w:val="0061367D"/>
    <w:rsid w:val="00616862"/>
    <w:rsid w:val="00616BCC"/>
    <w:rsid w:val="0062087E"/>
    <w:rsid w:val="00623E0E"/>
    <w:rsid w:val="00630655"/>
    <w:rsid w:val="00632B4D"/>
    <w:rsid w:val="00635A7D"/>
    <w:rsid w:val="00636305"/>
    <w:rsid w:val="00637F6C"/>
    <w:rsid w:val="006464EB"/>
    <w:rsid w:val="00646A28"/>
    <w:rsid w:val="00655574"/>
    <w:rsid w:val="00661344"/>
    <w:rsid w:val="00661D71"/>
    <w:rsid w:val="0066207A"/>
    <w:rsid w:val="0066334D"/>
    <w:rsid w:val="00664AE6"/>
    <w:rsid w:val="0067372C"/>
    <w:rsid w:val="006749D0"/>
    <w:rsid w:val="00683D62"/>
    <w:rsid w:val="00684344"/>
    <w:rsid w:val="006855C1"/>
    <w:rsid w:val="00687F42"/>
    <w:rsid w:val="0069048B"/>
    <w:rsid w:val="0069387D"/>
    <w:rsid w:val="006B246E"/>
    <w:rsid w:val="006C0336"/>
    <w:rsid w:val="006C09FA"/>
    <w:rsid w:val="006C1DA4"/>
    <w:rsid w:val="006C5AE3"/>
    <w:rsid w:val="006C6FA5"/>
    <w:rsid w:val="006D33E0"/>
    <w:rsid w:val="006D7BF3"/>
    <w:rsid w:val="006E2822"/>
    <w:rsid w:val="006E310B"/>
    <w:rsid w:val="006F1BAB"/>
    <w:rsid w:val="006F2179"/>
    <w:rsid w:val="006F775C"/>
    <w:rsid w:val="00705F45"/>
    <w:rsid w:val="007069E0"/>
    <w:rsid w:val="007123C9"/>
    <w:rsid w:val="00714BBE"/>
    <w:rsid w:val="00714DC5"/>
    <w:rsid w:val="007165E4"/>
    <w:rsid w:val="00721E06"/>
    <w:rsid w:val="00722817"/>
    <w:rsid w:val="00722F62"/>
    <w:rsid w:val="0072689D"/>
    <w:rsid w:val="00727632"/>
    <w:rsid w:val="00731128"/>
    <w:rsid w:val="0073390E"/>
    <w:rsid w:val="00735228"/>
    <w:rsid w:val="00736960"/>
    <w:rsid w:val="00740BED"/>
    <w:rsid w:val="00743456"/>
    <w:rsid w:val="00745646"/>
    <w:rsid w:val="007505C4"/>
    <w:rsid w:val="007522D8"/>
    <w:rsid w:val="00754B46"/>
    <w:rsid w:val="00755BB5"/>
    <w:rsid w:val="0075654E"/>
    <w:rsid w:val="00761559"/>
    <w:rsid w:val="007625C7"/>
    <w:rsid w:val="007626F6"/>
    <w:rsid w:val="00765A07"/>
    <w:rsid w:val="00774823"/>
    <w:rsid w:val="00776111"/>
    <w:rsid w:val="0077751D"/>
    <w:rsid w:val="00780C16"/>
    <w:rsid w:val="00783E91"/>
    <w:rsid w:val="00785450"/>
    <w:rsid w:val="00787481"/>
    <w:rsid w:val="00790656"/>
    <w:rsid w:val="00792194"/>
    <w:rsid w:val="00792742"/>
    <w:rsid w:val="0079663A"/>
    <w:rsid w:val="0079724A"/>
    <w:rsid w:val="007A164A"/>
    <w:rsid w:val="007A5C58"/>
    <w:rsid w:val="007A788D"/>
    <w:rsid w:val="007B5F32"/>
    <w:rsid w:val="007C267D"/>
    <w:rsid w:val="007C28B0"/>
    <w:rsid w:val="007D4195"/>
    <w:rsid w:val="007D41D0"/>
    <w:rsid w:val="007D6A89"/>
    <w:rsid w:val="007D6C30"/>
    <w:rsid w:val="007E123B"/>
    <w:rsid w:val="007E695E"/>
    <w:rsid w:val="007F167D"/>
    <w:rsid w:val="007F2D45"/>
    <w:rsid w:val="007F3376"/>
    <w:rsid w:val="007F7920"/>
    <w:rsid w:val="00801B9C"/>
    <w:rsid w:val="00802C92"/>
    <w:rsid w:val="00804225"/>
    <w:rsid w:val="008078C2"/>
    <w:rsid w:val="00807989"/>
    <w:rsid w:val="00810C23"/>
    <w:rsid w:val="00812850"/>
    <w:rsid w:val="00812F0D"/>
    <w:rsid w:val="008147F7"/>
    <w:rsid w:val="00821721"/>
    <w:rsid w:val="00822E21"/>
    <w:rsid w:val="008265CE"/>
    <w:rsid w:val="008327C2"/>
    <w:rsid w:val="00835855"/>
    <w:rsid w:val="008401C0"/>
    <w:rsid w:val="0084061D"/>
    <w:rsid w:val="00844C3C"/>
    <w:rsid w:val="00845804"/>
    <w:rsid w:val="00850C92"/>
    <w:rsid w:val="008514D8"/>
    <w:rsid w:val="00855F88"/>
    <w:rsid w:val="00857F3B"/>
    <w:rsid w:val="00866C7B"/>
    <w:rsid w:val="00874189"/>
    <w:rsid w:val="00875966"/>
    <w:rsid w:val="00876F4A"/>
    <w:rsid w:val="00880CAD"/>
    <w:rsid w:val="00881493"/>
    <w:rsid w:val="00882AA3"/>
    <w:rsid w:val="00882B71"/>
    <w:rsid w:val="00882F97"/>
    <w:rsid w:val="00884054"/>
    <w:rsid w:val="00891576"/>
    <w:rsid w:val="008A3AA5"/>
    <w:rsid w:val="008A6DF2"/>
    <w:rsid w:val="008B2A18"/>
    <w:rsid w:val="008B6923"/>
    <w:rsid w:val="008B78C2"/>
    <w:rsid w:val="008C4EC1"/>
    <w:rsid w:val="008C5162"/>
    <w:rsid w:val="008C5902"/>
    <w:rsid w:val="008D0152"/>
    <w:rsid w:val="008D18E8"/>
    <w:rsid w:val="008D45CC"/>
    <w:rsid w:val="008D6069"/>
    <w:rsid w:val="008E0CB1"/>
    <w:rsid w:val="008E4EAF"/>
    <w:rsid w:val="008F11F2"/>
    <w:rsid w:val="008F3F27"/>
    <w:rsid w:val="008F43F7"/>
    <w:rsid w:val="008F585E"/>
    <w:rsid w:val="008F7C56"/>
    <w:rsid w:val="00900B03"/>
    <w:rsid w:val="00900C7C"/>
    <w:rsid w:val="0090240E"/>
    <w:rsid w:val="0090479E"/>
    <w:rsid w:val="0090677D"/>
    <w:rsid w:val="00910F2A"/>
    <w:rsid w:val="00915667"/>
    <w:rsid w:val="00916581"/>
    <w:rsid w:val="00917776"/>
    <w:rsid w:val="0092017C"/>
    <w:rsid w:val="00921183"/>
    <w:rsid w:val="00923826"/>
    <w:rsid w:val="00925757"/>
    <w:rsid w:val="00926EA6"/>
    <w:rsid w:val="00933CE6"/>
    <w:rsid w:val="00947577"/>
    <w:rsid w:val="00947680"/>
    <w:rsid w:val="0095044E"/>
    <w:rsid w:val="00950C8D"/>
    <w:rsid w:val="00951726"/>
    <w:rsid w:val="00951B45"/>
    <w:rsid w:val="0095204B"/>
    <w:rsid w:val="009552E0"/>
    <w:rsid w:val="0095662B"/>
    <w:rsid w:val="00960B44"/>
    <w:rsid w:val="00960DA9"/>
    <w:rsid w:val="00961383"/>
    <w:rsid w:val="00965B26"/>
    <w:rsid w:val="009679BB"/>
    <w:rsid w:val="0097186E"/>
    <w:rsid w:val="00971E0B"/>
    <w:rsid w:val="009736B4"/>
    <w:rsid w:val="009736C1"/>
    <w:rsid w:val="00977DD9"/>
    <w:rsid w:val="00994889"/>
    <w:rsid w:val="00996F75"/>
    <w:rsid w:val="00997F5A"/>
    <w:rsid w:val="009A041D"/>
    <w:rsid w:val="009A1DEC"/>
    <w:rsid w:val="009B2333"/>
    <w:rsid w:val="009B47DC"/>
    <w:rsid w:val="009C420F"/>
    <w:rsid w:val="009C496F"/>
    <w:rsid w:val="009D3EA3"/>
    <w:rsid w:val="009E0EBC"/>
    <w:rsid w:val="009E75EB"/>
    <w:rsid w:val="00A00BC0"/>
    <w:rsid w:val="00A01840"/>
    <w:rsid w:val="00A0442A"/>
    <w:rsid w:val="00A10C1C"/>
    <w:rsid w:val="00A11267"/>
    <w:rsid w:val="00A12270"/>
    <w:rsid w:val="00A13700"/>
    <w:rsid w:val="00A1523D"/>
    <w:rsid w:val="00A16E13"/>
    <w:rsid w:val="00A17CE5"/>
    <w:rsid w:val="00A26FC3"/>
    <w:rsid w:val="00A30682"/>
    <w:rsid w:val="00A33A35"/>
    <w:rsid w:val="00A36AEF"/>
    <w:rsid w:val="00A428C7"/>
    <w:rsid w:val="00A44EB2"/>
    <w:rsid w:val="00A46CB3"/>
    <w:rsid w:val="00A50002"/>
    <w:rsid w:val="00A51069"/>
    <w:rsid w:val="00A66D47"/>
    <w:rsid w:val="00A67079"/>
    <w:rsid w:val="00A706F3"/>
    <w:rsid w:val="00A8498E"/>
    <w:rsid w:val="00A859B6"/>
    <w:rsid w:val="00A86107"/>
    <w:rsid w:val="00A9304E"/>
    <w:rsid w:val="00A9486A"/>
    <w:rsid w:val="00AA03C3"/>
    <w:rsid w:val="00AA4117"/>
    <w:rsid w:val="00AA641B"/>
    <w:rsid w:val="00AA6E33"/>
    <w:rsid w:val="00AB5006"/>
    <w:rsid w:val="00AB5142"/>
    <w:rsid w:val="00AB5335"/>
    <w:rsid w:val="00AC0458"/>
    <w:rsid w:val="00AD0EEB"/>
    <w:rsid w:val="00AD1BCC"/>
    <w:rsid w:val="00AD40F3"/>
    <w:rsid w:val="00AD57D4"/>
    <w:rsid w:val="00AE1072"/>
    <w:rsid w:val="00AE1D6E"/>
    <w:rsid w:val="00AE30D5"/>
    <w:rsid w:val="00AE379D"/>
    <w:rsid w:val="00AE38FD"/>
    <w:rsid w:val="00AE4A4C"/>
    <w:rsid w:val="00AE64FF"/>
    <w:rsid w:val="00AF12B3"/>
    <w:rsid w:val="00AF28A1"/>
    <w:rsid w:val="00B01363"/>
    <w:rsid w:val="00B030ED"/>
    <w:rsid w:val="00B055AF"/>
    <w:rsid w:val="00B10B93"/>
    <w:rsid w:val="00B11F0F"/>
    <w:rsid w:val="00B12DF2"/>
    <w:rsid w:val="00B1630A"/>
    <w:rsid w:val="00B17001"/>
    <w:rsid w:val="00B17D83"/>
    <w:rsid w:val="00B17ED5"/>
    <w:rsid w:val="00B33D95"/>
    <w:rsid w:val="00B40E18"/>
    <w:rsid w:val="00B44F1B"/>
    <w:rsid w:val="00B51ABD"/>
    <w:rsid w:val="00B55652"/>
    <w:rsid w:val="00B576E2"/>
    <w:rsid w:val="00B6378C"/>
    <w:rsid w:val="00B70F8A"/>
    <w:rsid w:val="00B71931"/>
    <w:rsid w:val="00B752B3"/>
    <w:rsid w:val="00B76EA8"/>
    <w:rsid w:val="00B77546"/>
    <w:rsid w:val="00B80B84"/>
    <w:rsid w:val="00B9032A"/>
    <w:rsid w:val="00B94097"/>
    <w:rsid w:val="00B948F7"/>
    <w:rsid w:val="00B9591F"/>
    <w:rsid w:val="00BB06E2"/>
    <w:rsid w:val="00BB43E1"/>
    <w:rsid w:val="00BB4A97"/>
    <w:rsid w:val="00BB5ED1"/>
    <w:rsid w:val="00BC26A3"/>
    <w:rsid w:val="00BC3602"/>
    <w:rsid w:val="00BC4F21"/>
    <w:rsid w:val="00BC7A99"/>
    <w:rsid w:val="00BD08DA"/>
    <w:rsid w:val="00BD09F7"/>
    <w:rsid w:val="00BD57DA"/>
    <w:rsid w:val="00BD5F89"/>
    <w:rsid w:val="00BF2A32"/>
    <w:rsid w:val="00BF3B67"/>
    <w:rsid w:val="00BF3BB3"/>
    <w:rsid w:val="00BF45A6"/>
    <w:rsid w:val="00BF500F"/>
    <w:rsid w:val="00BF6547"/>
    <w:rsid w:val="00BF65EA"/>
    <w:rsid w:val="00C03199"/>
    <w:rsid w:val="00C06092"/>
    <w:rsid w:val="00C1153D"/>
    <w:rsid w:val="00C142B8"/>
    <w:rsid w:val="00C16708"/>
    <w:rsid w:val="00C21C8F"/>
    <w:rsid w:val="00C24F8B"/>
    <w:rsid w:val="00C26D25"/>
    <w:rsid w:val="00C325FF"/>
    <w:rsid w:val="00C4195F"/>
    <w:rsid w:val="00C4200A"/>
    <w:rsid w:val="00C434F5"/>
    <w:rsid w:val="00C52609"/>
    <w:rsid w:val="00C5582F"/>
    <w:rsid w:val="00C56F4A"/>
    <w:rsid w:val="00C578FC"/>
    <w:rsid w:val="00C61F05"/>
    <w:rsid w:val="00C64F72"/>
    <w:rsid w:val="00C75148"/>
    <w:rsid w:val="00C75634"/>
    <w:rsid w:val="00C76ABF"/>
    <w:rsid w:val="00C80142"/>
    <w:rsid w:val="00C8196B"/>
    <w:rsid w:val="00C8643D"/>
    <w:rsid w:val="00C87498"/>
    <w:rsid w:val="00C91CEE"/>
    <w:rsid w:val="00C927FE"/>
    <w:rsid w:val="00CB175A"/>
    <w:rsid w:val="00CB7BAB"/>
    <w:rsid w:val="00CC1A8F"/>
    <w:rsid w:val="00CC3635"/>
    <w:rsid w:val="00CD270E"/>
    <w:rsid w:val="00CF47F4"/>
    <w:rsid w:val="00D0301C"/>
    <w:rsid w:val="00D0546E"/>
    <w:rsid w:val="00D0643C"/>
    <w:rsid w:val="00D112C3"/>
    <w:rsid w:val="00D11B9B"/>
    <w:rsid w:val="00D15ABD"/>
    <w:rsid w:val="00D169DD"/>
    <w:rsid w:val="00D17ABB"/>
    <w:rsid w:val="00D17B81"/>
    <w:rsid w:val="00D20316"/>
    <w:rsid w:val="00D23AF2"/>
    <w:rsid w:val="00D25B8A"/>
    <w:rsid w:val="00D31812"/>
    <w:rsid w:val="00D371B9"/>
    <w:rsid w:val="00D37730"/>
    <w:rsid w:val="00D41FD3"/>
    <w:rsid w:val="00D4242E"/>
    <w:rsid w:val="00D42B79"/>
    <w:rsid w:val="00D4384D"/>
    <w:rsid w:val="00D45412"/>
    <w:rsid w:val="00D4605D"/>
    <w:rsid w:val="00D47443"/>
    <w:rsid w:val="00D504B4"/>
    <w:rsid w:val="00D54D4C"/>
    <w:rsid w:val="00D56014"/>
    <w:rsid w:val="00D5688D"/>
    <w:rsid w:val="00D6138F"/>
    <w:rsid w:val="00D633C7"/>
    <w:rsid w:val="00D64DE9"/>
    <w:rsid w:val="00D679E8"/>
    <w:rsid w:val="00D713BD"/>
    <w:rsid w:val="00D7225A"/>
    <w:rsid w:val="00D74FB9"/>
    <w:rsid w:val="00D8587D"/>
    <w:rsid w:val="00D874DF"/>
    <w:rsid w:val="00D87AD5"/>
    <w:rsid w:val="00D91860"/>
    <w:rsid w:val="00D9197D"/>
    <w:rsid w:val="00D958B8"/>
    <w:rsid w:val="00DA007D"/>
    <w:rsid w:val="00DA185E"/>
    <w:rsid w:val="00DA2F8F"/>
    <w:rsid w:val="00DA373B"/>
    <w:rsid w:val="00DA407E"/>
    <w:rsid w:val="00DA4A96"/>
    <w:rsid w:val="00DA50C5"/>
    <w:rsid w:val="00DA75E5"/>
    <w:rsid w:val="00DB615F"/>
    <w:rsid w:val="00DB6925"/>
    <w:rsid w:val="00DC1DA2"/>
    <w:rsid w:val="00DC256C"/>
    <w:rsid w:val="00DC5949"/>
    <w:rsid w:val="00DC7C7E"/>
    <w:rsid w:val="00DD1D93"/>
    <w:rsid w:val="00DD31B6"/>
    <w:rsid w:val="00DD4A82"/>
    <w:rsid w:val="00DD5397"/>
    <w:rsid w:val="00DE05D2"/>
    <w:rsid w:val="00DE0BE8"/>
    <w:rsid w:val="00DE145F"/>
    <w:rsid w:val="00DE71C8"/>
    <w:rsid w:val="00DE770A"/>
    <w:rsid w:val="00DF2FFD"/>
    <w:rsid w:val="00DF3A89"/>
    <w:rsid w:val="00DF6337"/>
    <w:rsid w:val="00DF73DA"/>
    <w:rsid w:val="00E033F8"/>
    <w:rsid w:val="00E065C0"/>
    <w:rsid w:val="00E07427"/>
    <w:rsid w:val="00E07462"/>
    <w:rsid w:val="00E10DC7"/>
    <w:rsid w:val="00E141B6"/>
    <w:rsid w:val="00E161E5"/>
    <w:rsid w:val="00E202BF"/>
    <w:rsid w:val="00E21292"/>
    <w:rsid w:val="00E245B9"/>
    <w:rsid w:val="00E259E0"/>
    <w:rsid w:val="00E32594"/>
    <w:rsid w:val="00E33E71"/>
    <w:rsid w:val="00E347D5"/>
    <w:rsid w:val="00E36EAB"/>
    <w:rsid w:val="00E37DF2"/>
    <w:rsid w:val="00E429EE"/>
    <w:rsid w:val="00E51193"/>
    <w:rsid w:val="00E54C32"/>
    <w:rsid w:val="00E569F1"/>
    <w:rsid w:val="00E620C4"/>
    <w:rsid w:val="00E6319B"/>
    <w:rsid w:val="00E6425B"/>
    <w:rsid w:val="00E65DD3"/>
    <w:rsid w:val="00E7007B"/>
    <w:rsid w:val="00E71602"/>
    <w:rsid w:val="00E716EE"/>
    <w:rsid w:val="00E81754"/>
    <w:rsid w:val="00E82903"/>
    <w:rsid w:val="00E870B7"/>
    <w:rsid w:val="00E9419A"/>
    <w:rsid w:val="00E958D2"/>
    <w:rsid w:val="00E97D9F"/>
    <w:rsid w:val="00EA70AB"/>
    <w:rsid w:val="00EA72F8"/>
    <w:rsid w:val="00EB04F3"/>
    <w:rsid w:val="00EB1F36"/>
    <w:rsid w:val="00EB3EA2"/>
    <w:rsid w:val="00EB68E3"/>
    <w:rsid w:val="00EB7629"/>
    <w:rsid w:val="00EC3DE2"/>
    <w:rsid w:val="00EC4939"/>
    <w:rsid w:val="00EC5E21"/>
    <w:rsid w:val="00EC6277"/>
    <w:rsid w:val="00ED0522"/>
    <w:rsid w:val="00ED092F"/>
    <w:rsid w:val="00ED1F1C"/>
    <w:rsid w:val="00ED4195"/>
    <w:rsid w:val="00ED6525"/>
    <w:rsid w:val="00EE01DC"/>
    <w:rsid w:val="00EE43CC"/>
    <w:rsid w:val="00EE7CB7"/>
    <w:rsid w:val="00F01F45"/>
    <w:rsid w:val="00F035F9"/>
    <w:rsid w:val="00F112A2"/>
    <w:rsid w:val="00F21C57"/>
    <w:rsid w:val="00F253FD"/>
    <w:rsid w:val="00F25BCB"/>
    <w:rsid w:val="00F25FE2"/>
    <w:rsid w:val="00F345B7"/>
    <w:rsid w:val="00F41EC1"/>
    <w:rsid w:val="00F4307D"/>
    <w:rsid w:val="00F51705"/>
    <w:rsid w:val="00F52138"/>
    <w:rsid w:val="00F52590"/>
    <w:rsid w:val="00F5405C"/>
    <w:rsid w:val="00F64E54"/>
    <w:rsid w:val="00F65012"/>
    <w:rsid w:val="00F65201"/>
    <w:rsid w:val="00F67E65"/>
    <w:rsid w:val="00F67F56"/>
    <w:rsid w:val="00F72450"/>
    <w:rsid w:val="00F76B62"/>
    <w:rsid w:val="00F76D6A"/>
    <w:rsid w:val="00F76E0E"/>
    <w:rsid w:val="00F76FBB"/>
    <w:rsid w:val="00F77C7C"/>
    <w:rsid w:val="00F863A7"/>
    <w:rsid w:val="00F91733"/>
    <w:rsid w:val="00F936B6"/>
    <w:rsid w:val="00F94ED9"/>
    <w:rsid w:val="00F96B5C"/>
    <w:rsid w:val="00FA3C15"/>
    <w:rsid w:val="00FA4D52"/>
    <w:rsid w:val="00FA50DE"/>
    <w:rsid w:val="00FA57DA"/>
    <w:rsid w:val="00FA77BE"/>
    <w:rsid w:val="00FB41D2"/>
    <w:rsid w:val="00FB504A"/>
    <w:rsid w:val="00FB745E"/>
    <w:rsid w:val="00FB79F0"/>
    <w:rsid w:val="00FC0106"/>
    <w:rsid w:val="00FC6B17"/>
    <w:rsid w:val="00FD12AB"/>
    <w:rsid w:val="00FD4D44"/>
    <w:rsid w:val="00FE1CEE"/>
    <w:rsid w:val="00FE4882"/>
    <w:rsid w:val="00FF2338"/>
    <w:rsid w:val="00FF3049"/>
    <w:rsid w:val="00FF5664"/>
    <w:rsid w:val="014748B4"/>
    <w:rsid w:val="01C15039"/>
    <w:rsid w:val="0346246A"/>
    <w:rsid w:val="039D18E6"/>
    <w:rsid w:val="03AB4F52"/>
    <w:rsid w:val="04B431C2"/>
    <w:rsid w:val="04BE30A4"/>
    <w:rsid w:val="061B45BF"/>
    <w:rsid w:val="06343749"/>
    <w:rsid w:val="0656506E"/>
    <w:rsid w:val="071D00ED"/>
    <w:rsid w:val="07366658"/>
    <w:rsid w:val="08596286"/>
    <w:rsid w:val="091B27B2"/>
    <w:rsid w:val="0B6D657B"/>
    <w:rsid w:val="0B835EE6"/>
    <w:rsid w:val="0BBC7467"/>
    <w:rsid w:val="0C513519"/>
    <w:rsid w:val="0CF264B9"/>
    <w:rsid w:val="0DC10843"/>
    <w:rsid w:val="0DFD6191"/>
    <w:rsid w:val="0E8D1C79"/>
    <w:rsid w:val="0F4B669A"/>
    <w:rsid w:val="0F596798"/>
    <w:rsid w:val="0FE97CBF"/>
    <w:rsid w:val="10001003"/>
    <w:rsid w:val="108D2888"/>
    <w:rsid w:val="11082369"/>
    <w:rsid w:val="11641BD3"/>
    <w:rsid w:val="11E10BB4"/>
    <w:rsid w:val="12111CE8"/>
    <w:rsid w:val="12E516E2"/>
    <w:rsid w:val="12FD4A84"/>
    <w:rsid w:val="12FE35B3"/>
    <w:rsid w:val="13A32B71"/>
    <w:rsid w:val="13FA068E"/>
    <w:rsid w:val="15855D07"/>
    <w:rsid w:val="15996443"/>
    <w:rsid w:val="159F1382"/>
    <w:rsid w:val="15BB6ED5"/>
    <w:rsid w:val="15E45152"/>
    <w:rsid w:val="170A634D"/>
    <w:rsid w:val="172E70CA"/>
    <w:rsid w:val="17397720"/>
    <w:rsid w:val="175E39D0"/>
    <w:rsid w:val="182E79B3"/>
    <w:rsid w:val="18C7766E"/>
    <w:rsid w:val="18D94773"/>
    <w:rsid w:val="1A18361C"/>
    <w:rsid w:val="1A9D7FC6"/>
    <w:rsid w:val="1AB77404"/>
    <w:rsid w:val="1CE149DC"/>
    <w:rsid w:val="1D02673B"/>
    <w:rsid w:val="1D1706F9"/>
    <w:rsid w:val="1D552C68"/>
    <w:rsid w:val="1E7F035E"/>
    <w:rsid w:val="1EAF608B"/>
    <w:rsid w:val="1F6F5547"/>
    <w:rsid w:val="1F9C084C"/>
    <w:rsid w:val="1FBB09C2"/>
    <w:rsid w:val="20CA252E"/>
    <w:rsid w:val="20CB20C7"/>
    <w:rsid w:val="22602F00"/>
    <w:rsid w:val="226A1D78"/>
    <w:rsid w:val="2271479E"/>
    <w:rsid w:val="22DA255E"/>
    <w:rsid w:val="231204AA"/>
    <w:rsid w:val="23750CC4"/>
    <w:rsid w:val="260C44CD"/>
    <w:rsid w:val="26487829"/>
    <w:rsid w:val="28501A27"/>
    <w:rsid w:val="28506F1C"/>
    <w:rsid w:val="2A9767DF"/>
    <w:rsid w:val="2AAE62AF"/>
    <w:rsid w:val="2B604E23"/>
    <w:rsid w:val="2BB8045E"/>
    <w:rsid w:val="2BBD1C7F"/>
    <w:rsid w:val="2BD72C09"/>
    <w:rsid w:val="2D280979"/>
    <w:rsid w:val="2D402859"/>
    <w:rsid w:val="2D510EC7"/>
    <w:rsid w:val="2D5624F4"/>
    <w:rsid w:val="2D875B8D"/>
    <w:rsid w:val="2E692241"/>
    <w:rsid w:val="2F411DD9"/>
    <w:rsid w:val="3176469B"/>
    <w:rsid w:val="32754E6B"/>
    <w:rsid w:val="32C46C32"/>
    <w:rsid w:val="32F742BF"/>
    <w:rsid w:val="33196A5F"/>
    <w:rsid w:val="336F197A"/>
    <w:rsid w:val="33A14C91"/>
    <w:rsid w:val="343916F4"/>
    <w:rsid w:val="34A80487"/>
    <w:rsid w:val="35037953"/>
    <w:rsid w:val="35CB15A3"/>
    <w:rsid w:val="35F75EB7"/>
    <w:rsid w:val="36C723B2"/>
    <w:rsid w:val="373C280D"/>
    <w:rsid w:val="37EB0768"/>
    <w:rsid w:val="39916AF0"/>
    <w:rsid w:val="39AD3F79"/>
    <w:rsid w:val="39DC427D"/>
    <w:rsid w:val="39EC2B55"/>
    <w:rsid w:val="39EF266F"/>
    <w:rsid w:val="3A98384F"/>
    <w:rsid w:val="3A9B60D1"/>
    <w:rsid w:val="3AA73FAC"/>
    <w:rsid w:val="3B585B17"/>
    <w:rsid w:val="3CA365AB"/>
    <w:rsid w:val="3CB875E4"/>
    <w:rsid w:val="3CC83DC8"/>
    <w:rsid w:val="3CFA5D8B"/>
    <w:rsid w:val="3E887E6D"/>
    <w:rsid w:val="3EFE582E"/>
    <w:rsid w:val="3F071E91"/>
    <w:rsid w:val="3F345DBE"/>
    <w:rsid w:val="40C4712C"/>
    <w:rsid w:val="40FD0EFC"/>
    <w:rsid w:val="42294DF3"/>
    <w:rsid w:val="42D9606B"/>
    <w:rsid w:val="435D79E0"/>
    <w:rsid w:val="44564BBE"/>
    <w:rsid w:val="45153531"/>
    <w:rsid w:val="4517259F"/>
    <w:rsid w:val="459C36CB"/>
    <w:rsid w:val="45B157A7"/>
    <w:rsid w:val="45CC0A13"/>
    <w:rsid w:val="45EE784D"/>
    <w:rsid w:val="482C1C4D"/>
    <w:rsid w:val="48442A54"/>
    <w:rsid w:val="487E5942"/>
    <w:rsid w:val="489909F9"/>
    <w:rsid w:val="49183065"/>
    <w:rsid w:val="49FC729A"/>
    <w:rsid w:val="4A400721"/>
    <w:rsid w:val="4A545D38"/>
    <w:rsid w:val="4A710A6B"/>
    <w:rsid w:val="4B773BFA"/>
    <w:rsid w:val="4BF83867"/>
    <w:rsid w:val="4CB65EAE"/>
    <w:rsid w:val="4DFA3302"/>
    <w:rsid w:val="4E3A3559"/>
    <w:rsid w:val="4E617AD1"/>
    <w:rsid w:val="502D0BCB"/>
    <w:rsid w:val="50C555A5"/>
    <w:rsid w:val="50F74215"/>
    <w:rsid w:val="52524F3D"/>
    <w:rsid w:val="5382777D"/>
    <w:rsid w:val="538F0803"/>
    <w:rsid w:val="53920FA5"/>
    <w:rsid w:val="548D462B"/>
    <w:rsid w:val="55CE0A58"/>
    <w:rsid w:val="56103CA3"/>
    <w:rsid w:val="567056E5"/>
    <w:rsid w:val="574014E1"/>
    <w:rsid w:val="58904FFE"/>
    <w:rsid w:val="58C13B8C"/>
    <w:rsid w:val="58C42176"/>
    <w:rsid w:val="58F8320A"/>
    <w:rsid w:val="59851D75"/>
    <w:rsid w:val="59DE291A"/>
    <w:rsid w:val="5A166E71"/>
    <w:rsid w:val="5A2D0C00"/>
    <w:rsid w:val="5A855A26"/>
    <w:rsid w:val="5ABA3B7B"/>
    <w:rsid w:val="5BD82C8F"/>
    <w:rsid w:val="5CEB5C8E"/>
    <w:rsid w:val="5DC0346B"/>
    <w:rsid w:val="5E653F23"/>
    <w:rsid w:val="5E9E5994"/>
    <w:rsid w:val="5ED846F5"/>
    <w:rsid w:val="5F0164BA"/>
    <w:rsid w:val="5F155949"/>
    <w:rsid w:val="608500B2"/>
    <w:rsid w:val="6087600F"/>
    <w:rsid w:val="613227E3"/>
    <w:rsid w:val="619012B7"/>
    <w:rsid w:val="6337520A"/>
    <w:rsid w:val="63D05525"/>
    <w:rsid w:val="66B867D1"/>
    <w:rsid w:val="677156E7"/>
    <w:rsid w:val="682217B3"/>
    <w:rsid w:val="68F50795"/>
    <w:rsid w:val="6911150F"/>
    <w:rsid w:val="6B8D7967"/>
    <w:rsid w:val="6C322141"/>
    <w:rsid w:val="6D2D7DD7"/>
    <w:rsid w:val="6DA46816"/>
    <w:rsid w:val="6DEB3CA7"/>
    <w:rsid w:val="6F454D97"/>
    <w:rsid w:val="70473489"/>
    <w:rsid w:val="707A560C"/>
    <w:rsid w:val="708D36FF"/>
    <w:rsid w:val="70FC24C5"/>
    <w:rsid w:val="712F51CD"/>
    <w:rsid w:val="71353CE6"/>
    <w:rsid w:val="718F4844"/>
    <w:rsid w:val="720E15B1"/>
    <w:rsid w:val="722D7E4B"/>
    <w:rsid w:val="72F00A08"/>
    <w:rsid w:val="73102FB3"/>
    <w:rsid w:val="733E0A28"/>
    <w:rsid w:val="73662C44"/>
    <w:rsid w:val="74902292"/>
    <w:rsid w:val="75291D98"/>
    <w:rsid w:val="756311DA"/>
    <w:rsid w:val="760742C4"/>
    <w:rsid w:val="767A6743"/>
    <w:rsid w:val="76C1765D"/>
    <w:rsid w:val="77553CA9"/>
    <w:rsid w:val="77D703A3"/>
    <w:rsid w:val="787955EA"/>
    <w:rsid w:val="78D73A19"/>
    <w:rsid w:val="797C182B"/>
    <w:rsid w:val="79E01DA7"/>
    <w:rsid w:val="7A167D9C"/>
    <w:rsid w:val="7A5A67AD"/>
    <w:rsid w:val="7AA81D8E"/>
    <w:rsid w:val="7B0A5D9B"/>
    <w:rsid w:val="7D3B781F"/>
    <w:rsid w:val="7DA210E0"/>
    <w:rsid w:val="7E406FB5"/>
    <w:rsid w:val="7E7A3A8F"/>
    <w:rsid w:val="7F8B51B8"/>
    <w:rsid w:val="7FE36D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28"/>
    <w:qFormat/>
    <w:uiPriority w:val="9"/>
    <w:pPr>
      <w:keepNext/>
      <w:keepLines/>
      <w:spacing w:before="340" w:after="330" w:line="578" w:lineRule="auto"/>
      <w:jc w:val="center"/>
      <w:outlineLvl w:val="0"/>
    </w:pPr>
    <w:rPr>
      <w:b/>
      <w:bCs/>
      <w:kern w:val="44"/>
      <w:sz w:val="40"/>
      <w:szCs w:val="44"/>
    </w:rPr>
  </w:style>
  <w:style w:type="paragraph" w:styleId="3">
    <w:name w:val="heading 2"/>
    <w:basedOn w:val="1"/>
    <w:next w:val="1"/>
    <w:link w:val="29"/>
    <w:qFormat/>
    <w:uiPriority w:val="0"/>
    <w:pPr>
      <w:spacing w:line="520" w:lineRule="exact"/>
      <w:jc w:val="left"/>
      <w:outlineLvl w:val="1"/>
    </w:pPr>
    <w:rPr>
      <w:rFonts w:eastAsia="仿宋_GB2312"/>
      <w:b/>
      <w:sz w:val="32"/>
    </w:rPr>
  </w:style>
  <w:style w:type="paragraph" w:styleId="4">
    <w:name w:val="heading 3"/>
    <w:basedOn w:val="1"/>
    <w:next w:val="1"/>
    <w:link w:val="31"/>
    <w:qFormat/>
    <w:uiPriority w:val="0"/>
    <w:pPr>
      <w:keepNext/>
      <w:keepLines/>
      <w:spacing w:before="20" w:after="20" w:line="240" w:lineRule="auto"/>
      <w:jc w:val="left"/>
      <w:outlineLvl w:val="2"/>
    </w:pPr>
    <w:rPr>
      <w:rFonts w:eastAsia="仿宋"/>
      <w:sz w:val="32"/>
      <w:szCs w:val="32"/>
    </w:rPr>
  </w:style>
  <w:style w:type="paragraph" w:styleId="5">
    <w:name w:val="heading 4"/>
    <w:basedOn w:val="1"/>
    <w:next w:val="1"/>
    <w:link w:val="30"/>
    <w:qFormat/>
    <w:uiPriority w:val="9"/>
    <w:pPr>
      <w:keepNext/>
      <w:keepLines/>
      <w:spacing w:before="20" w:after="20" w:line="240" w:lineRule="auto"/>
      <w:outlineLvl w:val="3"/>
    </w:pPr>
    <w:rPr>
      <w:rFonts w:ascii="Cambria" w:hAnsi="Cambria" w:eastAsia="仿宋_GB2312"/>
      <w:b/>
      <w:bCs/>
      <w:sz w:val="32"/>
      <w:szCs w:val="28"/>
    </w:rPr>
  </w:style>
  <w:style w:type="paragraph" w:styleId="6">
    <w:name w:val="heading 5"/>
    <w:basedOn w:val="1"/>
    <w:next w:val="1"/>
    <w:link w:val="32"/>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33"/>
    <w:qFormat/>
    <w:uiPriority w:val="0"/>
    <w:pPr>
      <w:spacing w:line="240" w:lineRule="auto"/>
      <w:ind w:firstLine="420"/>
    </w:pPr>
    <w:rPr>
      <w:rFonts w:ascii="Calibri" w:hAnsi="Calibri"/>
      <w:sz w:val="21"/>
      <w:szCs w:val="22"/>
    </w:rPr>
  </w:style>
  <w:style w:type="paragraph" w:styleId="8">
    <w:name w:val="annotation text"/>
    <w:basedOn w:val="1"/>
    <w:link w:val="34"/>
    <w:qFormat/>
    <w:uiPriority w:val="0"/>
    <w:pPr>
      <w:jc w:val="left"/>
    </w:pPr>
    <w:rPr>
      <w:rFonts w:ascii="Calibri" w:hAnsi="Calibri"/>
    </w:rPr>
  </w:style>
  <w:style w:type="paragraph" w:styleId="9">
    <w:name w:val="Body Text"/>
    <w:basedOn w:val="1"/>
    <w:next w:val="1"/>
    <w:link w:val="27"/>
    <w:qFormat/>
    <w:uiPriority w:val="1"/>
    <w:pPr>
      <w:autoSpaceDE w:val="0"/>
      <w:autoSpaceDN w:val="0"/>
      <w:spacing w:line="240" w:lineRule="auto"/>
      <w:jc w:val="left"/>
    </w:pPr>
    <w:rPr>
      <w:rFonts w:ascii="宋体" w:hAnsi="宋体" w:cs="宋体"/>
      <w:kern w:val="0"/>
      <w:sz w:val="21"/>
      <w:szCs w:val="21"/>
      <w:lang w:val="zh-CN" w:bidi="zh-CN"/>
    </w:rPr>
  </w:style>
  <w:style w:type="paragraph" w:styleId="10">
    <w:name w:val="Body Text Indent"/>
    <w:basedOn w:val="1"/>
    <w:link w:val="51"/>
    <w:semiHidden/>
    <w:unhideWhenUsed/>
    <w:qFormat/>
    <w:uiPriority w:val="99"/>
    <w:pPr>
      <w:spacing w:after="120"/>
      <w:ind w:left="420" w:leftChars="200"/>
    </w:pPr>
  </w:style>
  <w:style w:type="paragraph" w:styleId="11">
    <w:name w:val="Plain Text"/>
    <w:basedOn w:val="1"/>
    <w:unhideWhenUsed/>
    <w:qFormat/>
    <w:uiPriority w:val="99"/>
    <w:rPr>
      <w:rFonts w:ascii="宋体" w:hAnsi="Courier New"/>
      <w:kern w:val="0"/>
      <w:sz w:val="20"/>
      <w:szCs w:val="21"/>
    </w:rPr>
  </w:style>
  <w:style w:type="paragraph" w:styleId="12">
    <w:name w:val="Balloon Text"/>
    <w:basedOn w:val="1"/>
    <w:link w:val="35"/>
    <w:unhideWhenUsed/>
    <w:qFormat/>
    <w:uiPriority w:val="0"/>
    <w:pPr>
      <w:spacing w:line="240" w:lineRule="auto"/>
    </w:pPr>
    <w:rPr>
      <w:sz w:val="18"/>
      <w:szCs w:val="18"/>
    </w:rPr>
  </w:style>
  <w:style w:type="paragraph" w:styleId="13">
    <w:name w:val="footer"/>
    <w:basedOn w:val="1"/>
    <w:link w:val="36"/>
    <w:unhideWhenUsed/>
    <w:qFormat/>
    <w:uiPriority w:val="0"/>
    <w:pPr>
      <w:tabs>
        <w:tab w:val="center" w:pos="4153"/>
        <w:tab w:val="right" w:pos="8306"/>
      </w:tabs>
      <w:snapToGrid w:val="0"/>
      <w:spacing w:line="240" w:lineRule="auto"/>
      <w:jc w:val="left"/>
    </w:pPr>
    <w:rPr>
      <w:sz w:val="18"/>
      <w:szCs w:val="18"/>
    </w:rPr>
  </w:style>
  <w:style w:type="paragraph" w:styleId="14">
    <w:name w:val="header"/>
    <w:basedOn w:val="1"/>
    <w:link w:val="37"/>
    <w:unhideWhenUsed/>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5">
    <w:name w:val="toc 1"/>
    <w:basedOn w:val="1"/>
    <w:next w:val="1"/>
    <w:unhideWhenUsed/>
    <w:qFormat/>
    <w:uiPriority w:val="39"/>
    <w:pPr>
      <w:tabs>
        <w:tab w:val="right" w:leader="dot" w:pos="8296"/>
      </w:tabs>
    </w:pPr>
  </w:style>
  <w:style w:type="paragraph" w:styleId="16">
    <w:name w:val="Normal (Web)"/>
    <w:basedOn w:val="1"/>
    <w:qFormat/>
    <w:uiPriority w:val="99"/>
    <w:pPr>
      <w:widowControl/>
      <w:spacing w:before="100" w:beforeAutospacing="1" w:after="100" w:afterAutospacing="1"/>
      <w:jc w:val="left"/>
    </w:pPr>
    <w:rPr>
      <w:rFonts w:ascii="宋体" w:hAnsi="宋体"/>
      <w:kern w:val="0"/>
    </w:rPr>
  </w:style>
  <w:style w:type="paragraph" w:styleId="17">
    <w:name w:val="annotation subject"/>
    <w:basedOn w:val="8"/>
    <w:next w:val="8"/>
    <w:link w:val="38"/>
    <w:unhideWhenUsed/>
    <w:qFormat/>
    <w:uiPriority w:val="0"/>
    <w:rPr>
      <w:rFonts w:ascii="Times New Roman" w:hAnsi="Times New Roman"/>
      <w:b/>
      <w:bCs/>
    </w:rPr>
  </w:style>
  <w:style w:type="paragraph" w:styleId="18">
    <w:name w:val="Body Text First Indent 2"/>
    <w:basedOn w:val="10"/>
    <w:link w:val="52"/>
    <w:semiHidden/>
    <w:unhideWhenUsed/>
    <w:qFormat/>
    <w:uiPriority w:val="99"/>
    <w:pPr>
      <w:ind w:firstLine="420" w:firstLineChars="200"/>
    </w:p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qFormat/>
    <w:uiPriority w:val="0"/>
  </w:style>
  <w:style w:type="character" w:styleId="23">
    <w:name w:val="FollowedHyperlink"/>
    <w:unhideWhenUsed/>
    <w:qFormat/>
    <w:uiPriority w:val="99"/>
    <w:rPr>
      <w:color w:val="800080"/>
      <w:u w:val="single"/>
    </w:rPr>
  </w:style>
  <w:style w:type="character" w:styleId="24">
    <w:name w:val="Emphasis"/>
    <w:basedOn w:val="21"/>
    <w:qFormat/>
    <w:uiPriority w:val="20"/>
    <w:rPr>
      <w:i/>
      <w:iCs/>
    </w:rPr>
  </w:style>
  <w:style w:type="character" w:styleId="25">
    <w:name w:val="Hyperlink"/>
    <w:unhideWhenUsed/>
    <w:qFormat/>
    <w:uiPriority w:val="99"/>
    <w:rPr>
      <w:color w:val="0000FF"/>
      <w:u w:val="single"/>
    </w:rPr>
  </w:style>
  <w:style w:type="character" w:styleId="26">
    <w:name w:val="annotation reference"/>
    <w:basedOn w:val="21"/>
    <w:qFormat/>
    <w:uiPriority w:val="0"/>
    <w:rPr>
      <w:sz w:val="21"/>
      <w:szCs w:val="21"/>
    </w:rPr>
  </w:style>
  <w:style w:type="character" w:customStyle="1" w:styleId="27">
    <w:name w:val="正文文本 Char"/>
    <w:link w:val="9"/>
    <w:qFormat/>
    <w:uiPriority w:val="1"/>
    <w:rPr>
      <w:rFonts w:ascii="宋体" w:hAnsi="宋体" w:eastAsia="宋体" w:cs="宋体"/>
      <w:kern w:val="0"/>
      <w:szCs w:val="21"/>
      <w:lang w:val="zh-CN" w:bidi="zh-CN"/>
    </w:rPr>
  </w:style>
  <w:style w:type="character" w:customStyle="1" w:styleId="28">
    <w:name w:val="标题 1 Char"/>
    <w:link w:val="2"/>
    <w:qFormat/>
    <w:uiPriority w:val="9"/>
    <w:rPr>
      <w:rFonts w:ascii="Times New Roman" w:hAnsi="Times New Roman" w:eastAsia="宋体" w:cs="Times New Roman"/>
      <w:b/>
      <w:bCs/>
      <w:kern w:val="44"/>
      <w:sz w:val="40"/>
      <w:szCs w:val="44"/>
    </w:rPr>
  </w:style>
  <w:style w:type="character" w:customStyle="1" w:styleId="29">
    <w:name w:val="标题 2 Char"/>
    <w:link w:val="3"/>
    <w:qFormat/>
    <w:uiPriority w:val="0"/>
    <w:rPr>
      <w:rFonts w:ascii="Times New Roman" w:hAnsi="Times New Roman" w:eastAsia="仿宋_GB2312" w:cs="Times New Roman"/>
      <w:b/>
      <w:sz w:val="32"/>
      <w:szCs w:val="24"/>
    </w:rPr>
  </w:style>
  <w:style w:type="character" w:customStyle="1" w:styleId="30">
    <w:name w:val="标题 4 Char"/>
    <w:link w:val="5"/>
    <w:qFormat/>
    <w:uiPriority w:val="9"/>
    <w:rPr>
      <w:rFonts w:ascii="Cambria" w:hAnsi="Cambria" w:eastAsia="仿宋_GB2312" w:cs="Times New Roman"/>
      <w:b/>
      <w:bCs/>
      <w:kern w:val="2"/>
      <w:sz w:val="32"/>
      <w:szCs w:val="28"/>
    </w:rPr>
  </w:style>
  <w:style w:type="character" w:customStyle="1" w:styleId="31">
    <w:name w:val="标题 3 Char"/>
    <w:link w:val="4"/>
    <w:qFormat/>
    <w:uiPriority w:val="9"/>
    <w:rPr>
      <w:rFonts w:ascii="Times New Roman" w:hAnsi="Times New Roman" w:eastAsia="仿宋" w:cs="Times New Roman"/>
      <w:b/>
      <w:bCs/>
      <w:sz w:val="32"/>
      <w:szCs w:val="32"/>
    </w:rPr>
  </w:style>
  <w:style w:type="character" w:customStyle="1" w:styleId="32">
    <w:name w:val="标题 5 Char"/>
    <w:link w:val="6"/>
    <w:qFormat/>
    <w:uiPriority w:val="9"/>
    <w:rPr>
      <w:rFonts w:ascii="Times New Roman" w:hAnsi="Times New Roman" w:eastAsia="宋体" w:cs="Times New Roman"/>
      <w:b/>
      <w:bCs/>
      <w:sz w:val="28"/>
      <w:szCs w:val="28"/>
    </w:rPr>
  </w:style>
  <w:style w:type="character" w:customStyle="1" w:styleId="33">
    <w:name w:val="正文缩进 Char"/>
    <w:link w:val="7"/>
    <w:qFormat/>
    <w:uiPriority w:val="0"/>
  </w:style>
  <w:style w:type="character" w:customStyle="1" w:styleId="34">
    <w:name w:val="批注文字 Char"/>
    <w:link w:val="8"/>
    <w:qFormat/>
    <w:uiPriority w:val="0"/>
    <w:rPr>
      <w:szCs w:val="24"/>
    </w:rPr>
  </w:style>
  <w:style w:type="character" w:customStyle="1" w:styleId="35">
    <w:name w:val="批注框文本 Char"/>
    <w:link w:val="12"/>
    <w:qFormat/>
    <w:uiPriority w:val="0"/>
    <w:rPr>
      <w:rFonts w:ascii="Times New Roman" w:hAnsi="Times New Roman" w:eastAsia="宋体" w:cs="Times New Roman"/>
      <w:sz w:val="18"/>
      <w:szCs w:val="18"/>
    </w:rPr>
  </w:style>
  <w:style w:type="character" w:customStyle="1" w:styleId="36">
    <w:name w:val="页脚 Char"/>
    <w:link w:val="13"/>
    <w:qFormat/>
    <w:uiPriority w:val="0"/>
    <w:rPr>
      <w:rFonts w:ascii="Times New Roman" w:hAnsi="Times New Roman" w:eastAsia="宋体" w:cs="Times New Roman"/>
      <w:sz w:val="18"/>
      <w:szCs w:val="18"/>
    </w:rPr>
  </w:style>
  <w:style w:type="character" w:customStyle="1" w:styleId="37">
    <w:name w:val="页眉 Char"/>
    <w:link w:val="14"/>
    <w:qFormat/>
    <w:uiPriority w:val="0"/>
    <w:rPr>
      <w:rFonts w:ascii="Times New Roman" w:hAnsi="Times New Roman" w:eastAsia="宋体" w:cs="Times New Roman"/>
      <w:sz w:val="18"/>
      <w:szCs w:val="18"/>
    </w:rPr>
  </w:style>
  <w:style w:type="character" w:customStyle="1" w:styleId="38">
    <w:name w:val="批注主题 Char"/>
    <w:link w:val="17"/>
    <w:qFormat/>
    <w:uiPriority w:val="0"/>
    <w:rPr>
      <w:rFonts w:ascii="Times New Roman" w:hAnsi="Times New Roman" w:eastAsia="宋体" w:cs="Times New Roman"/>
      <w:b/>
      <w:bCs/>
      <w:sz w:val="24"/>
      <w:szCs w:val="24"/>
    </w:rPr>
  </w:style>
  <w:style w:type="character" w:customStyle="1" w:styleId="39">
    <w:name w:val="批注文字 Char1"/>
    <w:semiHidden/>
    <w:qFormat/>
    <w:uiPriority w:val="99"/>
    <w:rPr>
      <w:rFonts w:ascii="Times New Roman" w:hAnsi="Times New Roman" w:eastAsia="宋体" w:cs="Times New Roman"/>
      <w:szCs w:val="24"/>
    </w:rPr>
  </w:style>
  <w:style w:type="paragraph" w:customStyle="1" w:styleId="40">
    <w:name w:val="正文 A"/>
    <w:qFormat/>
    <w:uiPriority w:val="0"/>
    <w:pPr>
      <w:shd w:val="clear" w:color="auto" w:fill="FFFFFF"/>
      <w:tabs>
        <w:tab w:val="left" w:pos="426"/>
      </w:tabs>
      <w:spacing w:line="360" w:lineRule="auto"/>
      <w:jc w:val="both"/>
    </w:pPr>
    <w:rPr>
      <w:rFonts w:ascii="宋体" w:hAnsi="宋体" w:eastAsia="宋体" w:cs="宋体"/>
      <w:color w:val="000000"/>
      <w:sz w:val="21"/>
      <w:szCs w:val="21"/>
      <w:lang w:val="en-US" w:eastAsia="zh-CN" w:bidi="ar-SA"/>
    </w:rPr>
  </w:style>
  <w:style w:type="paragraph" w:styleId="41">
    <w:name w:val="List Paragraph"/>
    <w:basedOn w:val="1"/>
    <w:qFormat/>
    <w:uiPriority w:val="34"/>
    <w:pPr>
      <w:ind w:firstLine="420" w:firstLineChars="200"/>
    </w:pPr>
  </w:style>
  <w:style w:type="paragraph" w:customStyle="1" w:styleId="42">
    <w:name w:val="Char Char Char Char"/>
    <w:basedOn w:val="1"/>
    <w:qFormat/>
    <w:uiPriority w:val="0"/>
    <w:pPr>
      <w:widowControl/>
      <w:spacing w:after="160" w:line="240" w:lineRule="exact"/>
      <w:jc w:val="left"/>
    </w:pPr>
    <w:rPr>
      <w:rFonts w:ascii="Calibri" w:hAnsi="Calibri"/>
      <w:sz w:val="21"/>
    </w:rPr>
  </w:style>
  <w:style w:type="paragraph" w:customStyle="1" w:styleId="43">
    <w:name w:val="Table Paragraph"/>
    <w:basedOn w:val="1"/>
    <w:qFormat/>
    <w:uiPriority w:val="1"/>
    <w:pPr>
      <w:autoSpaceDE w:val="0"/>
      <w:autoSpaceDN w:val="0"/>
      <w:spacing w:line="240" w:lineRule="auto"/>
      <w:jc w:val="left"/>
    </w:pPr>
    <w:rPr>
      <w:rFonts w:ascii="宋体" w:hAnsi="宋体" w:cs="宋体"/>
      <w:kern w:val="0"/>
      <w:sz w:val="22"/>
      <w:szCs w:val="22"/>
      <w:lang w:val="zh-CN" w:bidi="zh-CN"/>
    </w:rPr>
  </w:style>
  <w:style w:type="paragraph" w:customStyle="1" w:styleId="44">
    <w:name w:val="Default"/>
    <w:link w:val="50"/>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45">
    <w:name w:val="正文 New New New New New"/>
    <w:basedOn w:val="1"/>
    <w:qFormat/>
    <w:uiPriority w:val="0"/>
    <w:pPr>
      <w:spacing w:line="240" w:lineRule="auto"/>
    </w:pPr>
    <w:rPr>
      <w:sz w:val="21"/>
    </w:rPr>
  </w:style>
  <w:style w:type="table" w:customStyle="1" w:styleId="46">
    <w:name w:val="网格表 1 浅色1"/>
    <w:basedOn w:val="19"/>
    <w:qFormat/>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
    <w:tblStylePr w:type="firstRow">
      <w:rPr>
        <w:b/>
        <w:bCs/>
      </w:rPr>
      <w:tcPr>
        <w:tcBorders>
          <w:top w:val="nil"/>
          <w:left w:val="single" w:color="666666" w:sz="12" w:space="0"/>
          <w:bottom w:val="nil"/>
          <w:right w:val="nil"/>
          <w:insideH w:val="nil"/>
          <w:insideV w:val="nil"/>
          <w:tl2br w:val="nil"/>
          <w:tr2bl w:val="nil"/>
        </w:tcBorders>
      </w:tcPr>
    </w:tblStylePr>
    <w:tblStylePr w:type="lastRow">
      <w:rPr>
        <w:b/>
        <w:bCs/>
      </w:rPr>
      <w:tcPr>
        <w:tcBorders>
          <w:top w:val="double" w:color="666666"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47">
    <w:name w:val="网格表 1 浅色 - 着色 11"/>
    <w:basedOn w:val="19"/>
    <w:qFormat/>
    <w:uiPriority w:val="46"/>
    <w:tblPr>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CellMar>
        <w:top w:w="0" w:type="dxa"/>
        <w:left w:w="108" w:type="dxa"/>
        <w:bottom w:w="0" w:type="dxa"/>
        <w:right w:w="108" w:type="dxa"/>
      </w:tblCellMar>
    </w:tblPr>
    <w:tblStylePr w:type="firstRow">
      <w:rPr>
        <w:b/>
        <w:bCs/>
      </w:rPr>
      <w:tcPr>
        <w:tcBorders>
          <w:top w:val="nil"/>
          <w:left w:val="single" w:color="8EAADB" w:sz="12" w:space="0"/>
          <w:bottom w:val="nil"/>
          <w:right w:val="nil"/>
          <w:insideH w:val="nil"/>
          <w:insideV w:val="nil"/>
          <w:tl2br w:val="nil"/>
          <w:tr2bl w:val="nil"/>
        </w:tcBorders>
      </w:tcPr>
    </w:tblStylePr>
    <w:tblStylePr w:type="lastRow">
      <w:rPr>
        <w:b/>
        <w:bCs/>
      </w:rPr>
      <w:tcPr>
        <w:tcBorders>
          <w:top w:val="double" w:color="8EAADB"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character" w:customStyle="1" w:styleId="48">
    <w:name w:val="_正文段落 Char"/>
    <w:link w:val="49"/>
    <w:qFormat/>
    <w:uiPriority w:val="0"/>
    <w:rPr>
      <w:sz w:val="24"/>
      <w:szCs w:val="24"/>
    </w:rPr>
  </w:style>
  <w:style w:type="paragraph" w:customStyle="1" w:styleId="49">
    <w:name w:val="_正文段落"/>
    <w:basedOn w:val="1"/>
    <w:link w:val="48"/>
    <w:qFormat/>
    <w:uiPriority w:val="0"/>
    <w:pPr>
      <w:snapToGrid w:val="0"/>
      <w:spacing w:before="240" w:after="120"/>
      <w:ind w:firstLine="200" w:firstLineChars="200"/>
      <w:jc w:val="left"/>
    </w:pPr>
    <w:rPr>
      <w:kern w:val="0"/>
    </w:rPr>
  </w:style>
  <w:style w:type="character" w:customStyle="1" w:styleId="50">
    <w:name w:val="Default Char Char"/>
    <w:link w:val="44"/>
    <w:qFormat/>
    <w:locked/>
    <w:uiPriority w:val="0"/>
    <w:rPr>
      <w:rFonts w:ascii="宋体" w:hAnsi="Calibri" w:cs="宋体"/>
      <w:color w:val="000000"/>
      <w:sz w:val="24"/>
      <w:szCs w:val="24"/>
    </w:rPr>
  </w:style>
  <w:style w:type="character" w:customStyle="1" w:styleId="51">
    <w:name w:val="正文文本缩进 Char"/>
    <w:basedOn w:val="21"/>
    <w:link w:val="10"/>
    <w:semiHidden/>
    <w:qFormat/>
    <w:uiPriority w:val="99"/>
    <w:rPr>
      <w:kern w:val="2"/>
      <w:sz w:val="24"/>
      <w:szCs w:val="24"/>
    </w:rPr>
  </w:style>
  <w:style w:type="character" w:customStyle="1" w:styleId="52">
    <w:name w:val="正文首行缩进 2 Char"/>
    <w:basedOn w:val="51"/>
    <w:link w:val="18"/>
    <w:semiHidden/>
    <w:qFormat/>
    <w:uiPriority w:val="99"/>
    <w:rPr>
      <w:kern w:val="2"/>
      <w:sz w:val="24"/>
      <w:szCs w:val="24"/>
    </w:rPr>
  </w:style>
  <w:style w:type="paragraph" w:customStyle="1" w:styleId="53">
    <w:name w:val="Normal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4">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38</Pages>
  <Words>10503</Words>
  <Characters>10882</Characters>
  <Lines>81</Lines>
  <Paragraphs>70</Paragraphs>
  <TotalTime>0</TotalTime>
  <ScaleCrop>false</ScaleCrop>
  <LinksUpToDate>false</LinksUpToDate>
  <CharactersWithSpaces>15406</CharactersWithSpaces>
  <Application>WPS Office_12.1.2.22550_F1E327BC-269C-435d-A152-05C5408002CA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2025-09-04T10:04:00Z</dcterms:created>
  <dc:creator>夏丰良</dc:creator>
  <cp:lastModifiedBy>陈于鹏</cp:lastModifiedBy>
  <cp:lastPrinted>2023-11-08T18:39:00Z</cp:lastPrinted>
  <dcterms:modified xsi:type="dcterms:W3CDTF">2026-09-11T10:39:08Z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A70A5B35B57C47F1ACB92B825F51A204_13</vt:lpwstr>
  </property>
  <property fmtid="{D5CDD505-2E9C-101B-9397-08002B2CF9AE}" pid="4" name="KSOTemplateDocerSaveRecord">
    <vt:lpwstr>eyJoZGlkIjoiYjJlNTdmYzFmZGIyNDZkMWU4OWQ5MmJmMzRhY2Q4NWQiLCJ1c2VySWQiOiI0ODQ5Mzg1NDUifQ==</vt:lpwstr>
  </property>
</Properties>
</file>