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spacing w:beforeAutospacing="0" w:afterAutospacing="0" w:line="560" w:lineRule="exact"/>
        <w:jc w:val="center"/>
        <w:rPr>
          <w:rFonts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rPr>
        <w:t>粤海街道办事处2025年非经营性</w:t>
      </w:r>
    </w:p>
    <w:p>
      <w:pPr>
        <w:pStyle w:val="10"/>
        <w:widowControl/>
        <w:spacing w:beforeAutospacing="0" w:afterAutospacing="0" w:line="560" w:lineRule="exact"/>
        <w:jc w:val="center"/>
        <w:rPr>
          <w:rFonts w:ascii="CESI小标宋-GB2312" w:hAnsi="CESI小标宋-GB2312" w:eastAsia="CESI小标宋-GB2312" w:cs="CESI小标宋-GB2312"/>
          <w:sz w:val="44"/>
          <w:szCs w:val="44"/>
        </w:rPr>
      </w:pPr>
      <w:r>
        <w:rPr>
          <w:rFonts w:hint="eastAsia" w:ascii="方正小标宋_GBK" w:hAnsi="方正小标宋_GBK" w:eastAsia="方正小标宋_GBK" w:cs="方正小标宋_GBK"/>
          <w:kern w:val="2"/>
          <w:sz w:val="44"/>
          <w:szCs w:val="44"/>
        </w:rPr>
        <w:t>国有储备地管理项目招标文件</w:t>
      </w:r>
    </w:p>
    <w:p>
      <w:pPr>
        <w:spacing w:line="500" w:lineRule="exact"/>
        <w:ind w:firstLine="200" w:firstLineChars="200"/>
        <w:rPr>
          <w:rFonts w:hint="eastAsia" w:ascii="方正公文黑体" w:hAnsi="方正公文黑体" w:eastAsia="方正公文黑体" w:cs="方正公文黑体"/>
          <w:b w:val="0"/>
          <w:bCs/>
          <w:sz w:val="10"/>
          <w:szCs w:val="10"/>
        </w:rPr>
      </w:pPr>
    </w:p>
    <w:p>
      <w:pPr>
        <w:spacing w:line="500" w:lineRule="exact"/>
        <w:ind w:firstLine="640" w:firstLineChars="200"/>
        <w:rPr>
          <w:rFonts w:ascii="黑体" w:hAnsi="黑体" w:eastAsia="黑体" w:cs="宋体"/>
          <w:b/>
          <w:sz w:val="32"/>
          <w:szCs w:val="32"/>
        </w:rPr>
      </w:pPr>
      <w:r>
        <w:rPr>
          <w:rFonts w:hint="eastAsia" w:ascii="方正公文黑体" w:hAnsi="方正公文黑体" w:eastAsia="方正公文黑体" w:cs="方正公文黑体"/>
          <w:b w:val="0"/>
          <w:bCs/>
          <w:sz w:val="32"/>
          <w:szCs w:val="32"/>
        </w:rPr>
        <w:t>一、项目基本情况</w:t>
      </w:r>
    </w:p>
    <w:p>
      <w:pPr>
        <w:tabs>
          <w:tab w:val="left" w:pos="466"/>
        </w:tabs>
        <w:spacing w:line="50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eastAsia="zh-CN"/>
        </w:rPr>
        <w:t>（一）</w:t>
      </w:r>
      <w:r>
        <w:rPr>
          <w:rFonts w:hint="eastAsia" w:ascii="方正仿宋_GB2312" w:hAnsi="方正仿宋_GB2312" w:eastAsia="方正仿宋_GB2312" w:cs="方正仿宋_GB2312"/>
          <w:sz w:val="28"/>
          <w:szCs w:val="28"/>
        </w:rPr>
        <w:t>项目名称：粤海街道办事处2025年非经营性国有储备地管理项目</w:t>
      </w:r>
    </w:p>
    <w:p>
      <w:pPr>
        <w:spacing w:line="500" w:lineRule="exact"/>
        <w:ind w:firstLine="560" w:firstLineChars="200"/>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（二）采购人：深圳市南山区粤海街道办事处</w:t>
      </w:r>
    </w:p>
    <w:p>
      <w:pPr>
        <w:spacing w:line="50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（三）</w:t>
      </w:r>
      <w:r>
        <w:rPr>
          <w:rFonts w:hint="eastAsia" w:ascii="方正仿宋_GB2312" w:hAnsi="方正仿宋_GB2312" w:eastAsia="方正仿宋_GB2312" w:cs="方正仿宋_GB2312"/>
          <w:sz w:val="28"/>
          <w:szCs w:val="28"/>
        </w:rPr>
        <w:t>预算金额：人民币</w:t>
      </w:r>
      <w:bookmarkStart w:id="0" w:name="OLE_LINK2"/>
      <w:r>
        <w:rPr>
          <w:rFonts w:hint="eastAsia" w:ascii="方正仿宋_GB2312" w:hAnsi="方正仿宋_GB2312" w:eastAsia="方正仿宋_GB2312" w:cs="方正仿宋_GB2312"/>
          <w:sz w:val="28"/>
          <w:szCs w:val="28"/>
        </w:rPr>
        <w:t>玖拾柒万叁仟肆佰壹拾伍元</w:t>
      </w:r>
      <w:bookmarkEnd w:id="0"/>
      <w:r>
        <w:rPr>
          <w:rFonts w:hint="eastAsia" w:ascii="方正仿宋_GB2312" w:hAnsi="方正仿宋_GB2312" w:eastAsia="方正仿宋_GB2312" w:cs="方正仿宋_GB2312"/>
          <w:sz w:val="28"/>
          <w:szCs w:val="28"/>
        </w:rPr>
        <w:t>（¥</w:t>
      </w:r>
      <w:bookmarkStart w:id="1" w:name="OLE_LINK4"/>
      <w:r>
        <w:rPr>
          <w:rFonts w:hint="eastAsia" w:ascii="方正仿宋_GB2312" w:hAnsi="方正仿宋_GB2312" w:eastAsia="方正仿宋_GB2312" w:cs="方正仿宋_GB2312"/>
          <w:sz w:val="28"/>
          <w:szCs w:val="28"/>
        </w:rPr>
        <w:t>973,415</w:t>
      </w:r>
      <w:bookmarkEnd w:id="1"/>
      <w:r>
        <w:rPr>
          <w:rFonts w:hint="eastAsia" w:ascii="方正仿宋_GB2312" w:hAnsi="方正仿宋_GB2312" w:eastAsia="方正仿宋_GB2312" w:cs="方正仿宋_GB2312"/>
          <w:sz w:val="28"/>
          <w:szCs w:val="28"/>
        </w:rPr>
        <w:t>.00）</w:t>
      </w:r>
    </w:p>
    <w:p>
      <w:pPr>
        <w:spacing w:line="50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（四）</w:t>
      </w:r>
      <w:r>
        <w:rPr>
          <w:rFonts w:hint="eastAsia" w:ascii="方正仿宋_GB2312" w:hAnsi="方正仿宋_GB2312" w:eastAsia="方正仿宋_GB2312" w:cs="方正仿宋_GB2312"/>
          <w:sz w:val="28"/>
          <w:szCs w:val="28"/>
        </w:rPr>
        <w:t>最高限价：人民币玖拾柒万叁仟肆佰壹拾伍元（¥973,415.00）</w:t>
      </w:r>
    </w:p>
    <w:p>
      <w:pPr>
        <w:spacing w:line="500" w:lineRule="exact"/>
        <w:ind w:firstLine="560" w:firstLineChars="200"/>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val="en-US" w:eastAsia="zh-CN"/>
        </w:rPr>
        <w:t>（五）</w:t>
      </w:r>
      <w:r>
        <w:rPr>
          <w:rFonts w:hint="eastAsia" w:ascii="方正仿宋_GB2312" w:hAnsi="方正仿宋_GB2312" w:eastAsia="方正仿宋_GB2312" w:cs="方正仿宋_GB2312"/>
          <w:sz w:val="28"/>
          <w:szCs w:val="28"/>
          <w:lang w:eastAsia="zh-CN"/>
        </w:rPr>
        <w:t>招标方式：公开招标</w:t>
      </w:r>
    </w:p>
    <w:p>
      <w:pPr>
        <w:spacing w:line="500" w:lineRule="exact"/>
        <w:ind w:firstLine="560" w:firstLineChars="200"/>
        <w:rPr>
          <w:rFonts w:hint="eastAsia" w:ascii="方正仿宋_GB2312" w:hAnsi="方正仿宋_GB2312" w:eastAsia="方正仿宋_GB2312" w:cs="方正仿宋_GB2312"/>
          <w:sz w:val="28"/>
          <w:szCs w:val="28"/>
        </w:rPr>
      </w:pPr>
      <w:bookmarkStart w:id="2" w:name="OLE_LINK3"/>
      <w:r>
        <w:rPr>
          <w:rFonts w:hint="eastAsia" w:ascii="方正仿宋_GB2312" w:hAnsi="方正仿宋_GB2312" w:eastAsia="方正仿宋_GB2312" w:cs="方正仿宋_GB2312"/>
          <w:sz w:val="28"/>
          <w:szCs w:val="28"/>
          <w:lang w:eastAsia="zh-CN"/>
        </w:rPr>
        <w:t>（六）项目内容</w:t>
      </w:r>
      <w:r>
        <w:rPr>
          <w:rFonts w:hint="eastAsia" w:ascii="方正仿宋_GB2312" w:hAnsi="方正仿宋_GB2312" w:eastAsia="方正仿宋_GB2312" w:cs="方正仿宋_GB2312"/>
          <w:sz w:val="28"/>
          <w:szCs w:val="28"/>
        </w:rPr>
        <w:t>：</w:t>
      </w:r>
      <w:bookmarkEnd w:id="2"/>
      <w:r>
        <w:rPr>
          <w:rFonts w:hint="eastAsia" w:ascii="方正仿宋_GB2312" w:hAnsi="方正仿宋_GB2312" w:eastAsia="方正仿宋_GB2312" w:cs="方正仿宋_GB2312"/>
          <w:sz w:val="28"/>
          <w:szCs w:val="28"/>
          <w:lang w:val="en-US" w:eastAsia="zh-CN"/>
        </w:rPr>
        <w:t>对粤海辖区非经营性国有储备地进行管理（具体详见招标文件服务要求）</w:t>
      </w:r>
    </w:p>
    <w:p>
      <w:pPr>
        <w:spacing w:line="50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（七）</w:t>
      </w:r>
      <w:r>
        <w:rPr>
          <w:rFonts w:hint="eastAsia" w:ascii="方正仿宋_GB2312" w:hAnsi="方正仿宋_GB2312" w:eastAsia="方正仿宋_GB2312" w:cs="方正仿宋_GB2312"/>
          <w:sz w:val="28"/>
          <w:szCs w:val="28"/>
        </w:rPr>
        <w:t>服务期限：</w:t>
      </w:r>
      <w:bookmarkStart w:id="3" w:name="OLE_LINK7"/>
      <w:r>
        <w:rPr>
          <w:rFonts w:hint="eastAsia" w:ascii="方正仿宋_GB2312" w:hAnsi="方正仿宋_GB2312" w:eastAsia="方正仿宋_GB2312" w:cs="方正仿宋_GB2312"/>
          <w:sz w:val="28"/>
          <w:szCs w:val="28"/>
          <w:lang w:val="en-US" w:eastAsia="zh-CN"/>
        </w:rPr>
        <w:t>自合同签订之日起1年。本项目为长期服务项目，合同期满可以续签，但合同履行期限最长不得超过三十六个月。如甲方对履约情况不满意，甲方不再续约。</w:t>
      </w:r>
    </w:p>
    <w:bookmarkEnd w:id="3"/>
    <w:p>
      <w:pPr>
        <w:spacing w:line="500" w:lineRule="exact"/>
        <w:ind w:firstLine="640" w:firstLineChars="200"/>
        <w:rPr>
          <w:rFonts w:ascii="黑体" w:hAnsi="黑体" w:eastAsia="黑体" w:cs="宋体"/>
          <w:b/>
          <w:sz w:val="30"/>
          <w:szCs w:val="30"/>
        </w:rPr>
      </w:pPr>
      <w:r>
        <w:rPr>
          <w:rFonts w:hint="eastAsia" w:ascii="方正公文黑体" w:hAnsi="方正公文黑体" w:eastAsia="方正公文黑体" w:cs="方正公文黑体"/>
          <w:b w:val="0"/>
          <w:bCs/>
          <w:sz w:val="32"/>
          <w:szCs w:val="32"/>
        </w:rPr>
        <w:t>二、</w:t>
      </w:r>
      <w:r>
        <w:rPr>
          <w:rFonts w:hint="eastAsia" w:ascii="方正公文黑体" w:hAnsi="方正公文黑体" w:eastAsia="方正公文黑体" w:cs="方正公文黑体"/>
          <w:b w:val="0"/>
          <w:bCs/>
          <w:sz w:val="32"/>
          <w:szCs w:val="32"/>
          <w:lang w:eastAsia="zh-CN"/>
        </w:rPr>
        <w:t>递交</w:t>
      </w:r>
      <w:r>
        <w:rPr>
          <w:rFonts w:hint="eastAsia" w:ascii="方正公文黑体" w:hAnsi="方正公文黑体" w:eastAsia="方正公文黑体" w:cs="方正公文黑体"/>
          <w:b w:val="0"/>
          <w:bCs/>
          <w:sz w:val="32"/>
          <w:szCs w:val="32"/>
        </w:rPr>
        <w:t>投标文件时间</w:t>
      </w:r>
    </w:p>
    <w:p>
      <w:pPr>
        <w:spacing w:line="500" w:lineRule="exact"/>
        <w:ind w:firstLine="560" w:firstLineChars="200"/>
        <w:rPr>
          <w:rFonts w:hint="eastAsia" w:ascii="方正仿宋_GB2312" w:hAnsi="方正仿宋_GB2312" w:eastAsia="方正仿宋_GB2312" w:cs="方正仿宋_GB2312"/>
          <w:b w:val="0"/>
          <w:sz w:val="28"/>
          <w:szCs w:val="28"/>
        </w:rPr>
      </w:pPr>
      <w:r>
        <w:rPr>
          <w:rFonts w:hint="eastAsia" w:ascii="方正仿宋_GB2312" w:hAnsi="方正仿宋_GB2312" w:eastAsia="方正仿宋_GB2312" w:cs="方正仿宋_GB2312"/>
          <w:b w:val="0"/>
          <w:sz w:val="28"/>
          <w:szCs w:val="28"/>
        </w:rPr>
        <w:t>2025年6月</w:t>
      </w:r>
      <w:r>
        <w:rPr>
          <w:rFonts w:hint="eastAsia" w:ascii="方正仿宋_GB2312" w:hAnsi="方正仿宋_GB2312" w:eastAsia="方正仿宋_GB2312" w:cs="方正仿宋_GB2312"/>
          <w:b w:val="0"/>
          <w:sz w:val="28"/>
          <w:szCs w:val="28"/>
          <w:lang w:val="en-US" w:eastAsia="zh-CN"/>
        </w:rPr>
        <w:t>20</w:t>
      </w:r>
      <w:r>
        <w:rPr>
          <w:rFonts w:hint="eastAsia" w:ascii="方正仿宋_GB2312" w:hAnsi="方正仿宋_GB2312" w:eastAsia="方正仿宋_GB2312" w:cs="方正仿宋_GB2312"/>
          <w:b w:val="0"/>
          <w:sz w:val="28"/>
          <w:szCs w:val="28"/>
        </w:rPr>
        <w:t>日-2025年6月</w:t>
      </w:r>
      <w:r>
        <w:rPr>
          <w:rFonts w:hint="eastAsia" w:ascii="方正仿宋_GB2312" w:hAnsi="方正仿宋_GB2312" w:eastAsia="方正仿宋_GB2312" w:cs="方正仿宋_GB2312"/>
          <w:b w:val="0"/>
          <w:sz w:val="28"/>
          <w:szCs w:val="28"/>
          <w:lang w:val="en-US" w:eastAsia="zh-CN"/>
        </w:rPr>
        <w:t>26</w:t>
      </w:r>
      <w:r>
        <w:rPr>
          <w:rFonts w:hint="eastAsia" w:ascii="方正仿宋_GB2312" w:hAnsi="方正仿宋_GB2312" w:eastAsia="方正仿宋_GB2312" w:cs="方正仿宋_GB2312"/>
          <w:b w:val="0"/>
          <w:sz w:val="28"/>
          <w:szCs w:val="28"/>
        </w:rPr>
        <w:t>日（北京时间9:00-11:30，14:00-18:00，公休日及法定节假日除外）</w:t>
      </w:r>
    </w:p>
    <w:p>
      <w:pPr>
        <w:pStyle w:val="5"/>
        <w:keepNext w:val="0"/>
        <w:keepLines w:val="0"/>
        <w:pageBreakBefore w:val="0"/>
        <w:widowControl/>
        <w:numPr>
          <w:ilvl w:val="0"/>
          <w:numId w:val="0"/>
        </w:numPr>
        <w:kinsoku/>
        <w:wordWrap/>
        <w:overflowPunct/>
        <w:topLinePunct w:val="0"/>
        <w:autoSpaceDE/>
        <w:autoSpaceDN/>
        <w:bidi w:val="0"/>
        <w:adjustRightInd/>
        <w:snapToGrid/>
        <w:spacing w:after="0" w:line="500" w:lineRule="exact"/>
        <w:ind w:leftChars="0" w:firstLine="640" w:firstLineChars="200"/>
        <w:textAlignment w:val="auto"/>
        <w:rPr>
          <w:rFonts w:hint="eastAsia" w:ascii="方正公文黑体" w:hAnsi="方正公文黑体" w:eastAsia="方正公文黑体" w:cs="方正公文黑体"/>
          <w:b w:val="0"/>
          <w:bCs w:val="0"/>
          <w:kern w:val="2"/>
          <w:sz w:val="32"/>
          <w:szCs w:val="32"/>
          <w:lang w:val="en-US" w:eastAsia="zh-CN" w:bidi="ar-SA"/>
        </w:rPr>
      </w:pPr>
      <w:r>
        <w:rPr>
          <w:rFonts w:hint="eastAsia" w:ascii="方正公文黑体" w:hAnsi="方正公文黑体" w:eastAsia="方正公文黑体" w:cs="方正公文黑体"/>
          <w:b w:val="0"/>
          <w:bCs w:val="0"/>
          <w:kern w:val="2"/>
          <w:sz w:val="32"/>
          <w:szCs w:val="32"/>
          <w:lang w:val="en-US" w:eastAsia="zh-CN" w:bidi="ar-SA"/>
        </w:rPr>
        <w:t>三、递交投标文件截止时间</w:t>
      </w:r>
    </w:p>
    <w:p>
      <w:pPr>
        <w:keepNext w:val="0"/>
        <w:keepLines w:val="0"/>
        <w:pageBreakBefore w:val="0"/>
        <w:widowControl/>
        <w:numPr>
          <w:ilvl w:val="0"/>
          <w:numId w:val="0"/>
        </w:numPr>
        <w:kinsoku/>
        <w:wordWrap/>
        <w:overflowPunct/>
        <w:topLinePunct w:val="0"/>
        <w:autoSpaceDE/>
        <w:autoSpaceDN/>
        <w:bidi w:val="0"/>
        <w:adjustRightInd/>
        <w:snapToGrid/>
        <w:spacing w:after="0" w:line="500" w:lineRule="exact"/>
        <w:ind w:leftChars="0"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2025年6月26</w:t>
      </w:r>
      <w:bookmarkStart w:id="6" w:name="_GoBack"/>
      <w:bookmarkEnd w:id="6"/>
      <w:r>
        <w:rPr>
          <w:rFonts w:hint="eastAsia" w:ascii="方正仿宋_GB2312" w:hAnsi="方正仿宋_GB2312" w:eastAsia="方正仿宋_GB2312" w:cs="方正仿宋_GB2312"/>
          <w:sz w:val="28"/>
          <w:szCs w:val="28"/>
          <w:lang w:val="en-US" w:eastAsia="zh-CN"/>
        </w:rPr>
        <w:t>日 18：00</w:t>
      </w:r>
    </w:p>
    <w:p>
      <w:pPr>
        <w:keepNext w:val="0"/>
        <w:keepLines w:val="0"/>
        <w:pageBreakBefore w:val="0"/>
        <w:widowControl/>
        <w:numPr>
          <w:ilvl w:val="-1"/>
          <w:numId w:val="0"/>
        </w:numPr>
        <w:kinsoku/>
        <w:wordWrap/>
        <w:overflowPunct/>
        <w:topLinePunct w:val="0"/>
        <w:autoSpaceDE/>
        <w:autoSpaceDN/>
        <w:bidi w:val="0"/>
        <w:adjustRightInd/>
        <w:snapToGrid/>
        <w:spacing w:line="500" w:lineRule="exact"/>
        <w:ind w:firstLine="640" w:firstLineChars="200"/>
        <w:textAlignment w:val="auto"/>
        <w:rPr>
          <w:rFonts w:hint="eastAsia" w:ascii="方正公文黑体" w:hAnsi="方正公文黑体" w:eastAsia="方正公文黑体" w:cs="方正公文黑体"/>
          <w:b w:val="0"/>
          <w:bCs w:val="0"/>
          <w:kern w:val="2"/>
          <w:sz w:val="32"/>
          <w:szCs w:val="32"/>
          <w:lang w:val="en-US" w:eastAsia="zh-CN" w:bidi="ar-SA"/>
        </w:rPr>
      </w:pPr>
      <w:r>
        <w:rPr>
          <w:rFonts w:hint="eastAsia" w:ascii="方正公文黑体" w:hAnsi="方正公文黑体" w:eastAsia="方正公文黑体" w:cs="方正公文黑体"/>
          <w:b w:val="0"/>
          <w:bCs w:val="0"/>
          <w:kern w:val="2"/>
          <w:sz w:val="32"/>
          <w:szCs w:val="32"/>
          <w:lang w:val="en-US" w:eastAsia="zh-CN" w:bidi="ar-SA"/>
        </w:rPr>
        <w:t>四、投标报名方式</w:t>
      </w:r>
    </w:p>
    <w:p>
      <w:pPr>
        <w:keepNext w:val="0"/>
        <w:keepLines w:val="0"/>
        <w:pageBreakBefore w:val="0"/>
        <w:widowControl/>
        <w:numPr>
          <w:ilvl w:val="0"/>
          <w:numId w:val="0"/>
        </w:numPr>
        <w:kinsoku/>
        <w:wordWrap/>
        <w:overflowPunct/>
        <w:topLinePunct w:val="0"/>
        <w:autoSpaceDE/>
        <w:autoSpaceDN/>
        <w:bidi w:val="0"/>
        <w:adjustRightInd/>
        <w:snapToGrid/>
        <w:spacing w:after="0" w:line="500" w:lineRule="exact"/>
        <w:ind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投标文件应包括：</w:t>
      </w:r>
      <w:r>
        <w:rPr>
          <w:rFonts w:hint="eastAsia" w:ascii="方正仿宋_GB2312" w:hAnsi="方正仿宋_GB2312" w:eastAsia="方正仿宋_GB2312" w:cs="方正仿宋_GB2312"/>
          <w:sz w:val="28"/>
          <w:szCs w:val="28"/>
          <w:lang w:eastAsia="zh-CN"/>
        </w:rPr>
        <w:t>（一）</w:t>
      </w:r>
      <w:r>
        <w:rPr>
          <w:rFonts w:hint="eastAsia" w:ascii="方正仿宋_GB2312" w:hAnsi="方正仿宋_GB2312" w:eastAsia="方正仿宋_GB2312" w:cs="方正仿宋_GB2312"/>
          <w:sz w:val="28"/>
          <w:szCs w:val="28"/>
        </w:rPr>
        <w:t>纸质版投标文件（一正六副，正本每页加盖公章及骑缝章，副本可以是正本的复印件并在封面加盖公章及骑缝章）；</w:t>
      </w:r>
    </w:p>
    <w:p>
      <w:pPr>
        <w:keepNext w:val="0"/>
        <w:keepLines w:val="0"/>
        <w:pageBreakBefore w:val="0"/>
        <w:widowControl/>
        <w:numPr>
          <w:ilvl w:val="0"/>
          <w:numId w:val="1"/>
        </w:numPr>
        <w:kinsoku/>
        <w:wordWrap/>
        <w:overflowPunct/>
        <w:topLinePunct w:val="0"/>
        <w:autoSpaceDE/>
        <w:autoSpaceDN/>
        <w:bidi w:val="0"/>
        <w:adjustRightInd/>
        <w:snapToGrid/>
        <w:spacing w:after="0" w:line="500" w:lineRule="exact"/>
        <w:ind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电子版投标文件一份（电子版投标文件为纸质版投标文件正本盖章扫描件，须以U盘的形式装载）；</w:t>
      </w:r>
    </w:p>
    <w:p>
      <w:pPr>
        <w:keepNext w:val="0"/>
        <w:keepLines w:val="0"/>
        <w:pageBreakBefore w:val="0"/>
        <w:widowControl/>
        <w:numPr>
          <w:ilvl w:val="0"/>
          <w:numId w:val="1"/>
        </w:numPr>
        <w:kinsoku/>
        <w:wordWrap/>
        <w:overflowPunct/>
        <w:topLinePunct w:val="0"/>
        <w:autoSpaceDE/>
        <w:autoSpaceDN/>
        <w:bidi w:val="0"/>
        <w:adjustRightInd/>
        <w:snapToGrid/>
        <w:spacing w:after="0" w:line="500" w:lineRule="exact"/>
        <w:ind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纸质版报名表一份（须加盖投标供应商公章）；</w:t>
      </w:r>
    </w:p>
    <w:p>
      <w:pPr>
        <w:keepNext w:val="0"/>
        <w:keepLines w:val="0"/>
        <w:pageBreakBefore w:val="0"/>
        <w:widowControl/>
        <w:numPr>
          <w:ilvl w:val="0"/>
          <w:numId w:val="1"/>
        </w:numPr>
        <w:kinsoku/>
        <w:wordWrap/>
        <w:overflowPunct/>
        <w:topLinePunct w:val="0"/>
        <w:autoSpaceDE/>
        <w:autoSpaceDN/>
        <w:bidi w:val="0"/>
        <w:adjustRightInd/>
        <w:snapToGrid/>
        <w:spacing w:after="0" w:line="500" w:lineRule="exact"/>
        <w:ind w:leftChars="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电子版报名表一份（须可编辑电子版文件，与电子版投标文件一同提交）。</w:t>
      </w:r>
    </w:p>
    <w:p>
      <w:pPr>
        <w:keepNext w:val="0"/>
        <w:keepLines w:val="0"/>
        <w:pageBreakBefore w:val="0"/>
        <w:widowControl/>
        <w:numPr>
          <w:ilvl w:val="-1"/>
          <w:numId w:val="0"/>
        </w:numPr>
        <w:kinsoku/>
        <w:wordWrap/>
        <w:overflowPunct/>
        <w:topLinePunct w:val="0"/>
        <w:autoSpaceDE/>
        <w:autoSpaceDN/>
        <w:bidi w:val="0"/>
        <w:adjustRightInd/>
        <w:snapToGrid/>
        <w:spacing w:after="0" w:line="500" w:lineRule="exact"/>
        <w:ind w:leftChars="0" w:firstLine="560" w:firstLineChars="200"/>
        <w:textAlignment w:val="auto"/>
        <w:rPr>
          <w:rFonts w:hint="default" w:ascii="Times New Roman" w:hAnsi="Times New Roman" w:eastAsia="宋体" w:cs="Times New Roman"/>
          <w:sz w:val="28"/>
          <w:szCs w:val="28"/>
          <w:lang w:val="en-US" w:eastAsia="zh-CN"/>
        </w:rPr>
      </w:pPr>
      <w:r>
        <w:rPr>
          <w:rFonts w:hint="eastAsia" w:ascii="方正仿宋_GB2312" w:hAnsi="方正仿宋_GB2312" w:eastAsia="方正仿宋_GB2312" w:cs="方正仿宋_GB2312"/>
          <w:sz w:val="28"/>
          <w:szCs w:val="28"/>
        </w:rPr>
        <w:t>投标供应商应在递交投标文件截止时间前将以上投标文件材料以统一密封的方式邮寄或送达至深圳市南山区南海大道2618号粤海街道办事处</w:t>
      </w:r>
      <w:r>
        <w:rPr>
          <w:rFonts w:hint="eastAsia" w:ascii="方正仿宋_GB2312" w:hAnsi="方正仿宋_GB2312" w:eastAsia="方正仿宋_GB2312" w:cs="方正仿宋_GB2312"/>
          <w:color w:val="0B5FD1"/>
          <w:sz w:val="28"/>
          <w:szCs w:val="28"/>
          <w:u w:val="single"/>
        </w:rPr>
        <w:t>综合行政执法队</w:t>
      </w:r>
      <w:r>
        <w:rPr>
          <w:rFonts w:hint="eastAsia" w:ascii="方正仿宋_GB2312" w:hAnsi="方正仿宋_GB2312" w:eastAsia="方正仿宋_GB2312" w:cs="方正仿宋_GB2312"/>
          <w:color w:val="0621EA"/>
          <w:sz w:val="28"/>
          <w:szCs w:val="28"/>
          <w:u w:val="none"/>
        </w:rPr>
        <w:t>。</w:t>
      </w:r>
    </w:p>
    <w:p>
      <w:pPr>
        <w:spacing w:line="500" w:lineRule="exact"/>
        <w:ind w:firstLine="640" w:firstLineChars="200"/>
        <w:rPr>
          <w:rFonts w:hint="eastAsia" w:ascii="方正公文黑体" w:hAnsi="方正公文黑体" w:eastAsia="方正公文黑体" w:cs="方正公文黑体"/>
          <w:b w:val="0"/>
          <w:bCs/>
          <w:sz w:val="32"/>
          <w:szCs w:val="32"/>
        </w:rPr>
      </w:pPr>
      <w:r>
        <w:rPr>
          <w:rFonts w:hint="eastAsia" w:ascii="方正公文黑体" w:hAnsi="方正公文黑体" w:eastAsia="方正公文黑体" w:cs="方正公文黑体"/>
          <w:b w:val="0"/>
          <w:bCs/>
          <w:sz w:val="32"/>
          <w:szCs w:val="32"/>
          <w:lang w:eastAsia="zh-CN"/>
        </w:rPr>
        <w:t>五</w:t>
      </w:r>
      <w:r>
        <w:rPr>
          <w:rFonts w:hint="eastAsia" w:ascii="方正公文黑体" w:hAnsi="方正公文黑体" w:eastAsia="方正公文黑体" w:cs="方正公文黑体"/>
          <w:b w:val="0"/>
          <w:bCs/>
          <w:sz w:val="32"/>
          <w:szCs w:val="32"/>
        </w:rPr>
        <w:t>、项目技术需求</w:t>
      </w:r>
      <w:r>
        <w:rPr>
          <w:rFonts w:hint="eastAsia" w:ascii="方正公文黑体" w:hAnsi="方正公文黑体" w:eastAsia="方正公文黑体" w:cs="方正公文黑体"/>
          <w:b w:val="0"/>
          <w:bCs/>
          <w:color w:val="E41908"/>
          <w:sz w:val="32"/>
          <w:szCs w:val="32"/>
        </w:rPr>
        <w:t>（标记“★”的为实质性条款，投标单位不响应的做无效投标处理。）</w:t>
      </w:r>
    </w:p>
    <w:p>
      <w:pPr>
        <w:spacing w:line="500" w:lineRule="exact"/>
        <w:ind w:firstLine="640" w:firstLineChars="200"/>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sz w:val="32"/>
          <w:szCs w:val="32"/>
          <w:lang w:eastAsia="zh-CN"/>
        </w:rPr>
        <w:t>（一）</w:t>
      </w:r>
      <w:r>
        <w:rPr>
          <w:rFonts w:hint="eastAsia" w:ascii="方正楷体_GB2312" w:hAnsi="方正楷体_GB2312" w:eastAsia="方正楷体_GB2312" w:cs="方正楷体_GB2312"/>
          <w:sz w:val="32"/>
          <w:szCs w:val="32"/>
        </w:rPr>
        <w:t>服务清单</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2060"/>
        <w:gridCol w:w="825"/>
        <w:gridCol w:w="826"/>
        <w:gridCol w:w="4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68" w:type="pct"/>
            <w:vAlign w:val="center"/>
          </w:tcPr>
          <w:p>
            <w:pPr>
              <w:widowControl/>
              <w:spacing w:line="500" w:lineRule="exact"/>
              <w:jc w:val="center"/>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序号</w:t>
            </w:r>
          </w:p>
        </w:tc>
        <w:tc>
          <w:tcPr>
            <w:tcW w:w="1137" w:type="pct"/>
            <w:vAlign w:val="center"/>
          </w:tcPr>
          <w:p>
            <w:pPr>
              <w:widowControl/>
              <w:spacing w:line="500" w:lineRule="exact"/>
              <w:jc w:val="center"/>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服务名称</w:t>
            </w:r>
          </w:p>
        </w:tc>
        <w:tc>
          <w:tcPr>
            <w:tcW w:w="455" w:type="pct"/>
            <w:vAlign w:val="center"/>
          </w:tcPr>
          <w:p>
            <w:pPr>
              <w:widowControl/>
              <w:spacing w:line="500" w:lineRule="exact"/>
              <w:jc w:val="center"/>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数量</w:t>
            </w:r>
          </w:p>
        </w:tc>
        <w:tc>
          <w:tcPr>
            <w:tcW w:w="456" w:type="pct"/>
            <w:vAlign w:val="center"/>
          </w:tcPr>
          <w:p>
            <w:pPr>
              <w:widowControl/>
              <w:spacing w:line="500" w:lineRule="exact"/>
              <w:jc w:val="center"/>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单位</w:t>
            </w:r>
          </w:p>
        </w:tc>
        <w:tc>
          <w:tcPr>
            <w:tcW w:w="2482" w:type="pct"/>
            <w:vAlign w:val="center"/>
          </w:tcPr>
          <w:p>
            <w:pPr>
              <w:widowControl/>
              <w:spacing w:line="500" w:lineRule="exact"/>
              <w:jc w:val="center"/>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jc w:val="center"/>
        </w:trPr>
        <w:tc>
          <w:tcPr>
            <w:tcW w:w="468" w:type="pct"/>
            <w:vAlign w:val="center"/>
          </w:tcPr>
          <w:p>
            <w:pPr>
              <w:widowControl/>
              <w:spacing w:line="500" w:lineRule="exact"/>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w:t>
            </w:r>
          </w:p>
        </w:tc>
        <w:tc>
          <w:tcPr>
            <w:tcW w:w="1137" w:type="pct"/>
            <w:vAlign w:val="center"/>
          </w:tcPr>
          <w:p>
            <w:pPr>
              <w:widowControl/>
              <w:spacing w:line="500" w:lineRule="exact"/>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粤海街道办事处非经营性国有储备地管理项目</w:t>
            </w:r>
          </w:p>
        </w:tc>
        <w:tc>
          <w:tcPr>
            <w:tcW w:w="455" w:type="pct"/>
            <w:vAlign w:val="center"/>
          </w:tcPr>
          <w:p>
            <w:pPr>
              <w:widowControl/>
              <w:spacing w:line="500" w:lineRule="exact"/>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w:t>
            </w:r>
          </w:p>
        </w:tc>
        <w:tc>
          <w:tcPr>
            <w:tcW w:w="456" w:type="pct"/>
            <w:vAlign w:val="center"/>
          </w:tcPr>
          <w:p>
            <w:pPr>
              <w:widowControl/>
              <w:spacing w:line="500" w:lineRule="exact"/>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项</w:t>
            </w:r>
          </w:p>
        </w:tc>
        <w:tc>
          <w:tcPr>
            <w:tcW w:w="2482" w:type="pct"/>
            <w:vAlign w:val="center"/>
          </w:tcPr>
          <w:p>
            <w:pPr>
              <w:widowControl/>
              <w:spacing w:line="500" w:lineRule="exact"/>
              <w:rPr>
                <w:rFonts w:hint="eastAsia" w:ascii="方正仿宋_GB2312" w:hAnsi="方正仿宋_GB2312" w:eastAsia="方正仿宋_GB2312" w:cs="方正仿宋_GB2312"/>
                <w:sz w:val="28"/>
                <w:szCs w:val="28"/>
              </w:rPr>
            </w:pPr>
            <w:r>
              <w:rPr>
                <w:rStyle w:val="21"/>
                <w:rFonts w:hint="eastAsia" w:ascii="方正仿宋_GB2312" w:hAnsi="方正仿宋_GB2312" w:eastAsia="方正仿宋_GB2312" w:cs="方正仿宋_GB2312"/>
                <w:sz w:val="28"/>
                <w:szCs w:val="28"/>
              </w:rPr>
              <w:t>根据《国有储备土地管理工作协调会议纪要》（深南工纪[2016]144号）的文件精神，对辖区范围内非经营性国有储备地进行日常管理。</w:t>
            </w:r>
          </w:p>
        </w:tc>
      </w:tr>
    </w:tbl>
    <w:p>
      <w:pPr>
        <w:numPr>
          <w:ilvl w:val="-1"/>
          <w:numId w:val="0"/>
        </w:numPr>
        <w:spacing w:line="500" w:lineRule="exact"/>
        <w:ind w:firstLine="640" w:firstLineChars="200"/>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（二）</w:t>
      </w:r>
      <w:r>
        <w:rPr>
          <w:rFonts w:hint="eastAsia" w:ascii="方正楷体_GB2312" w:hAnsi="方正楷体_GB2312" w:eastAsia="方正楷体_GB2312" w:cs="方正楷体_GB2312"/>
          <w:sz w:val="32"/>
          <w:szCs w:val="32"/>
        </w:rPr>
        <w:t>服务要求</w:t>
      </w:r>
    </w:p>
    <w:p>
      <w:pPr>
        <w:widowControl/>
        <w:spacing w:line="500" w:lineRule="exact"/>
        <w:ind w:firstLine="840" w:firstLineChars="300"/>
        <w:rPr>
          <w:rStyle w:val="21"/>
          <w:rFonts w:hint="eastAsia" w:ascii="方正仿宋_GB2312" w:hAnsi="方正仿宋_GB2312" w:eastAsia="方正仿宋_GB2312" w:cs="方正仿宋_GB2312"/>
          <w:b w:val="0"/>
          <w:bCs w:val="0"/>
          <w:sz w:val="28"/>
          <w:szCs w:val="28"/>
        </w:rPr>
      </w:pPr>
      <w:r>
        <w:rPr>
          <w:rStyle w:val="21"/>
          <w:rFonts w:hint="eastAsia" w:ascii="方正仿宋_GB2312" w:hAnsi="方正仿宋_GB2312" w:eastAsia="方正仿宋_GB2312" w:cs="方正仿宋_GB2312"/>
          <w:b w:val="0"/>
          <w:bCs w:val="0"/>
          <w:sz w:val="28"/>
          <w:szCs w:val="28"/>
          <w:lang w:val="en-US" w:eastAsia="zh-CN"/>
        </w:rPr>
        <w:t>1、</w:t>
      </w:r>
      <w:r>
        <w:rPr>
          <w:rStyle w:val="21"/>
          <w:rFonts w:hint="eastAsia" w:ascii="方正仿宋_GB2312" w:hAnsi="方正仿宋_GB2312" w:eastAsia="方正仿宋_GB2312" w:cs="方正仿宋_GB2312"/>
          <w:b w:val="0"/>
          <w:bCs w:val="0"/>
          <w:sz w:val="28"/>
          <w:szCs w:val="28"/>
        </w:rPr>
        <w:t>服务范围：</w:t>
      </w:r>
    </w:p>
    <w:p>
      <w:pPr>
        <w:widowControl/>
        <w:spacing w:line="500" w:lineRule="exact"/>
        <w:ind w:firstLine="840" w:firstLineChars="300"/>
        <w:rPr>
          <w:rStyle w:val="21"/>
          <w:rFonts w:hint="eastAsia" w:ascii="方正仿宋_GB2312" w:hAnsi="方正仿宋_GB2312" w:eastAsia="方正仿宋_GB2312" w:cs="方正仿宋_GB2312"/>
          <w:sz w:val="28"/>
          <w:szCs w:val="28"/>
        </w:rPr>
      </w:pPr>
      <w:r>
        <w:rPr>
          <w:rStyle w:val="21"/>
          <w:rFonts w:hint="eastAsia" w:ascii="方正仿宋_GB2312" w:hAnsi="方正仿宋_GB2312" w:eastAsia="方正仿宋_GB2312" w:cs="方正仿宋_GB2312"/>
          <w:sz w:val="28"/>
          <w:szCs w:val="28"/>
        </w:rPr>
        <w:t>粤海辖区共52块，分别为NS-046、 NS-047、NS-048、NS-049、NS-053、 NS-054、NS-056、NS-059、NS-065、NS-092、NS-094、NS-098、NS-112、NS-223、NS-225、NS-290、NS-319、NS-574、NS-584、NS-595、NS-671、NS-672、</w:t>
      </w:r>
      <w:bookmarkStart w:id="4" w:name="OLE_LINK1"/>
      <w:r>
        <w:rPr>
          <w:rStyle w:val="21"/>
          <w:rFonts w:hint="eastAsia" w:ascii="方正仿宋_GB2312" w:hAnsi="方正仿宋_GB2312" w:eastAsia="方正仿宋_GB2312" w:cs="方正仿宋_GB2312"/>
          <w:sz w:val="28"/>
          <w:szCs w:val="28"/>
        </w:rPr>
        <w:t>NS-697</w:t>
      </w:r>
      <w:bookmarkEnd w:id="4"/>
      <w:r>
        <w:rPr>
          <w:rStyle w:val="21"/>
          <w:rFonts w:hint="eastAsia" w:ascii="方正仿宋_GB2312" w:hAnsi="方正仿宋_GB2312" w:eastAsia="方正仿宋_GB2312" w:cs="方正仿宋_GB2312"/>
          <w:sz w:val="28"/>
          <w:szCs w:val="28"/>
        </w:rPr>
        <w:t>、NS-722、NS-737、NS-764、NS-772、NS-776、NS-777、NS-778、NS-787、粤海街道T205-0039宗地部分用地、粤海街道康泰生物城市更新项目贡献用地、粤海街道科兴生物园城市更新项目贡献用地、粤海街道虹海研发大楼城市更新项目贡献用地、NS-798、NS-803、NS-811、NS-074、NS-247、NS-658、NS-835、NS-837、NS-841、NS-830、NS-889、NS-879、NS-965、NS-933、NS-963、NS-966、NS-954</w:t>
      </w:r>
    </w:p>
    <w:p>
      <w:pPr>
        <w:widowControl/>
        <w:spacing w:line="500" w:lineRule="exact"/>
        <w:ind w:firstLine="560" w:firstLineChars="200"/>
        <w:rPr>
          <w:rStyle w:val="21"/>
          <w:rFonts w:hint="eastAsia" w:ascii="方正仿宋_GB2312" w:hAnsi="方正仿宋_GB2312" w:eastAsia="方正仿宋_GB2312" w:cs="方正仿宋_GB2312"/>
          <w:b/>
          <w:bCs/>
          <w:sz w:val="28"/>
          <w:szCs w:val="28"/>
        </w:rPr>
      </w:pPr>
      <w:r>
        <w:rPr>
          <w:rStyle w:val="21"/>
          <w:rFonts w:hint="eastAsia" w:ascii="方正仿宋_GB2312" w:hAnsi="方正仿宋_GB2312" w:eastAsia="方正仿宋_GB2312" w:cs="方正仿宋_GB2312"/>
          <w:b w:val="0"/>
          <w:bCs w:val="0"/>
          <w:sz w:val="28"/>
          <w:szCs w:val="28"/>
          <w:lang w:val="en-US" w:eastAsia="zh-CN"/>
        </w:rPr>
        <w:t>2、</w:t>
      </w:r>
      <w:r>
        <w:rPr>
          <w:rStyle w:val="21"/>
          <w:rFonts w:hint="eastAsia" w:ascii="方正仿宋_GB2312" w:hAnsi="方正仿宋_GB2312" w:eastAsia="方正仿宋_GB2312" w:cs="方正仿宋_GB2312"/>
          <w:b w:val="0"/>
          <w:bCs w:val="0"/>
          <w:sz w:val="28"/>
          <w:szCs w:val="28"/>
        </w:rPr>
        <w:t>服务基本内容：</w:t>
      </w:r>
    </w:p>
    <w:p>
      <w:pPr>
        <w:widowControl/>
        <w:spacing w:line="500" w:lineRule="exact"/>
        <w:ind w:firstLine="560" w:firstLineChars="200"/>
        <w:rPr>
          <w:rStyle w:val="21"/>
          <w:rFonts w:hint="eastAsia" w:ascii="方正仿宋_GB2312" w:hAnsi="方正仿宋_GB2312" w:eastAsia="方正仿宋_GB2312" w:cs="方正仿宋_GB2312"/>
          <w:sz w:val="28"/>
          <w:szCs w:val="28"/>
        </w:rPr>
      </w:pPr>
      <w:r>
        <w:rPr>
          <w:rStyle w:val="21"/>
          <w:rFonts w:hint="eastAsia" w:ascii="方正仿宋_GB2312" w:hAnsi="方正仿宋_GB2312" w:eastAsia="方正仿宋_GB2312" w:cs="方正仿宋_GB2312"/>
          <w:sz w:val="28"/>
          <w:szCs w:val="28"/>
          <w:lang w:eastAsia="zh-CN"/>
        </w:rPr>
        <w:t>（</w:t>
      </w:r>
      <w:r>
        <w:rPr>
          <w:rStyle w:val="21"/>
          <w:rFonts w:hint="eastAsia" w:ascii="方正仿宋_GB2312" w:hAnsi="方正仿宋_GB2312" w:eastAsia="方正仿宋_GB2312" w:cs="方正仿宋_GB2312"/>
          <w:sz w:val="28"/>
          <w:szCs w:val="28"/>
          <w:lang w:val="en-US" w:eastAsia="zh-CN"/>
        </w:rPr>
        <w:t>1）</w:t>
      </w:r>
      <w:r>
        <w:rPr>
          <w:rStyle w:val="21"/>
          <w:rFonts w:hint="eastAsia" w:ascii="方正仿宋_GB2312" w:hAnsi="方正仿宋_GB2312" w:eastAsia="方正仿宋_GB2312" w:cs="方正仿宋_GB2312"/>
          <w:sz w:val="28"/>
          <w:szCs w:val="28"/>
        </w:rPr>
        <w:t>实地查看并详细了解委托管理地块现状，与采购人办理委托管理地块移交手续，并签署书面确认书。未经采购人书面同意，中标人合同约定内的责任和义务的任何工作不得转包或者分包给任意第三方。</w:t>
      </w:r>
    </w:p>
    <w:p>
      <w:pPr>
        <w:widowControl/>
        <w:spacing w:line="500" w:lineRule="exact"/>
        <w:ind w:firstLine="560" w:firstLineChars="200"/>
        <w:rPr>
          <w:rStyle w:val="21"/>
          <w:rFonts w:hint="eastAsia" w:ascii="方正仿宋_GB2312" w:hAnsi="方正仿宋_GB2312" w:eastAsia="方正仿宋_GB2312" w:cs="方正仿宋_GB2312"/>
          <w:sz w:val="28"/>
          <w:szCs w:val="28"/>
        </w:rPr>
      </w:pPr>
      <w:r>
        <w:rPr>
          <w:rStyle w:val="21"/>
          <w:rFonts w:hint="eastAsia" w:ascii="方正仿宋_GB2312" w:hAnsi="方正仿宋_GB2312" w:eastAsia="方正仿宋_GB2312" w:cs="方正仿宋_GB2312"/>
          <w:sz w:val="28"/>
          <w:szCs w:val="28"/>
          <w:lang w:eastAsia="zh-CN"/>
        </w:rPr>
        <w:t>（</w:t>
      </w:r>
      <w:r>
        <w:rPr>
          <w:rStyle w:val="21"/>
          <w:rFonts w:hint="eastAsia" w:ascii="方正仿宋_GB2312" w:hAnsi="方正仿宋_GB2312" w:eastAsia="方正仿宋_GB2312" w:cs="方正仿宋_GB2312"/>
          <w:sz w:val="28"/>
          <w:szCs w:val="28"/>
          <w:lang w:val="en-US" w:eastAsia="zh-CN"/>
        </w:rPr>
        <w:t>2）</w:t>
      </w:r>
      <w:r>
        <w:rPr>
          <w:rStyle w:val="21"/>
          <w:rFonts w:hint="eastAsia" w:ascii="方正仿宋_GB2312" w:hAnsi="方正仿宋_GB2312" w:eastAsia="方正仿宋_GB2312" w:cs="方正仿宋_GB2312"/>
          <w:sz w:val="28"/>
          <w:szCs w:val="28"/>
        </w:rPr>
        <w:t>自委托管理合同生效之日起10日内，制订委托管理方案，委托管理方案应包括管理人员组成、设备投入、管理制度、管理方式等内容。委托管理方案须报采购人备案后方可执行，中标人应按委托管理方案，积极履行巡查和管理义务。</w:t>
      </w:r>
    </w:p>
    <w:p>
      <w:pPr>
        <w:widowControl/>
        <w:spacing w:line="500" w:lineRule="exact"/>
        <w:ind w:firstLine="560" w:firstLineChars="200"/>
        <w:rPr>
          <w:rStyle w:val="21"/>
          <w:rFonts w:hint="eastAsia" w:ascii="方正仿宋_GB2312" w:hAnsi="方正仿宋_GB2312" w:eastAsia="方正仿宋_GB2312" w:cs="方正仿宋_GB2312"/>
          <w:sz w:val="28"/>
          <w:szCs w:val="28"/>
        </w:rPr>
      </w:pPr>
      <w:r>
        <w:rPr>
          <w:rStyle w:val="21"/>
          <w:rFonts w:hint="eastAsia" w:ascii="方正仿宋_GB2312" w:hAnsi="方正仿宋_GB2312" w:eastAsia="方正仿宋_GB2312" w:cs="方正仿宋_GB2312"/>
          <w:sz w:val="28"/>
          <w:szCs w:val="28"/>
          <w:lang w:eastAsia="zh-CN"/>
        </w:rPr>
        <w:t>（</w:t>
      </w:r>
      <w:r>
        <w:rPr>
          <w:rStyle w:val="21"/>
          <w:rFonts w:hint="eastAsia" w:ascii="方正仿宋_GB2312" w:hAnsi="方正仿宋_GB2312" w:eastAsia="方正仿宋_GB2312" w:cs="方正仿宋_GB2312"/>
          <w:sz w:val="28"/>
          <w:szCs w:val="28"/>
          <w:lang w:val="en-US" w:eastAsia="zh-CN"/>
        </w:rPr>
        <w:t>3）</w:t>
      </w:r>
      <w:r>
        <w:rPr>
          <w:rStyle w:val="21"/>
          <w:rFonts w:hint="eastAsia" w:ascii="方正仿宋_GB2312" w:hAnsi="方正仿宋_GB2312" w:eastAsia="方正仿宋_GB2312" w:cs="方正仿宋_GB2312"/>
          <w:sz w:val="28"/>
          <w:szCs w:val="28"/>
        </w:rPr>
        <w:t>分地块建立管理档案，档案内容包括委托管理地块基础资料（至少包括移交确认书、地块移交时的图、表资料）和日常管理资料（至少包括巡查记录、地块出现突发事件的处理情况、与采购人的文件往来及每月工作汇报资料）；管理档案可供采购人随时调阅、检查。</w:t>
      </w:r>
    </w:p>
    <w:p>
      <w:pPr>
        <w:widowControl/>
        <w:spacing w:line="500" w:lineRule="exact"/>
        <w:ind w:firstLine="560" w:firstLineChars="200"/>
        <w:rPr>
          <w:rStyle w:val="21"/>
          <w:rFonts w:hint="eastAsia" w:ascii="方正仿宋_GB2312" w:hAnsi="方正仿宋_GB2312" w:eastAsia="方正仿宋_GB2312" w:cs="方正仿宋_GB2312"/>
          <w:sz w:val="28"/>
          <w:szCs w:val="28"/>
        </w:rPr>
      </w:pPr>
      <w:r>
        <w:rPr>
          <w:rStyle w:val="21"/>
          <w:rFonts w:hint="eastAsia" w:ascii="方正仿宋_GB2312" w:hAnsi="方正仿宋_GB2312" w:eastAsia="方正仿宋_GB2312" w:cs="方正仿宋_GB2312"/>
          <w:sz w:val="28"/>
          <w:szCs w:val="28"/>
          <w:lang w:eastAsia="zh-CN"/>
        </w:rPr>
        <w:t>（</w:t>
      </w:r>
      <w:r>
        <w:rPr>
          <w:rStyle w:val="21"/>
          <w:rFonts w:hint="eastAsia" w:ascii="方正仿宋_GB2312" w:hAnsi="方正仿宋_GB2312" w:eastAsia="方正仿宋_GB2312" w:cs="方正仿宋_GB2312"/>
          <w:sz w:val="28"/>
          <w:szCs w:val="28"/>
          <w:lang w:val="en-US" w:eastAsia="zh-CN"/>
        </w:rPr>
        <w:t>4）</w:t>
      </w:r>
      <w:r>
        <w:rPr>
          <w:rStyle w:val="21"/>
          <w:rFonts w:hint="eastAsia" w:ascii="方正仿宋_GB2312" w:hAnsi="方正仿宋_GB2312" w:eastAsia="方正仿宋_GB2312" w:cs="方正仿宋_GB2312"/>
          <w:sz w:val="28"/>
          <w:szCs w:val="28"/>
        </w:rPr>
        <w:t>及时发现并制止委托管理地块内的违法侵占行为，保证委托管理地块不被侵占和破坏。前述违法侵占包括搭建违法建筑、乱倒淤泥渣土、垃圾、违法种养、违法用于停车场、堆场和运动场等行为。若需以采购人名义进行案件移送的，报请采购人出具相关手续、文件。</w:t>
      </w:r>
    </w:p>
    <w:p>
      <w:pPr>
        <w:widowControl/>
        <w:spacing w:line="500" w:lineRule="exact"/>
        <w:ind w:firstLine="560" w:firstLineChars="200"/>
        <w:rPr>
          <w:rStyle w:val="21"/>
          <w:rFonts w:hint="eastAsia" w:ascii="方正仿宋_GB2312" w:hAnsi="方正仿宋_GB2312" w:eastAsia="方正仿宋_GB2312" w:cs="方正仿宋_GB2312"/>
          <w:sz w:val="28"/>
          <w:szCs w:val="28"/>
        </w:rPr>
      </w:pPr>
      <w:r>
        <w:rPr>
          <w:rStyle w:val="21"/>
          <w:rFonts w:hint="eastAsia" w:ascii="方正仿宋_GB2312" w:hAnsi="方正仿宋_GB2312" w:eastAsia="方正仿宋_GB2312" w:cs="方正仿宋_GB2312"/>
          <w:sz w:val="28"/>
          <w:szCs w:val="28"/>
          <w:lang w:eastAsia="zh-CN"/>
        </w:rPr>
        <w:t>（</w:t>
      </w:r>
      <w:r>
        <w:rPr>
          <w:rStyle w:val="21"/>
          <w:rFonts w:hint="eastAsia" w:ascii="方正仿宋_GB2312" w:hAnsi="方正仿宋_GB2312" w:eastAsia="方正仿宋_GB2312" w:cs="方正仿宋_GB2312"/>
          <w:sz w:val="28"/>
          <w:szCs w:val="28"/>
          <w:lang w:val="en-US" w:eastAsia="zh-CN"/>
        </w:rPr>
        <w:t>5）</w:t>
      </w:r>
      <w:r>
        <w:rPr>
          <w:rStyle w:val="21"/>
          <w:rFonts w:hint="eastAsia" w:ascii="方正仿宋_GB2312" w:hAnsi="方正仿宋_GB2312" w:eastAsia="方正仿宋_GB2312" w:cs="方正仿宋_GB2312"/>
          <w:sz w:val="28"/>
          <w:szCs w:val="28"/>
        </w:rPr>
        <w:t>对委托管理地块内的界桩、围墙（网）、标志牌等设施，中标人应妥善保护，以免人为破坏和丢失；对地块内原有建（构）筑物、林木、果树、绿化等附着物，中标人应进行有效管理，免遭毁坏。因自然因素老化的，保证在3个工作日内书面通知中标人。</w:t>
      </w:r>
    </w:p>
    <w:p>
      <w:pPr>
        <w:widowControl/>
        <w:spacing w:line="500" w:lineRule="exact"/>
        <w:ind w:firstLine="560" w:firstLineChars="200"/>
        <w:rPr>
          <w:rStyle w:val="21"/>
          <w:rFonts w:hint="eastAsia" w:ascii="方正仿宋_GB2312" w:hAnsi="方正仿宋_GB2312" w:eastAsia="方正仿宋_GB2312" w:cs="方正仿宋_GB2312"/>
          <w:sz w:val="28"/>
          <w:szCs w:val="28"/>
        </w:rPr>
      </w:pPr>
      <w:r>
        <w:rPr>
          <w:rStyle w:val="21"/>
          <w:rFonts w:hint="eastAsia" w:ascii="方正仿宋_GB2312" w:hAnsi="方正仿宋_GB2312" w:eastAsia="方正仿宋_GB2312" w:cs="方正仿宋_GB2312"/>
          <w:sz w:val="28"/>
          <w:szCs w:val="28"/>
          <w:lang w:eastAsia="zh-CN"/>
        </w:rPr>
        <w:t>（</w:t>
      </w:r>
      <w:r>
        <w:rPr>
          <w:rStyle w:val="21"/>
          <w:rFonts w:hint="eastAsia" w:ascii="方正仿宋_GB2312" w:hAnsi="方正仿宋_GB2312" w:eastAsia="方正仿宋_GB2312" w:cs="方正仿宋_GB2312"/>
          <w:sz w:val="28"/>
          <w:szCs w:val="28"/>
          <w:lang w:val="en-US" w:eastAsia="zh-CN"/>
        </w:rPr>
        <w:t>6）</w:t>
      </w:r>
      <w:r>
        <w:rPr>
          <w:rStyle w:val="21"/>
          <w:rFonts w:hint="eastAsia" w:ascii="方正仿宋_GB2312" w:hAnsi="方正仿宋_GB2312" w:eastAsia="方正仿宋_GB2312" w:cs="方正仿宋_GB2312"/>
          <w:sz w:val="28"/>
          <w:szCs w:val="28"/>
        </w:rPr>
        <w:t>定期对从业人员进行安全知识培训，提高其安全意识。严格遵守安全生产管理规定，落实安全生产管理责任。在存在安全隐患的地方，必须设立警示标志，并重点防范，防止安全事故发生。</w:t>
      </w:r>
    </w:p>
    <w:p>
      <w:pPr>
        <w:widowControl/>
        <w:spacing w:line="500" w:lineRule="exact"/>
        <w:ind w:firstLine="560" w:firstLineChars="200"/>
        <w:rPr>
          <w:rStyle w:val="21"/>
          <w:rFonts w:hint="eastAsia" w:ascii="方正仿宋_GB2312" w:hAnsi="方正仿宋_GB2312" w:eastAsia="方正仿宋_GB2312" w:cs="方正仿宋_GB2312"/>
          <w:sz w:val="28"/>
          <w:szCs w:val="28"/>
        </w:rPr>
      </w:pPr>
      <w:r>
        <w:rPr>
          <w:rStyle w:val="21"/>
          <w:rFonts w:hint="eastAsia" w:ascii="方正仿宋_GB2312" w:hAnsi="方正仿宋_GB2312" w:eastAsia="方正仿宋_GB2312" w:cs="方正仿宋_GB2312"/>
          <w:sz w:val="28"/>
          <w:szCs w:val="28"/>
          <w:lang w:eastAsia="zh-CN"/>
        </w:rPr>
        <w:t>（</w:t>
      </w:r>
      <w:r>
        <w:rPr>
          <w:rStyle w:val="21"/>
          <w:rFonts w:hint="eastAsia" w:ascii="方正仿宋_GB2312" w:hAnsi="方正仿宋_GB2312" w:eastAsia="方正仿宋_GB2312" w:cs="方正仿宋_GB2312"/>
          <w:sz w:val="28"/>
          <w:szCs w:val="28"/>
          <w:lang w:val="en-US" w:eastAsia="zh-CN"/>
        </w:rPr>
        <w:t>7）</w:t>
      </w:r>
      <w:r>
        <w:rPr>
          <w:rStyle w:val="21"/>
          <w:rFonts w:hint="eastAsia" w:ascii="方正仿宋_GB2312" w:hAnsi="方正仿宋_GB2312" w:eastAsia="方正仿宋_GB2312" w:cs="方正仿宋_GB2312"/>
          <w:sz w:val="28"/>
          <w:szCs w:val="28"/>
        </w:rPr>
        <w:t>严格按照消防要求，排除消防安全隐患，配备消防设备，切实做好消防安全工作。</w:t>
      </w:r>
    </w:p>
    <w:p>
      <w:pPr>
        <w:widowControl/>
        <w:spacing w:line="500" w:lineRule="exact"/>
        <w:ind w:firstLine="560" w:firstLineChars="200"/>
        <w:rPr>
          <w:rStyle w:val="21"/>
          <w:rFonts w:hint="eastAsia" w:ascii="方正仿宋_GB2312" w:hAnsi="方正仿宋_GB2312" w:eastAsia="方正仿宋_GB2312" w:cs="方正仿宋_GB2312"/>
          <w:sz w:val="28"/>
          <w:szCs w:val="28"/>
        </w:rPr>
      </w:pPr>
      <w:r>
        <w:rPr>
          <w:rStyle w:val="21"/>
          <w:rFonts w:hint="eastAsia" w:ascii="方正仿宋_GB2312" w:hAnsi="方正仿宋_GB2312" w:eastAsia="方正仿宋_GB2312" w:cs="方正仿宋_GB2312"/>
          <w:sz w:val="28"/>
          <w:szCs w:val="28"/>
          <w:lang w:eastAsia="zh-CN"/>
        </w:rPr>
        <w:t>（</w:t>
      </w:r>
      <w:r>
        <w:rPr>
          <w:rStyle w:val="21"/>
          <w:rFonts w:hint="eastAsia" w:ascii="方正仿宋_GB2312" w:hAnsi="方正仿宋_GB2312" w:eastAsia="方正仿宋_GB2312" w:cs="方正仿宋_GB2312"/>
          <w:sz w:val="28"/>
          <w:szCs w:val="28"/>
          <w:lang w:val="en-US" w:eastAsia="zh-CN"/>
        </w:rPr>
        <w:t>8）</w:t>
      </w:r>
      <w:r>
        <w:rPr>
          <w:rStyle w:val="21"/>
          <w:rFonts w:hint="eastAsia" w:ascii="方正仿宋_GB2312" w:hAnsi="方正仿宋_GB2312" w:eastAsia="方正仿宋_GB2312" w:cs="方正仿宋_GB2312"/>
          <w:sz w:val="28"/>
          <w:szCs w:val="28"/>
        </w:rPr>
        <w:t>维护委托管理地块内的环境卫生，配合采购人开展卫生消杀、清除新生杂草、防治薇甘菊、红火蚁等有害生物等。</w:t>
      </w:r>
    </w:p>
    <w:p>
      <w:pPr>
        <w:widowControl/>
        <w:spacing w:line="500" w:lineRule="exact"/>
        <w:ind w:firstLine="560" w:firstLineChars="200"/>
        <w:rPr>
          <w:rStyle w:val="21"/>
          <w:rFonts w:hint="eastAsia" w:ascii="方正仿宋_GB2312" w:hAnsi="方正仿宋_GB2312" w:eastAsia="方正仿宋_GB2312" w:cs="方正仿宋_GB2312"/>
          <w:sz w:val="28"/>
          <w:szCs w:val="28"/>
        </w:rPr>
      </w:pPr>
      <w:r>
        <w:rPr>
          <w:rStyle w:val="21"/>
          <w:rFonts w:hint="eastAsia" w:ascii="方正仿宋_GB2312" w:hAnsi="方正仿宋_GB2312" w:eastAsia="方正仿宋_GB2312" w:cs="方正仿宋_GB2312"/>
          <w:sz w:val="28"/>
          <w:szCs w:val="28"/>
          <w:lang w:eastAsia="zh-CN"/>
        </w:rPr>
        <w:t>（</w:t>
      </w:r>
      <w:r>
        <w:rPr>
          <w:rStyle w:val="21"/>
          <w:rFonts w:hint="eastAsia" w:ascii="方正仿宋_GB2312" w:hAnsi="方正仿宋_GB2312" w:eastAsia="方正仿宋_GB2312" w:cs="方正仿宋_GB2312"/>
          <w:sz w:val="28"/>
          <w:szCs w:val="28"/>
          <w:lang w:val="en-US" w:eastAsia="zh-CN"/>
        </w:rPr>
        <w:t>9）</w:t>
      </w:r>
      <w:r>
        <w:rPr>
          <w:rStyle w:val="21"/>
          <w:rFonts w:hint="eastAsia" w:ascii="方正仿宋_GB2312" w:hAnsi="方正仿宋_GB2312" w:eastAsia="方正仿宋_GB2312" w:cs="方正仿宋_GB2312"/>
          <w:sz w:val="28"/>
          <w:szCs w:val="28"/>
        </w:rPr>
        <w:t>接受监管，采购人将定期巡视现场及中标人的固定管理办公场所，定期检查、监督中标人的工作质量，中标人须按照采购人提出的工作质量整改意见在规定期限内整改，并将整改落实情况及时向中标人汇报。</w:t>
      </w:r>
    </w:p>
    <w:p>
      <w:pPr>
        <w:widowControl/>
        <w:spacing w:line="500" w:lineRule="exact"/>
        <w:ind w:firstLine="560" w:firstLineChars="200"/>
        <w:rPr>
          <w:rStyle w:val="21"/>
          <w:rFonts w:hint="eastAsia" w:ascii="方正仿宋_GB2312" w:hAnsi="方正仿宋_GB2312" w:eastAsia="方正仿宋_GB2312" w:cs="方正仿宋_GB2312"/>
          <w:sz w:val="28"/>
          <w:szCs w:val="28"/>
        </w:rPr>
      </w:pPr>
      <w:r>
        <w:rPr>
          <w:rStyle w:val="21"/>
          <w:rFonts w:hint="eastAsia" w:ascii="方正仿宋_GB2312" w:hAnsi="方正仿宋_GB2312" w:eastAsia="方正仿宋_GB2312" w:cs="方正仿宋_GB2312"/>
          <w:sz w:val="28"/>
          <w:szCs w:val="28"/>
          <w:lang w:eastAsia="zh-CN"/>
        </w:rPr>
        <w:t>（</w:t>
      </w:r>
      <w:r>
        <w:rPr>
          <w:rStyle w:val="21"/>
          <w:rFonts w:hint="eastAsia" w:ascii="方正仿宋_GB2312" w:hAnsi="方正仿宋_GB2312" w:eastAsia="方正仿宋_GB2312" w:cs="方正仿宋_GB2312"/>
          <w:sz w:val="28"/>
          <w:szCs w:val="28"/>
          <w:lang w:val="en-US" w:eastAsia="zh-CN"/>
        </w:rPr>
        <w:t>10）</w:t>
      </w:r>
      <w:r>
        <w:rPr>
          <w:rStyle w:val="21"/>
          <w:rFonts w:hint="eastAsia" w:ascii="方正仿宋_GB2312" w:hAnsi="方正仿宋_GB2312" w:eastAsia="方正仿宋_GB2312" w:cs="方正仿宋_GB2312"/>
          <w:sz w:val="28"/>
          <w:szCs w:val="28"/>
        </w:rPr>
        <w:t>配合采购人和政府相关部门开展储备土地上的各种专项行动，如安全生产、卫生消杀、历史遗留违法建筑和违法占地清理等。</w:t>
      </w:r>
    </w:p>
    <w:p>
      <w:pPr>
        <w:widowControl/>
        <w:spacing w:line="500" w:lineRule="exact"/>
        <w:ind w:firstLine="560" w:firstLineChars="200"/>
        <w:rPr>
          <w:rStyle w:val="21"/>
          <w:rFonts w:hint="eastAsia" w:ascii="方正仿宋_GB2312" w:hAnsi="方正仿宋_GB2312" w:eastAsia="方正仿宋_GB2312" w:cs="方正仿宋_GB2312"/>
          <w:sz w:val="28"/>
          <w:szCs w:val="28"/>
        </w:rPr>
      </w:pPr>
      <w:r>
        <w:rPr>
          <w:rStyle w:val="21"/>
          <w:rFonts w:hint="eastAsia" w:ascii="方正仿宋_GB2312" w:hAnsi="方正仿宋_GB2312" w:eastAsia="方正仿宋_GB2312" w:cs="方正仿宋_GB2312"/>
          <w:sz w:val="28"/>
          <w:szCs w:val="28"/>
          <w:lang w:eastAsia="zh-CN"/>
        </w:rPr>
        <w:t>（</w:t>
      </w:r>
      <w:r>
        <w:rPr>
          <w:rStyle w:val="21"/>
          <w:rFonts w:hint="eastAsia" w:ascii="方正仿宋_GB2312" w:hAnsi="方正仿宋_GB2312" w:eastAsia="方正仿宋_GB2312" w:cs="方正仿宋_GB2312"/>
          <w:sz w:val="28"/>
          <w:szCs w:val="28"/>
          <w:lang w:val="en-US" w:eastAsia="zh-CN"/>
        </w:rPr>
        <w:t>11）</w:t>
      </w:r>
      <w:r>
        <w:rPr>
          <w:rStyle w:val="21"/>
          <w:rFonts w:hint="eastAsia" w:ascii="方正仿宋_GB2312" w:hAnsi="方正仿宋_GB2312" w:eastAsia="方正仿宋_GB2312" w:cs="方正仿宋_GB2312"/>
          <w:sz w:val="28"/>
          <w:szCs w:val="28"/>
        </w:rPr>
        <w:t>配合采购人开展储备土地整治，协助采购人委托的施工队伍进场施工，协调解决施工所需水、电等问题。</w:t>
      </w:r>
    </w:p>
    <w:p>
      <w:pPr>
        <w:widowControl/>
        <w:spacing w:line="500" w:lineRule="exact"/>
        <w:ind w:firstLine="560" w:firstLineChars="200"/>
        <w:rPr>
          <w:rStyle w:val="21"/>
          <w:rFonts w:hint="eastAsia" w:ascii="方正仿宋_GB2312" w:hAnsi="方正仿宋_GB2312" w:eastAsia="方正仿宋_GB2312" w:cs="方正仿宋_GB2312"/>
          <w:sz w:val="28"/>
          <w:szCs w:val="28"/>
        </w:rPr>
      </w:pPr>
      <w:r>
        <w:rPr>
          <w:rStyle w:val="21"/>
          <w:rFonts w:hint="eastAsia" w:ascii="方正仿宋_GB2312" w:hAnsi="方正仿宋_GB2312" w:eastAsia="方正仿宋_GB2312" w:cs="方正仿宋_GB2312"/>
          <w:sz w:val="28"/>
          <w:szCs w:val="28"/>
          <w:lang w:eastAsia="zh-CN"/>
        </w:rPr>
        <w:t>（</w:t>
      </w:r>
      <w:r>
        <w:rPr>
          <w:rStyle w:val="21"/>
          <w:rFonts w:hint="eastAsia" w:ascii="方正仿宋_GB2312" w:hAnsi="方正仿宋_GB2312" w:eastAsia="方正仿宋_GB2312" w:cs="方正仿宋_GB2312"/>
          <w:sz w:val="28"/>
          <w:szCs w:val="28"/>
          <w:lang w:val="en-US" w:eastAsia="zh-CN"/>
        </w:rPr>
        <w:t>12）</w:t>
      </w:r>
      <w:r>
        <w:rPr>
          <w:rStyle w:val="21"/>
          <w:rFonts w:hint="eastAsia" w:ascii="方正仿宋_GB2312" w:hAnsi="方正仿宋_GB2312" w:eastAsia="方正仿宋_GB2312" w:cs="方正仿宋_GB2312"/>
          <w:sz w:val="28"/>
          <w:szCs w:val="28"/>
        </w:rPr>
        <w:t>每月5日之前将上月委托地块的管理情况书面报告采购人，每6个月向采购人提交委托管理地块工作总结报告。委托管理地块现状发生改变的，应在现状变化之日起3日内将相关情况书面报告采购人。</w:t>
      </w:r>
    </w:p>
    <w:p>
      <w:pPr>
        <w:widowControl/>
        <w:spacing w:line="500" w:lineRule="exact"/>
        <w:ind w:firstLine="560" w:firstLineChars="200"/>
        <w:rPr>
          <w:rStyle w:val="21"/>
          <w:rFonts w:hint="eastAsia" w:ascii="方正仿宋_GB2312" w:hAnsi="方正仿宋_GB2312" w:eastAsia="方正仿宋_GB2312" w:cs="方正仿宋_GB2312"/>
          <w:sz w:val="28"/>
          <w:szCs w:val="28"/>
        </w:rPr>
      </w:pPr>
      <w:r>
        <w:rPr>
          <w:rStyle w:val="21"/>
          <w:rFonts w:hint="eastAsia" w:ascii="方正仿宋_GB2312" w:hAnsi="方正仿宋_GB2312" w:eastAsia="方正仿宋_GB2312" w:cs="方正仿宋_GB2312"/>
          <w:sz w:val="28"/>
          <w:szCs w:val="28"/>
          <w:lang w:eastAsia="zh-CN"/>
        </w:rPr>
        <w:t>（</w:t>
      </w:r>
      <w:r>
        <w:rPr>
          <w:rStyle w:val="21"/>
          <w:rFonts w:hint="eastAsia" w:ascii="方正仿宋_GB2312" w:hAnsi="方正仿宋_GB2312" w:eastAsia="方正仿宋_GB2312" w:cs="方正仿宋_GB2312"/>
          <w:sz w:val="28"/>
          <w:szCs w:val="28"/>
          <w:lang w:val="en-US" w:eastAsia="zh-CN"/>
        </w:rPr>
        <w:t>13）</w:t>
      </w:r>
      <w:r>
        <w:rPr>
          <w:rStyle w:val="21"/>
          <w:rFonts w:hint="eastAsia" w:ascii="方正仿宋_GB2312" w:hAnsi="方正仿宋_GB2312" w:eastAsia="方正仿宋_GB2312" w:cs="方正仿宋_GB2312"/>
          <w:sz w:val="28"/>
          <w:szCs w:val="28"/>
        </w:rPr>
        <w:t>合同期限届满、提前终止或解除时，接受采购人对委托管理地块进行全面核查，按照采购人要求将委托管理地块移交给采购人，办理移交手续，并附上所有委托地块相关档案资料。</w:t>
      </w:r>
    </w:p>
    <w:p>
      <w:pPr>
        <w:widowControl/>
        <w:spacing w:line="500" w:lineRule="exact"/>
        <w:ind w:firstLine="560" w:firstLineChars="200"/>
        <w:rPr>
          <w:rStyle w:val="21"/>
          <w:rFonts w:hint="eastAsia" w:ascii="方正仿宋_GB2312" w:hAnsi="方正仿宋_GB2312" w:eastAsia="方正仿宋_GB2312" w:cs="方正仿宋_GB2312"/>
          <w:b w:val="0"/>
          <w:bCs w:val="0"/>
          <w:sz w:val="28"/>
          <w:szCs w:val="28"/>
        </w:rPr>
      </w:pPr>
      <w:r>
        <w:rPr>
          <w:rStyle w:val="21"/>
          <w:rFonts w:hint="eastAsia" w:ascii="方正仿宋_GB2312" w:hAnsi="方正仿宋_GB2312" w:eastAsia="方正仿宋_GB2312" w:cs="方正仿宋_GB2312"/>
          <w:b w:val="0"/>
          <w:bCs w:val="0"/>
          <w:sz w:val="28"/>
          <w:szCs w:val="28"/>
          <w:lang w:val="en-US" w:eastAsia="zh-CN"/>
        </w:rPr>
        <w:t>3、</w:t>
      </w:r>
      <w:r>
        <w:rPr>
          <w:rStyle w:val="21"/>
          <w:rFonts w:hint="eastAsia" w:ascii="方正仿宋_GB2312" w:hAnsi="方正仿宋_GB2312" w:eastAsia="方正仿宋_GB2312" w:cs="方正仿宋_GB2312"/>
          <w:b w:val="0"/>
          <w:bCs w:val="0"/>
          <w:sz w:val="28"/>
          <w:szCs w:val="28"/>
        </w:rPr>
        <w:t>服务标准：</w:t>
      </w:r>
    </w:p>
    <w:p>
      <w:pPr>
        <w:widowControl/>
        <w:spacing w:line="500" w:lineRule="exact"/>
        <w:ind w:firstLine="560" w:firstLineChars="200"/>
        <w:rPr>
          <w:rStyle w:val="21"/>
          <w:rFonts w:hint="eastAsia" w:ascii="方正仿宋_GB2312" w:hAnsi="方正仿宋_GB2312" w:eastAsia="方正仿宋_GB2312" w:cs="方正仿宋_GB2312"/>
          <w:sz w:val="28"/>
          <w:szCs w:val="28"/>
        </w:rPr>
      </w:pPr>
      <w:r>
        <w:rPr>
          <w:rStyle w:val="21"/>
          <w:rFonts w:hint="eastAsia" w:ascii="方正仿宋_GB2312" w:hAnsi="方正仿宋_GB2312" w:eastAsia="方正仿宋_GB2312" w:cs="方正仿宋_GB2312"/>
          <w:sz w:val="28"/>
          <w:szCs w:val="28"/>
          <w:lang w:eastAsia="zh-CN"/>
        </w:rPr>
        <w:t>（</w:t>
      </w:r>
      <w:r>
        <w:rPr>
          <w:rStyle w:val="21"/>
          <w:rFonts w:hint="eastAsia" w:ascii="方正仿宋_GB2312" w:hAnsi="方正仿宋_GB2312" w:eastAsia="方正仿宋_GB2312" w:cs="方正仿宋_GB2312"/>
          <w:sz w:val="28"/>
          <w:szCs w:val="28"/>
          <w:lang w:val="en-US" w:eastAsia="zh-CN"/>
        </w:rPr>
        <w:t>1）</w:t>
      </w:r>
      <w:r>
        <w:rPr>
          <w:rStyle w:val="21"/>
          <w:rFonts w:hint="eastAsia" w:ascii="方正仿宋_GB2312" w:hAnsi="方正仿宋_GB2312" w:eastAsia="方正仿宋_GB2312" w:cs="方正仿宋_GB2312"/>
          <w:sz w:val="28"/>
          <w:szCs w:val="28"/>
        </w:rPr>
        <w:t>中标人在中标后应严格按照要求配齐人员及设备，确保24小时巡查到位。</w:t>
      </w:r>
    </w:p>
    <w:p>
      <w:pPr>
        <w:widowControl/>
        <w:spacing w:line="500" w:lineRule="exact"/>
        <w:ind w:firstLine="560" w:firstLineChars="200"/>
        <w:rPr>
          <w:rStyle w:val="21"/>
          <w:rFonts w:hint="eastAsia" w:ascii="方正仿宋_GB2312" w:hAnsi="方正仿宋_GB2312" w:eastAsia="方正仿宋_GB2312" w:cs="方正仿宋_GB2312"/>
          <w:sz w:val="28"/>
          <w:szCs w:val="28"/>
        </w:rPr>
      </w:pPr>
      <w:r>
        <w:rPr>
          <w:rStyle w:val="21"/>
          <w:rFonts w:hint="eastAsia" w:ascii="方正仿宋_GB2312" w:hAnsi="方正仿宋_GB2312" w:eastAsia="方正仿宋_GB2312" w:cs="方正仿宋_GB2312"/>
          <w:sz w:val="28"/>
          <w:szCs w:val="28"/>
          <w:lang w:eastAsia="zh-CN"/>
        </w:rPr>
        <w:t>（</w:t>
      </w:r>
      <w:r>
        <w:rPr>
          <w:rStyle w:val="21"/>
          <w:rFonts w:hint="eastAsia" w:ascii="方正仿宋_GB2312" w:hAnsi="方正仿宋_GB2312" w:eastAsia="方正仿宋_GB2312" w:cs="方正仿宋_GB2312"/>
          <w:sz w:val="28"/>
          <w:szCs w:val="28"/>
          <w:lang w:val="en-US" w:eastAsia="zh-CN"/>
        </w:rPr>
        <w:t>2）</w:t>
      </w:r>
      <w:r>
        <w:rPr>
          <w:rStyle w:val="21"/>
          <w:rFonts w:hint="eastAsia" w:ascii="方正仿宋_GB2312" w:hAnsi="方正仿宋_GB2312" w:eastAsia="方正仿宋_GB2312" w:cs="方正仿宋_GB2312"/>
          <w:sz w:val="28"/>
          <w:szCs w:val="28"/>
        </w:rPr>
        <w:t>土地储备管理服务工作内容执行《中华人民共和国土地管理法》、《中华人民共和国土地管理法实施条例》、《深圳市国有未出让土地日常管理暂行办法》、《深圳市临时用地和临时建筑管理规定》（深府令〔2006〕149号）、《深圳市土地储备管理办法》（深府令〔2006〕153号）等相关要求。</w:t>
      </w:r>
    </w:p>
    <w:p>
      <w:pPr>
        <w:widowControl/>
        <w:spacing w:line="500" w:lineRule="exact"/>
        <w:ind w:firstLine="560" w:firstLineChars="200"/>
        <w:rPr>
          <w:rStyle w:val="21"/>
          <w:rFonts w:hint="eastAsia" w:ascii="方正仿宋_GB2312" w:hAnsi="方正仿宋_GB2312" w:eastAsia="方正仿宋_GB2312" w:cs="方正仿宋_GB2312"/>
          <w:b w:val="0"/>
          <w:bCs w:val="0"/>
          <w:sz w:val="28"/>
          <w:szCs w:val="28"/>
        </w:rPr>
      </w:pPr>
      <w:r>
        <w:rPr>
          <w:rStyle w:val="21"/>
          <w:rFonts w:hint="eastAsia" w:ascii="方正仿宋_GB2312" w:hAnsi="方正仿宋_GB2312" w:eastAsia="方正仿宋_GB2312" w:cs="方正仿宋_GB2312"/>
          <w:b w:val="0"/>
          <w:bCs w:val="0"/>
          <w:sz w:val="28"/>
          <w:szCs w:val="28"/>
          <w:lang w:val="en-US" w:eastAsia="zh-CN"/>
        </w:rPr>
        <w:t>4、</w:t>
      </w:r>
      <w:r>
        <w:rPr>
          <w:rStyle w:val="21"/>
          <w:rFonts w:hint="eastAsia" w:ascii="方正仿宋_GB2312" w:hAnsi="方正仿宋_GB2312" w:eastAsia="方正仿宋_GB2312" w:cs="方正仿宋_GB2312"/>
          <w:b w:val="0"/>
          <w:bCs w:val="0"/>
          <w:sz w:val="28"/>
          <w:szCs w:val="28"/>
        </w:rPr>
        <w:t>项目人员要求：</w:t>
      </w:r>
    </w:p>
    <w:p>
      <w:pPr>
        <w:widowControl/>
        <w:spacing w:line="500" w:lineRule="exact"/>
        <w:ind w:firstLine="560" w:firstLineChars="200"/>
        <w:rPr>
          <w:rStyle w:val="21"/>
          <w:rFonts w:hint="eastAsia" w:ascii="方正仿宋_GB2312" w:hAnsi="方正仿宋_GB2312" w:eastAsia="方正仿宋_GB2312" w:cs="方正仿宋_GB2312"/>
          <w:sz w:val="28"/>
          <w:szCs w:val="28"/>
        </w:rPr>
      </w:pPr>
      <w:r>
        <w:rPr>
          <w:rStyle w:val="21"/>
          <w:rFonts w:hint="eastAsia" w:ascii="方正仿宋_GB2312" w:hAnsi="方正仿宋_GB2312" w:eastAsia="方正仿宋_GB2312" w:cs="方正仿宋_GB2312"/>
          <w:color w:val="E41908"/>
          <w:sz w:val="28"/>
          <w:szCs w:val="28"/>
        </w:rPr>
        <w:t>★</w:t>
      </w:r>
      <w:r>
        <w:rPr>
          <w:rStyle w:val="21"/>
          <w:rFonts w:hint="eastAsia" w:ascii="方正仿宋_GB2312" w:hAnsi="方正仿宋_GB2312" w:eastAsia="方正仿宋_GB2312" w:cs="方正仿宋_GB2312"/>
          <w:sz w:val="28"/>
          <w:szCs w:val="28"/>
          <w:lang w:eastAsia="zh-CN"/>
        </w:rPr>
        <w:t>（</w:t>
      </w:r>
      <w:r>
        <w:rPr>
          <w:rStyle w:val="21"/>
          <w:rFonts w:hint="eastAsia" w:ascii="方正仿宋_GB2312" w:hAnsi="方正仿宋_GB2312" w:eastAsia="方正仿宋_GB2312" w:cs="方正仿宋_GB2312"/>
          <w:sz w:val="28"/>
          <w:szCs w:val="28"/>
          <w:lang w:val="en-US" w:eastAsia="zh-CN"/>
        </w:rPr>
        <w:t>1）</w:t>
      </w:r>
      <w:r>
        <w:rPr>
          <w:rStyle w:val="21"/>
          <w:rFonts w:hint="eastAsia" w:ascii="方正仿宋_GB2312" w:hAnsi="方正仿宋_GB2312" w:eastAsia="方正仿宋_GB2312" w:cs="方正仿宋_GB2312"/>
          <w:b/>
          <w:bCs/>
          <w:sz w:val="28"/>
          <w:szCs w:val="28"/>
        </w:rPr>
        <w:t>项目人员不少于10人</w:t>
      </w:r>
      <w:r>
        <w:rPr>
          <w:rStyle w:val="21"/>
          <w:rFonts w:hint="eastAsia" w:ascii="方正仿宋_GB2312" w:hAnsi="方正仿宋_GB2312" w:eastAsia="方正仿宋_GB2312" w:cs="方正仿宋_GB2312"/>
          <w:sz w:val="28"/>
          <w:szCs w:val="28"/>
        </w:rPr>
        <w:t>（包含拟安排的项目负责人、项目队长和项目副队长）。投标人中标后，必须按照要求配齐人员。</w:t>
      </w:r>
    </w:p>
    <w:p>
      <w:pPr>
        <w:widowControl/>
        <w:spacing w:line="500" w:lineRule="exact"/>
        <w:ind w:firstLine="560" w:firstLineChars="200"/>
        <w:rPr>
          <w:rStyle w:val="21"/>
          <w:rFonts w:hint="eastAsia" w:ascii="方正仿宋_GB2312" w:hAnsi="方正仿宋_GB2312" w:eastAsia="方正仿宋_GB2312" w:cs="方正仿宋_GB2312"/>
          <w:sz w:val="28"/>
          <w:szCs w:val="28"/>
        </w:rPr>
      </w:pPr>
      <w:r>
        <w:rPr>
          <w:rStyle w:val="21"/>
          <w:rFonts w:hint="eastAsia" w:ascii="方正仿宋_GB2312" w:hAnsi="方正仿宋_GB2312" w:eastAsia="方正仿宋_GB2312" w:cs="方正仿宋_GB2312"/>
          <w:sz w:val="28"/>
          <w:szCs w:val="28"/>
          <w:lang w:eastAsia="zh-CN"/>
        </w:rPr>
        <w:t>（</w:t>
      </w:r>
      <w:r>
        <w:rPr>
          <w:rStyle w:val="21"/>
          <w:rFonts w:hint="eastAsia" w:ascii="方正仿宋_GB2312" w:hAnsi="方正仿宋_GB2312" w:eastAsia="方正仿宋_GB2312" w:cs="方正仿宋_GB2312"/>
          <w:sz w:val="28"/>
          <w:szCs w:val="28"/>
          <w:lang w:val="en-US" w:eastAsia="zh-CN"/>
        </w:rPr>
        <w:t>2）</w:t>
      </w:r>
      <w:r>
        <w:rPr>
          <w:rStyle w:val="21"/>
          <w:rFonts w:hint="eastAsia" w:ascii="方正仿宋_GB2312" w:hAnsi="方正仿宋_GB2312" w:eastAsia="方正仿宋_GB2312" w:cs="方正仿宋_GB2312"/>
          <w:sz w:val="28"/>
          <w:szCs w:val="28"/>
        </w:rPr>
        <w:t>基本条件：大专及以上、年龄50岁及以下的人数占比不少于80%。</w:t>
      </w:r>
    </w:p>
    <w:p>
      <w:pPr>
        <w:spacing w:line="500" w:lineRule="exact"/>
        <w:ind w:firstLine="600" w:firstLineChars="200"/>
        <w:rPr>
          <w:rFonts w:hint="eastAsia" w:ascii="方正公文黑体" w:hAnsi="方正公文黑体" w:eastAsia="方正公文黑体" w:cs="方正公文黑体"/>
          <w:bCs/>
          <w:sz w:val="30"/>
          <w:szCs w:val="30"/>
        </w:rPr>
      </w:pPr>
      <w:r>
        <w:rPr>
          <w:rFonts w:hint="eastAsia" w:ascii="方正公文黑体" w:hAnsi="方正公文黑体" w:eastAsia="方正公文黑体" w:cs="方正公文黑体"/>
          <w:bCs/>
          <w:sz w:val="30"/>
          <w:szCs w:val="30"/>
          <w:lang w:eastAsia="zh-CN"/>
        </w:rPr>
        <w:t>六</w:t>
      </w:r>
      <w:r>
        <w:rPr>
          <w:rFonts w:hint="eastAsia" w:ascii="方正公文黑体" w:hAnsi="方正公文黑体" w:eastAsia="方正公文黑体" w:cs="方正公文黑体"/>
          <w:bCs/>
          <w:sz w:val="30"/>
          <w:szCs w:val="30"/>
        </w:rPr>
        <w:t>、项目商务需求</w:t>
      </w:r>
    </w:p>
    <w:p>
      <w:pPr>
        <w:widowControl/>
        <w:spacing w:line="500" w:lineRule="exact"/>
        <w:ind w:firstLine="560" w:firstLineChars="200"/>
        <w:rPr>
          <w:rStyle w:val="21"/>
          <w:rFonts w:hint="eastAsia" w:ascii="方正仿宋_GB2312" w:hAnsi="方正仿宋_GB2312" w:eastAsia="方正仿宋_GB2312" w:cs="方正仿宋_GB2312"/>
          <w:sz w:val="28"/>
          <w:szCs w:val="28"/>
        </w:rPr>
      </w:pPr>
      <w:bookmarkStart w:id="5" w:name="OLE_LINK5"/>
      <w:r>
        <w:rPr>
          <w:rStyle w:val="21"/>
          <w:rFonts w:hint="eastAsia" w:ascii="方正仿宋_GB2312" w:hAnsi="方正仿宋_GB2312" w:eastAsia="方正仿宋_GB2312" w:cs="方正仿宋_GB2312"/>
          <w:sz w:val="28"/>
          <w:szCs w:val="28"/>
          <w:lang w:eastAsia="zh-CN"/>
        </w:rPr>
        <w:t>（一）</w:t>
      </w:r>
      <w:r>
        <w:rPr>
          <w:rStyle w:val="21"/>
          <w:rFonts w:hint="eastAsia" w:ascii="方正仿宋_GB2312" w:hAnsi="方正仿宋_GB2312" w:eastAsia="方正仿宋_GB2312" w:cs="方正仿宋_GB2312"/>
          <w:sz w:val="28"/>
          <w:szCs w:val="28"/>
        </w:rPr>
        <w:t>服务期限：</w:t>
      </w:r>
      <w:r>
        <w:rPr>
          <w:rStyle w:val="21"/>
          <w:rFonts w:hint="eastAsia" w:ascii="方正仿宋_GB2312" w:hAnsi="方正仿宋_GB2312" w:eastAsia="方正仿宋_GB2312" w:cs="方正仿宋_GB2312"/>
          <w:sz w:val="28"/>
          <w:szCs w:val="28"/>
          <w:lang w:val="en-US" w:eastAsia="zh-CN"/>
        </w:rPr>
        <w:t>自合同签订之日起1年。本项目为长期服务项目，合同期满可以续签，但合同履行期限最长不得超过三十六个月。如甲方对履约情况不满意，甲方不再续约。</w:t>
      </w:r>
    </w:p>
    <w:p>
      <w:pPr>
        <w:widowControl/>
        <w:spacing w:line="500" w:lineRule="exact"/>
        <w:ind w:firstLine="560" w:firstLineChars="200"/>
        <w:rPr>
          <w:rStyle w:val="21"/>
          <w:rFonts w:hint="eastAsia" w:ascii="方正仿宋_GB2312" w:hAnsi="方正仿宋_GB2312" w:eastAsia="方正仿宋_GB2312" w:cs="方正仿宋_GB2312"/>
          <w:sz w:val="28"/>
          <w:szCs w:val="28"/>
        </w:rPr>
      </w:pPr>
      <w:r>
        <w:rPr>
          <w:rStyle w:val="21"/>
          <w:rFonts w:hint="eastAsia" w:ascii="方正仿宋_GB2312" w:hAnsi="方正仿宋_GB2312" w:eastAsia="方正仿宋_GB2312" w:cs="方正仿宋_GB2312"/>
          <w:sz w:val="28"/>
          <w:szCs w:val="28"/>
          <w:lang w:val="en-US" w:eastAsia="zh-CN"/>
        </w:rPr>
        <w:t>(二）</w:t>
      </w:r>
      <w:r>
        <w:rPr>
          <w:rStyle w:val="21"/>
          <w:rFonts w:hint="eastAsia" w:ascii="方正仿宋_GB2312" w:hAnsi="方正仿宋_GB2312" w:eastAsia="方正仿宋_GB2312" w:cs="方正仿宋_GB2312"/>
          <w:sz w:val="28"/>
          <w:szCs w:val="28"/>
        </w:rPr>
        <w:t>本项目服务费采用包干制，应包括服务成本、法定税费和企业的利润。由投标人根据招标文件所提供的资料自行测算投标报价；一经中标，投标报价作为中标人与采购人签定的合同金额，合同期限内不做调整。</w:t>
      </w:r>
    </w:p>
    <w:p>
      <w:pPr>
        <w:widowControl/>
        <w:spacing w:line="500" w:lineRule="exact"/>
        <w:ind w:firstLine="560" w:firstLineChars="200"/>
        <w:rPr>
          <w:rStyle w:val="21"/>
          <w:rFonts w:hint="eastAsia" w:ascii="方正仿宋_GB2312" w:hAnsi="方正仿宋_GB2312" w:eastAsia="方正仿宋_GB2312" w:cs="方正仿宋_GB2312"/>
          <w:sz w:val="28"/>
          <w:szCs w:val="28"/>
        </w:rPr>
      </w:pPr>
      <w:r>
        <w:rPr>
          <w:rStyle w:val="21"/>
          <w:rFonts w:hint="eastAsia" w:ascii="方正仿宋_GB2312" w:hAnsi="方正仿宋_GB2312" w:eastAsia="方正仿宋_GB2312" w:cs="方正仿宋_GB2312"/>
          <w:sz w:val="28"/>
          <w:szCs w:val="28"/>
          <w:lang w:eastAsia="zh-CN"/>
        </w:rPr>
        <w:t>（三）</w:t>
      </w:r>
      <w:r>
        <w:rPr>
          <w:rStyle w:val="21"/>
          <w:rFonts w:hint="eastAsia" w:ascii="方正仿宋_GB2312" w:hAnsi="方正仿宋_GB2312" w:eastAsia="方正仿宋_GB2312" w:cs="方正仿宋_GB2312"/>
          <w:sz w:val="28"/>
          <w:szCs w:val="28"/>
        </w:rPr>
        <w:t>投标人应根据本企业的成本自行决定报价，但不得以低于其企业成本的报价投标；投标人的投标报价高于本项目的财政控制金额为无效投标。</w:t>
      </w:r>
    </w:p>
    <w:p>
      <w:pPr>
        <w:widowControl/>
        <w:spacing w:line="500" w:lineRule="exact"/>
        <w:ind w:firstLine="560" w:firstLineChars="200"/>
        <w:rPr>
          <w:rStyle w:val="21"/>
          <w:rFonts w:hint="eastAsia" w:ascii="方正仿宋_GB2312" w:hAnsi="方正仿宋_GB2312" w:eastAsia="方正仿宋_GB2312" w:cs="方正仿宋_GB2312"/>
          <w:sz w:val="28"/>
          <w:szCs w:val="28"/>
        </w:rPr>
      </w:pPr>
      <w:r>
        <w:rPr>
          <w:rStyle w:val="21"/>
          <w:rFonts w:hint="eastAsia" w:ascii="方正仿宋_GB2312" w:hAnsi="方正仿宋_GB2312" w:eastAsia="方正仿宋_GB2312" w:cs="方正仿宋_GB2312"/>
          <w:sz w:val="28"/>
          <w:szCs w:val="28"/>
          <w:lang w:eastAsia="zh-CN"/>
        </w:rPr>
        <w:t>（四）</w:t>
      </w:r>
      <w:r>
        <w:rPr>
          <w:rStyle w:val="21"/>
          <w:rFonts w:hint="eastAsia" w:ascii="方正仿宋_GB2312" w:hAnsi="方正仿宋_GB2312" w:eastAsia="方正仿宋_GB2312" w:cs="方正仿宋_GB2312"/>
          <w:sz w:val="28"/>
          <w:szCs w:val="28"/>
        </w:rPr>
        <w:t>投标人的投标报价，应是本项目招标范围和招标文件及合同条款上所列的各项内容中所述的全部，不得以任何理由予以重复，并以投标人在投标文件中提出的综合单价或总价为依据。</w:t>
      </w:r>
    </w:p>
    <w:p>
      <w:pPr>
        <w:widowControl/>
        <w:spacing w:line="500" w:lineRule="exact"/>
        <w:ind w:firstLine="560" w:firstLineChars="200"/>
        <w:rPr>
          <w:rStyle w:val="21"/>
          <w:rFonts w:hint="eastAsia" w:ascii="方正仿宋_GB2312" w:hAnsi="方正仿宋_GB2312" w:eastAsia="方正仿宋_GB2312" w:cs="方正仿宋_GB2312"/>
          <w:sz w:val="28"/>
          <w:szCs w:val="28"/>
        </w:rPr>
      </w:pPr>
      <w:r>
        <w:rPr>
          <w:rStyle w:val="21"/>
          <w:rFonts w:hint="eastAsia" w:ascii="方正仿宋_GB2312" w:hAnsi="方正仿宋_GB2312" w:eastAsia="方正仿宋_GB2312" w:cs="方正仿宋_GB2312"/>
          <w:sz w:val="28"/>
          <w:szCs w:val="28"/>
          <w:lang w:eastAsia="zh-CN"/>
        </w:rPr>
        <w:t>（五）</w:t>
      </w:r>
      <w:r>
        <w:rPr>
          <w:rStyle w:val="21"/>
          <w:rFonts w:hint="eastAsia" w:ascii="方正仿宋_GB2312" w:hAnsi="方正仿宋_GB2312" w:eastAsia="方正仿宋_GB2312" w:cs="方正仿宋_GB2312"/>
          <w:sz w:val="28"/>
          <w:szCs w:val="28"/>
        </w:rPr>
        <w:t>其他事项：当实际委托面积和实际管理期限与合同委托面积、合同委托期限有出入时，实际管理费将按照实际委托面积、实际管理期限及中标管理费的日平均管理费用（即每日每平方米的单价）之间的乘积进行结算。</w:t>
      </w:r>
    </w:p>
    <w:p>
      <w:pPr>
        <w:widowControl/>
        <w:spacing w:line="500" w:lineRule="exact"/>
        <w:ind w:firstLine="560" w:firstLineChars="200"/>
        <w:rPr>
          <w:rStyle w:val="21"/>
          <w:rFonts w:hint="eastAsia" w:ascii="方正仿宋_GB2312" w:hAnsi="方正仿宋_GB2312" w:eastAsia="方正仿宋_GB2312" w:cs="方正仿宋_GB2312"/>
          <w:sz w:val="32"/>
          <w:szCs w:val="32"/>
        </w:rPr>
      </w:pPr>
      <w:r>
        <w:rPr>
          <w:rStyle w:val="21"/>
          <w:rFonts w:hint="eastAsia" w:ascii="方正仿宋_GB2312" w:hAnsi="方正仿宋_GB2312" w:eastAsia="方正仿宋_GB2312" w:cs="方正仿宋_GB2312"/>
          <w:sz w:val="28"/>
          <w:szCs w:val="28"/>
          <w:lang w:eastAsia="zh-CN"/>
        </w:rPr>
        <w:t>（六）</w:t>
      </w:r>
      <w:r>
        <w:rPr>
          <w:rStyle w:val="21"/>
          <w:rFonts w:hint="eastAsia" w:ascii="方正仿宋_GB2312" w:hAnsi="方正仿宋_GB2312" w:eastAsia="方正仿宋_GB2312" w:cs="方正仿宋_GB2312"/>
          <w:sz w:val="28"/>
          <w:szCs w:val="28"/>
        </w:rPr>
        <w:t>付款方式：按深圳市南山区财政局有关规定执行。</w:t>
      </w:r>
    </w:p>
    <w:bookmarkEnd w:id="5"/>
    <w:p>
      <w:pPr>
        <w:spacing w:line="500" w:lineRule="exact"/>
        <w:ind w:firstLine="640" w:firstLineChars="200"/>
        <w:rPr>
          <w:rFonts w:hint="eastAsia" w:ascii="方正公文黑体" w:hAnsi="方正公文黑体" w:eastAsia="方正公文黑体" w:cs="方正公文黑体"/>
          <w:bCs/>
          <w:sz w:val="32"/>
          <w:szCs w:val="32"/>
        </w:rPr>
      </w:pPr>
      <w:r>
        <w:rPr>
          <w:rFonts w:hint="eastAsia" w:ascii="方正公文黑体" w:hAnsi="方正公文黑体" w:eastAsia="方正公文黑体" w:cs="方正公文黑体"/>
          <w:bCs/>
          <w:sz w:val="32"/>
          <w:szCs w:val="32"/>
          <w:lang w:eastAsia="zh-CN"/>
        </w:rPr>
        <w:t>七</w:t>
      </w:r>
      <w:r>
        <w:rPr>
          <w:rFonts w:hint="eastAsia" w:ascii="方正公文黑体" w:hAnsi="方正公文黑体" w:eastAsia="方正公文黑体" w:cs="方正公文黑体"/>
          <w:bCs/>
          <w:sz w:val="32"/>
          <w:szCs w:val="32"/>
        </w:rPr>
        <w:t>、</w:t>
      </w:r>
      <w:r>
        <w:rPr>
          <w:rFonts w:hint="eastAsia" w:ascii="方正公文黑体" w:hAnsi="方正公文黑体" w:eastAsia="方正公文黑体" w:cs="方正公文黑体"/>
          <w:bCs/>
          <w:sz w:val="32"/>
          <w:szCs w:val="32"/>
          <w:lang w:eastAsia="zh-CN"/>
        </w:rPr>
        <w:t>投标人</w:t>
      </w:r>
      <w:r>
        <w:rPr>
          <w:rFonts w:hint="eastAsia" w:ascii="方正公文黑体" w:hAnsi="方正公文黑体" w:eastAsia="方正公文黑体" w:cs="方正公文黑体"/>
          <w:bCs/>
          <w:sz w:val="32"/>
          <w:szCs w:val="32"/>
        </w:rPr>
        <w:t>资格要求</w:t>
      </w:r>
    </w:p>
    <w:p>
      <w:pPr>
        <w:spacing w:line="50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eastAsia="zh-CN"/>
        </w:rPr>
        <w:t>（一）</w:t>
      </w:r>
      <w:r>
        <w:rPr>
          <w:rFonts w:hint="eastAsia" w:ascii="方正仿宋_GB2312" w:hAnsi="方正仿宋_GB2312" w:eastAsia="方正仿宋_GB2312" w:cs="方正仿宋_GB2312"/>
          <w:sz w:val="28"/>
          <w:szCs w:val="28"/>
        </w:rPr>
        <w:t>具备项目实施能力，具有法人资格，能承担民事责任能力的公司和社会团体。须提供营业执照副本复印件，并加盖公章；</w:t>
      </w:r>
    </w:p>
    <w:p>
      <w:pPr>
        <w:spacing w:line="50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eastAsia="zh-CN"/>
        </w:rPr>
        <w:t>（二）</w:t>
      </w:r>
      <w:r>
        <w:rPr>
          <w:rFonts w:hint="eastAsia" w:ascii="方正仿宋_GB2312" w:hAnsi="方正仿宋_GB2312" w:eastAsia="方正仿宋_GB2312" w:cs="方正仿宋_GB2312"/>
          <w:sz w:val="28"/>
          <w:szCs w:val="28"/>
        </w:rPr>
        <w:t>投标人未被列入失信被执行人、重大税收违法案件当事人名单、政府采购严重违法失信行为记录名单及其他失信的情形（采购方将通过“信用中国”网站、中国政府采购网等渠道查询相关主体信用记录）；</w:t>
      </w:r>
    </w:p>
    <w:p>
      <w:pPr>
        <w:spacing w:line="50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eastAsia="zh-CN"/>
        </w:rPr>
        <w:t>（三）</w:t>
      </w:r>
      <w:r>
        <w:rPr>
          <w:rFonts w:hint="eastAsia" w:ascii="方正仿宋_GB2312" w:hAnsi="方正仿宋_GB2312" w:eastAsia="方正仿宋_GB2312" w:cs="方正仿宋_GB2312"/>
          <w:sz w:val="28"/>
          <w:szCs w:val="28"/>
        </w:rPr>
        <w:t>本项目不接受联合体投标，不允许分包、转包；</w:t>
      </w:r>
    </w:p>
    <w:p>
      <w:pPr>
        <w:spacing w:line="50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eastAsia="zh-CN"/>
        </w:rPr>
        <w:t>（四）</w:t>
      </w:r>
      <w:r>
        <w:rPr>
          <w:rFonts w:hint="eastAsia" w:ascii="方正仿宋_GB2312" w:hAnsi="方正仿宋_GB2312" w:eastAsia="方正仿宋_GB2312" w:cs="方正仿宋_GB2312"/>
          <w:sz w:val="28"/>
          <w:szCs w:val="28"/>
        </w:rPr>
        <w:t>投标人必须具有省级（含副省级）或以上公安部门核发的《保安服务许可证》（须提供保安服务许可证扫描件，非本市登记注册投标人应同时提供《保安服务许可证》和深圳市公安部门出具的保安服务公司设立分支机构登记备案证明扫描件），且《营业执照》与《保安服务许可证》上的单位名称、法定代表人（负责人）信息必须一致（如果存在信息不一致的，还需提供办理信息变更手续的证明材料扫描件）。</w:t>
      </w:r>
    </w:p>
    <w:p>
      <w:pPr>
        <w:spacing w:line="500" w:lineRule="exact"/>
        <w:ind w:firstLine="600" w:firstLineChars="200"/>
        <w:rPr>
          <w:rFonts w:ascii="黑体" w:hAnsi="黑体" w:eastAsia="黑体" w:cs="宋体"/>
          <w:bCs/>
          <w:sz w:val="30"/>
          <w:szCs w:val="30"/>
        </w:rPr>
      </w:pPr>
      <w:r>
        <w:rPr>
          <w:rFonts w:hint="eastAsia" w:ascii="方正公文黑体" w:hAnsi="方正公文黑体" w:eastAsia="方正公文黑体" w:cs="方正公文黑体"/>
          <w:bCs/>
          <w:sz w:val="30"/>
          <w:szCs w:val="30"/>
          <w:lang w:eastAsia="zh-CN"/>
        </w:rPr>
        <w:t>八</w:t>
      </w:r>
      <w:r>
        <w:rPr>
          <w:rFonts w:hint="eastAsia" w:ascii="方正公文黑体" w:hAnsi="方正公文黑体" w:eastAsia="方正公文黑体" w:cs="方正公文黑体"/>
          <w:bCs/>
          <w:sz w:val="30"/>
          <w:szCs w:val="30"/>
        </w:rPr>
        <w:t>、评标定标方法</w:t>
      </w:r>
    </w:p>
    <w:p>
      <w:pPr>
        <w:spacing w:line="50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本项目采用综合评分法，即在最大限度满足采购文件实质性要求前提下，按照采购文件规定的各项因素进行量化打分，最终按照评标总得分由高至低排序推荐候选中标人或中标人的评标方法。</w:t>
      </w:r>
    </w:p>
    <w:tbl>
      <w:tblPr>
        <w:tblStyle w:val="13"/>
        <w:tblW w:w="9345" w:type="dxa"/>
        <w:tblInd w:w="93" w:type="dxa"/>
        <w:tblLayout w:type="fixed"/>
        <w:tblCellMar>
          <w:top w:w="0" w:type="dxa"/>
          <w:left w:w="108" w:type="dxa"/>
          <w:bottom w:w="0" w:type="dxa"/>
          <w:right w:w="108" w:type="dxa"/>
        </w:tblCellMar>
      </w:tblPr>
      <w:tblGrid>
        <w:gridCol w:w="825"/>
        <w:gridCol w:w="825"/>
        <w:gridCol w:w="825"/>
        <w:gridCol w:w="6870"/>
      </w:tblGrid>
      <w:tr>
        <w:tblPrEx>
          <w:tblCellMar>
            <w:top w:w="0" w:type="dxa"/>
            <w:left w:w="108" w:type="dxa"/>
            <w:bottom w:w="0" w:type="dxa"/>
            <w:right w:w="108" w:type="dxa"/>
          </w:tblCellMar>
        </w:tblPrEx>
        <w:trPr>
          <w:trHeight w:val="1164"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b/>
                <w:bCs/>
                <w:color w:val="000000"/>
                <w:kern w:val="0"/>
                <w:sz w:val="24"/>
              </w:rPr>
              <w:t>序号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b/>
                <w:bCs/>
                <w:color w:val="000000"/>
                <w:kern w:val="0"/>
                <w:sz w:val="24"/>
              </w:rPr>
              <w:t>评分要素</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b/>
                <w:bCs/>
                <w:color w:val="000000"/>
                <w:kern w:val="0"/>
                <w:sz w:val="24"/>
              </w:rPr>
              <w:t>权重</w:t>
            </w:r>
            <w:r>
              <w:rPr>
                <w:rFonts w:hint="eastAsia" w:ascii="方正仿宋_GB2312" w:hAnsi="方正仿宋_GB2312" w:eastAsia="方正仿宋_GB2312" w:cs="方正仿宋_GB2312"/>
                <w:b/>
                <w:bCs/>
                <w:color w:val="000000"/>
                <w:kern w:val="0"/>
                <w:sz w:val="24"/>
              </w:rPr>
              <w:br w:type="textWrapping"/>
            </w:r>
            <w:r>
              <w:rPr>
                <w:rFonts w:hint="eastAsia" w:ascii="方正仿宋_GB2312" w:hAnsi="方正仿宋_GB2312" w:eastAsia="方正仿宋_GB2312" w:cs="方正仿宋_GB2312"/>
                <w:b/>
                <w:bCs/>
                <w:color w:val="000000"/>
                <w:kern w:val="0"/>
                <w:sz w:val="24"/>
              </w:rPr>
              <w:t>（分）</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b/>
                <w:bCs/>
                <w:color w:val="000000"/>
                <w:kern w:val="0"/>
                <w:sz w:val="24"/>
              </w:rPr>
              <w:t>评分准则</w:t>
            </w:r>
          </w:p>
        </w:tc>
      </w:tr>
      <w:tr>
        <w:tblPrEx>
          <w:tblCellMar>
            <w:top w:w="0" w:type="dxa"/>
            <w:left w:w="108" w:type="dxa"/>
            <w:bottom w:w="0" w:type="dxa"/>
            <w:right w:w="108" w:type="dxa"/>
          </w:tblCellMar>
        </w:tblPrEx>
        <w:trPr>
          <w:trHeight w:val="8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项目报价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10</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（一）评分内容：</w:t>
            </w:r>
          </w:p>
          <w:p>
            <w:pPr>
              <w:pStyle w:val="9"/>
              <w:widowControl/>
              <w:shd w:val="clear" w:color="auto" w:fill="FFFFFF"/>
              <w:spacing w:line="360" w:lineRule="exact"/>
              <w:rPr>
                <w:rFonts w:hint="eastAsia" w:ascii="方正仿宋_GB2312" w:hAnsi="方正仿宋_GB2312" w:eastAsia="方正仿宋_GB2312" w:cs="方正仿宋_GB2312"/>
                <w:color w:val="000000"/>
              </w:rPr>
            </w:pPr>
            <w:r>
              <w:rPr>
                <w:rFonts w:ascii="方正仿宋_GB2312" w:hAnsi="方正仿宋_GB2312" w:eastAsia="方正仿宋_GB2312" w:cs="方正仿宋_GB2312"/>
                <w:color w:val="000000"/>
              </w:rPr>
              <w:t>价格分应当采用低价优先法计算，即满足招标文件要求且投标价格最低的投标报价为评标基准价，其价格分为满分。其他投标人的价格分统一按照下列公式计算：</w:t>
            </w:r>
          </w:p>
          <w:p>
            <w:pPr>
              <w:pStyle w:val="9"/>
              <w:widowControl/>
              <w:shd w:val="clear" w:color="auto" w:fill="FFFFFF"/>
              <w:spacing w:line="360" w:lineRule="exact"/>
              <w:rPr>
                <w:rFonts w:hint="eastAsia" w:ascii="方正仿宋_GB2312" w:hAnsi="方正仿宋_GB2312" w:eastAsia="方正仿宋_GB2312" w:cs="方正仿宋_GB2312"/>
                <w:color w:val="000000"/>
              </w:rPr>
            </w:pPr>
            <w:r>
              <w:rPr>
                <w:rFonts w:ascii="方正仿宋_GB2312" w:hAnsi="方正仿宋_GB2312" w:eastAsia="方正仿宋_GB2312" w:cs="方正仿宋_GB2312"/>
                <w:color w:val="000000"/>
              </w:rPr>
              <w:t>投标报价得分=(评标基准价／投标报价)×100</w:t>
            </w:r>
          </w:p>
          <w:p>
            <w:pPr>
              <w:pStyle w:val="9"/>
              <w:widowControl/>
              <w:shd w:val="clear" w:color="auto" w:fill="FFFFFF"/>
              <w:spacing w:line="360" w:lineRule="exact"/>
              <w:rPr>
                <w:rFonts w:hint="eastAsia" w:ascii="方正仿宋_GB2312" w:hAnsi="方正仿宋_GB2312" w:eastAsia="方正仿宋_GB2312" w:cs="方正仿宋_GB2312"/>
                <w:color w:val="000000"/>
              </w:rPr>
            </w:pPr>
            <w:r>
              <w:rPr>
                <w:rFonts w:ascii="方正仿宋_GB2312" w:hAnsi="方正仿宋_GB2312" w:eastAsia="方正仿宋_GB2312" w:cs="方正仿宋_GB2312"/>
                <w:color w:val="000000"/>
              </w:rPr>
              <w:t>评标总得分＝F1×A1＋F2×A2＋……＋Fn×An</w:t>
            </w:r>
          </w:p>
          <w:p>
            <w:pPr>
              <w:pStyle w:val="9"/>
              <w:widowControl/>
              <w:shd w:val="clear" w:color="auto" w:fill="FFFFFF"/>
              <w:spacing w:line="360" w:lineRule="exact"/>
              <w:rPr>
                <w:rFonts w:hint="eastAsia" w:ascii="方正仿宋_GB2312" w:hAnsi="方正仿宋_GB2312" w:eastAsia="方正仿宋_GB2312" w:cs="方正仿宋_GB2312"/>
                <w:color w:val="000000"/>
              </w:rPr>
            </w:pPr>
            <w:r>
              <w:rPr>
                <w:rFonts w:ascii="方正仿宋_GB2312" w:hAnsi="方正仿宋_GB2312" w:eastAsia="方正仿宋_GB2312" w:cs="方正仿宋_GB2312"/>
                <w:color w:val="000000"/>
              </w:rPr>
              <w:t>F1、F2……Fn分别为各项评审因素的得分；</w:t>
            </w:r>
          </w:p>
          <w:p>
            <w:pPr>
              <w:pStyle w:val="9"/>
              <w:widowControl/>
              <w:shd w:val="clear" w:color="auto" w:fill="FFFFFF"/>
              <w:spacing w:line="360" w:lineRule="exact"/>
              <w:rPr>
                <w:rFonts w:hint="eastAsia" w:ascii="方正仿宋_GB2312" w:hAnsi="方正仿宋_GB2312" w:eastAsia="方正仿宋_GB2312" w:cs="方正仿宋_GB2312"/>
                <w:color w:val="000000"/>
              </w:rPr>
            </w:pPr>
            <w:r>
              <w:rPr>
                <w:rFonts w:ascii="方正仿宋_GB2312" w:hAnsi="方正仿宋_GB2312" w:eastAsia="方正仿宋_GB2312" w:cs="方正仿宋_GB2312"/>
                <w:color w:val="000000"/>
              </w:rPr>
              <w:t>A1、A2、……An 分别为各项评审因素所占的权重(A1＋A2＋……＋An＝1)。</w:t>
            </w:r>
          </w:p>
          <w:p>
            <w:pPr>
              <w:pStyle w:val="9"/>
              <w:widowControl/>
              <w:shd w:val="clear" w:color="auto" w:fill="FFFFFF"/>
              <w:spacing w:line="360" w:lineRule="exact"/>
              <w:rPr>
                <w:rFonts w:hint="eastAsia" w:ascii="方正仿宋_GB2312" w:hAnsi="方正仿宋_GB2312" w:eastAsia="方正仿宋_GB2312" w:cs="方正仿宋_GB2312"/>
                <w:color w:val="000000"/>
              </w:rPr>
            </w:pPr>
            <w:r>
              <w:rPr>
                <w:rFonts w:ascii="方正仿宋_GB2312" w:hAnsi="方正仿宋_GB2312" w:eastAsia="方正仿宋_GB2312" w:cs="方正仿宋_GB2312"/>
                <w:color w:val="000000"/>
              </w:rPr>
              <w:t>评标过程中，不得去掉报价中的最高报价和最低报价。</w:t>
            </w:r>
          </w:p>
        </w:tc>
      </w:tr>
      <w:tr>
        <w:tblPrEx>
          <w:tblCellMar>
            <w:top w:w="0" w:type="dxa"/>
            <w:left w:w="108" w:type="dxa"/>
            <w:bottom w:w="0" w:type="dxa"/>
            <w:right w:w="108" w:type="dxa"/>
          </w:tblCellMar>
        </w:tblPrEx>
        <w:trPr>
          <w:trHeight w:val="7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类似项目业绩</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rPr>
              <w:t>25</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评分内容：</w:t>
            </w:r>
          </w:p>
          <w:p>
            <w:pPr>
              <w:widowControl/>
              <w:spacing w:line="360" w:lineRule="exact"/>
              <w:jc w:val="left"/>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投标人自2022年1月1日至投标截止时间前（以合同签订时间为准）为政府部门或事业单位提供的保安或安保或协管辅助项目项目成功案例（合同委托方为同一单位的只计1宗，不能重复计算），且服务评价（或履约评价）为合格或优秀或满意及以上的业绩，如服务评价证明（或履约评价证明）不能反映上述评价内容的不得分。每提供一项业绩得5分，最高得25分。（注：同一项目续签合同的不重复计分）</w:t>
            </w:r>
          </w:p>
          <w:p>
            <w:pPr>
              <w:widowControl/>
              <w:spacing w:line="360" w:lineRule="exact"/>
              <w:jc w:val="left"/>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评分依据：</w:t>
            </w:r>
          </w:p>
          <w:p>
            <w:pPr>
              <w:widowControl/>
              <w:spacing w:line="360" w:lineRule="exact"/>
              <w:jc w:val="left"/>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1、要求同时提供合同关键信息页（包括但不限于：合同名称页、合同主要内容页、合同签订日期页、合同双方签字盖章页）、项目服务评价或履约评价证明复印件或扫描件作为得分依据，评价证明文件均需加盖合同甲方公章（或甲方业务章），原件备查。</w:t>
            </w:r>
          </w:p>
          <w:p>
            <w:pPr>
              <w:widowControl/>
              <w:spacing w:line="360" w:lineRule="exact"/>
              <w:jc w:val="left"/>
              <w:textAlignment w:val="center"/>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kern w:val="0"/>
                <w:sz w:val="24"/>
              </w:rPr>
              <w:t>2、未按要求提供或提供不清晰导致专家无法判断或专家无法凭所提供资料判断是否得分的情况，一律作不得分处理。</w:t>
            </w:r>
          </w:p>
        </w:tc>
      </w:tr>
      <w:tr>
        <w:tblPrEx>
          <w:tblCellMar>
            <w:top w:w="0" w:type="dxa"/>
            <w:left w:w="108" w:type="dxa"/>
            <w:bottom w:w="0" w:type="dxa"/>
            <w:right w:w="108" w:type="dxa"/>
          </w:tblCellMar>
        </w:tblPrEx>
        <w:trPr>
          <w:trHeight w:val="466"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企业获得荣誉情况</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6</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评分内容：</w:t>
            </w:r>
          </w:p>
          <w:p>
            <w:pPr>
              <w:widowControl/>
              <w:spacing w:line="360" w:lineRule="exact"/>
              <w:jc w:val="left"/>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自2022年1月起至本项目投标截止之日止（以荣誉颁发日期为准）获得荣誉情况：投标单位具有公安机关颁发的先进保安组织奖项，每提供一项得2分，累计最高得6分。</w:t>
            </w:r>
          </w:p>
          <w:p>
            <w:pPr>
              <w:widowControl/>
              <w:spacing w:line="360" w:lineRule="exact"/>
              <w:jc w:val="left"/>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评分依据：</w:t>
            </w:r>
          </w:p>
          <w:p>
            <w:pPr>
              <w:widowControl/>
              <w:spacing w:line="360" w:lineRule="exact"/>
              <w:jc w:val="left"/>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1、提供相关荣誉证明复印件或扫描件，原件备查。</w:t>
            </w:r>
          </w:p>
          <w:p>
            <w:pPr>
              <w:widowControl/>
              <w:spacing w:line="360" w:lineRule="exact"/>
              <w:jc w:val="left"/>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2、未按要求提供或提供不清晰导致专家无法判断或专家无法凭所提供资料判断是否得分的情况，一律作不得分处理。</w:t>
            </w:r>
          </w:p>
        </w:tc>
      </w:tr>
      <w:tr>
        <w:tblPrEx>
          <w:tblCellMar>
            <w:top w:w="0" w:type="dxa"/>
            <w:left w:w="108" w:type="dxa"/>
            <w:bottom w:w="0" w:type="dxa"/>
            <w:right w:w="108" w:type="dxa"/>
          </w:tblCellMar>
        </w:tblPrEx>
        <w:trPr>
          <w:trHeight w:val="831"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拟安排的项目管理负责人情况（仅限一人）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20</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评分内容：</w:t>
            </w:r>
          </w:p>
          <w:p>
            <w:pPr>
              <w:widowControl/>
              <w:spacing w:line="360" w:lineRule="exact"/>
              <w:jc w:val="left"/>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拟安排的项目管理负责人须为投标人自有员工，否则投入的该人员作不得分处理。在此基础上，按以下规则评分：</w:t>
            </w:r>
          </w:p>
          <w:p>
            <w:pPr>
              <w:widowControl/>
              <w:spacing w:line="360" w:lineRule="exact"/>
              <w:jc w:val="left"/>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1、具有退伍军人证的，得6分；</w:t>
            </w:r>
          </w:p>
          <w:p>
            <w:pPr>
              <w:widowControl/>
              <w:spacing w:line="360" w:lineRule="exact"/>
              <w:jc w:val="left"/>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 xml:space="preserve">2、具有人力资源和社会保障部门或在人力资源和社会保障部门备案的第三方机构颁发的安全防范设计评估师（一级）或安全评价师（一级）职业资格证书或职业技能等级证书的，得6分； </w:t>
            </w:r>
          </w:p>
          <w:p>
            <w:pPr>
              <w:widowControl/>
              <w:spacing w:line="360" w:lineRule="exact"/>
              <w:jc w:val="left"/>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3、获得过政府部门颁发的个人保安（或安保）类相关荣誉的，得4分；</w:t>
            </w:r>
          </w:p>
          <w:p>
            <w:pPr>
              <w:widowControl/>
              <w:spacing w:line="360" w:lineRule="exact"/>
              <w:jc w:val="left"/>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4、具有保安（或安保）服务项目管理经验的，得4分。</w:t>
            </w:r>
          </w:p>
          <w:p>
            <w:pPr>
              <w:widowControl/>
              <w:spacing w:line="360" w:lineRule="exact"/>
              <w:jc w:val="left"/>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以上4项得分累计，最高得20分。</w:t>
            </w:r>
          </w:p>
          <w:p>
            <w:pPr>
              <w:widowControl/>
              <w:spacing w:line="360" w:lineRule="exact"/>
              <w:jc w:val="left"/>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评分依据：</w:t>
            </w:r>
          </w:p>
          <w:p>
            <w:pPr>
              <w:widowControl/>
              <w:spacing w:line="360" w:lineRule="exact"/>
              <w:jc w:val="left"/>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1、项目管理负责人须为投标人在职员工（提供投标截止前近一个月投标人为其缴纳的社保证明。如投标截止前近一个月的社保证明材料因社保部门原因暂时无法取得，则可以往前顺延一个月；如投标人注册成立时间不足1个月的，自有员工的社保证明以承诺函（格式自定，承诺拟安排的人员为自有员工即可）代替。未按要求提供人员社保证明的，投入的该人员作不得分处理）；</w:t>
            </w:r>
          </w:p>
          <w:p>
            <w:pPr>
              <w:widowControl/>
              <w:spacing w:line="360" w:lineRule="exact"/>
              <w:jc w:val="left"/>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2、评分内容第1项：提供退伍军人证或退伍办出示的证明文件；</w:t>
            </w:r>
          </w:p>
          <w:p>
            <w:pPr>
              <w:widowControl/>
              <w:spacing w:line="360" w:lineRule="exact"/>
              <w:jc w:val="left"/>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3、评分内容第2项：提供人力资源和社会保障部门或在人力资源和社会保障部门备案的第三方机构颁发的安全防范设计评估师（一级）或安全评价师（一级）职业资格证书或职业技能等级证书及国家技能人才评价证书全国联网（http://zscx.osta.org.cn/或http://jndj.osta.org.cn/）查询截图；</w:t>
            </w:r>
          </w:p>
          <w:p>
            <w:pPr>
              <w:widowControl/>
              <w:spacing w:line="360" w:lineRule="exact"/>
              <w:jc w:val="left"/>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4、评分内容第3项：提供政府部门颁发的荣誉证书或者网页公布截图；</w:t>
            </w:r>
          </w:p>
          <w:p>
            <w:pPr>
              <w:widowControl/>
              <w:spacing w:line="360" w:lineRule="exact"/>
              <w:jc w:val="left"/>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5、评分内容第4项：提供合同或甲方（或甲方业务主管部门）开具的项目管理经验证明等材料，且能证明该项目为项目管理负责人担任的相关证明；</w:t>
            </w:r>
          </w:p>
          <w:p>
            <w:pPr>
              <w:widowControl/>
              <w:spacing w:line="360" w:lineRule="exact"/>
              <w:jc w:val="left"/>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6、以上资料均要求提供复印件或扫描件，原件备查。未按要求提供或提供不清晰导致专家无法判断或专家无法凭所提供资料判断是否得分的情况，一律作不得分处理。</w:t>
            </w:r>
          </w:p>
        </w:tc>
      </w:tr>
      <w:tr>
        <w:tblPrEx>
          <w:tblCellMar>
            <w:top w:w="0" w:type="dxa"/>
            <w:left w:w="108" w:type="dxa"/>
            <w:bottom w:w="0" w:type="dxa"/>
            <w:right w:w="108" w:type="dxa"/>
          </w:tblCellMar>
        </w:tblPrEx>
        <w:trPr>
          <w:trHeight w:val="831"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拟安排的项目管理团队成员情况（项目管理负责人除外）</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12</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评分内容：</w:t>
            </w:r>
          </w:p>
          <w:p>
            <w:pPr>
              <w:widowControl/>
              <w:spacing w:line="360" w:lineRule="exact"/>
              <w:jc w:val="left"/>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投标供应商须列明拟安排本项目的团队人员名单及基本情况。</w:t>
            </w:r>
          </w:p>
          <w:p>
            <w:pPr>
              <w:widowControl/>
              <w:spacing w:line="360" w:lineRule="exact"/>
              <w:jc w:val="left"/>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要求拟安排的项目管理团队成员须为投标人自有员工，且同时具有退伍军人证，否则投入的该人员作不得分处理。在此基础上，按以下规则评分：</w:t>
            </w:r>
          </w:p>
          <w:p>
            <w:pPr>
              <w:widowControl/>
              <w:spacing w:line="360" w:lineRule="exact"/>
              <w:jc w:val="left"/>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1、项目管理团队成员中每有1人具有人力资源和社会保障部门或在人力资源和社会保障部门备案的第三方机构颁发的安全防范设计评估师（一级）或安全评价师（一级）职业资格证书或职业技能等级证书的得4分，最高得4分；</w:t>
            </w:r>
          </w:p>
          <w:p>
            <w:pPr>
              <w:widowControl/>
              <w:spacing w:line="360" w:lineRule="exact"/>
              <w:jc w:val="left"/>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2、项目管理团队成员中每有1人具有大专（或以上）学历的得4分，最高得4分；</w:t>
            </w:r>
          </w:p>
          <w:p>
            <w:pPr>
              <w:widowControl/>
              <w:spacing w:line="360" w:lineRule="exact"/>
              <w:jc w:val="left"/>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3、项目管理团队成员中每有1人具有政府部门颁发的个人保安（或安保）类相关荣誉的得4分，最高得4分。</w:t>
            </w:r>
          </w:p>
          <w:p>
            <w:pPr>
              <w:widowControl/>
              <w:spacing w:line="360" w:lineRule="exact"/>
              <w:jc w:val="left"/>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以上3项得分累计，最高得12分。同一人员不可重复得分，同时满足时以得分情况最高的计分。</w:t>
            </w:r>
          </w:p>
          <w:p>
            <w:pPr>
              <w:widowControl/>
              <w:spacing w:line="360" w:lineRule="exact"/>
              <w:jc w:val="left"/>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评分依据：</w:t>
            </w:r>
          </w:p>
          <w:p>
            <w:pPr>
              <w:widowControl/>
              <w:spacing w:line="360" w:lineRule="exact"/>
              <w:jc w:val="left"/>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1、项目管理团队成员：①须为投标人在职员工（提供投标截止前近一个月投标人为其缴纳的社保证明。如投标截止前近一个月的社保证明材料因社保部门原因暂时无法取得，则可以往前顺延一个月；如投标人注册成立时间不足1个月的，自有员工的社保证明以承诺函（格式自定，承诺拟安排的人员为自有员工即可）代替；②须具有退伍军人证（提供退伍军人证或退伍办出示的证明文件）。未按要求提供人员社保证明、退伍军人证或退伍办出示的证明文件的，投入的该人员作不得分处理；</w:t>
            </w:r>
          </w:p>
          <w:p>
            <w:pPr>
              <w:widowControl/>
              <w:spacing w:line="360" w:lineRule="exact"/>
              <w:jc w:val="left"/>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3、评分内容第1项：提供人力资源和社会保障部门或在人力资源和社会保障部门备案的第三方机构颁发的安全防范设计评估师（一级）或安全评价师（一级）职业资格证书或职业技能等级证书及国家技能人才评价证书全国联网（http://zscx.osta.org.cn/或http://jndj.osta.org.cn/）查询截图；</w:t>
            </w:r>
          </w:p>
          <w:p>
            <w:pPr>
              <w:widowControl/>
              <w:spacing w:line="360" w:lineRule="exact"/>
              <w:jc w:val="left"/>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4、评分内容第2项：提供学历证书和学历认证报告或学信网（www.chsi.com.cn）查询截图。如学信网无法查询的，可提供其他佐证材料（如毕业院校、人社部门等颁发机构或监管机构等单位出具的证明，以上单位不能出具证明的，则需提供承诺函（格式自拟）并注明后期发现虚假承诺的，取消中标资格并承担由此给采购人造成的全部损失及相关法律后果），留学归国人员如无法提供学信网查询记录截图，则需提供国（境）外学历证书（以及中文翻译件）和教育部留学服务中心出具的国外学历学位认证书【或教育部留学服务中心网站（http://zwfw.cscse.edu.cn/）在线查询截图】也予以认可；</w:t>
            </w:r>
          </w:p>
          <w:p>
            <w:pPr>
              <w:widowControl/>
              <w:spacing w:line="360" w:lineRule="exact"/>
              <w:jc w:val="left"/>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5、评分内容第3项：提供政府部门颁发的荣誉证书或者网页公布截图；</w:t>
            </w:r>
          </w:p>
          <w:p>
            <w:pPr>
              <w:widowControl/>
              <w:spacing w:line="360" w:lineRule="exact"/>
              <w:jc w:val="left"/>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6、以上资料均要求提供复印件或扫描件，原件备查。未按要求提供或提供不清晰导致专家无法判断或专家无法凭所提供资料判断是否得分的情况，一律作不得分处理。</w:t>
            </w:r>
          </w:p>
        </w:tc>
      </w:tr>
      <w:tr>
        <w:tblPrEx>
          <w:tblCellMar>
            <w:top w:w="0" w:type="dxa"/>
            <w:left w:w="108" w:type="dxa"/>
            <w:bottom w:w="0" w:type="dxa"/>
            <w:right w:w="108" w:type="dxa"/>
          </w:tblCellMar>
        </w:tblPrEx>
        <w:trPr>
          <w:trHeight w:val="436"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应急处理方案</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22</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评分内容：</w:t>
            </w:r>
          </w:p>
          <w:p>
            <w:pPr>
              <w:widowControl/>
              <w:spacing w:line="360" w:lineRule="exact"/>
              <w:jc w:val="left"/>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投标人结合项目需求提供项目应急处理服务方案。</w:t>
            </w:r>
          </w:p>
          <w:p>
            <w:pPr>
              <w:widowControl/>
              <w:spacing w:line="360" w:lineRule="exact"/>
              <w:jc w:val="left"/>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评分标准：</w:t>
            </w:r>
          </w:p>
          <w:p>
            <w:pPr>
              <w:widowControl/>
              <w:spacing w:line="360" w:lineRule="exact"/>
              <w:jc w:val="left"/>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1、提供应急处理方案的得10分，未提供方案的不得分；</w:t>
            </w:r>
          </w:p>
          <w:p>
            <w:pPr>
              <w:widowControl/>
              <w:spacing w:line="360" w:lineRule="exact"/>
              <w:jc w:val="left"/>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2、在第1项评分的基础上，根据以下标准评价评分：</w:t>
            </w:r>
          </w:p>
          <w:p>
            <w:pPr>
              <w:widowControl/>
              <w:spacing w:line="360" w:lineRule="exact"/>
              <w:jc w:val="left"/>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（1）优：投标人详尽完整说明应急处理服务方案且方案措施可行性强的，加</w:t>
            </w:r>
            <w:r>
              <w:rPr>
                <w:rFonts w:hint="eastAsia" w:ascii="方正仿宋_GB2312" w:hAnsi="方正仿宋_GB2312" w:eastAsia="方正仿宋_GB2312" w:cs="方正仿宋_GB2312"/>
                <w:color w:val="000000"/>
                <w:kern w:val="0"/>
                <w:sz w:val="24"/>
                <w:lang w:val="en-US" w:eastAsia="zh-CN"/>
              </w:rPr>
              <w:t>9-</w:t>
            </w:r>
            <w:r>
              <w:rPr>
                <w:rFonts w:hint="eastAsia" w:ascii="方正仿宋_GB2312" w:hAnsi="方正仿宋_GB2312" w:eastAsia="方正仿宋_GB2312" w:cs="方正仿宋_GB2312"/>
                <w:color w:val="000000"/>
                <w:kern w:val="0"/>
                <w:sz w:val="24"/>
              </w:rPr>
              <w:t>12分；</w:t>
            </w:r>
          </w:p>
          <w:p>
            <w:pPr>
              <w:widowControl/>
              <w:spacing w:line="360" w:lineRule="exact"/>
              <w:jc w:val="left"/>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（2）良：投标人完整说明应急处理服务方案且方案措施可行性较强的，加6</w:t>
            </w:r>
            <w:r>
              <w:rPr>
                <w:rFonts w:hint="eastAsia" w:ascii="方正仿宋_GB2312" w:hAnsi="方正仿宋_GB2312" w:eastAsia="方正仿宋_GB2312" w:cs="方正仿宋_GB2312"/>
                <w:color w:val="000000"/>
                <w:kern w:val="0"/>
                <w:sz w:val="24"/>
                <w:lang w:val="en-US" w:eastAsia="zh-CN"/>
              </w:rPr>
              <w:t>-8</w:t>
            </w:r>
            <w:r>
              <w:rPr>
                <w:rFonts w:hint="eastAsia" w:ascii="方正仿宋_GB2312" w:hAnsi="方正仿宋_GB2312" w:eastAsia="方正仿宋_GB2312" w:cs="方正仿宋_GB2312"/>
                <w:color w:val="000000"/>
                <w:kern w:val="0"/>
                <w:sz w:val="24"/>
              </w:rPr>
              <w:t>分；</w:t>
            </w:r>
          </w:p>
          <w:p>
            <w:pPr>
              <w:widowControl/>
              <w:spacing w:line="360" w:lineRule="exact"/>
              <w:jc w:val="left"/>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（3）中：投标人基本完整说明应急处理服务方案且方案措施可行性一般的，加</w:t>
            </w:r>
            <w:r>
              <w:rPr>
                <w:rFonts w:hint="eastAsia" w:ascii="方正仿宋_GB2312" w:hAnsi="方正仿宋_GB2312" w:eastAsia="方正仿宋_GB2312" w:cs="方正仿宋_GB2312"/>
                <w:color w:val="000000"/>
                <w:kern w:val="0"/>
                <w:sz w:val="24"/>
                <w:lang w:eastAsia="zh-CN"/>
              </w:rPr>
              <w:t>3</w:t>
            </w:r>
            <w:r>
              <w:rPr>
                <w:rFonts w:hint="eastAsia" w:ascii="方正仿宋_GB2312" w:hAnsi="方正仿宋_GB2312" w:eastAsia="方正仿宋_GB2312" w:cs="方正仿宋_GB2312"/>
                <w:color w:val="000000"/>
                <w:kern w:val="0"/>
                <w:sz w:val="24"/>
                <w:lang w:val="en-US" w:eastAsia="zh-CN"/>
              </w:rPr>
              <w:t>-5</w:t>
            </w:r>
            <w:r>
              <w:rPr>
                <w:rFonts w:hint="eastAsia" w:ascii="方正仿宋_GB2312" w:hAnsi="方正仿宋_GB2312" w:eastAsia="方正仿宋_GB2312" w:cs="方正仿宋_GB2312"/>
                <w:color w:val="000000"/>
                <w:kern w:val="0"/>
                <w:sz w:val="24"/>
              </w:rPr>
              <w:t>分；</w:t>
            </w:r>
          </w:p>
          <w:p>
            <w:pPr>
              <w:widowControl/>
              <w:spacing w:line="360" w:lineRule="exact"/>
              <w:jc w:val="left"/>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（4）差：投标人缺乏应急处理服务方案且方案措施可行性差的，加</w:t>
            </w:r>
            <w:r>
              <w:rPr>
                <w:rFonts w:hint="eastAsia" w:ascii="方正仿宋_GB2312" w:hAnsi="方正仿宋_GB2312" w:eastAsia="方正仿宋_GB2312" w:cs="方正仿宋_GB2312"/>
                <w:color w:val="000000"/>
                <w:kern w:val="0"/>
                <w:sz w:val="24"/>
                <w:lang w:eastAsia="zh-CN"/>
              </w:rPr>
              <w:t>1</w:t>
            </w:r>
            <w:r>
              <w:rPr>
                <w:rFonts w:hint="eastAsia" w:ascii="方正仿宋_GB2312" w:hAnsi="方正仿宋_GB2312" w:eastAsia="方正仿宋_GB2312" w:cs="方正仿宋_GB2312"/>
                <w:color w:val="000000"/>
                <w:kern w:val="0"/>
                <w:sz w:val="24"/>
                <w:lang w:val="en-US" w:eastAsia="zh-CN"/>
              </w:rPr>
              <w:t>-2</w:t>
            </w:r>
            <w:r>
              <w:rPr>
                <w:rFonts w:hint="eastAsia" w:ascii="方正仿宋_GB2312" w:hAnsi="方正仿宋_GB2312" w:eastAsia="方正仿宋_GB2312" w:cs="方正仿宋_GB2312"/>
                <w:color w:val="000000"/>
                <w:kern w:val="0"/>
                <w:sz w:val="24"/>
              </w:rPr>
              <w:t>分。</w:t>
            </w:r>
          </w:p>
          <w:p>
            <w:pPr>
              <w:widowControl/>
              <w:spacing w:line="360" w:lineRule="exact"/>
              <w:jc w:val="left"/>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以上2项得分累计，最高得</w:t>
            </w:r>
            <w:r>
              <w:rPr>
                <w:rFonts w:hint="eastAsia" w:ascii="方正仿宋_GB2312" w:hAnsi="方正仿宋_GB2312" w:eastAsia="方正仿宋_GB2312" w:cs="方正仿宋_GB2312"/>
                <w:color w:val="000000"/>
                <w:kern w:val="0"/>
                <w:sz w:val="24"/>
                <w:lang w:eastAsia="zh-CN"/>
              </w:rPr>
              <w:t>2</w:t>
            </w:r>
            <w:r>
              <w:rPr>
                <w:rFonts w:hint="eastAsia" w:ascii="方正仿宋_GB2312" w:hAnsi="方正仿宋_GB2312" w:eastAsia="方正仿宋_GB2312" w:cs="方正仿宋_GB2312"/>
                <w:color w:val="000000"/>
                <w:kern w:val="0"/>
                <w:sz w:val="24"/>
                <w:lang w:val="en-US" w:eastAsia="zh-CN"/>
              </w:rPr>
              <w:t>2</w:t>
            </w:r>
            <w:r>
              <w:rPr>
                <w:rFonts w:hint="eastAsia" w:ascii="方正仿宋_GB2312" w:hAnsi="方正仿宋_GB2312" w:eastAsia="方正仿宋_GB2312" w:cs="方正仿宋_GB2312"/>
                <w:color w:val="000000"/>
                <w:kern w:val="0"/>
                <w:sz w:val="24"/>
              </w:rPr>
              <w:t>分。</w:t>
            </w:r>
          </w:p>
        </w:tc>
      </w:tr>
      <w:tr>
        <w:tblPrEx>
          <w:tblCellMar>
            <w:top w:w="0" w:type="dxa"/>
            <w:left w:w="108" w:type="dxa"/>
            <w:bottom w:w="0" w:type="dxa"/>
            <w:right w:w="108" w:type="dxa"/>
          </w:tblCellMar>
        </w:tblPrEx>
        <w:trPr>
          <w:trHeight w:val="831"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诚信情况</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方正仿宋_GB2312" w:hAnsi="方正仿宋_GB2312" w:eastAsia="方正仿宋_GB2312" w:cs="方正仿宋_GB2312"/>
                <w:color w:val="000000"/>
                <w:sz w:val="24"/>
              </w:rPr>
            </w:pPr>
            <w:r>
              <w:rPr>
                <w:rFonts w:hint="eastAsia" w:ascii="方正仿宋_GB2312" w:hAnsi="方正仿宋_GB2312" w:eastAsia="方正仿宋_GB2312" w:cs="方正仿宋_GB2312"/>
                <w:color w:val="000000"/>
                <w:sz w:val="24"/>
              </w:rPr>
              <w:t>5</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评分内容：</w:t>
            </w:r>
          </w:p>
          <w:p>
            <w:pPr>
              <w:widowControl/>
              <w:spacing w:line="360" w:lineRule="exact"/>
              <w:jc w:val="left"/>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投标人存在《深圳市财政局政府采购供应商信用信息管理办法》（深财规〔2023〕3号）列明的一般行政处罚信息、一般违法失信记录信息的，本项不得分，不存在上述情形的本项得5分。</w:t>
            </w:r>
          </w:p>
          <w:p>
            <w:pPr>
              <w:widowControl/>
              <w:spacing w:line="360" w:lineRule="exact"/>
              <w:jc w:val="left"/>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评分依据：</w:t>
            </w:r>
          </w:p>
          <w:p>
            <w:pPr>
              <w:widowControl/>
              <w:spacing w:line="360" w:lineRule="exact"/>
              <w:jc w:val="left"/>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投标人无需提供任何证明材料，评标过程中由工作人员向评审委员会提供投标人诚信查询结果。</w:t>
            </w:r>
          </w:p>
          <w:p>
            <w:pPr>
              <w:widowControl/>
              <w:spacing w:line="360" w:lineRule="exact"/>
              <w:jc w:val="left"/>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查询渠道：通过“信用中国”（www.creditchina.gov.cn，下载信用信息报告）、“中国政府采购网”（www.ccgp.gov.cn）”、“深圳市政府采购监管网”（http://zfcg.sz.gov.cn）以及市、区财政部门认定的其他渠道查询投标人相关信息，相关信息以开标当日的查询结果为准。</w:t>
            </w:r>
          </w:p>
        </w:tc>
      </w:tr>
      <w:tr>
        <w:tblPrEx>
          <w:tblCellMar>
            <w:top w:w="0" w:type="dxa"/>
            <w:left w:w="108" w:type="dxa"/>
            <w:bottom w:w="0" w:type="dxa"/>
            <w:right w:w="108" w:type="dxa"/>
          </w:tblCellMar>
        </w:tblPrEx>
        <w:trPr>
          <w:trHeight w:val="11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方正仿宋_GB2312" w:hAnsi="方正仿宋_GB2312" w:eastAsia="方正仿宋_GB2312" w:cs="方正仿宋_GB2312"/>
                <w:color w:val="000000"/>
                <w:kern w:val="0"/>
                <w:sz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总分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方正仿宋_GB2312" w:hAnsi="方正仿宋_GB2312" w:eastAsia="方正仿宋_GB2312" w:cs="方正仿宋_GB2312"/>
                <w:color w:val="000000"/>
                <w:kern w:val="0"/>
                <w:sz w:val="24"/>
              </w:rPr>
            </w:pPr>
            <w:r>
              <w:rPr>
                <w:rFonts w:hint="eastAsia" w:ascii="方正仿宋_GB2312" w:hAnsi="方正仿宋_GB2312" w:eastAsia="方正仿宋_GB2312" w:cs="方正仿宋_GB2312"/>
                <w:color w:val="000000"/>
                <w:kern w:val="0"/>
                <w:sz w:val="24"/>
              </w:rPr>
              <w:t>100</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eastAsia" w:ascii="方正仿宋_GB2312" w:hAnsi="方正仿宋_GB2312" w:eastAsia="方正仿宋_GB2312" w:cs="方正仿宋_GB2312"/>
                <w:sz w:val="24"/>
              </w:rPr>
            </w:pPr>
          </w:p>
        </w:tc>
      </w:tr>
    </w:tbl>
    <w:p>
      <w:pPr>
        <w:pStyle w:val="18"/>
        <w:spacing w:line="240" w:lineRule="auto"/>
      </w:pPr>
    </w:p>
    <w:p>
      <w:pPr>
        <w:spacing w:line="500" w:lineRule="exact"/>
        <w:ind w:firstLine="640" w:firstLineChars="200"/>
        <w:rPr>
          <w:rFonts w:ascii="黑体" w:hAnsi="黑体" w:eastAsia="黑体" w:cs="宋体"/>
          <w:bCs/>
          <w:sz w:val="30"/>
          <w:szCs w:val="30"/>
        </w:rPr>
      </w:pPr>
      <w:r>
        <w:rPr>
          <w:rFonts w:hint="eastAsia" w:ascii="方正公文黑体" w:hAnsi="方正公文黑体" w:eastAsia="方正公文黑体" w:cs="方正公文黑体"/>
          <w:bCs/>
          <w:sz w:val="32"/>
          <w:szCs w:val="32"/>
          <w:lang w:eastAsia="zh-CN"/>
        </w:rPr>
        <w:t>九</w:t>
      </w:r>
      <w:r>
        <w:rPr>
          <w:rFonts w:hint="eastAsia" w:ascii="方正公文黑体" w:hAnsi="方正公文黑体" w:eastAsia="方正公文黑体" w:cs="方正公文黑体"/>
          <w:bCs/>
          <w:sz w:val="32"/>
          <w:szCs w:val="32"/>
        </w:rPr>
        <w:t>、投标文件编制</w:t>
      </w:r>
    </w:p>
    <w:p>
      <w:pPr>
        <w:spacing w:line="50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投标文件一正四副（副本可采用正本盖章复印件），要求按以下顺序编制，并密封包装：</w:t>
      </w:r>
    </w:p>
    <w:p>
      <w:pPr>
        <w:spacing w:line="50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eastAsia="zh-CN"/>
        </w:rPr>
        <w:t>(一）</w:t>
      </w:r>
      <w:r>
        <w:rPr>
          <w:rFonts w:hint="eastAsia" w:ascii="方正仿宋_GB2312" w:hAnsi="方正仿宋_GB2312" w:eastAsia="方正仿宋_GB2312" w:cs="方正仿宋_GB2312"/>
          <w:sz w:val="28"/>
          <w:szCs w:val="28"/>
        </w:rPr>
        <w:t>报名表</w:t>
      </w:r>
    </w:p>
    <w:p>
      <w:pPr>
        <w:spacing w:line="50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eastAsia="zh-CN"/>
        </w:rPr>
        <w:t>（二）</w:t>
      </w:r>
      <w:r>
        <w:rPr>
          <w:rFonts w:hint="eastAsia" w:ascii="方正仿宋_GB2312" w:hAnsi="方正仿宋_GB2312" w:eastAsia="方正仿宋_GB2312" w:cs="方正仿宋_GB2312"/>
          <w:sz w:val="28"/>
          <w:szCs w:val="28"/>
        </w:rPr>
        <w:t>投标人资质条件（营业执照等相关证明）</w:t>
      </w:r>
    </w:p>
    <w:p>
      <w:pPr>
        <w:spacing w:line="50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eastAsia="zh-CN"/>
        </w:rPr>
        <w:t>（三）</w:t>
      </w:r>
      <w:r>
        <w:rPr>
          <w:rFonts w:hint="eastAsia" w:ascii="方正仿宋_GB2312" w:hAnsi="方正仿宋_GB2312" w:eastAsia="方正仿宋_GB2312" w:cs="方正仿宋_GB2312"/>
          <w:sz w:val="28"/>
          <w:szCs w:val="28"/>
        </w:rPr>
        <w:t>法定代表人资格证明书（附件1）</w:t>
      </w:r>
    </w:p>
    <w:p>
      <w:pPr>
        <w:spacing w:line="50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eastAsia="zh-CN"/>
        </w:rPr>
        <w:t>（四）</w:t>
      </w:r>
      <w:r>
        <w:rPr>
          <w:rFonts w:hint="eastAsia" w:ascii="方正仿宋_GB2312" w:hAnsi="方正仿宋_GB2312" w:eastAsia="方正仿宋_GB2312" w:cs="方正仿宋_GB2312"/>
          <w:sz w:val="28"/>
          <w:szCs w:val="28"/>
        </w:rPr>
        <w:t>法定代表人授权书（附件2）</w:t>
      </w:r>
    </w:p>
    <w:p>
      <w:pPr>
        <w:spacing w:line="50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eastAsia="zh-CN"/>
        </w:rPr>
        <w:t>（五</w:t>
      </w:r>
      <w:r>
        <w:rPr>
          <w:rFonts w:hint="eastAsia" w:ascii="方正仿宋_GB2312" w:hAnsi="方正仿宋_GB2312" w:eastAsia="方正仿宋_GB2312" w:cs="方正仿宋_GB2312"/>
          <w:sz w:val="28"/>
          <w:szCs w:val="28"/>
          <w:lang w:val="en-US" w:eastAsia="zh-CN"/>
        </w:rPr>
        <w:t>）</w:t>
      </w:r>
      <w:r>
        <w:rPr>
          <w:rFonts w:hint="eastAsia" w:ascii="方正仿宋_GB2312" w:hAnsi="方正仿宋_GB2312" w:eastAsia="方正仿宋_GB2312" w:cs="方正仿宋_GB2312"/>
          <w:sz w:val="28"/>
          <w:szCs w:val="28"/>
        </w:rPr>
        <w:t>投标人基本情况表（附件3）</w:t>
      </w:r>
    </w:p>
    <w:p>
      <w:pPr>
        <w:spacing w:line="50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eastAsia="zh-CN"/>
        </w:rPr>
        <w:t>（六）</w:t>
      </w:r>
      <w:r>
        <w:rPr>
          <w:rFonts w:hint="eastAsia" w:ascii="方正仿宋_GB2312" w:hAnsi="方正仿宋_GB2312" w:eastAsia="方正仿宋_GB2312" w:cs="方正仿宋_GB2312"/>
          <w:sz w:val="28"/>
          <w:szCs w:val="28"/>
        </w:rPr>
        <w:t>投标报价表（附件4）</w:t>
      </w:r>
    </w:p>
    <w:p>
      <w:pPr>
        <w:spacing w:line="50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eastAsia="zh-CN"/>
        </w:rPr>
        <w:t>（七）</w:t>
      </w:r>
      <w:r>
        <w:rPr>
          <w:rFonts w:hint="eastAsia" w:ascii="方正仿宋_GB2312" w:hAnsi="方正仿宋_GB2312" w:eastAsia="方正仿宋_GB2312" w:cs="方正仿宋_GB2312"/>
          <w:sz w:val="28"/>
          <w:szCs w:val="28"/>
        </w:rPr>
        <w:t>类似项目业绩（格式自拟）</w:t>
      </w:r>
    </w:p>
    <w:p>
      <w:pPr>
        <w:spacing w:line="50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eastAsia="zh-CN"/>
        </w:rPr>
        <w:t>（八）</w:t>
      </w:r>
      <w:r>
        <w:rPr>
          <w:rFonts w:hint="eastAsia" w:ascii="方正仿宋_GB2312" w:hAnsi="方正仿宋_GB2312" w:eastAsia="方正仿宋_GB2312" w:cs="方正仿宋_GB2312"/>
          <w:sz w:val="28"/>
          <w:szCs w:val="28"/>
        </w:rPr>
        <w:t>企业获得荣誉情况（格式自拟）</w:t>
      </w:r>
    </w:p>
    <w:p>
      <w:pPr>
        <w:spacing w:line="50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eastAsia="zh-CN"/>
        </w:rPr>
        <w:t>（九）</w:t>
      </w:r>
      <w:r>
        <w:rPr>
          <w:rFonts w:hint="eastAsia" w:ascii="方正仿宋_GB2312" w:hAnsi="方正仿宋_GB2312" w:eastAsia="方正仿宋_GB2312" w:cs="方正仿宋_GB2312"/>
          <w:sz w:val="28"/>
          <w:szCs w:val="28"/>
        </w:rPr>
        <w:t>拟安排的项目管理负责人情况（仅限一人）（格式自拟）</w:t>
      </w:r>
    </w:p>
    <w:p>
      <w:pPr>
        <w:spacing w:line="50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eastAsia="zh-CN"/>
        </w:rPr>
        <w:t>（十）</w:t>
      </w:r>
      <w:r>
        <w:rPr>
          <w:rFonts w:hint="eastAsia" w:ascii="方正仿宋_GB2312" w:hAnsi="方正仿宋_GB2312" w:eastAsia="方正仿宋_GB2312" w:cs="方正仿宋_GB2312"/>
          <w:sz w:val="28"/>
          <w:szCs w:val="28"/>
        </w:rPr>
        <w:t>拟安排的项目管理团队成员情况（项目管理负责人除外）（格式自拟）</w:t>
      </w:r>
    </w:p>
    <w:p>
      <w:pPr>
        <w:spacing w:line="50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eastAsia="zh-CN"/>
        </w:rPr>
        <w:t>（十一）</w:t>
      </w:r>
      <w:r>
        <w:rPr>
          <w:rFonts w:hint="eastAsia" w:ascii="方正仿宋_GB2312" w:hAnsi="方正仿宋_GB2312" w:eastAsia="方正仿宋_GB2312" w:cs="方正仿宋_GB2312"/>
          <w:sz w:val="28"/>
          <w:szCs w:val="28"/>
        </w:rPr>
        <w:t>应急处理方案（格式自拟）</w:t>
      </w:r>
    </w:p>
    <w:p>
      <w:pPr>
        <w:spacing w:line="50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eastAsia="zh-CN"/>
        </w:rPr>
        <w:t>（十二）</w:t>
      </w:r>
      <w:r>
        <w:rPr>
          <w:rFonts w:hint="eastAsia" w:ascii="方正仿宋_GB2312" w:hAnsi="方正仿宋_GB2312" w:eastAsia="方正仿宋_GB2312" w:cs="方正仿宋_GB2312"/>
          <w:sz w:val="28"/>
          <w:szCs w:val="28"/>
        </w:rPr>
        <w:t>投标人认为需要补充的资料（由投标人自定）（格式自拟）</w:t>
      </w:r>
    </w:p>
    <w:p>
      <w:pPr>
        <w:widowControl/>
        <w:spacing w:line="500" w:lineRule="exact"/>
        <w:jc w:val="left"/>
        <w:rPr>
          <w:rFonts w:ascii="宋体" w:hAnsi="Calibri" w:eastAsia="宋体" w:cs="宋体"/>
          <w:color w:val="000000"/>
          <w:kern w:val="0"/>
          <w:sz w:val="24"/>
        </w:rPr>
      </w:pPr>
      <w:r>
        <w:br w:type="page"/>
      </w:r>
    </w:p>
    <w:p>
      <w:pPr>
        <w:pStyle w:val="18"/>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附件1：法定代表人资格证明书</w:t>
      </w:r>
    </w:p>
    <w:p>
      <w:pPr>
        <w:spacing w:line="360" w:lineRule="auto"/>
        <w:jc w:val="center"/>
        <w:rPr>
          <w:rFonts w:ascii="宋体" w:hAnsi="宋体" w:eastAsia="宋体" w:cs="Times New Roman"/>
          <w:b/>
          <w:sz w:val="24"/>
        </w:rPr>
      </w:pPr>
    </w:p>
    <w:p>
      <w:pPr>
        <w:spacing w:line="360" w:lineRule="auto"/>
        <w:jc w:val="center"/>
        <w:rPr>
          <w:rFonts w:ascii="宋体" w:hAnsi="宋体" w:eastAsia="宋体" w:cs="Times New Roman"/>
          <w:b/>
          <w:sz w:val="24"/>
        </w:rPr>
      </w:pPr>
      <w:r>
        <w:rPr>
          <w:rFonts w:hint="eastAsia" w:ascii="宋体" w:hAnsi="宋体" w:eastAsia="宋体" w:cs="Times New Roman"/>
          <w:b/>
          <w:sz w:val="24"/>
        </w:rPr>
        <w:t>法定代表人（单位负责人）证明书</w:t>
      </w:r>
    </w:p>
    <w:p>
      <w:pPr>
        <w:spacing w:line="360" w:lineRule="auto"/>
        <w:ind w:firstLine="720" w:firstLineChars="300"/>
        <w:rPr>
          <w:rFonts w:ascii="宋体" w:hAnsi="宋体" w:eastAsia="宋体" w:cs="Times New Roman"/>
          <w:bCs/>
          <w:sz w:val="24"/>
        </w:rPr>
      </w:pPr>
      <w:r>
        <w:rPr>
          <w:rFonts w:hint="eastAsia" w:ascii="宋体" w:hAnsi="宋体" w:eastAsia="宋体" w:cs="Times New Roman"/>
          <w:bCs/>
          <w:sz w:val="24"/>
        </w:rPr>
        <w:t>现任我单位职务，为法定代表人（单位负责人），特此证明。</w:t>
      </w:r>
    </w:p>
    <w:p>
      <w:pPr>
        <w:spacing w:line="360" w:lineRule="auto"/>
        <w:rPr>
          <w:rFonts w:ascii="宋体" w:hAnsi="宋体" w:eastAsia="宋体" w:cs="Times New Roman"/>
          <w:bCs/>
          <w:sz w:val="24"/>
        </w:rPr>
      </w:pPr>
    </w:p>
    <w:p>
      <w:pPr>
        <w:spacing w:line="360" w:lineRule="auto"/>
        <w:rPr>
          <w:rFonts w:ascii="宋体" w:hAnsi="宋体" w:eastAsia="宋体" w:cs="Times New Roman"/>
          <w:bCs/>
          <w:sz w:val="24"/>
        </w:rPr>
      </w:pPr>
      <w:r>
        <w:rPr>
          <w:rFonts w:hint="eastAsia" w:ascii="宋体" w:hAnsi="宋体" w:eastAsia="宋体" w:cs="Times New Roman"/>
          <w:bCs/>
          <w:sz w:val="24"/>
        </w:rPr>
        <w:t>附：法定代表人（单位负责人）身份证复印件</w:t>
      </w:r>
    </w:p>
    <w:p>
      <w:pPr>
        <w:spacing w:line="360" w:lineRule="auto"/>
        <w:ind w:firstLine="420" w:firstLineChars="200"/>
        <w:rPr>
          <w:rFonts w:ascii="宋体" w:hAnsi="宋体" w:eastAsia="宋体" w:cs="宋体"/>
          <w:sz w:val="24"/>
        </w:rPr>
      </w:pPr>
      <w:r>
        <w:rPr>
          <w:rFonts w:ascii="Times New Roman" w:hAnsi="Times New Roman" w:eastAsia="宋体" w:cs="Times New Roman"/>
        </w:rPr>
        <w:pict>
          <v:shape id="自选图形 4" o:spid="_x0000_s1026" o:spt="176" type="#_x0000_t176" style="position:absolute;left:0pt;margin-left:1.45pt;margin-top:19.6pt;height:124.75pt;width:206.2pt;z-index:251659264;mso-width-relative:page;mso-height-relative:page;" coordsize="21600,21600" o:gfxdata="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1ks3fXAAAACAEAAA8AAAAAAAAAAQAgAAAA&#10;IgAAAGRycy9kb3ducmV2LnhtbFBLAQIUABQAAAAIAIdO4kCPUZVJRQIAAJIEAAAOAAAAAAAAAAEA&#10;IAAAACYBAABkcnMvZTJvRG9jLnhtbFBLBQYAAAAABgAGAFkBAADdBQAAAAA=&#10;">
            <v:path/>
            <v:fill focussize="0,0"/>
            <v:stroke joinstyle="miter"/>
            <v:imagedata o:title=""/>
            <o:lock v:ext="edit"/>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Times New Roman"/>
                      <w:sz w:val="24"/>
                    </w:rPr>
                  </w:pPr>
                  <w:r>
                    <w:rPr>
                      <w:rFonts w:hint="eastAsia" w:hAnsi="宋体"/>
                      <w:sz w:val="24"/>
                    </w:rPr>
                    <w:t>身份证复印件粘贴处（正面）</w:t>
                  </w:r>
                </w:p>
              </w:txbxContent>
            </v:textbox>
          </v:shape>
        </w:pict>
      </w:r>
      <w:r>
        <w:rPr>
          <w:rFonts w:ascii="Times New Roman" w:hAnsi="Times New Roman" w:eastAsia="宋体" w:cs="Times New Roman"/>
        </w:rPr>
        <w:pict>
          <v:shape id="_x0000_s2052" o:spid="_x0000_s2052" o:spt="176" type="#_x0000_t176" style="position:absolute;left:0pt;margin-left:219.7pt;margin-top:19.6pt;height:124.75pt;width:206.2pt;z-index:251660288;mso-width-relative:page;mso-height-relative:page;" coordsize="21600,21600" o:gfxdata="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Fvzne9kAAAAKAQAADwAAAAAAAAABACAAAAAiAAAAZHJz&#10;L2Rvd25yZXYueG1sUEsBAhQAFAAAAAgAh07iQP+JafQ8AgAAiQQAAA4AAAAAAAAAAQAgAAAAKAEA&#10;AGRycy9lMm9Eb2MueG1sUEsFBgAAAAAGAAYAWQEAANYFAAAAAA==&#10;">
            <v:path/>
            <v:fill focussize="0,0"/>
            <v:stroke joinstyle="miter"/>
            <v:imagedata o:title=""/>
            <o:lock v:ext="edit"/>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Times New Roman"/>
                      <w:sz w:val="24"/>
                    </w:rPr>
                  </w:pPr>
                  <w:r>
                    <w:rPr>
                      <w:rFonts w:hint="eastAsia" w:hAnsi="宋体"/>
                      <w:sz w:val="24"/>
                    </w:rPr>
                    <w:t>身份证复印件粘贴处（反面）</w:t>
                  </w:r>
                </w:p>
              </w:txbxContent>
            </v:textbox>
          </v:shape>
        </w:pict>
      </w: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Times New Roman"/>
          <w:b/>
          <w:sz w:val="24"/>
        </w:rPr>
      </w:pPr>
    </w:p>
    <w:p>
      <w:pPr>
        <w:spacing w:line="360" w:lineRule="auto"/>
        <w:ind w:left="4598" w:leftChars="2000" w:hanging="398" w:hangingChars="166"/>
        <w:rPr>
          <w:rFonts w:ascii="宋体" w:hAnsi="宋体" w:eastAsia="宋体" w:cs="Times New Roman"/>
          <w:sz w:val="24"/>
        </w:rPr>
      </w:pPr>
      <w:r>
        <w:rPr>
          <w:rFonts w:hint="eastAsia" w:ascii="宋体" w:hAnsi="宋体" w:eastAsia="宋体" w:cs="Times New Roman"/>
          <w:sz w:val="24"/>
        </w:rPr>
        <w:t>投标人（盖章）：</w:t>
      </w:r>
    </w:p>
    <w:p>
      <w:pPr>
        <w:spacing w:line="360" w:lineRule="auto"/>
        <w:ind w:left="4598" w:leftChars="2000" w:hanging="398" w:hangingChars="166"/>
        <w:rPr>
          <w:rFonts w:ascii="宋体" w:hAnsi="宋体" w:eastAsia="宋体" w:cs="Times New Roman"/>
          <w:sz w:val="24"/>
        </w:rPr>
      </w:pPr>
    </w:p>
    <w:p>
      <w:pPr>
        <w:tabs>
          <w:tab w:val="left" w:pos="3780"/>
        </w:tabs>
        <w:spacing w:line="360" w:lineRule="auto"/>
        <w:ind w:left="4598" w:leftChars="2000" w:hanging="398" w:hangingChars="166"/>
        <w:rPr>
          <w:rFonts w:ascii="宋体" w:hAnsi="宋体" w:eastAsia="宋体" w:cs="Times New Roman"/>
          <w:sz w:val="24"/>
        </w:rPr>
      </w:pPr>
      <w:r>
        <w:rPr>
          <w:rFonts w:hint="eastAsia" w:ascii="宋体" w:hAnsi="宋体" w:eastAsia="宋体" w:cs="Times New Roman"/>
          <w:sz w:val="24"/>
        </w:rPr>
        <w:t>法定代表人（单位负责人）签字或盖章：</w:t>
      </w:r>
    </w:p>
    <w:p>
      <w:pPr>
        <w:tabs>
          <w:tab w:val="left" w:pos="3780"/>
        </w:tabs>
        <w:spacing w:line="360" w:lineRule="auto"/>
        <w:ind w:left="4598" w:leftChars="2000" w:hanging="398" w:hangingChars="166"/>
        <w:rPr>
          <w:rFonts w:ascii="宋体" w:hAnsi="宋体" w:eastAsia="宋体" w:cs="Times New Roman"/>
          <w:sz w:val="24"/>
        </w:rPr>
      </w:pPr>
    </w:p>
    <w:p>
      <w:pPr>
        <w:pStyle w:val="18"/>
        <w:jc w:val="right"/>
        <w:rPr>
          <w:rFonts w:ascii="Times New Roman" w:hAnsi="Times New Roman" w:cs="Times New Roman"/>
          <w:color w:val="auto"/>
          <w:kern w:val="2"/>
        </w:rPr>
      </w:pPr>
      <w:r>
        <w:rPr>
          <w:rFonts w:hint="eastAsia" w:hAnsi="宋体" w:cs="Times New Roman"/>
          <w:color w:val="auto"/>
          <w:kern w:val="2"/>
        </w:rPr>
        <w:t>签署日期：</w:t>
      </w:r>
      <w:r>
        <w:rPr>
          <w:rFonts w:hint="eastAsia" w:ascii="Times New Roman" w:hAnsi="Times New Roman" w:cs="Times New Roman"/>
          <w:color w:val="auto"/>
          <w:kern w:val="2"/>
        </w:rPr>
        <w:t>年月日</w:t>
      </w:r>
    </w:p>
    <w:p>
      <w:pPr>
        <w:pStyle w:val="18"/>
      </w:pPr>
      <w:r>
        <w:br w:type="page"/>
      </w:r>
    </w:p>
    <w:p>
      <w:pPr>
        <w:pStyle w:val="18"/>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附件2：法定代表人授权书</w:t>
      </w:r>
    </w:p>
    <w:p>
      <w:pPr>
        <w:spacing w:line="360" w:lineRule="auto"/>
        <w:jc w:val="center"/>
        <w:rPr>
          <w:rFonts w:ascii="宋体" w:hAnsi="宋体" w:eastAsia="宋体" w:cs="Times New Roman"/>
          <w:b/>
          <w:sz w:val="24"/>
        </w:rPr>
      </w:pPr>
    </w:p>
    <w:p>
      <w:pPr>
        <w:spacing w:line="360" w:lineRule="auto"/>
        <w:jc w:val="center"/>
        <w:rPr>
          <w:rFonts w:ascii="宋体" w:hAnsi="宋体" w:eastAsia="宋体" w:cs="Times New Roman"/>
          <w:b/>
          <w:sz w:val="24"/>
        </w:rPr>
      </w:pPr>
      <w:r>
        <w:rPr>
          <w:rFonts w:hint="eastAsia" w:ascii="宋体" w:hAnsi="宋体" w:eastAsia="宋体" w:cs="Times New Roman"/>
          <w:b/>
          <w:sz w:val="24"/>
        </w:rPr>
        <w:t>法定代表人（单位负责人）授权书</w:t>
      </w:r>
    </w:p>
    <w:p>
      <w:pPr>
        <w:spacing w:line="360" w:lineRule="auto"/>
        <w:rPr>
          <w:rFonts w:ascii="宋体" w:hAnsi="宋体" w:eastAsia="宋体" w:cs="Times New Roman"/>
          <w:szCs w:val="20"/>
        </w:rPr>
      </w:pPr>
    </w:p>
    <w:p>
      <w:pPr>
        <w:spacing w:line="360" w:lineRule="auto"/>
        <w:rPr>
          <w:rFonts w:ascii="宋体" w:hAnsi="宋体" w:eastAsia="宋体" w:cs="Times New Roman"/>
          <w:b/>
          <w:sz w:val="24"/>
        </w:rPr>
      </w:pPr>
      <w:r>
        <w:rPr>
          <w:rFonts w:hint="eastAsia" w:ascii="宋体" w:hAnsi="宋体" w:eastAsia="宋体" w:cs="Times New Roman"/>
          <w:sz w:val="24"/>
        </w:rPr>
        <w:t>致：</w:t>
      </w:r>
      <w:r>
        <w:rPr>
          <w:rFonts w:hint="eastAsia" w:ascii="宋体" w:hAnsi="宋体" w:eastAsia="宋体" w:cs="Times New Roman"/>
          <w:b/>
          <w:sz w:val="24"/>
        </w:rPr>
        <w:t>深圳市南山区粤海街道办事处</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本授权书声明：</w:t>
      </w:r>
      <w:r>
        <w:rPr>
          <w:rFonts w:hint="eastAsia" w:ascii="宋体" w:hAnsi="宋体" w:eastAsia="宋体" w:cs="Times New Roman"/>
          <w:i/>
          <w:sz w:val="24"/>
          <w:u w:val="single"/>
        </w:rPr>
        <w:t>（姓名）</w:t>
      </w:r>
      <w:r>
        <w:rPr>
          <w:rFonts w:hint="eastAsia" w:ascii="宋体" w:hAnsi="宋体" w:eastAsia="宋体" w:cs="Times New Roman"/>
          <w:sz w:val="24"/>
        </w:rPr>
        <w:t>是注册于</w:t>
      </w:r>
      <w:r>
        <w:rPr>
          <w:rFonts w:hint="eastAsia" w:ascii="宋体" w:hAnsi="宋体" w:eastAsia="宋体" w:cs="Times New Roman"/>
          <w:i/>
          <w:sz w:val="24"/>
          <w:u w:val="single"/>
        </w:rPr>
        <w:t>（国家或地区）</w:t>
      </w:r>
      <w:r>
        <w:rPr>
          <w:rFonts w:hint="eastAsia" w:ascii="宋体" w:hAnsi="宋体" w:eastAsia="宋体" w:cs="Times New Roman"/>
          <w:sz w:val="24"/>
        </w:rPr>
        <w:t>的</w:t>
      </w:r>
      <w:r>
        <w:rPr>
          <w:rFonts w:hint="eastAsia" w:ascii="宋体" w:hAnsi="宋体" w:eastAsia="宋体" w:cs="Times New Roman"/>
          <w:i/>
          <w:sz w:val="24"/>
          <w:u w:val="single"/>
        </w:rPr>
        <w:t>（投标人名称）</w:t>
      </w:r>
      <w:r>
        <w:rPr>
          <w:rFonts w:hint="eastAsia" w:ascii="宋体" w:hAnsi="宋体" w:eastAsia="宋体" w:cs="Times New Roman"/>
          <w:sz w:val="24"/>
        </w:rPr>
        <w:t>的法定代表人（单位负责人），有效证件号码：。现授权</w:t>
      </w:r>
      <w:r>
        <w:rPr>
          <w:rFonts w:hint="eastAsia" w:ascii="宋体" w:hAnsi="宋体" w:eastAsia="宋体" w:cs="Times New Roman"/>
          <w:i/>
          <w:sz w:val="24"/>
          <w:u w:val="single"/>
        </w:rPr>
        <w:t>（姓名、职务）</w:t>
      </w:r>
      <w:r>
        <w:rPr>
          <w:rFonts w:hint="eastAsia" w:ascii="宋体" w:hAnsi="宋体" w:eastAsia="宋体" w:cs="Times New Roman"/>
          <w:sz w:val="24"/>
        </w:rPr>
        <w:t>作为我公司的全权代理人，有效证件号码：。就项目采购的投标和合同执行，以我方的名义处理一切与之有关的事宜。</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本授权书于</w:t>
      </w:r>
      <w:r>
        <w:rPr>
          <w:rFonts w:hint="eastAsia" w:ascii="宋体" w:hAnsi="宋体" w:eastAsia="宋体" w:cs="Times New Roman"/>
          <w:b/>
          <w:bCs/>
          <w:sz w:val="24"/>
        </w:rPr>
        <w:t>年月日</w:t>
      </w:r>
      <w:r>
        <w:rPr>
          <w:rFonts w:hint="eastAsia" w:ascii="宋体" w:hAnsi="宋体" w:eastAsia="宋体" w:cs="Times New Roman"/>
          <w:sz w:val="24"/>
        </w:rPr>
        <w:t>签字生效，特此声明。</w:t>
      </w:r>
    </w:p>
    <w:p>
      <w:pPr>
        <w:spacing w:line="360" w:lineRule="auto"/>
        <w:ind w:firstLine="480" w:firstLineChars="200"/>
        <w:rPr>
          <w:rFonts w:ascii="Times New Roman" w:hAnsi="Times New Roman" w:eastAsia="宋体" w:cs="Times New Roman"/>
          <w:sz w:val="24"/>
        </w:rPr>
      </w:pPr>
    </w:p>
    <w:p>
      <w:pPr>
        <w:spacing w:line="360" w:lineRule="auto"/>
        <w:rPr>
          <w:rFonts w:ascii="宋体" w:hAnsi="宋体" w:eastAsia="宋体" w:cs="宋体"/>
          <w:sz w:val="24"/>
        </w:rPr>
      </w:pPr>
      <w:r>
        <w:rPr>
          <w:rFonts w:hint="eastAsia" w:ascii="宋体" w:hAnsi="宋体" w:eastAsia="宋体" w:cs="Times New Roman"/>
          <w:bCs/>
          <w:sz w:val="24"/>
        </w:rPr>
        <w:t>附：被授权人身份证复印件</w:t>
      </w:r>
      <w:r>
        <w:rPr>
          <w:rFonts w:ascii="Times New Roman" w:hAnsi="Times New Roman" w:eastAsia="宋体" w:cs="Times New Roman"/>
        </w:rPr>
        <w:pict>
          <v:shape id="_x0000_s2051" o:spid="_x0000_s2051" o:spt="176" type="#_x0000_t176" style="position:absolute;left:0pt;margin-left:1.45pt;margin-top:19.6pt;height:124.75pt;width:206.2pt;z-index:251661312;mso-width-relative:page;mso-height-relative:page;" coordsize="21600,21600" o:gfxdata="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1ks3fXAAAACAEAAA8AAAAAAAAAAQAgAAAAIgAAAGRycy9k&#10;b3ducmV2LnhtbFBLAQIUABQAAAAIAIdO4kAs1F/GPAIAAIkEAAAOAAAAAAAAAAEAIAAAACYBAABk&#10;cnMvZTJvRG9jLnhtbFBLBQYAAAAABgAGAFkBAADUBQAAAAA=&#10;">
            <v:path/>
            <v:fill focussize="0,0"/>
            <v:stroke joinstyle="miter"/>
            <v:imagedata o:title=""/>
            <o:lock v:ext="edit"/>
            <v:textbox>
              <w:txbxContent>
                <w:p>
                  <w:pPr>
                    <w:jc w:val="center"/>
                    <w:rPr>
                      <w:rFonts w:hAnsi="宋体"/>
                      <w:szCs w:val="21"/>
                    </w:rPr>
                  </w:pPr>
                </w:p>
                <w:p>
                  <w:pPr>
                    <w:jc w:val="center"/>
                    <w:rPr>
                      <w:rFonts w:hAnsi="宋体"/>
                      <w:szCs w:val="21"/>
                    </w:rPr>
                  </w:pPr>
                </w:p>
                <w:p>
                  <w:pPr>
                    <w:jc w:val="center"/>
                    <w:rPr>
                      <w:rFonts w:hAnsi="宋体"/>
                      <w:sz w:val="24"/>
                    </w:rPr>
                  </w:pPr>
                  <w:r>
                    <w:rPr>
                      <w:rFonts w:hint="eastAsia" w:hAnsi="宋体"/>
                      <w:sz w:val="24"/>
                    </w:rPr>
                    <w:t>被授权人</w:t>
                  </w:r>
                </w:p>
                <w:p>
                  <w:pPr>
                    <w:jc w:val="center"/>
                    <w:rPr>
                      <w:rFonts w:hAnsi="Times New Roman"/>
                      <w:sz w:val="24"/>
                    </w:rPr>
                  </w:pPr>
                  <w:r>
                    <w:rPr>
                      <w:rFonts w:hint="eastAsia" w:hAnsi="宋体"/>
                      <w:sz w:val="24"/>
                    </w:rPr>
                    <w:t>身份证复印件粘贴处（正面）</w:t>
                  </w:r>
                </w:p>
              </w:txbxContent>
            </v:textbox>
          </v:shape>
        </w:pict>
      </w:r>
      <w:r>
        <w:rPr>
          <w:rFonts w:ascii="Times New Roman" w:hAnsi="Times New Roman" w:eastAsia="宋体" w:cs="Times New Roman"/>
        </w:rPr>
        <w:pict>
          <v:shape id="_x0000_s2050" o:spid="_x0000_s2050" o:spt="176" type="#_x0000_t176" style="position:absolute;left:0pt;margin-left:219.7pt;margin-top:19.6pt;height:124.75pt;width:206.2pt;z-index:251662336;mso-width-relative:page;mso-height-relative:page;" coordsize="21600,21600" o:gfxdata="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Fvzne9kAAAAKAQAADwAAAAAAAAABACAAAAAiAAAAZHJz&#10;L2Rvd25yZXYueG1sUEsBAhQAFAAAAAgAh07iQFkyBZA8AgAAiQQAAA4AAAAAAAAAAQAgAAAAKAEA&#10;AGRycy9lMm9Eb2MueG1sUEsFBgAAAAAGAAYAWQEAANYFAAAAAA==&#10;">
            <v:path/>
            <v:fill focussize="0,0"/>
            <v:stroke joinstyle="miter"/>
            <v:imagedata o:title=""/>
            <o:lock v:ext="edit"/>
            <v:textbox>
              <w:txbxContent>
                <w:p>
                  <w:pPr>
                    <w:jc w:val="center"/>
                    <w:rPr>
                      <w:rFonts w:hAnsi="宋体"/>
                      <w:szCs w:val="21"/>
                    </w:rPr>
                  </w:pPr>
                </w:p>
                <w:p>
                  <w:pPr>
                    <w:jc w:val="center"/>
                    <w:rPr>
                      <w:rFonts w:hAnsi="宋体"/>
                      <w:szCs w:val="21"/>
                    </w:rPr>
                  </w:pPr>
                </w:p>
                <w:p>
                  <w:pPr>
                    <w:jc w:val="center"/>
                    <w:rPr>
                      <w:rFonts w:hAnsi="宋体"/>
                      <w:sz w:val="24"/>
                    </w:rPr>
                  </w:pPr>
                  <w:r>
                    <w:rPr>
                      <w:rFonts w:hint="eastAsia" w:hAnsi="宋体"/>
                      <w:sz w:val="24"/>
                    </w:rPr>
                    <w:t>被授权人</w:t>
                  </w:r>
                </w:p>
                <w:p>
                  <w:pPr>
                    <w:jc w:val="center"/>
                    <w:rPr>
                      <w:rFonts w:hAnsi="Times New Roman"/>
                      <w:sz w:val="24"/>
                    </w:rPr>
                  </w:pPr>
                  <w:r>
                    <w:rPr>
                      <w:rFonts w:hint="eastAsia" w:hAnsi="宋体"/>
                      <w:sz w:val="24"/>
                    </w:rPr>
                    <w:t>身份证复印件粘贴处（反面）</w:t>
                  </w:r>
                </w:p>
              </w:txbxContent>
            </v:textbox>
          </v:shape>
        </w:pict>
      </w: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Times New Roman"/>
          <w:b/>
          <w:sz w:val="24"/>
        </w:rPr>
      </w:pPr>
    </w:p>
    <w:p>
      <w:pPr>
        <w:spacing w:line="360" w:lineRule="auto"/>
        <w:ind w:left="4598" w:leftChars="2000" w:hanging="398" w:hangingChars="166"/>
        <w:rPr>
          <w:rFonts w:ascii="宋体" w:hAnsi="宋体" w:eastAsia="宋体" w:cs="Times New Roman"/>
          <w:sz w:val="24"/>
        </w:rPr>
      </w:pPr>
      <w:r>
        <w:rPr>
          <w:rFonts w:hint="eastAsia" w:ascii="宋体" w:hAnsi="宋体" w:eastAsia="宋体" w:cs="Times New Roman"/>
          <w:sz w:val="24"/>
        </w:rPr>
        <w:t>投标人（盖章）：</w:t>
      </w:r>
    </w:p>
    <w:p>
      <w:pPr>
        <w:tabs>
          <w:tab w:val="left" w:pos="3780"/>
        </w:tabs>
        <w:spacing w:line="360" w:lineRule="auto"/>
        <w:ind w:left="4598" w:leftChars="2000" w:hanging="398" w:hangingChars="166"/>
        <w:rPr>
          <w:rFonts w:ascii="宋体" w:hAnsi="宋体" w:eastAsia="宋体" w:cs="Times New Roman"/>
          <w:sz w:val="24"/>
        </w:rPr>
      </w:pPr>
    </w:p>
    <w:p>
      <w:pPr>
        <w:tabs>
          <w:tab w:val="left" w:pos="3780"/>
        </w:tabs>
        <w:spacing w:line="360" w:lineRule="auto"/>
        <w:ind w:left="4598" w:leftChars="2000" w:hanging="398" w:hangingChars="166"/>
        <w:rPr>
          <w:rFonts w:ascii="宋体" w:hAnsi="宋体" w:eastAsia="宋体" w:cs="Times New Roman"/>
          <w:sz w:val="24"/>
        </w:rPr>
      </w:pPr>
      <w:r>
        <w:rPr>
          <w:rFonts w:hint="eastAsia" w:ascii="宋体" w:hAnsi="宋体" w:eastAsia="宋体" w:cs="Times New Roman"/>
          <w:sz w:val="24"/>
        </w:rPr>
        <w:t>法定代表人（单位负责人）签字或盖章：</w:t>
      </w:r>
    </w:p>
    <w:p>
      <w:pPr>
        <w:spacing w:line="360" w:lineRule="auto"/>
        <w:ind w:left="4599" w:leftChars="2190"/>
        <w:rPr>
          <w:rFonts w:ascii="宋体" w:hAnsi="宋体" w:eastAsia="宋体" w:cs="Times New Roman"/>
          <w:spacing w:val="20"/>
          <w:sz w:val="24"/>
        </w:rPr>
      </w:pP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r>
        <w:rPr>
          <w:rFonts w:hint="eastAsia" w:ascii="宋体" w:hAnsi="宋体" w:eastAsia="宋体" w:cs="宋体"/>
          <w:szCs w:val="21"/>
        </w:rPr>
        <w:t>注：投标人签字代表为法定代表人（单位负责人），则无需提供《法定代表人（单位负责人）授权书》。</w:t>
      </w:r>
    </w:p>
    <w:p>
      <w:pPr>
        <w:pStyle w:val="18"/>
        <w:rPr>
          <w:rFonts w:ascii="仿宋_GB2312" w:hAnsi="仿宋_GB2312" w:eastAsia="仿宋_GB2312" w:cs="仿宋_GB2312"/>
          <w:color w:val="auto"/>
          <w:kern w:val="2"/>
          <w:sz w:val="32"/>
          <w:szCs w:val="32"/>
        </w:rPr>
      </w:pPr>
    </w:p>
    <w:p>
      <w:pPr>
        <w:pStyle w:val="18"/>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附件3：投标人基本情况表</w:t>
      </w:r>
    </w:p>
    <w:p>
      <w:pPr>
        <w:widowControl/>
        <w:textAlignment w:val="baseline"/>
        <w:rPr>
          <w:rFonts w:ascii="宋体" w:hAnsi="宋体" w:eastAsia="宋体" w:cs="宋体"/>
          <w:sz w:val="24"/>
        </w:rPr>
      </w:pPr>
      <w:r>
        <w:rPr>
          <w:rFonts w:hint="eastAsia" w:ascii="宋体" w:hAnsi="宋体" w:eastAsia="宋体" w:cs="宋体"/>
          <w:sz w:val="24"/>
        </w:rPr>
        <w:t>投标人：</w:t>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 xml:space="preserve">   填表日期：    年   月   日</w:t>
      </w:r>
    </w:p>
    <w:tbl>
      <w:tblPr>
        <w:tblStyle w:val="14"/>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671"/>
        <w:gridCol w:w="1583"/>
        <w:gridCol w:w="940"/>
        <w:gridCol w:w="776"/>
        <w:gridCol w:w="1193"/>
        <w:gridCol w:w="1480"/>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87" w:type="pct"/>
            <w:gridSpan w:val="2"/>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 w:val="24"/>
              </w:rPr>
            </w:pPr>
            <w:r>
              <w:rPr>
                <w:rFonts w:hint="eastAsia" w:ascii="宋体" w:hAnsi="宋体" w:eastAsia="宋体" w:cs="宋体"/>
                <w:sz w:val="24"/>
              </w:rPr>
              <w:t>采购人</w:t>
            </w:r>
          </w:p>
        </w:tc>
        <w:tc>
          <w:tcPr>
            <w:tcW w:w="1425" w:type="pct"/>
            <w:gridSpan w:val="2"/>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 w:val="24"/>
              </w:rPr>
            </w:pPr>
          </w:p>
        </w:tc>
        <w:tc>
          <w:tcPr>
            <w:tcW w:w="1112" w:type="pct"/>
            <w:gridSpan w:val="2"/>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 w:val="24"/>
              </w:rPr>
            </w:pPr>
            <w:r>
              <w:rPr>
                <w:rFonts w:hint="eastAsia" w:ascii="宋体" w:hAnsi="宋体" w:eastAsia="宋体" w:cs="宋体"/>
                <w:sz w:val="24"/>
              </w:rPr>
              <w:t>项目名称</w:t>
            </w:r>
          </w:p>
        </w:tc>
        <w:tc>
          <w:tcPr>
            <w:tcW w:w="1674" w:type="pct"/>
            <w:gridSpan w:val="2"/>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87" w:type="pct"/>
            <w:gridSpan w:val="2"/>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eastAsia="宋体" w:cs="宋体"/>
                <w:sz w:val="24"/>
              </w:rPr>
            </w:pPr>
            <w:r>
              <w:rPr>
                <w:rFonts w:hint="eastAsia" w:ascii="宋体" w:hAnsi="宋体" w:eastAsia="宋体" w:cs="宋体"/>
                <w:sz w:val="24"/>
              </w:rPr>
              <w:t>投标（响应）供应商</w:t>
            </w:r>
          </w:p>
        </w:tc>
        <w:tc>
          <w:tcPr>
            <w:tcW w:w="1425" w:type="pct"/>
            <w:gridSpan w:val="2"/>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 w:val="24"/>
              </w:rPr>
            </w:pPr>
          </w:p>
        </w:tc>
        <w:tc>
          <w:tcPr>
            <w:tcW w:w="1112" w:type="pct"/>
            <w:gridSpan w:val="2"/>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eastAsia="宋体" w:cs="宋体"/>
                <w:sz w:val="24"/>
              </w:rPr>
            </w:pPr>
            <w:r>
              <w:rPr>
                <w:rFonts w:hint="eastAsia" w:ascii="宋体" w:hAnsi="宋体" w:eastAsia="宋体" w:cs="宋体"/>
                <w:sz w:val="24"/>
              </w:rPr>
              <w:t>供应商统一社会信用代码</w:t>
            </w:r>
          </w:p>
        </w:tc>
        <w:tc>
          <w:tcPr>
            <w:tcW w:w="1674" w:type="pct"/>
            <w:gridSpan w:val="2"/>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5000" w:type="pct"/>
            <w:gridSpan w:val="8"/>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 w:val="24"/>
              </w:rPr>
            </w:pPr>
            <w:r>
              <w:rPr>
                <w:rFonts w:hint="eastAsia" w:ascii="宋体" w:hAnsi="宋体" w:eastAsia="宋体" w:cs="宋体"/>
                <w:b/>
                <w:bCs/>
                <w:sz w:val="24"/>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408" w:type="pct"/>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eastAsia="宋体" w:cs="宋体"/>
                <w:sz w:val="24"/>
              </w:rPr>
            </w:pPr>
            <w:r>
              <w:rPr>
                <w:rFonts w:hint="eastAsia" w:ascii="宋体" w:hAnsi="宋体" w:eastAsia="宋体" w:cs="宋体"/>
                <w:sz w:val="24"/>
              </w:rPr>
              <w:t>序号</w:t>
            </w:r>
          </w:p>
        </w:tc>
        <w:tc>
          <w:tcPr>
            <w:tcW w:w="1273" w:type="pct"/>
            <w:gridSpan w:val="2"/>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 w:val="24"/>
              </w:rPr>
            </w:pPr>
            <w:r>
              <w:rPr>
                <w:rFonts w:hint="eastAsia" w:ascii="宋体" w:hAnsi="宋体" w:eastAsia="宋体" w:cs="宋体"/>
                <w:sz w:val="24"/>
              </w:rPr>
              <w:t>职务</w:t>
            </w:r>
          </w:p>
        </w:tc>
        <w:tc>
          <w:tcPr>
            <w:tcW w:w="531" w:type="pct"/>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 w:val="24"/>
              </w:rPr>
            </w:pPr>
            <w:r>
              <w:rPr>
                <w:rFonts w:hint="eastAsia" w:ascii="宋体" w:hAnsi="宋体" w:eastAsia="宋体" w:cs="宋体"/>
                <w:sz w:val="24"/>
              </w:rPr>
              <w:t>姓名</w:t>
            </w:r>
          </w:p>
        </w:tc>
        <w:tc>
          <w:tcPr>
            <w:tcW w:w="1112" w:type="pct"/>
            <w:gridSpan w:val="2"/>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 w:val="24"/>
              </w:rPr>
            </w:pPr>
            <w:r>
              <w:rPr>
                <w:rFonts w:hint="eastAsia" w:ascii="宋体" w:hAnsi="宋体" w:eastAsia="宋体" w:cs="宋体"/>
                <w:sz w:val="24"/>
              </w:rPr>
              <w:t>身份证号码</w:t>
            </w:r>
          </w:p>
        </w:tc>
        <w:tc>
          <w:tcPr>
            <w:tcW w:w="836" w:type="pct"/>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eastAsia="宋体" w:cs="宋体"/>
                <w:sz w:val="24"/>
              </w:rPr>
            </w:pPr>
            <w:r>
              <w:rPr>
                <w:rFonts w:hint="eastAsia" w:ascii="宋体" w:hAnsi="宋体" w:eastAsia="宋体" w:cs="宋体"/>
                <w:sz w:val="24"/>
              </w:rPr>
              <w:t>劳动合同</w:t>
            </w:r>
          </w:p>
          <w:p>
            <w:pPr>
              <w:snapToGrid w:val="0"/>
              <w:jc w:val="center"/>
              <w:textAlignment w:val="baseline"/>
              <w:rPr>
                <w:rFonts w:ascii="宋体" w:hAnsi="宋体" w:eastAsia="宋体" w:cs="宋体"/>
                <w:sz w:val="24"/>
              </w:rPr>
            </w:pPr>
            <w:r>
              <w:rPr>
                <w:rFonts w:hint="eastAsia" w:ascii="宋体" w:hAnsi="宋体" w:eastAsia="宋体" w:cs="宋体"/>
                <w:sz w:val="24"/>
              </w:rPr>
              <w:t>关系单位</w:t>
            </w:r>
          </w:p>
        </w:tc>
        <w:tc>
          <w:tcPr>
            <w:tcW w:w="837" w:type="pct"/>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eastAsia="宋体" w:cs="宋体"/>
                <w:sz w:val="24"/>
              </w:rPr>
            </w:pPr>
            <w:r>
              <w:rPr>
                <w:rFonts w:hint="eastAsia" w:ascii="宋体" w:hAnsi="宋体" w:eastAsia="宋体" w:cs="宋体"/>
                <w:sz w:val="24"/>
              </w:rPr>
              <w:t>缴纳社会</w:t>
            </w:r>
          </w:p>
          <w:p>
            <w:pPr>
              <w:snapToGrid w:val="0"/>
              <w:jc w:val="center"/>
              <w:textAlignment w:val="baseline"/>
              <w:rPr>
                <w:rFonts w:ascii="宋体" w:hAnsi="宋体" w:eastAsia="宋体" w:cs="宋体"/>
                <w:sz w:val="24"/>
              </w:rPr>
            </w:pPr>
            <w:r>
              <w:rPr>
                <w:rFonts w:hint="eastAsia" w:ascii="宋体" w:hAnsi="宋体" w:eastAsia="宋体" w:cs="宋体"/>
                <w:sz w:val="24"/>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408" w:type="pct"/>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 w:val="24"/>
              </w:rPr>
            </w:pPr>
            <w:r>
              <w:rPr>
                <w:rFonts w:hint="eastAsia" w:ascii="宋体" w:hAnsi="宋体" w:eastAsia="宋体" w:cs="宋体"/>
                <w:sz w:val="24"/>
              </w:rPr>
              <w:t>1</w:t>
            </w:r>
          </w:p>
        </w:tc>
        <w:tc>
          <w:tcPr>
            <w:tcW w:w="1273" w:type="pct"/>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textAlignment w:val="baseline"/>
              <w:rPr>
                <w:rFonts w:ascii="宋体" w:hAnsi="宋体" w:eastAsia="宋体" w:cs="宋体"/>
                <w:sz w:val="24"/>
              </w:rPr>
            </w:pPr>
            <w:r>
              <w:rPr>
                <w:rFonts w:hint="eastAsia" w:ascii="宋体" w:hAnsi="宋体" w:eastAsia="宋体" w:cs="宋体"/>
                <w:sz w:val="24"/>
              </w:rPr>
              <w:t>法定代表人/单位负责人/主要经营负责人</w:t>
            </w:r>
          </w:p>
        </w:tc>
        <w:tc>
          <w:tcPr>
            <w:tcW w:w="531" w:type="pct"/>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 w:val="24"/>
              </w:rPr>
            </w:pPr>
          </w:p>
        </w:tc>
        <w:tc>
          <w:tcPr>
            <w:tcW w:w="1112" w:type="pct"/>
            <w:gridSpan w:val="2"/>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 w:val="24"/>
              </w:rPr>
            </w:pPr>
          </w:p>
        </w:tc>
        <w:tc>
          <w:tcPr>
            <w:tcW w:w="836" w:type="pct"/>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 w:val="24"/>
              </w:rPr>
            </w:pPr>
          </w:p>
        </w:tc>
        <w:tc>
          <w:tcPr>
            <w:tcW w:w="837" w:type="pct"/>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08" w:type="pct"/>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 w:val="24"/>
              </w:rPr>
            </w:pPr>
            <w:r>
              <w:rPr>
                <w:rFonts w:hint="eastAsia" w:ascii="宋体" w:hAnsi="宋体" w:eastAsia="宋体" w:cs="宋体"/>
                <w:sz w:val="24"/>
              </w:rPr>
              <w:t>2</w:t>
            </w:r>
          </w:p>
        </w:tc>
        <w:tc>
          <w:tcPr>
            <w:tcW w:w="1273" w:type="pct"/>
            <w:gridSpan w:val="2"/>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 w:val="24"/>
              </w:rPr>
            </w:pPr>
            <w:r>
              <w:rPr>
                <w:rFonts w:hint="eastAsia" w:ascii="宋体" w:hAnsi="宋体" w:eastAsia="宋体" w:cs="宋体"/>
                <w:sz w:val="24"/>
              </w:rPr>
              <w:t>项目投标授权代表人</w:t>
            </w:r>
          </w:p>
        </w:tc>
        <w:tc>
          <w:tcPr>
            <w:tcW w:w="531" w:type="pct"/>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 w:val="24"/>
              </w:rPr>
            </w:pPr>
          </w:p>
        </w:tc>
        <w:tc>
          <w:tcPr>
            <w:tcW w:w="1112" w:type="pct"/>
            <w:gridSpan w:val="2"/>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 w:val="24"/>
              </w:rPr>
            </w:pPr>
          </w:p>
        </w:tc>
        <w:tc>
          <w:tcPr>
            <w:tcW w:w="836" w:type="pct"/>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 w:val="24"/>
              </w:rPr>
            </w:pPr>
          </w:p>
        </w:tc>
        <w:tc>
          <w:tcPr>
            <w:tcW w:w="837" w:type="pct"/>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08" w:type="pct"/>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 w:val="24"/>
              </w:rPr>
            </w:pPr>
            <w:r>
              <w:rPr>
                <w:rFonts w:hint="eastAsia" w:ascii="宋体" w:hAnsi="宋体" w:eastAsia="宋体" w:cs="宋体"/>
                <w:sz w:val="24"/>
              </w:rPr>
              <w:t>3</w:t>
            </w:r>
          </w:p>
        </w:tc>
        <w:tc>
          <w:tcPr>
            <w:tcW w:w="1273" w:type="pct"/>
            <w:gridSpan w:val="2"/>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 w:val="24"/>
              </w:rPr>
            </w:pPr>
            <w:r>
              <w:rPr>
                <w:rFonts w:hint="eastAsia" w:ascii="宋体" w:hAnsi="宋体" w:eastAsia="宋体" w:cs="宋体"/>
                <w:sz w:val="24"/>
              </w:rPr>
              <w:t>项目负责人</w:t>
            </w:r>
          </w:p>
        </w:tc>
        <w:tc>
          <w:tcPr>
            <w:tcW w:w="531" w:type="pct"/>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 w:val="24"/>
              </w:rPr>
            </w:pPr>
          </w:p>
        </w:tc>
        <w:tc>
          <w:tcPr>
            <w:tcW w:w="1112" w:type="pct"/>
            <w:gridSpan w:val="2"/>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 w:val="24"/>
              </w:rPr>
            </w:pPr>
          </w:p>
        </w:tc>
        <w:tc>
          <w:tcPr>
            <w:tcW w:w="836" w:type="pct"/>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 w:val="24"/>
              </w:rPr>
            </w:pPr>
          </w:p>
        </w:tc>
        <w:tc>
          <w:tcPr>
            <w:tcW w:w="837" w:type="pct"/>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08" w:type="pct"/>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 w:val="24"/>
              </w:rPr>
            </w:pPr>
            <w:r>
              <w:rPr>
                <w:rFonts w:hint="eastAsia" w:ascii="宋体" w:hAnsi="宋体" w:eastAsia="宋体" w:cs="宋体"/>
                <w:sz w:val="24"/>
              </w:rPr>
              <w:t>4</w:t>
            </w:r>
          </w:p>
        </w:tc>
        <w:tc>
          <w:tcPr>
            <w:tcW w:w="1273" w:type="pct"/>
            <w:gridSpan w:val="2"/>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 w:val="24"/>
              </w:rPr>
            </w:pPr>
            <w:r>
              <w:rPr>
                <w:rFonts w:hint="eastAsia" w:ascii="宋体" w:hAnsi="宋体" w:eastAsia="宋体" w:cs="宋体"/>
                <w:sz w:val="24"/>
              </w:rPr>
              <w:t>主要技术人员</w:t>
            </w:r>
          </w:p>
        </w:tc>
        <w:tc>
          <w:tcPr>
            <w:tcW w:w="531" w:type="pct"/>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 w:val="24"/>
              </w:rPr>
            </w:pPr>
          </w:p>
        </w:tc>
        <w:tc>
          <w:tcPr>
            <w:tcW w:w="1112" w:type="pct"/>
            <w:gridSpan w:val="2"/>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 w:val="24"/>
              </w:rPr>
            </w:pPr>
          </w:p>
        </w:tc>
        <w:tc>
          <w:tcPr>
            <w:tcW w:w="836" w:type="pct"/>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 w:val="24"/>
              </w:rPr>
            </w:pPr>
          </w:p>
        </w:tc>
        <w:tc>
          <w:tcPr>
            <w:tcW w:w="837" w:type="pct"/>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08" w:type="pct"/>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 w:val="24"/>
              </w:rPr>
            </w:pPr>
            <w:r>
              <w:rPr>
                <w:rFonts w:hint="eastAsia" w:ascii="宋体" w:hAnsi="宋体" w:eastAsia="宋体" w:cs="宋体"/>
                <w:sz w:val="24"/>
              </w:rPr>
              <w:t>5</w:t>
            </w:r>
          </w:p>
        </w:tc>
        <w:tc>
          <w:tcPr>
            <w:tcW w:w="1273" w:type="pct"/>
            <w:gridSpan w:val="2"/>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eastAsia="宋体" w:cs="宋体"/>
                <w:sz w:val="24"/>
              </w:rPr>
            </w:pPr>
            <w:r>
              <w:rPr>
                <w:rFonts w:hint="eastAsia" w:ascii="宋体" w:hAnsi="宋体" w:eastAsia="宋体" w:cs="宋体"/>
                <w:sz w:val="24"/>
              </w:rPr>
              <w:t>投标文件编制人员</w:t>
            </w:r>
          </w:p>
        </w:tc>
        <w:tc>
          <w:tcPr>
            <w:tcW w:w="531" w:type="pct"/>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 w:val="24"/>
              </w:rPr>
            </w:pPr>
          </w:p>
        </w:tc>
        <w:tc>
          <w:tcPr>
            <w:tcW w:w="1112" w:type="pct"/>
            <w:gridSpan w:val="2"/>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 w:val="24"/>
              </w:rPr>
            </w:pPr>
          </w:p>
        </w:tc>
        <w:tc>
          <w:tcPr>
            <w:tcW w:w="836" w:type="pct"/>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 w:val="24"/>
              </w:rPr>
            </w:pPr>
          </w:p>
        </w:tc>
        <w:tc>
          <w:tcPr>
            <w:tcW w:w="837" w:type="pct"/>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5000" w:type="pct"/>
            <w:gridSpan w:val="8"/>
            <w:tcBorders>
              <w:top w:val="single" w:color="auto" w:sz="4" w:space="0"/>
              <w:left w:val="single" w:color="auto" w:sz="4" w:space="0"/>
              <w:bottom w:val="single" w:color="auto" w:sz="4" w:space="0"/>
              <w:right w:val="single" w:color="auto" w:sz="4" w:space="0"/>
            </w:tcBorders>
            <w:vAlign w:val="center"/>
          </w:tcPr>
          <w:p>
            <w:pPr>
              <w:jc w:val="left"/>
              <w:textAlignment w:val="baseline"/>
              <w:rPr>
                <w:rFonts w:ascii="宋体" w:hAnsi="宋体" w:eastAsia="宋体" w:cs="宋体"/>
                <w:sz w:val="24"/>
              </w:rPr>
            </w:pPr>
            <w:r>
              <w:rPr>
                <w:rFonts w:hint="eastAsia" w:ascii="宋体" w:hAnsi="宋体" w:eastAsia="宋体" w:cs="宋体"/>
                <w:b/>
                <w:bCs/>
                <w:sz w:val="24"/>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000" w:type="pct"/>
            <w:gridSpan w:val="8"/>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b/>
                <w:bCs/>
                <w:sz w:val="24"/>
              </w:rPr>
            </w:pPr>
            <w:r>
              <w:rPr>
                <w:rFonts w:hint="eastAsia" w:ascii="宋体" w:hAnsi="宋体" w:eastAsia="宋体" w:cs="宋体"/>
                <w:b/>
                <w:bCs/>
                <w:sz w:val="24"/>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08" w:type="pct"/>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 w:val="24"/>
              </w:rPr>
            </w:pPr>
            <w:r>
              <w:rPr>
                <w:rFonts w:hint="eastAsia" w:ascii="宋体" w:hAnsi="宋体" w:eastAsia="宋体" w:cs="宋体"/>
                <w:sz w:val="24"/>
              </w:rPr>
              <w:t>序号</w:t>
            </w:r>
          </w:p>
        </w:tc>
        <w:tc>
          <w:tcPr>
            <w:tcW w:w="1273" w:type="pct"/>
            <w:gridSpan w:val="2"/>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 w:val="24"/>
              </w:rPr>
            </w:pPr>
            <w:r>
              <w:rPr>
                <w:rFonts w:hint="eastAsia" w:ascii="宋体" w:hAnsi="宋体" w:eastAsia="宋体" w:cs="宋体"/>
                <w:sz w:val="24"/>
              </w:rPr>
              <w:t>关联关系类型</w:t>
            </w:r>
          </w:p>
        </w:tc>
        <w:tc>
          <w:tcPr>
            <w:tcW w:w="969" w:type="pct"/>
            <w:gridSpan w:val="2"/>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 w:val="24"/>
              </w:rPr>
            </w:pPr>
            <w:r>
              <w:rPr>
                <w:rFonts w:hint="eastAsia" w:ascii="宋体" w:hAnsi="宋体" w:eastAsia="宋体" w:cs="宋体"/>
                <w:sz w:val="24"/>
              </w:rPr>
              <w:t>关联主体名称</w:t>
            </w:r>
          </w:p>
        </w:tc>
        <w:tc>
          <w:tcPr>
            <w:tcW w:w="2348" w:type="pct"/>
            <w:gridSpan w:val="3"/>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 w:val="24"/>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08" w:type="pct"/>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 w:val="24"/>
              </w:rPr>
            </w:pPr>
            <w:r>
              <w:rPr>
                <w:rFonts w:hint="eastAsia" w:ascii="宋体" w:hAnsi="宋体" w:eastAsia="宋体" w:cs="宋体"/>
                <w:sz w:val="24"/>
              </w:rPr>
              <w:t>1</w:t>
            </w:r>
          </w:p>
        </w:tc>
        <w:tc>
          <w:tcPr>
            <w:tcW w:w="1273" w:type="pct"/>
            <w:gridSpan w:val="2"/>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 w:val="24"/>
              </w:rPr>
            </w:pPr>
            <w:r>
              <w:rPr>
                <w:rFonts w:hint="eastAsia" w:ascii="宋体" w:hAnsi="宋体" w:eastAsia="宋体" w:cs="宋体"/>
                <w:sz w:val="24"/>
              </w:rPr>
              <w:t>控股股东</w:t>
            </w:r>
          </w:p>
        </w:tc>
        <w:tc>
          <w:tcPr>
            <w:tcW w:w="969" w:type="pct"/>
            <w:gridSpan w:val="2"/>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 w:val="24"/>
              </w:rPr>
            </w:pPr>
          </w:p>
        </w:tc>
        <w:tc>
          <w:tcPr>
            <w:tcW w:w="2348" w:type="pct"/>
            <w:gridSpan w:val="3"/>
            <w:tcBorders>
              <w:top w:val="single" w:color="auto" w:sz="4" w:space="0"/>
              <w:left w:val="single" w:color="auto" w:sz="4" w:space="0"/>
              <w:bottom w:val="single" w:color="auto" w:sz="4" w:space="0"/>
              <w:right w:val="single" w:color="auto" w:sz="4" w:space="0"/>
            </w:tcBorders>
            <w:vAlign w:val="center"/>
          </w:tcPr>
          <w:p>
            <w:pPr>
              <w:snapToGrid w:val="0"/>
              <w:textAlignment w:val="baseline"/>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08" w:type="pct"/>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 w:val="24"/>
              </w:rPr>
            </w:pPr>
            <w:r>
              <w:rPr>
                <w:rFonts w:hint="eastAsia" w:ascii="宋体" w:hAnsi="宋体" w:eastAsia="宋体" w:cs="宋体"/>
                <w:sz w:val="24"/>
              </w:rPr>
              <w:t>2</w:t>
            </w:r>
          </w:p>
        </w:tc>
        <w:tc>
          <w:tcPr>
            <w:tcW w:w="1273" w:type="pct"/>
            <w:gridSpan w:val="2"/>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 w:val="24"/>
              </w:rPr>
            </w:pPr>
            <w:r>
              <w:rPr>
                <w:rFonts w:hint="eastAsia" w:ascii="宋体" w:hAnsi="宋体" w:eastAsia="宋体" w:cs="宋体"/>
                <w:sz w:val="24"/>
              </w:rPr>
              <w:t>管理关系</w:t>
            </w:r>
          </w:p>
        </w:tc>
        <w:tc>
          <w:tcPr>
            <w:tcW w:w="969" w:type="pct"/>
            <w:gridSpan w:val="2"/>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 w:val="24"/>
              </w:rPr>
            </w:pPr>
          </w:p>
        </w:tc>
        <w:tc>
          <w:tcPr>
            <w:tcW w:w="2348" w:type="pct"/>
            <w:gridSpan w:val="3"/>
            <w:tcBorders>
              <w:top w:val="single" w:color="auto" w:sz="4" w:space="0"/>
              <w:left w:val="single" w:color="auto" w:sz="4" w:space="0"/>
              <w:bottom w:val="single" w:color="auto" w:sz="4" w:space="0"/>
              <w:right w:val="single" w:color="auto" w:sz="4" w:space="0"/>
            </w:tcBorders>
            <w:vAlign w:val="center"/>
          </w:tcPr>
          <w:p>
            <w:pPr>
              <w:snapToGrid w:val="0"/>
              <w:textAlignment w:val="baseline"/>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000" w:type="pct"/>
            <w:gridSpan w:val="8"/>
            <w:tcBorders>
              <w:top w:val="single" w:color="auto" w:sz="4" w:space="0"/>
              <w:left w:val="single" w:color="auto" w:sz="4" w:space="0"/>
              <w:bottom w:val="single" w:color="auto" w:sz="4" w:space="0"/>
              <w:right w:val="single" w:color="auto" w:sz="4" w:space="0"/>
            </w:tcBorders>
            <w:vAlign w:val="center"/>
          </w:tcPr>
          <w:p>
            <w:pPr>
              <w:snapToGrid w:val="0"/>
              <w:jc w:val="left"/>
              <w:textAlignment w:val="baseline"/>
              <w:rPr>
                <w:rFonts w:ascii="宋体" w:hAnsi="宋体" w:eastAsia="宋体" w:cs="宋体"/>
                <w:sz w:val="24"/>
              </w:rPr>
            </w:pPr>
            <w:r>
              <w:rPr>
                <w:rFonts w:hint="eastAsia" w:ascii="宋体" w:hAnsi="宋体" w:eastAsia="宋体" w:cs="宋体"/>
                <w:b/>
                <w:bCs/>
                <w:sz w:val="24"/>
              </w:rPr>
              <w:t>说明：同一关联关系类型有多个主体的，应分行填写。</w:t>
            </w:r>
          </w:p>
        </w:tc>
      </w:tr>
    </w:tbl>
    <w:p>
      <w:pPr>
        <w:rPr>
          <w:rFonts w:ascii="宋体" w:hAnsi="宋体" w:eastAsia="宋体" w:cs="宋体"/>
          <w:sz w:val="24"/>
        </w:rPr>
      </w:pPr>
      <w:r>
        <w:rPr>
          <w:rFonts w:hint="eastAsia" w:ascii="宋体" w:hAnsi="宋体" w:eastAsia="宋体" w:cs="宋体"/>
          <w:b/>
          <w:sz w:val="24"/>
        </w:rPr>
        <w:t>注</w:t>
      </w:r>
      <w:r>
        <w:rPr>
          <w:rFonts w:hint="eastAsia" w:ascii="宋体" w:hAnsi="宋体" w:eastAsia="宋体" w:cs="宋体"/>
          <w:sz w:val="24"/>
        </w:rPr>
        <w:t>：</w:t>
      </w:r>
    </w:p>
    <w:p>
      <w:pPr>
        <w:spacing w:beforeLines="50"/>
        <w:rPr>
          <w:rFonts w:ascii="宋体" w:hAnsi="宋体" w:eastAsia="宋体" w:cs="宋体"/>
          <w:sz w:val="24"/>
        </w:rPr>
      </w:pPr>
      <w:r>
        <w:rPr>
          <w:rFonts w:hint="eastAsia" w:ascii="宋体" w:hAnsi="宋体" w:eastAsia="宋体" w:cs="宋体"/>
          <w:sz w:val="24"/>
        </w:rPr>
        <w:t>1.</w:t>
      </w:r>
      <w:r>
        <w:rPr>
          <w:rFonts w:hint="eastAsia" w:ascii="宋体" w:hAnsi="宋体" w:eastAsia="宋体" w:cs="宋体"/>
          <w:b/>
          <w:bCs/>
          <w:sz w:val="24"/>
        </w:rPr>
        <w:t>控股股东是指</w:t>
      </w:r>
      <w:r>
        <w:rPr>
          <w:rFonts w:hint="eastAsia" w:ascii="宋体" w:hAnsi="宋体" w:eastAsia="宋体" w:cs="宋体"/>
          <w:sz w:val="24"/>
        </w:rPr>
        <w:t>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pPr>
        <w:spacing w:beforeLines="50"/>
        <w:rPr>
          <w:rFonts w:ascii="宋体" w:hAnsi="宋体" w:eastAsia="宋体" w:cs="宋体"/>
          <w:sz w:val="24"/>
        </w:rPr>
      </w:pPr>
      <w:r>
        <w:rPr>
          <w:rFonts w:hint="eastAsia" w:ascii="宋体" w:hAnsi="宋体" w:eastAsia="宋体" w:cs="宋体"/>
          <w:sz w:val="24"/>
        </w:rPr>
        <w:t>2.</w:t>
      </w:r>
      <w:r>
        <w:rPr>
          <w:rFonts w:hint="eastAsia" w:ascii="宋体" w:hAnsi="宋体" w:eastAsia="宋体" w:cs="宋体"/>
          <w:b/>
          <w:bCs/>
          <w:sz w:val="24"/>
        </w:rPr>
        <w:t>管理关系是指</w:t>
      </w:r>
      <w:r>
        <w:rPr>
          <w:rFonts w:hint="eastAsia" w:ascii="宋体" w:hAnsi="宋体" w:eastAsia="宋体" w:cs="宋体"/>
          <w:sz w:val="24"/>
        </w:rPr>
        <w:t>对投标（响应）供应商不具有出资持股关系，但对其存在管理关系的主体。</w:t>
      </w:r>
    </w:p>
    <w:p>
      <w:pPr>
        <w:spacing w:beforeLines="50"/>
        <w:rPr>
          <w:rFonts w:ascii="宋体" w:hAnsi="宋体" w:eastAsia="宋体" w:cs="宋体"/>
          <w:sz w:val="24"/>
        </w:rPr>
      </w:pPr>
      <w:r>
        <w:rPr>
          <w:rFonts w:hint="eastAsia" w:ascii="宋体" w:hAnsi="宋体" w:eastAsia="宋体" w:cs="宋体"/>
          <w:sz w:val="24"/>
        </w:rPr>
        <w:t>3.如没有相关情况，请在相应栏填写“无”。</w:t>
      </w:r>
    </w:p>
    <w:p>
      <w:pPr>
        <w:spacing w:beforeLines="50"/>
        <w:rPr>
          <w:rFonts w:ascii="Calibri" w:hAnsi="Calibri" w:eastAsia="宋体" w:cs="Times New Roman"/>
          <w:sz w:val="24"/>
          <w:u w:val="double"/>
        </w:rPr>
      </w:pPr>
      <w:r>
        <w:rPr>
          <w:rFonts w:ascii="Calibri" w:hAnsi="Calibri" w:eastAsia="宋体" w:cs="Times New Roman"/>
          <w:sz w:val="24"/>
        </w:rPr>
        <w:t>4.</w:t>
      </w:r>
      <w:r>
        <w:rPr>
          <w:rFonts w:hint="eastAsia" w:ascii="宋体" w:hAnsi="宋体" w:eastAsia="宋体" w:cs="宋体"/>
          <w:sz w:val="24"/>
        </w:rPr>
        <w:t>投标人应如实填写本单位上表中有关信息，如存在隐瞒真实情况，提供虚假资料的，经查实，主管部门将依据《深圳经济特区政府采购条例》第五十七条的规定进行处罚。</w:t>
      </w:r>
    </w:p>
    <w:p>
      <w:pPr>
        <w:spacing w:beforeLines="50"/>
        <w:rPr>
          <w:rFonts w:ascii="宋体" w:hAnsi="宋体" w:eastAsia="宋体" w:cs="宋体"/>
          <w:b/>
          <w:bCs/>
          <w:sz w:val="24"/>
        </w:rPr>
      </w:pPr>
      <w:r>
        <w:rPr>
          <w:rFonts w:hint="eastAsia" w:ascii="宋体" w:hAnsi="宋体" w:eastAsia="宋体" w:cs="宋体"/>
          <w:b/>
          <w:bCs/>
          <w:sz w:val="24"/>
        </w:rPr>
        <w:t>5.如是联合体投标的，需提供各方的。</w:t>
      </w:r>
    </w:p>
    <w:p>
      <w:pPr>
        <w:pStyle w:val="18"/>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附件4：投标报价表</w:t>
      </w:r>
    </w:p>
    <w:p>
      <w:pPr>
        <w:pStyle w:val="18"/>
        <w:rPr>
          <w:rFonts w:ascii="仿宋_GB2312" w:hAnsi="仿宋_GB2312" w:eastAsia="仿宋_GB2312" w:cs="仿宋_GB2312"/>
          <w:color w:val="auto"/>
          <w:kern w:val="2"/>
          <w:sz w:val="32"/>
          <w:szCs w:val="32"/>
        </w:rPr>
      </w:pPr>
    </w:p>
    <w:p>
      <w:pPr>
        <w:pStyle w:val="18"/>
        <w:rPr>
          <w:rFonts w:hAnsi="宋体"/>
          <w:color w:val="000000" w:themeColor="text1"/>
          <w:u w:val="single"/>
        </w:rPr>
      </w:pPr>
      <w:r>
        <w:rPr>
          <w:rFonts w:hint="eastAsia" w:hAnsi="宋体"/>
          <w:color w:val="000000" w:themeColor="text1"/>
        </w:rPr>
        <w:t>项目名称：</w:t>
      </w:r>
      <w:r>
        <w:rPr>
          <w:rFonts w:hint="eastAsia" w:hAnsi="宋体"/>
          <w:color w:val="000000" w:themeColor="text1"/>
          <w:u w:val="single"/>
        </w:rPr>
        <w:t>粤海街道办事处非经营性国有储备地管理项目</w:t>
      </w:r>
    </w:p>
    <w:tbl>
      <w:tblPr>
        <w:tblStyle w:val="13"/>
        <w:tblpPr w:leftFromText="180" w:rightFromText="180" w:vertAnchor="text" w:horzAnchor="page" w:tblpX="1552" w:tblpY="292"/>
        <w:tblOverlap w:val="never"/>
        <w:tblW w:w="514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1826"/>
        <w:gridCol w:w="2153"/>
        <w:gridCol w:w="4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vAlign w:val="center"/>
          </w:tcPr>
          <w:p>
            <w:pPr>
              <w:spacing w:line="360" w:lineRule="auto"/>
              <w:jc w:val="center"/>
              <w:rPr>
                <w:rFonts w:ascii="宋体" w:cs="Arial"/>
                <w:b/>
                <w:szCs w:val="21"/>
              </w:rPr>
            </w:pPr>
            <w:r>
              <w:rPr>
                <w:rFonts w:hint="eastAsia" w:ascii="宋体" w:hAnsi="宋体" w:cs="Arial"/>
                <w:b/>
                <w:szCs w:val="21"/>
              </w:rPr>
              <w:t>序号</w:t>
            </w:r>
          </w:p>
        </w:tc>
        <w:tc>
          <w:tcPr>
            <w:tcW w:w="978" w:type="pct"/>
            <w:vAlign w:val="center"/>
          </w:tcPr>
          <w:p>
            <w:pPr>
              <w:spacing w:line="360" w:lineRule="auto"/>
              <w:jc w:val="center"/>
              <w:rPr>
                <w:rFonts w:ascii="宋体" w:cs="Arial"/>
                <w:b/>
                <w:szCs w:val="21"/>
              </w:rPr>
            </w:pPr>
            <w:r>
              <w:rPr>
                <w:rFonts w:hint="eastAsia" w:ascii="宋体" w:hAnsi="宋体" w:cs="Arial"/>
                <w:b/>
                <w:szCs w:val="21"/>
              </w:rPr>
              <w:t>项目内容</w:t>
            </w:r>
          </w:p>
        </w:tc>
        <w:tc>
          <w:tcPr>
            <w:tcW w:w="1154" w:type="pct"/>
            <w:vAlign w:val="center"/>
          </w:tcPr>
          <w:p>
            <w:pPr>
              <w:spacing w:line="360" w:lineRule="auto"/>
              <w:jc w:val="center"/>
              <w:rPr>
                <w:rFonts w:ascii="宋体" w:cs="Arial"/>
                <w:b/>
                <w:szCs w:val="21"/>
              </w:rPr>
            </w:pPr>
            <w:r>
              <w:rPr>
                <w:rFonts w:hint="eastAsia" w:ascii="宋体" w:hAnsi="宋体" w:cs="Arial"/>
                <w:b/>
                <w:szCs w:val="21"/>
              </w:rPr>
              <w:t>分项报价（元）</w:t>
            </w:r>
          </w:p>
        </w:tc>
        <w:tc>
          <w:tcPr>
            <w:tcW w:w="2403" w:type="pct"/>
            <w:vAlign w:val="center"/>
          </w:tcPr>
          <w:p>
            <w:pPr>
              <w:spacing w:line="360" w:lineRule="auto"/>
              <w:jc w:val="center"/>
              <w:rPr>
                <w:rFonts w:ascii="宋体" w:cs="Arial"/>
                <w:b/>
                <w:szCs w:val="21"/>
              </w:rPr>
            </w:pPr>
            <w:r>
              <w:rPr>
                <w:rFonts w:hint="eastAsia" w:ascii="宋体" w:hAnsi="宋体" w:cs="Arial"/>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vAlign w:val="center"/>
          </w:tcPr>
          <w:p>
            <w:pPr>
              <w:spacing w:line="360" w:lineRule="auto"/>
              <w:jc w:val="center"/>
              <w:rPr>
                <w:rFonts w:ascii="宋体" w:cs="Arial"/>
                <w:bCs/>
                <w:szCs w:val="21"/>
              </w:rPr>
            </w:pPr>
            <w:r>
              <w:rPr>
                <w:rFonts w:ascii="宋体" w:hAnsi="宋体" w:cs="Arial"/>
                <w:bCs/>
                <w:szCs w:val="21"/>
              </w:rPr>
              <w:t>1</w:t>
            </w:r>
          </w:p>
        </w:tc>
        <w:tc>
          <w:tcPr>
            <w:tcW w:w="978" w:type="pct"/>
            <w:vAlign w:val="center"/>
          </w:tcPr>
          <w:p>
            <w:pPr>
              <w:spacing w:line="360" w:lineRule="auto"/>
              <w:jc w:val="center"/>
              <w:rPr>
                <w:rFonts w:ascii="宋体" w:cs="Arial"/>
                <w:bCs/>
                <w:szCs w:val="21"/>
              </w:rPr>
            </w:pPr>
          </w:p>
        </w:tc>
        <w:tc>
          <w:tcPr>
            <w:tcW w:w="1154" w:type="pct"/>
            <w:vAlign w:val="center"/>
          </w:tcPr>
          <w:p>
            <w:pPr>
              <w:widowControl/>
              <w:jc w:val="center"/>
              <w:textAlignment w:val="center"/>
              <w:rPr>
                <w:rFonts w:cs="Times New Roman"/>
                <w:szCs w:val="21"/>
              </w:rPr>
            </w:pPr>
          </w:p>
        </w:tc>
        <w:tc>
          <w:tcPr>
            <w:tcW w:w="2403" w:type="pct"/>
            <w:vAlign w:val="center"/>
          </w:tcPr>
          <w:p>
            <w:pPr>
              <w:spacing w:line="360" w:lineRule="auto"/>
              <w:jc w:val="left"/>
              <w:rPr>
                <w:rFonts w:asci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vAlign w:val="center"/>
          </w:tcPr>
          <w:p>
            <w:pPr>
              <w:spacing w:line="360" w:lineRule="auto"/>
              <w:jc w:val="center"/>
              <w:rPr>
                <w:rFonts w:ascii="宋体" w:cs="Arial"/>
                <w:bCs/>
                <w:szCs w:val="21"/>
              </w:rPr>
            </w:pPr>
            <w:r>
              <w:rPr>
                <w:rFonts w:ascii="宋体" w:hAnsi="宋体" w:cs="Arial"/>
                <w:bCs/>
                <w:szCs w:val="21"/>
              </w:rPr>
              <w:t>2</w:t>
            </w:r>
          </w:p>
        </w:tc>
        <w:tc>
          <w:tcPr>
            <w:tcW w:w="978" w:type="pct"/>
            <w:vAlign w:val="center"/>
          </w:tcPr>
          <w:p>
            <w:pPr>
              <w:spacing w:line="360" w:lineRule="auto"/>
              <w:jc w:val="center"/>
              <w:rPr>
                <w:rFonts w:ascii="宋体" w:cs="Arial"/>
                <w:bCs/>
                <w:szCs w:val="21"/>
              </w:rPr>
            </w:pPr>
          </w:p>
        </w:tc>
        <w:tc>
          <w:tcPr>
            <w:tcW w:w="1154" w:type="pct"/>
            <w:vAlign w:val="center"/>
          </w:tcPr>
          <w:p>
            <w:pPr>
              <w:widowControl/>
              <w:jc w:val="center"/>
              <w:textAlignment w:val="center"/>
              <w:rPr>
                <w:rFonts w:cs="Times New Roman"/>
                <w:szCs w:val="21"/>
              </w:rPr>
            </w:pPr>
          </w:p>
        </w:tc>
        <w:tc>
          <w:tcPr>
            <w:tcW w:w="2403" w:type="pct"/>
            <w:vAlign w:val="center"/>
          </w:tcPr>
          <w:p>
            <w:pPr>
              <w:spacing w:line="360" w:lineRule="auto"/>
              <w:jc w:val="left"/>
              <w:rPr>
                <w:rFonts w:asci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vAlign w:val="center"/>
          </w:tcPr>
          <w:p>
            <w:pPr>
              <w:spacing w:line="360" w:lineRule="auto"/>
              <w:jc w:val="center"/>
              <w:rPr>
                <w:rFonts w:ascii="宋体" w:cs="Arial"/>
                <w:bCs/>
                <w:szCs w:val="21"/>
              </w:rPr>
            </w:pPr>
            <w:r>
              <w:rPr>
                <w:rFonts w:hint="eastAsia" w:ascii="宋体" w:hAnsi="宋体" w:cs="Arial"/>
                <w:bCs/>
                <w:szCs w:val="21"/>
              </w:rPr>
              <w:t>3</w:t>
            </w:r>
          </w:p>
        </w:tc>
        <w:tc>
          <w:tcPr>
            <w:tcW w:w="978" w:type="pct"/>
            <w:vAlign w:val="center"/>
          </w:tcPr>
          <w:p>
            <w:pPr>
              <w:spacing w:line="360" w:lineRule="auto"/>
              <w:jc w:val="center"/>
              <w:rPr>
                <w:rFonts w:ascii="宋体" w:eastAsia="宋体" w:cs="Arial"/>
                <w:bCs/>
                <w:szCs w:val="21"/>
              </w:rPr>
            </w:pPr>
          </w:p>
        </w:tc>
        <w:tc>
          <w:tcPr>
            <w:tcW w:w="1154" w:type="pct"/>
            <w:vAlign w:val="center"/>
          </w:tcPr>
          <w:p>
            <w:pPr>
              <w:widowControl/>
              <w:jc w:val="center"/>
              <w:textAlignment w:val="center"/>
              <w:rPr>
                <w:rFonts w:cs="Times New Roman"/>
                <w:szCs w:val="21"/>
              </w:rPr>
            </w:pPr>
          </w:p>
        </w:tc>
        <w:tc>
          <w:tcPr>
            <w:tcW w:w="2403" w:type="pct"/>
            <w:vAlign w:val="center"/>
          </w:tcPr>
          <w:p>
            <w:pPr>
              <w:spacing w:line="360" w:lineRule="auto"/>
              <w:jc w:val="left"/>
              <w:rPr>
                <w:rFonts w:asci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463" w:type="pct"/>
            <w:vAlign w:val="center"/>
          </w:tcPr>
          <w:p>
            <w:pPr>
              <w:spacing w:line="360" w:lineRule="auto"/>
              <w:jc w:val="center"/>
              <w:rPr>
                <w:rFonts w:ascii="宋体" w:eastAsia="宋体" w:cs="Arial"/>
                <w:bCs/>
                <w:szCs w:val="21"/>
              </w:rPr>
            </w:pPr>
            <w:r>
              <w:rPr>
                <w:rFonts w:hint="eastAsia" w:ascii="宋体" w:eastAsia="宋体" w:cs="Arial"/>
                <w:bCs/>
                <w:szCs w:val="21"/>
              </w:rPr>
              <w:t>4</w:t>
            </w:r>
          </w:p>
        </w:tc>
        <w:tc>
          <w:tcPr>
            <w:tcW w:w="978" w:type="pct"/>
            <w:vAlign w:val="center"/>
          </w:tcPr>
          <w:p>
            <w:pPr>
              <w:spacing w:line="360" w:lineRule="auto"/>
              <w:jc w:val="center"/>
              <w:rPr>
                <w:rFonts w:ascii="宋体" w:cs="Arial"/>
                <w:bCs/>
                <w:szCs w:val="21"/>
              </w:rPr>
            </w:pPr>
          </w:p>
        </w:tc>
        <w:tc>
          <w:tcPr>
            <w:tcW w:w="1154" w:type="pct"/>
            <w:vAlign w:val="center"/>
          </w:tcPr>
          <w:p>
            <w:pPr>
              <w:widowControl/>
              <w:jc w:val="center"/>
              <w:textAlignment w:val="center"/>
              <w:rPr>
                <w:rFonts w:cs="Times New Roman"/>
                <w:szCs w:val="21"/>
              </w:rPr>
            </w:pPr>
          </w:p>
        </w:tc>
        <w:tc>
          <w:tcPr>
            <w:tcW w:w="2403" w:type="pct"/>
            <w:vAlign w:val="center"/>
          </w:tcPr>
          <w:p>
            <w:pPr>
              <w:spacing w:line="360" w:lineRule="auto"/>
              <w:jc w:val="left"/>
              <w:rPr>
                <w:rFonts w:asci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463" w:type="pct"/>
            <w:vAlign w:val="center"/>
          </w:tcPr>
          <w:p>
            <w:pPr>
              <w:spacing w:line="360" w:lineRule="auto"/>
              <w:jc w:val="center"/>
              <w:rPr>
                <w:rFonts w:ascii="宋体" w:hAnsi="宋体" w:cs="Arial"/>
                <w:bCs/>
                <w:szCs w:val="21"/>
              </w:rPr>
            </w:pPr>
          </w:p>
        </w:tc>
        <w:tc>
          <w:tcPr>
            <w:tcW w:w="978" w:type="pct"/>
            <w:vAlign w:val="center"/>
          </w:tcPr>
          <w:p>
            <w:pPr>
              <w:spacing w:line="360" w:lineRule="auto"/>
              <w:jc w:val="center"/>
              <w:rPr>
                <w:rFonts w:ascii="宋体" w:hAnsi="宋体" w:cs="Arial"/>
                <w:bCs/>
                <w:szCs w:val="21"/>
              </w:rPr>
            </w:pPr>
          </w:p>
        </w:tc>
        <w:tc>
          <w:tcPr>
            <w:tcW w:w="1154" w:type="pct"/>
            <w:vAlign w:val="center"/>
          </w:tcPr>
          <w:p>
            <w:pPr>
              <w:spacing w:line="360" w:lineRule="auto"/>
              <w:jc w:val="center"/>
              <w:rPr>
                <w:rFonts w:ascii="宋体" w:hAnsi="宋体" w:cs="Arial"/>
                <w:bCs/>
                <w:szCs w:val="21"/>
              </w:rPr>
            </w:pPr>
          </w:p>
        </w:tc>
        <w:tc>
          <w:tcPr>
            <w:tcW w:w="2403" w:type="pct"/>
            <w:vAlign w:val="center"/>
          </w:tcPr>
          <w:p>
            <w:pPr>
              <w:spacing w:line="360" w:lineRule="auto"/>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463" w:type="pct"/>
            <w:vAlign w:val="center"/>
          </w:tcPr>
          <w:p>
            <w:pPr>
              <w:spacing w:line="360" w:lineRule="auto"/>
              <w:jc w:val="center"/>
              <w:rPr>
                <w:rFonts w:ascii="宋体" w:hAnsi="宋体" w:cs="Arial"/>
                <w:bCs/>
                <w:szCs w:val="21"/>
              </w:rPr>
            </w:pPr>
          </w:p>
        </w:tc>
        <w:tc>
          <w:tcPr>
            <w:tcW w:w="978" w:type="pct"/>
            <w:vAlign w:val="center"/>
          </w:tcPr>
          <w:p>
            <w:pPr>
              <w:spacing w:line="360" w:lineRule="auto"/>
              <w:jc w:val="center"/>
              <w:rPr>
                <w:rFonts w:ascii="宋体" w:hAnsi="宋体" w:cs="Arial"/>
                <w:bCs/>
                <w:szCs w:val="21"/>
              </w:rPr>
            </w:pPr>
          </w:p>
        </w:tc>
        <w:tc>
          <w:tcPr>
            <w:tcW w:w="1154" w:type="pct"/>
            <w:vAlign w:val="center"/>
          </w:tcPr>
          <w:p>
            <w:pPr>
              <w:spacing w:line="360" w:lineRule="auto"/>
              <w:jc w:val="center"/>
              <w:rPr>
                <w:rFonts w:ascii="宋体" w:hAnsi="宋体" w:cs="Arial"/>
                <w:bCs/>
                <w:szCs w:val="21"/>
              </w:rPr>
            </w:pPr>
          </w:p>
        </w:tc>
        <w:tc>
          <w:tcPr>
            <w:tcW w:w="2403" w:type="pct"/>
            <w:vAlign w:val="center"/>
          </w:tcPr>
          <w:p>
            <w:pPr>
              <w:spacing w:line="360" w:lineRule="auto"/>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442" w:type="pct"/>
            <w:gridSpan w:val="2"/>
            <w:vAlign w:val="center"/>
          </w:tcPr>
          <w:p>
            <w:pPr>
              <w:spacing w:line="360" w:lineRule="auto"/>
              <w:jc w:val="center"/>
              <w:rPr>
                <w:rFonts w:ascii="宋体" w:eastAsia="宋体" w:cs="Arial"/>
                <w:b/>
                <w:sz w:val="24"/>
              </w:rPr>
            </w:pPr>
            <w:r>
              <w:rPr>
                <w:rFonts w:hint="eastAsia" w:ascii="宋体" w:eastAsia="宋体" w:cs="Arial"/>
                <w:b/>
                <w:sz w:val="24"/>
              </w:rPr>
              <w:t>投标总价（元）</w:t>
            </w:r>
          </w:p>
        </w:tc>
        <w:tc>
          <w:tcPr>
            <w:tcW w:w="3557" w:type="pct"/>
            <w:gridSpan w:val="2"/>
            <w:vAlign w:val="center"/>
          </w:tcPr>
          <w:p>
            <w:pPr>
              <w:spacing w:line="360" w:lineRule="auto"/>
              <w:jc w:val="center"/>
              <w:rPr>
                <w:rFonts w:ascii="宋体" w:eastAsia="宋体" w:cs="Arial"/>
                <w:b/>
                <w:sz w:val="24"/>
              </w:rPr>
            </w:pPr>
          </w:p>
        </w:tc>
      </w:tr>
    </w:tbl>
    <w:p>
      <w:pPr>
        <w:spacing w:line="276" w:lineRule="auto"/>
        <w:rPr>
          <w:rFonts w:ascii="宋体" w:hAnsi="宋体" w:eastAsia="宋体"/>
          <w:szCs w:val="21"/>
        </w:rPr>
      </w:pPr>
    </w:p>
    <w:p>
      <w:pPr>
        <w:spacing w:line="276" w:lineRule="auto"/>
        <w:rPr>
          <w:rFonts w:ascii="宋体" w:eastAsia="宋体"/>
          <w:szCs w:val="21"/>
        </w:rPr>
      </w:pPr>
      <w:r>
        <w:rPr>
          <w:rFonts w:hint="eastAsia" w:ascii="宋体" w:hAnsi="宋体" w:eastAsia="宋体"/>
          <w:szCs w:val="21"/>
        </w:rPr>
        <w:t>备注：</w:t>
      </w:r>
    </w:p>
    <w:p>
      <w:pPr>
        <w:spacing w:line="276" w:lineRule="auto"/>
        <w:ind w:firstLine="420" w:firstLineChars="200"/>
        <w:rPr>
          <w:rFonts w:ascii="宋体" w:eastAsia="宋体"/>
          <w:szCs w:val="21"/>
        </w:rPr>
      </w:pPr>
      <w:r>
        <w:rPr>
          <w:rFonts w:ascii="宋体" w:hAnsi="宋体" w:eastAsia="宋体"/>
          <w:szCs w:val="21"/>
        </w:rPr>
        <w:t>1.</w:t>
      </w:r>
      <w:r>
        <w:rPr>
          <w:rFonts w:hint="eastAsia" w:ascii="宋体" w:hAnsi="宋体" w:eastAsia="宋体"/>
          <w:szCs w:val="21"/>
        </w:rPr>
        <w:t>所有价格应按“招标文件”中规定的货币单位填写；</w:t>
      </w:r>
    </w:p>
    <w:p>
      <w:pPr>
        <w:spacing w:line="276" w:lineRule="auto"/>
        <w:ind w:firstLine="420" w:firstLineChars="200"/>
        <w:rPr>
          <w:rFonts w:ascii="宋体" w:eastAsia="宋体"/>
          <w:szCs w:val="21"/>
        </w:rPr>
      </w:pPr>
      <w:r>
        <w:rPr>
          <w:rFonts w:ascii="宋体" w:hAnsi="宋体" w:eastAsia="宋体"/>
          <w:szCs w:val="21"/>
        </w:rPr>
        <w:t>2</w:t>
      </w:r>
      <w:r>
        <w:rPr>
          <w:rFonts w:ascii="宋体" w:eastAsia="宋体"/>
          <w:szCs w:val="21"/>
        </w:rPr>
        <w:t>.</w:t>
      </w:r>
      <w:r>
        <w:rPr>
          <w:rFonts w:hint="eastAsia" w:ascii="宋体" w:hAnsi="宋体" w:eastAsia="宋体"/>
          <w:szCs w:val="21"/>
        </w:rPr>
        <w:t>投标总价应为以上各分项价格之和；</w:t>
      </w:r>
    </w:p>
    <w:p>
      <w:pPr>
        <w:pStyle w:val="18"/>
        <w:ind w:firstLine="420" w:firstLineChars="200"/>
        <w:rPr>
          <w:rFonts w:ascii="仿宋_GB2312" w:hAnsi="仿宋_GB2312" w:eastAsia="仿宋_GB2312" w:cs="仿宋_GB2312"/>
          <w:color w:val="auto"/>
          <w:kern w:val="2"/>
          <w:sz w:val="32"/>
          <w:szCs w:val="32"/>
        </w:rPr>
      </w:pPr>
      <w:r>
        <w:rPr>
          <w:rFonts w:hAnsi="宋体"/>
          <w:kern w:val="2"/>
          <w:sz w:val="21"/>
          <w:szCs w:val="21"/>
        </w:rPr>
        <w:t>3.</w:t>
      </w:r>
      <w:r>
        <w:rPr>
          <w:rFonts w:hint="eastAsia" w:hAnsi="宋体"/>
          <w:kern w:val="2"/>
          <w:sz w:val="21"/>
          <w:szCs w:val="21"/>
        </w:rPr>
        <w:t>本表格式为参考格式可根据项目具体情况进行修改；</w:t>
      </w:r>
    </w:p>
    <w:p>
      <w:pPr>
        <w:pStyle w:val="18"/>
        <w:rPr>
          <w:rFonts w:ascii="仿宋_GB2312" w:hAnsi="仿宋_GB2312" w:eastAsia="仿宋_GB2312" w:cs="仿宋_GB2312"/>
          <w:color w:val="auto"/>
          <w:kern w:val="2"/>
          <w:sz w:val="32"/>
          <w:szCs w:val="32"/>
        </w:rPr>
      </w:pPr>
    </w:p>
    <w:p>
      <w:pPr>
        <w:pStyle w:val="18"/>
        <w:ind w:firstLine="5280" w:firstLineChars="2200"/>
        <w:rPr>
          <w:rFonts w:hAnsi="宋体"/>
        </w:rPr>
      </w:pPr>
      <w:r>
        <w:rPr>
          <w:rFonts w:hint="eastAsia" w:hAnsi="宋体"/>
        </w:rPr>
        <w:t>投标单位名称：</w:t>
      </w:r>
    </w:p>
    <w:p>
      <w:pPr>
        <w:pStyle w:val="18"/>
        <w:ind w:firstLine="5280" w:firstLineChars="2200"/>
        <w:rPr>
          <w:rFonts w:hAnsi="宋体"/>
        </w:rPr>
      </w:pPr>
    </w:p>
    <w:p>
      <w:pPr>
        <w:pStyle w:val="18"/>
        <w:ind w:firstLine="6960" w:firstLineChars="2900"/>
        <w:rPr>
          <w:rFonts w:hAnsi="宋体"/>
        </w:rPr>
      </w:pPr>
      <w:r>
        <w:rPr>
          <w:rFonts w:hint="eastAsia" w:hAnsi="宋体"/>
        </w:rPr>
        <w:t>年  月  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66815E9F-4DBF-4A12-AD2D-277BF600CCFB}"/>
  </w:font>
  <w:font w:name="黑体">
    <w:panose1 w:val="02010609060101010101"/>
    <w:charset w:val="86"/>
    <w:family w:val="auto"/>
    <w:pitch w:val="default"/>
    <w:sig w:usb0="800002BF" w:usb1="38CF7CFA" w:usb2="00000016" w:usb3="00000000" w:csb0="00040001" w:csb1="00000000"/>
    <w:embedRegular r:id="rId2" w:fontKey="{DE0B1D28-B320-4BB4-8025-A9163056313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74B31A69-C7D4-4D72-8AE4-68E61255E034}"/>
  </w:font>
  <w:font w:name="楷体_GB2312">
    <w:altName w:val="楷体"/>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embedRegular r:id="rId4" w:fontKey="{93F286C4-F335-428E-B799-E59E4B31DABD}"/>
  </w:font>
  <w:font w:name="CESI小标宋-GB2312">
    <w:altName w:val="宋体"/>
    <w:panose1 w:val="00000000000000000000"/>
    <w:charset w:val="86"/>
    <w:family w:val="auto"/>
    <w:pitch w:val="default"/>
    <w:sig w:usb0="00000000" w:usb1="00000000" w:usb2="00000010" w:usb3="00000000" w:csb0="0004000F" w:csb1="00000000"/>
    <w:embedRegular r:id="rId5" w:fontKey="{5C6BC3CC-5E11-4067-976C-814A693FA47E}"/>
  </w:font>
  <w:font w:name="方正公文黑体">
    <w:panose1 w:val="02000500000000000000"/>
    <w:charset w:val="86"/>
    <w:family w:val="auto"/>
    <w:pitch w:val="default"/>
    <w:sig w:usb0="A00002BF" w:usb1="38CF7CFA" w:usb2="00000016" w:usb3="00000000" w:csb0="00040001" w:csb1="00000000"/>
    <w:embedRegular r:id="rId6" w:fontKey="{B17E50D9-2A89-4BDC-858F-D1E1B37FD910}"/>
  </w:font>
  <w:font w:name="方正仿宋_GB2312">
    <w:panose1 w:val="02000000000000000000"/>
    <w:charset w:val="86"/>
    <w:family w:val="auto"/>
    <w:pitch w:val="default"/>
    <w:sig w:usb0="A00002BF" w:usb1="184F6CFA" w:usb2="00000012" w:usb3="00000000" w:csb0="00040001" w:csb1="00000000"/>
    <w:embedRegular r:id="rId7" w:fontKey="{C01CB4AD-F0AA-460C-890C-4E43F00EC133}"/>
  </w:font>
  <w:font w:name="方正楷体_GB2312">
    <w:panose1 w:val="02000000000000000000"/>
    <w:charset w:val="86"/>
    <w:family w:val="auto"/>
    <w:pitch w:val="default"/>
    <w:sig w:usb0="A00002BF" w:usb1="184F6CFA" w:usb2="00000012" w:usb3="00000000" w:csb0="00040001" w:csb1="00000000"/>
    <w:embedRegular r:id="rId8" w:fontKey="{A013226A-42CE-4954-92F5-15B51E92EE7C}"/>
  </w:font>
  <w:font w:name="仿宋_GB2312">
    <w:panose1 w:val="02010609030101010101"/>
    <w:charset w:val="86"/>
    <w:family w:val="modern"/>
    <w:pitch w:val="default"/>
    <w:sig w:usb0="00000001" w:usb1="080E0000" w:usb2="00000000" w:usb3="00000000" w:csb0="00040000" w:csb1="00000000"/>
    <w:embedRegular r:id="rId9" w:fontKey="{BFB3D4E0-46ED-42AB-93BB-8D03BF450143}"/>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858"/>
      <w:rPr>
        <w:rFonts w:ascii="宋体" w:hAnsi="宋体" w:eastAsia="宋体" w:cs="宋体"/>
        <w:sz w:val="18"/>
        <w:szCs w:val="18"/>
      </w:rPr>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path/>
          <v:fill on="f" focussize="0,0"/>
          <v:stroke on="f" weight="0.5pt" joinstyle="miter"/>
          <v:imagedata o:title=""/>
          <o:lock v:ext="edit"/>
          <v:textbox inset="0mm,0mm,0mm,0mm" style="mso-fit-shape-to-text:t;">
            <w:txbxContent>
              <w:p>
                <w:pPr>
                  <w:pStyle w:val="7"/>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AD64BA"/>
    <w:multiLevelType w:val="singleLevel"/>
    <w:tmpl w:val="97AD64B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A3ZjcxZDgyNzYyMjBlYmIwODNiMDc1MzdiM2MxNDYifQ=="/>
  </w:docVars>
  <w:rsids>
    <w:rsidRoot w:val="3B121C89"/>
    <w:rsid w:val="00021FF0"/>
    <w:rsid w:val="00025EB0"/>
    <w:rsid w:val="000465B4"/>
    <w:rsid w:val="00116976"/>
    <w:rsid w:val="001767C7"/>
    <w:rsid w:val="00184BD5"/>
    <w:rsid w:val="002B5EB0"/>
    <w:rsid w:val="003002E5"/>
    <w:rsid w:val="003B586A"/>
    <w:rsid w:val="003D4B84"/>
    <w:rsid w:val="0041467F"/>
    <w:rsid w:val="004831DD"/>
    <w:rsid w:val="00491600"/>
    <w:rsid w:val="004F7FB0"/>
    <w:rsid w:val="00534499"/>
    <w:rsid w:val="00591D9F"/>
    <w:rsid w:val="005E2074"/>
    <w:rsid w:val="00604B43"/>
    <w:rsid w:val="00621C7B"/>
    <w:rsid w:val="00636423"/>
    <w:rsid w:val="006E625C"/>
    <w:rsid w:val="006F17AB"/>
    <w:rsid w:val="00720B2E"/>
    <w:rsid w:val="008018F8"/>
    <w:rsid w:val="00856BDF"/>
    <w:rsid w:val="00886D5F"/>
    <w:rsid w:val="008F432C"/>
    <w:rsid w:val="00941F9F"/>
    <w:rsid w:val="009C6CCD"/>
    <w:rsid w:val="00B75CE3"/>
    <w:rsid w:val="00B83692"/>
    <w:rsid w:val="00B84D9B"/>
    <w:rsid w:val="00C07840"/>
    <w:rsid w:val="00CC7148"/>
    <w:rsid w:val="00D238D7"/>
    <w:rsid w:val="00DE369A"/>
    <w:rsid w:val="00E07E52"/>
    <w:rsid w:val="00E33862"/>
    <w:rsid w:val="00E965A8"/>
    <w:rsid w:val="00EC5984"/>
    <w:rsid w:val="00FA2A4E"/>
    <w:rsid w:val="00FF68A0"/>
    <w:rsid w:val="01352798"/>
    <w:rsid w:val="018207C5"/>
    <w:rsid w:val="01891193"/>
    <w:rsid w:val="02420CA3"/>
    <w:rsid w:val="026B790E"/>
    <w:rsid w:val="0273635F"/>
    <w:rsid w:val="028978EE"/>
    <w:rsid w:val="02AA03D5"/>
    <w:rsid w:val="034B661E"/>
    <w:rsid w:val="04390EE3"/>
    <w:rsid w:val="04D31337"/>
    <w:rsid w:val="05284250"/>
    <w:rsid w:val="0545352A"/>
    <w:rsid w:val="06D575E9"/>
    <w:rsid w:val="07794418"/>
    <w:rsid w:val="08674270"/>
    <w:rsid w:val="08AF79C5"/>
    <w:rsid w:val="092263E9"/>
    <w:rsid w:val="0963712E"/>
    <w:rsid w:val="097E3F67"/>
    <w:rsid w:val="09C94AB7"/>
    <w:rsid w:val="09DB4F16"/>
    <w:rsid w:val="0AE72A82"/>
    <w:rsid w:val="0C142961"/>
    <w:rsid w:val="0C3721AC"/>
    <w:rsid w:val="0CF46A23"/>
    <w:rsid w:val="0EDE69A8"/>
    <w:rsid w:val="0F812804"/>
    <w:rsid w:val="10EA1EE2"/>
    <w:rsid w:val="11C72F0C"/>
    <w:rsid w:val="11EC514B"/>
    <w:rsid w:val="1213490E"/>
    <w:rsid w:val="12465749"/>
    <w:rsid w:val="125F732C"/>
    <w:rsid w:val="12D306B1"/>
    <w:rsid w:val="130848A2"/>
    <w:rsid w:val="1371615B"/>
    <w:rsid w:val="15800823"/>
    <w:rsid w:val="161B48EC"/>
    <w:rsid w:val="16243222"/>
    <w:rsid w:val="16491459"/>
    <w:rsid w:val="168E7B34"/>
    <w:rsid w:val="16EA49EA"/>
    <w:rsid w:val="174F12B1"/>
    <w:rsid w:val="17D560F6"/>
    <w:rsid w:val="19CF5B37"/>
    <w:rsid w:val="1BDE04E3"/>
    <w:rsid w:val="1CF33ECD"/>
    <w:rsid w:val="1DD32C46"/>
    <w:rsid w:val="1DDA6E3B"/>
    <w:rsid w:val="1DEA5B1F"/>
    <w:rsid w:val="1E37603B"/>
    <w:rsid w:val="1E9C7D6D"/>
    <w:rsid w:val="1EBB0A1A"/>
    <w:rsid w:val="215F12DE"/>
    <w:rsid w:val="22DD18A7"/>
    <w:rsid w:val="22F178B3"/>
    <w:rsid w:val="234C07DB"/>
    <w:rsid w:val="241A61E3"/>
    <w:rsid w:val="24BA2251"/>
    <w:rsid w:val="255821DB"/>
    <w:rsid w:val="25E102C7"/>
    <w:rsid w:val="26030C2C"/>
    <w:rsid w:val="261A071C"/>
    <w:rsid w:val="263976F1"/>
    <w:rsid w:val="264D947D"/>
    <w:rsid w:val="26D27919"/>
    <w:rsid w:val="26E2302E"/>
    <w:rsid w:val="28F63651"/>
    <w:rsid w:val="29744396"/>
    <w:rsid w:val="29EC7864"/>
    <w:rsid w:val="2A6816F1"/>
    <w:rsid w:val="2ADB61E4"/>
    <w:rsid w:val="2C6941AB"/>
    <w:rsid w:val="2CCC5271"/>
    <w:rsid w:val="2CE81574"/>
    <w:rsid w:val="2D7B8531"/>
    <w:rsid w:val="2D9B7144"/>
    <w:rsid w:val="2DDC2154"/>
    <w:rsid w:val="2EBD65CE"/>
    <w:rsid w:val="2F7D48B0"/>
    <w:rsid w:val="2FCF2FA8"/>
    <w:rsid w:val="30221AB9"/>
    <w:rsid w:val="32007960"/>
    <w:rsid w:val="32285F6F"/>
    <w:rsid w:val="33266952"/>
    <w:rsid w:val="336F654B"/>
    <w:rsid w:val="34EC078C"/>
    <w:rsid w:val="35827E34"/>
    <w:rsid w:val="35F9034E"/>
    <w:rsid w:val="36413AA3"/>
    <w:rsid w:val="3710594F"/>
    <w:rsid w:val="37493898"/>
    <w:rsid w:val="374C2700"/>
    <w:rsid w:val="377C32F0"/>
    <w:rsid w:val="377F9BEC"/>
    <w:rsid w:val="37E468E5"/>
    <w:rsid w:val="38383C6F"/>
    <w:rsid w:val="390E4110"/>
    <w:rsid w:val="39815CF6"/>
    <w:rsid w:val="39F21E75"/>
    <w:rsid w:val="3A2312DB"/>
    <w:rsid w:val="3B121C89"/>
    <w:rsid w:val="3DA5656D"/>
    <w:rsid w:val="3EFB8376"/>
    <w:rsid w:val="3F7FE4E4"/>
    <w:rsid w:val="3FAB9336"/>
    <w:rsid w:val="3FB390F0"/>
    <w:rsid w:val="3FBD23EC"/>
    <w:rsid w:val="3FBFD009"/>
    <w:rsid w:val="3FE24CA7"/>
    <w:rsid w:val="3FE77511"/>
    <w:rsid w:val="40472A03"/>
    <w:rsid w:val="40E51BFB"/>
    <w:rsid w:val="41523008"/>
    <w:rsid w:val="41CA7043"/>
    <w:rsid w:val="42154762"/>
    <w:rsid w:val="421D53C4"/>
    <w:rsid w:val="428C60A6"/>
    <w:rsid w:val="43E6220B"/>
    <w:rsid w:val="441A742B"/>
    <w:rsid w:val="448A4339"/>
    <w:rsid w:val="45014B29"/>
    <w:rsid w:val="452934B1"/>
    <w:rsid w:val="454F3AE7"/>
    <w:rsid w:val="455F7AA2"/>
    <w:rsid w:val="456162DE"/>
    <w:rsid w:val="469123E2"/>
    <w:rsid w:val="47E72416"/>
    <w:rsid w:val="48194D7F"/>
    <w:rsid w:val="49FD514D"/>
    <w:rsid w:val="4AF66A8D"/>
    <w:rsid w:val="4CBE3AA7"/>
    <w:rsid w:val="4CF3744D"/>
    <w:rsid w:val="4D1C2C4C"/>
    <w:rsid w:val="4D2F6A9B"/>
    <w:rsid w:val="4E191136"/>
    <w:rsid w:val="4FBF9E73"/>
    <w:rsid w:val="4FFFD5C6"/>
    <w:rsid w:val="50243CE6"/>
    <w:rsid w:val="50A218B6"/>
    <w:rsid w:val="50DB54CA"/>
    <w:rsid w:val="51A90A23"/>
    <w:rsid w:val="534D53DE"/>
    <w:rsid w:val="539F7ADD"/>
    <w:rsid w:val="53C27B7A"/>
    <w:rsid w:val="53FEB0C2"/>
    <w:rsid w:val="54AD4386"/>
    <w:rsid w:val="55014E8B"/>
    <w:rsid w:val="550E1529"/>
    <w:rsid w:val="553B4EDC"/>
    <w:rsid w:val="570109B9"/>
    <w:rsid w:val="57203535"/>
    <w:rsid w:val="577B10C3"/>
    <w:rsid w:val="57E99526"/>
    <w:rsid w:val="58C3254F"/>
    <w:rsid w:val="59160E93"/>
    <w:rsid w:val="595D419D"/>
    <w:rsid w:val="59706627"/>
    <w:rsid w:val="59916588"/>
    <w:rsid w:val="5AB26B9A"/>
    <w:rsid w:val="5C2E06D4"/>
    <w:rsid w:val="5C7E0111"/>
    <w:rsid w:val="5C9E3D4A"/>
    <w:rsid w:val="5D577585"/>
    <w:rsid w:val="5DB33A0C"/>
    <w:rsid w:val="5DFD991E"/>
    <w:rsid w:val="5E0E705E"/>
    <w:rsid w:val="5E745F14"/>
    <w:rsid w:val="5E7B3E30"/>
    <w:rsid w:val="5F3F4430"/>
    <w:rsid w:val="5F6D1E38"/>
    <w:rsid w:val="5FAF8D5A"/>
    <w:rsid w:val="5FB20B60"/>
    <w:rsid w:val="5FE3ECE6"/>
    <w:rsid w:val="600B4656"/>
    <w:rsid w:val="60824919"/>
    <w:rsid w:val="60B84851"/>
    <w:rsid w:val="620D46B6"/>
    <w:rsid w:val="62FA6087"/>
    <w:rsid w:val="6381535B"/>
    <w:rsid w:val="63AE5057"/>
    <w:rsid w:val="65230BB9"/>
    <w:rsid w:val="66152731"/>
    <w:rsid w:val="666D4CC0"/>
    <w:rsid w:val="666F593F"/>
    <w:rsid w:val="66D7F505"/>
    <w:rsid w:val="67401089"/>
    <w:rsid w:val="67F74B96"/>
    <w:rsid w:val="67F8B037"/>
    <w:rsid w:val="68DC3034"/>
    <w:rsid w:val="69450BD9"/>
    <w:rsid w:val="696D0E6F"/>
    <w:rsid w:val="69DE874B"/>
    <w:rsid w:val="6A22378F"/>
    <w:rsid w:val="6AFA7838"/>
    <w:rsid w:val="6BEF8CD0"/>
    <w:rsid w:val="6BFEBDD3"/>
    <w:rsid w:val="6C2830FF"/>
    <w:rsid w:val="6CA234DC"/>
    <w:rsid w:val="6CD1730B"/>
    <w:rsid w:val="6CD8343A"/>
    <w:rsid w:val="6CD85DC0"/>
    <w:rsid w:val="6CFB6C5B"/>
    <w:rsid w:val="6D940381"/>
    <w:rsid w:val="6DFF2BA9"/>
    <w:rsid w:val="6E8FDEEF"/>
    <w:rsid w:val="6EC01E02"/>
    <w:rsid w:val="6EF9235D"/>
    <w:rsid w:val="6F086931"/>
    <w:rsid w:val="6F1D14A6"/>
    <w:rsid w:val="6FF927EE"/>
    <w:rsid w:val="6FFC6F40"/>
    <w:rsid w:val="70F3897A"/>
    <w:rsid w:val="714D2D21"/>
    <w:rsid w:val="71A05546"/>
    <w:rsid w:val="71A339C3"/>
    <w:rsid w:val="72A7605D"/>
    <w:rsid w:val="730B4B9A"/>
    <w:rsid w:val="73816CB2"/>
    <w:rsid w:val="739AB152"/>
    <w:rsid w:val="73B01345"/>
    <w:rsid w:val="747405C4"/>
    <w:rsid w:val="74C470D1"/>
    <w:rsid w:val="74DD090E"/>
    <w:rsid w:val="754C32EF"/>
    <w:rsid w:val="75802AFA"/>
    <w:rsid w:val="75BDD44A"/>
    <w:rsid w:val="75DF5FD7"/>
    <w:rsid w:val="75FE775B"/>
    <w:rsid w:val="76377AFB"/>
    <w:rsid w:val="76F459ED"/>
    <w:rsid w:val="77FE014B"/>
    <w:rsid w:val="77FE6CF9"/>
    <w:rsid w:val="786346A5"/>
    <w:rsid w:val="78B00E0E"/>
    <w:rsid w:val="79A47B9E"/>
    <w:rsid w:val="79E07DD4"/>
    <w:rsid w:val="7A431165"/>
    <w:rsid w:val="7ACFAC83"/>
    <w:rsid w:val="7AFF7B60"/>
    <w:rsid w:val="7B7E1C74"/>
    <w:rsid w:val="7B7F59DE"/>
    <w:rsid w:val="7BFE10E4"/>
    <w:rsid w:val="7BFE2BD5"/>
    <w:rsid w:val="7BFE50DE"/>
    <w:rsid w:val="7CEF00D5"/>
    <w:rsid w:val="7D711B45"/>
    <w:rsid w:val="7DDD38A5"/>
    <w:rsid w:val="7DDFA16D"/>
    <w:rsid w:val="7DF724B4"/>
    <w:rsid w:val="7DFE0CC4"/>
    <w:rsid w:val="7EC00FD6"/>
    <w:rsid w:val="7EDDB3C5"/>
    <w:rsid w:val="7EFF56F5"/>
    <w:rsid w:val="7F5D33EF"/>
    <w:rsid w:val="7F6ADBAC"/>
    <w:rsid w:val="7F8FD1E7"/>
    <w:rsid w:val="7FBFF58E"/>
    <w:rsid w:val="7FDDEA03"/>
    <w:rsid w:val="7FEFCC25"/>
    <w:rsid w:val="8F43C01A"/>
    <w:rsid w:val="96EF2F8C"/>
    <w:rsid w:val="96FE47A8"/>
    <w:rsid w:val="992F1612"/>
    <w:rsid w:val="99FFBA90"/>
    <w:rsid w:val="9CDF9C40"/>
    <w:rsid w:val="A7F69994"/>
    <w:rsid w:val="AB7F33DF"/>
    <w:rsid w:val="ACAB8117"/>
    <w:rsid w:val="AFC4FC36"/>
    <w:rsid w:val="B2DD95E3"/>
    <w:rsid w:val="B32C4A27"/>
    <w:rsid w:val="B3F997AB"/>
    <w:rsid w:val="B5BCBEC7"/>
    <w:rsid w:val="BBFB03B2"/>
    <w:rsid w:val="BBFE06F4"/>
    <w:rsid w:val="BCBD279E"/>
    <w:rsid w:val="BDF20E46"/>
    <w:rsid w:val="BEFF44C2"/>
    <w:rsid w:val="BEFFA547"/>
    <w:rsid w:val="BFD4C556"/>
    <w:rsid w:val="C3F788F5"/>
    <w:rsid w:val="CB479FDC"/>
    <w:rsid w:val="CF791F22"/>
    <w:rsid w:val="CF7B6DD8"/>
    <w:rsid w:val="CF7F927C"/>
    <w:rsid w:val="CFD564AD"/>
    <w:rsid w:val="D5F377E5"/>
    <w:rsid w:val="D6FF97E8"/>
    <w:rsid w:val="D7752CCA"/>
    <w:rsid w:val="D7D76B2A"/>
    <w:rsid w:val="DAEDFA0A"/>
    <w:rsid w:val="DAFF4ED4"/>
    <w:rsid w:val="DCFF0989"/>
    <w:rsid w:val="DDFDBF60"/>
    <w:rsid w:val="DEEFB823"/>
    <w:rsid w:val="DEFF5196"/>
    <w:rsid w:val="DFF6F9F5"/>
    <w:rsid w:val="EBA73E55"/>
    <w:rsid w:val="ECF5CB13"/>
    <w:rsid w:val="EF7F40A2"/>
    <w:rsid w:val="EFA7DFB0"/>
    <w:rsid w:val="EFB66CD6"/>
    <w:rsid w:val="EFFB3418"/>
    <w:rsid w:val="EFFFA67F"/>
    <w:rsid w:val="F3135524"/>
    <w:rsid w:val="F37CF3FB"/>
    <w:rsid w:val="F39E8FBA"/>
    <w:rsid w:val="F3FBA9F8"/>
    <w:rsid w:val="F5FEE768"/>
    <w:rsid w:val="F6F3A76F"/>
    <w:rsid w:val="F6FF147C"/>
    <w:rsid w:val="F75ED2C5"/>
    <w:rsid w:val="F7F7DB50"/>
    <w:rsid w:val="FB6B8B52"/>
    <w:rsid w:val="FBBE830B"/>
    <w:rsid w:val="FBF2E1CF"/>
    <w:rsid w:val="FC331424"/>
    <w:rsid w:val="FCF753EE"/>
    <w:rsid w:val="FDDFE1A4"/>
    <w:rsid w:val="FDFEF1D8"/>
    <w:rsid w:val="FE8EEDE5"/>
    <w:rsid w:val="FEA8274F"/>
    <w:rsid w:val="FECD1B13"/>
    <w:rsid w:val="FEF38501"/>
    <w:rsid w:val="FEF7D577"/>
    <w:rsid w:val="FF3BCFC3"/>
    <w:rsid w:val="FF754DE7"/>
    <w:rsid w:val="FF7ED4CA"/>
    <w:rsid w:val="FF7F81E9"/>
    <w:rsid w:val="FFBBA43C"/>
    <w:rsid w:val="FFC6E556"/>
    <w:rsid w:val="FFD704F4"/>
    <w:rsid w:val="FFDFCFE2"/>
    <w:rsid w:val="FFEF15EA"/>
    <w:rsid w:val="FFF50899"/>
    <w:rsid w:val="FFF7A50E"/>
    <w:rsid w:val="FFF914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spacing w:after="0" w:line="360" w:lineRule="auto"/>
      <w:ind w:left="0" w:leftChars="0" w:firstLine="420" w:firstLineChars="200"/>
    </w:pPr>
  </w:style>
  <w:style w:type="paragraph" w:styleId="3">
    <w:name w:val="Body Text Indent"/>
    <w:basedOn w:val="1"/>
    <w:link w:val="25"/>
    <w:autoRedefine/>
    <w:unhideWhenUsed/>
    <w:qFormat/>
    <w:uiPriority w:val="99"/>
    <w:pPr>
      <w:spacing w:after="120"/>
      <w:ind w:left="420" w:leftChars="200"/>
    </w:pPr>
    <w:rPr>
      <w:rFonts w:ascii="Times New Roman" w:hAnsi="Times New Roman" w:eastAsia="宋体" w:cs="Times New Roman"/>
    </w:rPr>
  </w:style>
  <w:style w:type="paragraph" w:styleId="4">
    <w:name w:val="annotation text"/>
    <w:basedOn w:val="1"/>
    <w:link w:val="23"/>
    <w:autoRedefine/>
    <w:qFormat/>
    <w:uiPriority w:val="0"/>
    <w:pPr>
      <w:jc w:val="left"/>
    </w:pPr>
  </w:style>
  <w:style w:type="paragraph" w:styleId="5">
    <w:name w:val="Body Text"/>
    <w:basedOn w:val="1"/>
    <w:next w:val="1"/>
    <w:autoRedefine/>
    <w:qFormat/>
    <w:uiPriority w:val="0"/>
    <w:rPr>
      <w:rFonts w:ascii="楷体_GB2312" w:hAnsi="Calibri" w:eastAsia="楷体_GB2312"/>
      <w:szCs w:val="20"/>
    </w:rPr>
  </w:style>
  <w:style w:type="paragraph" w:styleId="6">
    <w:name w:val="Balloon Text"/>
    <w:basedOn w:val="1"/>
    <w:link w:val="22"/>
    <w:autoRedefine/>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0">
    <w:name w:val="Normal (Web)"/>
    <w:basedOn w:val="1"/>
    <w:autoRedefine/>
    <w:qFormat/>
    <w:uiPriority w:val="0"/>
    <w:pPr>
      <w:spacing w:beforeAutospacing="1" w:afterAutospacing="1"/>
      <w:jc w:val="left"/>
    </w:pPr>
    <w:rPr>
      <w:rFonts w:cs="Times New Roman"/>
      <w:kern w:val="0"/>
      <w:sz w:val="24"/>
    </w:rPr>
  </w:style>
  <w:style w:type="paragraph" w:styleId="11">
    <w:name w:val="annotation subject"/>
    <w:basedOn w:val="4"/>
    <w:next w:val="4"/>
    <w:link w:val="24"/>
    <w:autoRedefine/>
    <w:qFormat/>
    <w:uiPriority w:val="0"/>
    <w:rPr>
      <w:b/>
      <w:bCs/>
    </w:rPr>
  </w:style>
  <w:style w:type="paragraph" w:styleId="12">
    <w:name w:val="Body Text First Indent"/>
    <w:basedOn w:val="5"/>
    <w:next w:val="5"/>
    <w:autoRedefine/>
    <w:qFormat/>
    <w:uiPriority w:val="0"/>
    <w:pPr>
      <w:ind w:firstLine="72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autoRedefine/>
    <w:qFormat/>
    <w:uiPriority w:val="0"/>
    <w:rPr>
      <w:color w:val="0000FF"/>
      <w:u w:val="single"/>
    </w:rPr>
  </w:style>
  <w:style w:type="character" w:styleId="17">
    <w:name w:val="annotation reference"/>
    <w:basedOn w:val="15"/>
    <w:autoRedefine/>
    <w:qFormat/>
    <w:uiPriority w:val="0"/>
    <w:rPr>
      <w:sz w:val="21"/>
      <w:szCs w:val="21"/>
    </w:rPr>
  </w:style>
  <w:style w:type="paragraph" w:customStyle="1" w:styleId="18">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9">
    <w:name w:val="font21"/>
    <w:basedOn w:val="15"/>
    <w:autoRedefine/>
    <w:qFormat/>
    <w:uiPriority w:val="0"/>
    <w:rPr>
      <w:rFonts w:hint="eastAsia" w:ascii="宋体" w:hAnsi="宋体" w:eastAsia="宋体" w:cs="宋体"/>
      <w:color w:val="000000"/>
      <w:sz w:val="24"/>
      <w:szCs w:val="24"/>
      <w:u w:val="none"/>
    </w:rPr>
  </w:style>
  <w:style w:type="paragraph" w:customStyle="1" w:styleId="20">
    <w:name w:val="_Style 1"/>
    <w:basedOn w:val="1"/>
    <w:next w:val="1"/>
    <w:autoRedefine/>
    <w:unhideWhenUsed/>
    <w:qFormat/>
    <w:uiPriority w:val="99"/>
    <w:pPr>
      <w:ind w:firstLine="420" w:firstLineChars="200"/>
    </w:pPr>
    <w:rPr>
      <w:rFonts w:hint="eastAsia"/>
    </w:rPr>
  </w:style>
  <w:style w:type="character" w:customStyle="1" w:styleId="21">
    <w:name w:val="NormalCharacter"/>
    <w:autoRedefine/>
    <w:qFormat/>
    <w:uiPriority w:val="0"/>
  </w:style>
  <w:style w:type="character" w:customStyle="1" w:styleId="22">
    <w:name w:val="批注框文本 Char"/>
    <w:basedOn w:val="15"/>
    <w:link w:val="6"/>
    <w:autoRedefine/>
    <w:qFormat/>
    <w:uiPriority w:val="0"/>
    <w:rPr>
      <w:rFonts w:asciiTheme="minorHAnsi" w:hAnsiTheme="minorHAnsi" w:eastAsiaTheme="minorEastAsia" w:cstheme="minorBidi"/>
      <w:kern w:val="2"/>
      <w:sz w:val="18"/>
      <w:szCs w:val="18"/>
    </w:rPr>
  </w:style>
  <w:style w:type="character" w:customStyle="1" w:styleId="23">
    <w:name w:val="批注文字 Char"/>
    <w:basedOn w:val="15"/>
    <w:link w:val="4"/>
    <w:autoRedefine/>
    <w:qFormat/>
    <w:uiPriority w:val="0"/>
    <w:rPr>
      <w:rFonts w:asciiTheme="minorHAnsi" w:hAnsiTheme="minorHAnsi" w:eastAsiaTheme="minorEastAsia" w:cstheme="minorBidi"/>
      <w:kern w:val="2"/>
      <w:sz w:val="21"/>
      <w:szCs w:val="24"/>
    </w:rPr>
  </w:style>
  <w:style w:type="character" w:customStyle="1" w:styleId="24">
    <w:name w:val="批注主题 Char"/>
    <w:basedOn w:val="23"/>
    <w:link w:val="11"/>
    <w:autoRedefine/>
    <w:qFormat/>
    <w:uiPriority w:val="0"/>
    <w:rPr>
      <w:rFonts w:asciiTheme="minorHAnsi" w:hAnsiTheme="minorHAnsi" w:eastAsiaTheme="minorEastAsia" w:cstheme="minorBidi"/>
      <w:kern w:val="2"/>
      <w:sz w:val="21"/>
      <w:szCs w:val="24"/>
    </w:rPr>
  </w:style>
  <w:style w:type="character" w:customStyle="1" w:styleId="25">
    <w:name w:val="正文文本缩进 Char"/>
    <w:basedOn w:val="15"/>
    <w:link w:val="3"/>
    <w:autoRedefine/>
    <w:qFormat/>
    <w:uiPriority w:val="99"/>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1273</Words>
  <Characters>7257</Characters>
  <Lines>60</Lines>
  <Paragraphs>17</Paragraphs>
  <TotalTime>36</TotalTime>
  <ScaleCrop>false</ScaleCrop>
  <LinksUpToDate>false</LinksUpToDate>
  <CharactersWithSpaces>8513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2025-06-09T07:49:00Z</dcterms:created>
  <dc:creator>鑫</dc:creator>
  <cp:lastModifiedBy>hhhdn</cp:lastModifiedBy>
  <cp:lastPrinted>2024-11-28T07:08:00Z</cp:lastPrinted>
  <dcterms:modified xsi:type="dcterms:W3CDTF">2025-06-19T07:41:54Z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54AB648CC0B84175B4F554532D93B8E6_13</vt:lpwstr>
  </property>
  <property fmtid="{D5CDD505-2E9C-101B-9397-08002B2CF9AE}" pid="4" name="KSOTemplateDocerSaveRecord">
    <vt:lpwstr>eyJoZGlkIjoiOTY4YzcyMGY2MGQ1NTQ0NmE1ZDI3MjdmYjM2NmZiODQiLCJ1c2VySWQiOiIxMjE1NTk3ODgyIn0=</vt:lpwstr>
  </property>
</Properties>
</file>