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6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6"/>
          <w:sz w:val="43"/>
          <w:szCs w:val="43"/>
          <w:highlight w:val="none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  <w:highlight w:val="none"/>
        </w:rPr>
        <w:t>“</w:t>
      </w:r>
      <w:r>
        <w:rPr>
          <w:rFonts w:ascii="方正小标宋简体" w:hAnsi="方正小标宋简体" w:eastAsia="方正小标宋简体" w:cs="方正小标宋简体"/>
          <w:spacing w:val="-73"/>
          <w:sz w:val="43"/>
          <w:szCs w:val="43"/>
          <w:highlight w:val="none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  <w:highlight w:val="none"/>
        </w:rPr>
        <w:t>民生微实事”</w:t>
      </w:r>
      <w:r>
        <w:rPr>
          <w:rFonts w:hint="eastAsia" w:ascii="方正小标宋简体" w:hAnsi="方正小标宋简体" w:eastAsia="方正小标宋简体" w:cs="方正小标宋简体"/>
          <w:spacing w:val="6"/>
          <w:sz w:val="43"/>
          <w:szCs w:val="43"/>
          <w:highlight w:val="none"/>
          <w:lang w:eastAsia="zh-CN"/>
        </w:rPr>
        <w:t>社区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  <w:highlight w:val="none"/>
        </w:rPr>
        <w:t>项目申报书</w:t>
      </w:r>
    </w:p>
    <w:p w14:paraId="46999809">
      <w:pPr>
        <w:spacing w:beforeAutospacing="0" w:afterAutospacing="0" w:line="234" w:lineRule="auto"/>
        <w:jc w:val="center"/>
        <w:rPr>
          <w:rFonts w:ascii="方正小标宋简体" w:hAnsi="方正小标宋简体" w:eastAsia="方正小标宋简体" w:cs="方正小标宋简体"/>
          <w:spacing w:val="6"/>
          <w:sz w:val="21"/>
          <w:szCs w:val="21"/>
          <w:highlight w:val="none"/>
        </w:rPr>
      </w:pPr>
    </w:p>
    <w:p w14:paraId="3B97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346"/>
        <w:textAlignment w:val="auto"/>
        <w:rPr>
          <w:rFonts w:hint="eastAsia" w:ascii="宋体" w:hAnsi="宋体" w:cs="宋体"/>
          <w:spacing w:val="3"/>
          <w:sz w:val="28"/>
          <w:szCs w:val="28"/>
          <w:highlight w:val="none"/>
          <w:lang w:val="en-US" w:eastAsia="zh-CN"/>
        </w:rPr>
      </w:pPr>
      <w:r>
        <w:rPr>
          <w:rFonts w:ascii="宋体" w:hAnsi="宋体" w:eastAsia="宋体" w:cs="宋体"/>
          <w:spacing w:val="-7"/>
          <w:sz w:val="28"/>
          <w:szCs w:val="28"/>
          <w:highlight w:val="none"/>
        </w:rPr>
        <w:t>申报单位（盖章</w:t>
      </w:r>
      <w:r>
        <w:rPr>
          <w:rFonts w:ascii="宋体" w:hAnsi="宋体" w:eastAsia="宋体" w:cs="宋体"/>
          <w:spacing w:val="-75"/>
          <w:sz w:val="28"/>
          <w:szCs w:val="28"/>
          <w:highlight w:val="none"/>
        </w:rPr>
        <w:t>）</w:t>
      </w:r>
      <w:r>
        <w:rPr>
          <w:rFonts w:hint="eastAsia" w:ascii="宋体" w:hAnsi="宋体" w:cs="宋体"/>
          <w:spacing w:val="-75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宋体" w:hAnsi="宋体" w:eastAsia="宋体" w:cs="宋体"/>
          <w:spacing w:val="-75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spacing w:val="3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spacing w:val="3"/>
          <w:sz w:val="28"/>
          <w:szCs w:val="28"/>
          <w:highlight w:val="none"/>
          <w:lang w:val="en-US" w:eastAsia="zh-CN"/>
        </w:rPr>
        <w:t>曙光社区</w:t>
      </w:r>
    </w:p>
    <w:tbl>
      <w:tblPr>
        <w:tblStyle w:val="8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3851"/>
        <w:gridCol w:w="1358"/>
        <w:gridCol w:w="2240"/>
      </w:tblGrid>
      <w:tr w14:paraId="4EB0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432" w:type="dxa"/>
            <w:gridSpan w:val="4"/>
            <w:noWrap w:val="0"/>
            <w:vAlign w:val="top"/>
          </w:tcPr>
          <w:p w14:paraId="0A81566E">
            <w:pPr>
              <w:spacing w:before="117" w:line="222" w:lineRule="auto"/>
              <w:ind w:left="3767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一、项目基本信息</w:t>
            </w:r>
          </w:p>
        </w:tc>
      </w:tr>
      <w:tr w14:paraId="7251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83" w:type="dxa"/>
            <w:noWrap w:val="0"/>
            <w:vAlign w:val="top"/>
          </w:tcPr>
          <w:p w14:paraId="3F190EDC">
            <w:pPr>
              <w:pStyle w:val="9"/>
              <w:spacing w:before="112" w:line="221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highlight w:val="none"/>
              </w:rPr>
              <w:t>项目名称</w:t>
            </w:r>
          </w:p>
        </w:tc>
        <w:tc>
          <w:tcPr>
            <w:tcW w:w="7449" w:type="dxa"/>
            <w:gridSpan w:val="3"/>
            <w:noWrap w:val="0"/>
            <w:vAlign w:val="top"/>
          </w:tcPr>
          <w:p w14:paraId="48B21D17">
            <w:pPr>
              <w:jc w:val="center"/>
              <w:rPr>
                <w:rFonts w:hint="default" w:ascii="仿宋_GB2312" w:hAnsi="仿宋_GB2312" w:eastAsia="仿宋_GB2312" w:cs="仿宋_GB231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1"/>
                <w:highlight w:val="none"/>
              </w:rPr>
              <w:t>银龄助善治</w:t>
            </w:r>
            <w:r>
              <w:rPr>
                <w:rFonts w:hint="eastAsia" w:ascii="仿宋_GB2312" w:hAnsi="仿宋_GB2312" w:eastAsia="仿宋_GB2312" w:cs="仿宋_GB2312"/>
                <w:sz w:val="21"/>
                <w:highlight w:val="none"/>
                <w:lang w:val="en-US" w:eastAsia="zh-CN"/>
              </w:rPr>
              <w:t>·桑榆</w:t>
            </w:r>
            <w:r>
              <w:rPr>
                <w:rFonts w:hint="eastAsia" w:ascii="仿宋_GB2312" w:hAnsi="仿宋_GB2312" w:eastAsia="仿宋_GB2312" w:cs="仿宋_GB2312"/>
                <w:sz w:val="21"/>
                <w:highlight w:val="none"/>
              </w:rPr>
              <w:t>耀曙光</w:t>
            </w:r>
            <w:r>
              <w:rPr>
                <w:rFonts w:hint="eastAsia" w:ascii="仿宋_GB2312" w:hAnsi="仿宋_GB2312" w:eastAsia="仿宋_GB2312" w:cs="仿宋_GB2312"/>
                <w:sz w:val="21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1"/>
                <w:highlight w:val="none"/>
                <w:lang w:val="en-US" w:eastAsia="zh-CN"/>
              </w:rPr>
              <w:t>曙光社区长青老龄大学项目（全年）</w:t>
            </w:r>
          </w:p>
        </w:tc>
      </w:tr>
      <w:tr w14:paraId="6121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83" w:type="dxa"/>
            <w:noWrap w:val="0"/>
            <w:vAlign w:val="top"/>
          </w:tcPr>
          <w:p w14:paraId="219D61E8">
            <w:pPr>
              <w:pStyle w:val="9"/>
              <w:spacing w:before="113" w:line="220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所属类别</w:t>
            </w:r>
          </w:p>
        </w:tc>
        <w:tc>
          <w:tcPr>
            <w:tcW w:w="3851" w:type="dxa"/>
            <w:noWrap w:val="0"/>
            <w:vAlign w:val="top"/>
          </w:tcPr>
          <w:p w14:paraId="43654A39">
            <w:pPr>
              <w:pStyle w:val="9"/>
              <w:spacing w:before="113" w:line="219" w:lineRule="auto"/>
              <w:ind w:left="41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服务类</w:t>
            </w:r>
            <w:r>
              <w:rPr>
                <w:rFonts w:hint="eastAsia" w:ascii="仿宋_GB2312" w:hAnsi="仿宋_GB2312" w:eastAsia="仿宋_GB2312" w:cs="仿宋_GB2312"/>
                <w:spacing w:val="19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□货物类</w:t>
            </w:r>
            <w:r>
              <w:rPr>
                <w:rFonts w:hint="eastAsia" w:ascii="仿宋_GB2312" w:hAnsi="仿宋_GB2312" w:eastAsia="仿宋_GB2312" w:cs="仿宋_GB2312"/>
                <w:spacing w:val="35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□工程类</w:t>
            </w:r>
          </w:p>
        </w:tc>
        <w:tc>
          <w:tcPr>
            <w:tcW w:w="1358" w:type="dxa"/>
            <w:noWrap w:val="0"/>
            <w:vAlign w:val="top"/>
          </w:tcPr>
          <w:p w14:paraId="0E65E496">
            <w:pPr>
              <w:pStyle w:val="9"/>
              <w:spacing w:before="113" w:line="220" w:lineRule="auto"/>
              <w:ind w:left="238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  <w:t>申报金额</w:t>
            </w:r>
          </w:p>
        </w:tc>
        <w:tc>
          <w:tcPr>
            <w:tcW w:w="2240" w:type="dxa"/>
            <w:noWrap w:val="0"/>
            <w:vAlign w:val="top"/>
          </w:tcPr>
          <w:p w14:paraId="0AAA1C52">
            <w:pPr>
              <w:pStyle w:val="9"/>
              <w:spacing w:before="112" w:line="221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highlight w:val="none"/>
                <w:lang w:val="en-US" w:eastAsia="zh-CN"/>
              </w:rPr>
              <w:t>151228.00</w:t>
            </w:r>
            <w:r>
              <w:rPr>
                <w:rFonts w:hint="eastAsia" w:ascii="仿宋_GB2312" w:hAnsi="仿宋_GB2312" w:eastAsia="仿宋_GB2312" w:cs="仿宋_GB2312"/>
                <w:spacing w:val="-6"/>
                <w:highlight w:val="none"/>
              </w:rPr>
              <w:t>（元）</w:t>
            </w:r>
          </w:p>
        </w:tc>
      </w:tr>
      <w:tr w14:paraId="40C2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983" w:type="dxa"/>
            <w:noWrap w:val="0"/>
            <w:vAlign w:val="top"/>
          </w:tcPr>
          <w:p w14:paraId="7D8A5ABC">
            <w:pPr>
              <w:pStyle w:val="9"/>
              <w:spacing w:before="113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  <w:t>项目属性</w:t>
            </w:r>
          </w:p>
        </w:tc>
        <w:tc>
          <w:tcPr>
            <w:tcW w:w="7449" w:type="dxa"/>
            <w:gridSpan w:val="3"/>
            <w:noWrap w:val="0"/>
            <w:vAlign w:val="top"/>
          </w:tcPr>
          <w:p w14:paraId="5A4674E2">
            <w:pPr>
              <w:pStyle w:val="9"/>
              <w:spacing w:before="138" w:line="221" w:lineRule="auto"/>
              <w:ind w:left="0" w:leftChars="0" w:firstLine="384" w:firstLineChars="200"/>
              <w:rPr>
                <w:rFonts w:hint="eastAsia" w:ascii="仿宋_GB2312" w:hAnsi="仿宋_GB2312" w:eastAsia="仿宋_GB2312" w:cs="仿宋_GB2312"/>
                <w:spacing w:val="19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□群体帮扶</w:t>
            </w:r>
            <w:r>
              <w:rPr>
                <w:rFonts w:hint="eastAsia" w:ascii="仿宋_GB2312" w:hAnsi="仿宋_GB2312" w:eastAsia="仿宋_GB2312" w:cs="仿宋_GB2312"/>
                <w:spacing w:val="19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群众自治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val="en-US" w:eastAsia="zh-CN"/>
              </w:rPr>
              <w:t xml:space="preserve">文体活动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val="en-US" w:eastAsia="zh-CN"/>
              </w:rPr>
              <w:t>能力提升</w:t>
            </w:r>
          </w:p>
          <w:p w14:paraId="70201F89">
            <w:pPr>
              <w:pStyle w:val="9"/>
              <w:spacing w:beforeAutospacing="0" w:line="221" w:lineRule="auto"/>
              <w:ind w:left="803" w:leftChars="176" w:hanging="433" w:hangingChars="226"/>
              <w:rPr>
                <w:rFonts w:hint="default" w:ascii="仿宋_GB2312" w:hAnsi="仿宋_GB2312" w:eastAsia="仿宋_GB2312" w:cs="仿宋_GB2312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公益风尚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公共设施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pacing w:val="119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9"/>
                <w:highlight w:val="none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10"/>
                <w:highlight w:val="none"/>
              </w:rPr>
              <w:t xml:space="preserve"> </w:t>
            </w:r>
          </w:p>
        </w:tc>
      </w:tr>
      <w:tr w14:paraId="3FC9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983" w:type="dxa"/>
            <w:noWrap w:val="0"/>
            <w:vAlign w:val="top"/>
          </w:tcPr>
          <w:p w14:paraId="3754E1F8">
            <w:pPr>
              <w:pStyle w:val="9"/>
              <w:spacing w:before="113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  <w:t>组织实施单位</w:t>
            </w:r>
          </w:p>
        </w:tc>
        <w:tc>
          <w:tcPr>
            <w:tcW w:w="3851" w:type="dxa"/>
            <w:noWrap w:val="0"/>
            <w:vAlign w:val="center"/>
          </w:tcPr>
          <w:p w14:paraId="3E788E4B">
            <w:pPr>
              <w:pStyle w:val="9"/>
              <w:spacing w:before="113" w:line="220" w:lineRule="auto"/>
              <w:ind w:left="330"/>
              <w:jc w:val="center"/>
              <w:rPr>
                <w:rFonts w:hint="default" w:ascii="仿宋_GB2312" w:hAnsi="仿宋_GB2312" w:eastAsia="仿宋_GB2312" w:cs="仿宋_GB2312"/>
                <w:spacing w:val="-3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val="en-US" w:eastAsia="zh-CN"/>
              </w:rPr>
              <w:t>西丽街道曙光社区</w:t>
            </w:r>
          </w:p>
        </w:tc>
        <w:tc>
          <w:tcPr>
            <w:tcW w:w="1358" w:type="dxa"/>
            <w:noWrap w:val="0"/>
            <w:vAlign w:val="center"/>
          </w:tcPr>
          <w:p w14:paraId="70C7F3F1">
            <w:pPr>
              <w:pStyle w:val="9"/>
              <w:spacing w:before="113" w:line="220" w:lineRule="auto"/>
              <w:ind w:left="238"/>
              <w:jc w:val="center"/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  <w:t>实施周期</w:t>
            </w:r>
          </w:p>
        </w:tc>
        <w:tc>
          <w:tcPr>
            <w:tcW w:w="2240" w:type="dxa"/>
            <w:noWrap w:val="0"/>
            <w:vAlign w:val="center"/>
          </w:tcPr>
          <w:p w14:paraId="18010BD9">
            <w:pPr>
              <w:pStyle w:val="9"/>
              <w:spacing w:before="113" w:line="220" w:lineRule="auto"/>
              <w:ind w:left="330"/>
              <w:jc w:val="both"/>
              <w:rPr>
                <w:rFonts w:hint="default" w:ascii="仿宋_GB2312" w:hAnsi="仿宋_GB2312" w:eastAsia="仿宋_GB2312" w:cs="仿宋_GB2312"/>
                <w:spacing w:val="-3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val="en-US" w:eastAsia="zh-CN"/>
              </w:rPr>
              <w:t>2026年3月-12月</w:t>
            </w:r>
          </w:p>
        </w:tc>
      </w:tr>
      <w:tr w14:paraId="4E6B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983" w:type="dxa"/>
            <w:noWrap w:val="0"/>
            <w:vAlign w:val="top"/>
          </w:tcPr>
          <w:p w14:paraId="61F01C5A">
            <w:pPr>
              <w:pStyle w:val="9"/>
              <w:spacing w:before="113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项目负责人</w:t>
            </w:r>
          </w:p>
        </w:tc>
        <w:tc>
          <w:tcPr>
            <w:tcW w:w="3851" w:type="dxa"/>
            <w:noWrap w:val="0"/>
            <w:vAlign w:val="center"/>
          </w:tcPr>
          <w:p w14:paraId="25A3718F">
            <w:pPr>
              <w:jc w:val="center"/>
              <w:rPr>
                <w:rFonts w:hint="default" w:ascii="仿宋_GB2312" w:hAnsi="仿宋_GB2312" w:eastAsia="仿宋_GB2312" w:cs="仿宋_GB231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highlight w:val="none"/>
                <w:lang w:val="en-US" w:eastAsia="zh-CN"/>
              </w:rPr>
              <w:t>李耀杰</w:t>
            </w:r>
          </w:p>
        </w:tc>
        <w:tc>
          <w:tcPr>
            <w:tcW w:w="1358" w:type="dxa"/>
            <w:noWrap w:val="0"/>
            <w:vAlign w:val="center"/>
          </w:tcPr>
          <w:p w14:paraId="192BC3C9">
            <w:pPr>
              <w:pStyle w:val="9"/>
              <w:spacing w:before="113" w:line="220" w:lineRule="auto"/>
              <w:ind w:left="238"/>
              <w:jc w:val="center"/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  <w:t>联系方式</w:t>
            </w:r>
          </w:p>
          <w:p w14:paraId="7DB1A7C4"/>
        </w:tc>
        <w:tc>
          <w:tcPr>
            <w:tcW w:w="2240" w:type="dxa"/>
            <w:noWrap w:val="0"/>
            <w:vAlign w:val="center"/>
          </w:tcPr>
          <w:p w14:paraId="28415FAB">
            <w:pPr>
              <w:jc w:val="center"/>
              <w:rPr>
                <w:rFonts w:hint="default" w:ascii="仿宋_GB2312" w:hAnsi="仿宋_GB2312" w:eastAsia="仿宋_GB2312" w:cs="仿宋_GB231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highlight w:val="none"/>
                <w:lang w:val="en-US" w:eastAsia="zh-CN"/>
              </w:rPr>
              <w:t>18126057674</w:t>
            </w:r>
          </w:p>
        </w:tc>
      </w:tr>
      <w:tr w14:paraId="066E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9432" w:type="dxa"/>
            <w:gridSpan w:val="4"/>
            <w:noWrap w:val="0"/>
            <w:vAlign w:val="top"/>
          </w:tcPr>
          <w:p w14:paraId="66FCCB37">
            <w:pPr>
              <w:spacing w:before="114" w:line="222" w:lineRule="auto"/>
              <w:ind w:left="3767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二、项目具体情况</w:t>
            </w:r>
          </w:p>
        </w:tc>
      </w:tr>
      <w:tr w14:paraId="285E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0" w:hRule="atLeast"/>
          <w:jc w:val="center"/>
        </w:trPr>
        <w:tc>
          <w:tcPr>
            <w:tcW w:w="9432" w:type="dxa"/>
            <w:gridSpan w:val="4"/>
            <w:noWrap w:val="0"/>
            <w:vAlign w:val="top"/>
          </w:tcPr>
          <w:p w14:paraId="7ED81C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00" w:lineRule="exact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highlight w:val="none"/>
                <w:lang w:eastAsia="zh-CN"/>
              </w:rPr>
              <w:t>（一）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highlight w:val="none"/>
              </w:rPr>
              <w:t>项目背景</w:t>
            </w:r>
          </w:p>
          <w:p w14:paraId="542D855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00" w:lineRule="exact"/>
              <w:ind w:firstLine="408" w:firstLineChars="200"/>
              <w:textAlignment w:val="baseline"/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需求调研情况</w:t>
            </w:r>
          </w:p>
          <w:p w14:paraId="5C2B24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ind w:firstLine="412" w:firstLineChars="200"/>
              <w:textAlignment w:val="baseline"/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eastAsia="zh-CN"/>
              </w:rPr>
              <w:t>我社区内小区老年人口集中，经入户走访和座谈了解到，社区居民老年人数量较多，老人们日常活动相对单调，对精神文化生活的需求十分迫切，对家门口老龄大学的呼声尤其强烈。结合这一实际需求情况，实现“老有所学、老有所乐”，项目具有坚实的群众基础和现实必要性。</w:t>
            </w:r>
          </w:p>
          <w:p w14:paraId="106F6DE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ind w:left="129" w:firstLine="416" w:firstLineChars="20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1"/>
                <w:highlight w:val="none"/>
              </w:rPr>
              <w:t>项目必要性、可行性分析</w:t>
            </w:r>
          </w:p>
          <w:p w14:paraId="548F1E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ind w:firstLine="412" w:firstLineChars="200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eastAsia="zh-CN"/>
              </w:rPr>
              <w:t>）深化基层治理创新：为长者提供组织化、常态化的参与平台，是拓宽居民参与社区公共事务的有效路径，能增强社区凝聚力与认同感。</w:t>
            </w:r>
          </w:p>
          <w:p w14:paraId="055A2EF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ind w:firstLine="412" w:firstLineChars="200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eastAsia="zh-CN"/>
              </w:rPr>
              <w:t>）盘活社区银色资源：长者具备丰富的人生阅历、专业技能与空闲时间，是社区宝贵的“人力资本”。通过系统学习与赋能，可将其转化为社区治理的稳定支持力量。</w:t>
            </w:r>
          </w:p>
          <w:p w14:paraId="6D2482F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ind w:firstLine="412" w:firstLineChars="200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eastAsia="zh-CN"/>
              </w:rPr>
              <w:t>）回应长者多维需求：超越单一娱乐，满足长者追求进步、维系社会连接、实现自我价值的深层需要，是应对社会疏离、提升晚年生活质量的关键。</w:t>
            </w:r>
          </w:p>
          <w:p w14:paraId="6B43B29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ind w:firstLine="412" w:firstLineChars="200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highlight w:val="none"/>
                <w:lang w:eastAsia="zh-CN"/>
              </w:rPr>
              <w:t>）营造积极老龄观：项目展示长者积极向上的风貌，促进代际理解，营造敬老、爱老、助老的社区文化，推动“积极老龄化”理念落地。</w:t>
            </w:r>
          </w:p>
          <w:p w14:paraId="32CFFDF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</w:pPr>
          </w:p>
          <w:p w14:paraId="7030BEB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highlight w:val="none"/>
                <w:lang w:val="en-US" w:eastAsia="en-US"/>
              </w:rPr>
              <w:t>（二）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项目目标</w:t>
            </w:r>
          </w:p>
          <w:p w14:paraId="351F1C8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ind w:firstLine="412" w:firstLineChars="200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学员满意度达到90%以上</w:t>
            </w:r>
          </w:p>
          <w:p w14:paraId="5021FC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ind w:firstLine="412" w:firstLineChars="200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2、老龄大学项目共计开展2学期6门课，每门课每学期12节共计144节课，其中声乐班30人，其余每班级20人；开展年终汇演一场，服务130人，合计服务3250人次。</w:t>
            </w:r>
          </w:p>
          <w:p w14:paraId="60ACD6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ind w:firstLine="412" w:firstLineChars="200"/>
              <w:textAlignment w:val="baseline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3、年终进行项目验收，学员表演熟练，班级队伍有效完善。</w:t>
            </w:r>
          </w:p>
          <w:p w14:paraId="606B5E3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</w:pPr>
          </w:p>
          <w:p w14:paraId="29F244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（三）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项目服务对象及服务标准</w:t>
            </w:r>
          </w:p>
          <w:p w14:paraId="31400C6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18" w:right="210" w:rightChars="100" w:firstLine="416" w:firstLineChars="2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  <w:t>1、主要服务对象：社区老年群体</w:t>
            </w:r>
          </w:p>
          <w:p w14:paraId="2703F7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18" w:right="210" w:rightChars="100" w:firstLine="416" w:firstLineChars="2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  <w:t>2、直接服务人数：声乐课班级30人，其余每班级20人；分为2个学期，春季班与秋季班，智能手机应用与摄影、声乐、书法、太极拳、经典朗诵与赏析每门24节，手作公共课24节；年终展演活动1场，130人/场，2个学期活动总合计145次。</w:t>
            </w:r>
          </w:p>
          <w:p w14:paraId="7BE00BC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18" w:right="210" w:rightChars="100" w:firstLine="416" w:firstLineChars="2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  <w:t>3、直接服务人次：3250人次</w:t>
            </w:r>
          </w:p>
          <w:p w14:paraId="4345EA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18" w:right="210" w:rightChars="100" w:firstLine="416" w:firstLineChars="2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  <w:t>4、报名要求：实名制报名，明确“一人限报一门专业课，公共课不限”的原则，以普惠更多居民。</w:t>
            </w:r>
          </w:p>
          <w:p w14:paraId="064D7C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18" w:right="210" w:rightChars="1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</w:pPr>
          </w:p>
          <w:p w14:paraId="0B684CE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Chars="0" w:right="210" w:rightChars="10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（四）项目预期成效</w:t>
            </w:r>
          </w:p>
          <w:p w14:paraId="70AC8A1A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412" w:firstLineChars="2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居民素质提升：获得知识与技能，拓展社交圈，提升身心健康与数字素养，增强在家庭与社区中的存在感与价值感。</w:t>
            </w:r>
          </w:p>
          <w:p w14:paraId="480A336F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412" w:firstLineChars="2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孵化治理志愿队伍：以课程班级为基础，自然形成若干主题社群（如“智理帮帮团”、“睦邻调解队”、“文化传承社”）。项目将有意识地引导和组建“银龄治理先锋队”，鼓励学员结合所学参与社区事务。</w:t>
            </w:r>
          </w:p>
          <w:p w14:paraId="5284E89E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412" w:firstLineChars="2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提升社区服务能力：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通过长青老龄大学的开展，组建完善的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长者志愿者将成为社区活动的有力助手、政策宣传的贴心喇叭、邻里关爱的温暖触手，有效补充社区工作力量。</w:t>
            </w:r>
          </w:p>
          <w:p w14:paraId="58C29F57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412" w:firstLineChars="2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对社区氛围：形成“学习-参与-服务”的良性循环，显著增强社区活力和内生凝聚力，打造具有辨识度的“学治理融合”社区品牌。</w:t>
            </w:r>
          </w:p>
          <w:p w14:paraId="4EDE622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</w:p>
          <w:p w14:paraId="4871C1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五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项目内容</w:t>
            </w:r>
          </w:p>
          <w:p w14:paraId="4043E07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Chars="50" w:right="210" w:rightChars="100" w:firstLine="412" w:firstLineChars="2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本项目共开设5门专业课+1门公共课程，每门课程分为春秋季，每学期12次课，春、秋季共计144节课。同时，年终设置成果汇演1场，提升长者们的成就感，增进居民间的文化交流和融合，让长者们在展示中获得实实在在的幸福感与成就感。总计场次145场，课程设计紧扣长者需求与社区治理目标，具体设置如下：</w:t>
            </w:r>
          </w:p>
          <w:p w14:paraId="097667E5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highlight w:val="none"/>
                <w:lang w:val="en-US" w:eastAsia="zh-CN"/>
              </w:rPr>
              <w:t>专业课（5门）</w:t>
            </w:r>
          </w:p>
          <w:p w14:paraId="30CE94C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（1）课程1：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智能手机应用与摄影</w:t>
            </w:r>
          </w:p>
          <w:tbl>
            <w:tblPr>
              <w:tblStyle w:val="5"/>
              <w:tblW w:w="91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8"/>
              <w:gridCol w:w="7921"/>
            </w:tblGrid>
            <w:tr w14:paraId="73CBEC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2E569518">
                  <w:pPr>
                    <w:jc w:val="center"/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课程名称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0578A1BA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智能手机应用与摄影</w:t>
                  </w:r>
                </w:p>
              </w:tc>
            </w:tr>
            <w:tr w14:paraId="569B2E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0F95F5F0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实施周期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7166EADA">
                  <w:pPr>
                    <w:jc w:val="left"/>
                    <w:rPr>
                      <w:rFonts w:hint="default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2026年3月-12月；春季班12次，秋季班12次；120分钟/次</w:t>
                  </w:r>
                </w:p>
              </w:tc>
            </w:tr>
            <w:tr w14:paraId="730C2D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33BEAA0D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课程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内容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34EC7F2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掌握智能手机核心应用与摄影技能，实现便捷社交、安全出行与生活记录，拥抱智能时代。</w:t>
                  </w:r>
                </w:p>
              </w:tc>
            </w:tr>
            <w:tr w14:paraId="0DB25A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59FDE23A">
                  <w:pPr>
                    <w:jc w:val="center"/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课程人数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3984C81F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每学期社区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480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人/场</w:t>
                  </w:r>
                </w:p>
              </w:tc>
            </w:tr>
          </w:tbl>
          <w:p w14:paraId="4B5AD17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（2）课程2：声乐课</w:t>
            </w:r>
          </w:p>
          <w:tbl>
            <w:tblPr>
              <w:tblStyle w:val="5"/>
              <w:tblW w:w="91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8"/>
              <w:gridCol w:w="7921"/>
            </w:tblGrid>
            <w:tr w14:paraId="728D33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23D70118">
                  <w:pPr>
                    <w:jc w:val="center"/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课程名称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12ACA5D3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声乐课</w:t>
                  </w:r>
                </w:p>
              </w:tc>
            </w:tr>
            <w:tr w14:paraId="2F1BB3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6867E71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实施周期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6F866AB5">
                  <w:pPr>
                    <w:jc w:val="left"/>
                    <w:rPr>
                      <w:rFonts w:hint="default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2026年3月-12月；春季班12次，秋季班12次；120分钟/次</w:t>
                  </w:r>
                </w:p>
              </w:tc>
            </w:tr>
            <w:tr w14:paraId="381B29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6AE23524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课程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内容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2D6E6EB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提升长者音乐素养与艺术表现力，在愉悦的歌声中促进情感表达与身心康健，培养团队协作精神。</w:t>
                  </w:r>
                </w:p>
              </w:tc>
            </w:tr>
            <w:tr w14:paraId="385C2E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0C171C5F">
                  <w:pPr>
                    <w:jc w:val="center"/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课程人数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29CA3AA3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每学期社区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480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30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人/场</w:t>
                  </w:r>
                </w:p>
              </w:tc>
            </w:tr>
          </w:tbl>
          <w:p w14:paraId="3357FEF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（3）课程3：书法课</w:t>
            </w:r>
          </w:p>
          <w:tbl>
            <w:tblPr>
              <w:tblStyle w:val="5"/>
              <w:tblW w:w="91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8"/>
              <w:gridCol w:w="7921"/>
            </w:tblGrid>
            <w:tr w14:paraId="075E20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41CD9B53">
                  <w:pPr>
                    <w:jc w:val="center"/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课程名称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0D6D3788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书法课</w:t>
                  </w:r>
                </w:p>
              </w:tc>
            </w:tr>
            <w:tr w14:paraId="036931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60954E35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实施周期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5AF927C2">
                  <w:pPr>
                    <w:jc w:val="left"/>
                    <w:rPr>
                      <w:rFonts w:hint="default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2026年3月-12月；春季班12次，秋季班12次；120分钟/次</w:t>
                  </w:r>
                </w:p>
              </w:tc>
            </w:tr>
            <w:tr w14:paraId="72F475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070D9870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课程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内容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3DE5E38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从笔墨纸砚中感悟传统文化精髓，通过临摹与创作修身养性、陶冶情操，在书写中达到静心凝神的养生效果。</w:t>
                  </w:r>
                </w:p>
              </w:tc>
            </w:tr>
            <w:tr w14:paraId="36A89D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1297F221">
                  <w:pPr>
                    <w:jc w:val="center"/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课程人数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04BCD83D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每学期社区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30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720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人/场</w:t>
                  </w:r>
                </w:p>
              </w:tc>
            </w:tr>
          </w:tbl>
          <w:p w14:paraId="64D79BEE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（4）课程4：太极拳</w:t>
            </w:r>
          </w:p>
          <w:tbl>
            <w:tblPr>
              <w:tblStyle w:val="5"/>
              <w:tblW w:w="91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8"/>
              <w:gridCol w:w="7921"/>
            </w:tblGrid>
            <w:tr w14:paraId="047183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6BE56BE2">
                  <w:pPr>
                    <w:jc w:val="center"/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课程名称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1D20F818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太极拳</w:t>
                  </w:r>
                </w:p>
              </w:tc>
            </w:tr>
            <w:tr w14:paraId="6BC30A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718D2B2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实施周期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4859A056">
                  <w:pPr>
                    <w:jc w:val="left"/>
                    <w:rPr>
                      <w:rFonts w:hint="default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2026年3月-12月；春季班12次，秋季班12次；120分钟/次</w:t>
                  </w:r>
                </w:p>
              </w:tc>
            </w:tr>
            <w:tr w14:paraId="747E5A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73DE3532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课程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内容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13E4449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太极拳基本套路与养生原理，帮助长者通过柔和缓慢的形体运动，调和气血、增强平衡能力，实现身体的锻炼与心灵的放松。</w:t>
                  </w:r>
                </w:p>
              </w:tc>
            </w:tr>
            <w:tr w14:paraId="08909F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37951D92">
                  <w:pPr>
                    <w:jc w:val="center"/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课程人数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5B8774CC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每学期社区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480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人/场</w:t>
                  </w:r>
                </w:p>
              </w:tc>
            </w:tr>
          </w:tbl>
          <w:p w14:paraId="41F85A3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（5）课程5：经典朗诵与赏析</w:t>
            </w:r>
          </w:p>
          <w:tbl>
            <w:tblPr>
              <w:tblStyle w:val="5"/>
              <w:tblW w:w="91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8"/>
              <w:gridCol w:w="7921"/>
            </w:tblGrid>
            <w:tr w14:paraId="6190ED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27FF3DDA">
                  <w:pPr>
                    <w:jc w:val="center"/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课程名称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44931656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1"/>
                      <w:highlight w:val="none"/>
                      <w:lang w:val="en-US" w:eastAsia="zh-CN"/>
                    </w:rPr>
                    <w:t>经典朗诵与赏析</w:t>
                  </w:r>
                </w:p>
              </w:tc>
            </w:tr>
            <w:tr w14:paraId="3AF87C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1F33A9D3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实施周期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77481235">
                  <w:pPr>
                    <w:jc w:val="left"/>
                    <w:rPr>
                      <w:rFonts w:hint="default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2026年3月-12月；春季班12次，秋季班12次；120分钟/次</w:t>
                  </w:r>
                </w:p>
              </w:tc>
            </w:tr>
            <w:tr w14:paraId="1744CE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2F3B8829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课程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</w:rPr>
                    <w:t>内容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4BCE7FE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品味经典诗文，通过朗诵技巧学习与情感投入，提升语言魅力与人文修养，在诵读中增强自信、传递情感。</w:t>
                  </w:r>
                </w:p>
              </w:tc>
            </w:tr>
            <w:tr w14:paraId="27F4DA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1322B4DA">
                  <w:pPr>
                    <w:jc w:val="center"/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课程人数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7A672C53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每学期社区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480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人/场</w:t>
                  </w:r>
                </w:p>
              </w:tc>
            </w:tr>
          </w:tbl>
          <w:p w14:paraId="71F23BF4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default" w:ascii="楷体_GB2312" w:hAnsi="楷体_GB2312" w:eastAsia="楷体_GB2312" w:cs="楷体_GB2312"/>
                <w:b/>
                <w:bCs/>
                <w:spacing w:val="-2"/>
                <w:highlight w:val="none"/>
                <w:lang w:val="en-US" w:eastAsia="zh-CN"/>
              </w:rPr>
            </w:pPr>
          </w:p>
          <w:p w14:paraId="389701A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0" w:leftChars="0" w:right="210" w:rightChars="100" w:firstLine="0" w:firstLineChars="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val="en-US" w:eastAsia="zh-CN"/>
              </w:rPr>
              <w:t>公共课程</w:t>
            </w:r>
          </w:p>
          <w:tbl>
            <w:tblPr>
              <w:tblStyle w:val="5"/>
              <w:tblW w:w="91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8"/>
              <w:gridCol w:w="7921"/>
            </w:tblGrid>
            <w:tr w14:paraId="02BDB5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59BA55BC">
                  <w:pPr>
                    <w:jc w:val="center"/>
                    <w:rPr>
                      <w:rFonts w:hint="default" w:ascii="仿宋_GB2312" w:hAnsi="仿宋_GB2312" w:eastAsia="仿宋_GB2312" w:cs="仿宋_GB2312"/>
                      <w:b/>
                      <w:bCs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  <w:lang w:val="en-US" w:eastAsia="zh-CN"/>
                    </w:rPr>
                    <w:t>课程名称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196C7AA0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非遗手作</w:t>
                  </w:r>
                </w:p>
              </w:tc>
            </w:tr>
            <w:tr w14:paraId="5CCE75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797B32D6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  <w:t>实施周期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458F6E30">
                  <w:pPr>
                    <w:jc w:val="left"/>
                    <w:rPr>
                      <w:rFonts w:hint="default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2026年3月-12月；春季班12次，秋季班12次；120分钟/次</w:t>
                  </w:r>
                </w:p>
              </w:tc>
            </w:tr>
            <w:tr w14:paraId="164385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278" w:type="dxa"/>
                  <w:vMerge w:val="restart"/>
                  <w:noWrap w:val="0"/>
                  <w:vAlign w:val="center"/>
                </w:tcPr>
                <w:p w14:paraId="58ACCFC1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  <w:lang w:val="en-US" w:eastAsia="zh-CN"/>
                    </w:rPr>
                    <w:t>课程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  <w:t>内容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468BE28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1、非遗剪纸（4节课）</w:t>
                  </w:r>
                </w:p>
                <w:p w14:paraId="5DF39F8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适配节气：春分、夏至、秋分、冬至（四季节点，剪纸易呈现节气核心元素）</w:t>
                  </w:r>
                </w:p>
                <w:p w14:paraId="6F50919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春分：剪“燕归+柳叶”，呼应万物复苏；</w:t>
                  </w:r>
                </w:p>
                <w:p w14:paraId="0045D92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夏至：剪“荷花+蝉鸣”，体现盛夏生机；</w:t>
                  </w:r>
                </w:p>
                <w:p w14:paraId="301991F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秋分：剪“稻穗+枫叶”，贴合丰收意象；</w:t>
                  </w:r>
                </w:p>
                <w:p w14:paraId="572DB4A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冬至：剪“梅花+饺子”，适配冬日暖俗。</w:t>
                  </w:r>
                </w:p>
              </w:tc>
            </w:tr>
            <w:tr w14:paraId="4147DA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  <w:vMerge w:val="continue"/>
                  <w:noWrap w:val="0"/>
                  <w:vAlign w:val="top"/>
                </w:tcPr>
                <w:p w14:paraId="30CA12E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</w:pP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3D345BE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2、</w:t>
                  </w: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  <w:t>非遗面塑摆件（4节课）</w:t>
                  </w:r>
                </w:p>
                <w:p w14:paraId="7215202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  <w:t>适配节气：清明、芒种、白露、大寒（侧重节气物候，黏土易塑形立体造型）</w:t>
                  </w:r>
                </w:p>
                <w:p w14:paraId="59426DF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  <w:t>清明：捏“青团+柳枝”，贴合节气食俗与祭祖意象；</w:t>
                  </w:r>
                </w:p>
                <w:p w14:paraId="0D87C3D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  <w:t>芒种：捏“麦穗+螳螂”，对应农忙与物候；</w:t>
                  </w:r>
                </w:p>
                <w:p w14:paraId="259D87E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  <w:t>白露：捏“露珠+桂花”，体现秋露生、桂飘香；</w:t>
                  </w:r>
                </w:p>
                <w:p w14:paraId="5E3C133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  <w:t>大寒：捏“雪人+腊梅”，凸显冬日极致寒凉与生机</w:t>
                  </w:r>
                </w:p>
              </w:tc>
            </w:tr>
            <w:tr w14:paraId="15BEAD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  <w:vMerge w:val="continue"/>
                  <w:noWrap w:val="0"/>
                  <w:vAlign w:val="top"/>
                </w:tcPr>
                <w:p w14:paraId="41596B06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</w:pP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3F3B1AA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3、</w:t>
                  </w: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  <w:t xml:space="preserve">非遗中国结（4节课） </w:t>
                  </w:r>
                </w:p>
                <w:p w14:paraId="01711B3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  <w:t>适配节气：立春、立夏、立秋、立冬（四季起始，挂饰可日常佩戴/装饰，贴合节气迎新感）</w:t>
                  </w:r>
                </w:p>
                <w:p w14:paraId="602150F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  <w:t>立春：编“春字结”挂饰，寓意开春纳福；</w:t>
                  </w:r>
                </w:p>
                <w:p w14:paraId="7805BD7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  <w:t>立夏：编“彩绳结”手绳，适配夏日避暑民俗；</w:t>
                  </w:r>
                </w:p>
                <w:p w14:paraId="375554E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  <w:t>立秋：编“麦穗”手绳，呼应秋至丰收；</w:t>
                  </w:r>
                </w:p>
                <w:p w14:paraId="5E69C66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  <w:t>立冬：编“吉祥如意结”挂饰，贴合冬日藏暖祈安。</w:t>
                  </w:r>
                </w:p>
              </w:tc>
            </w:tr>
            <w:tr w14:paraId="42BECC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278" w:type="dxa"/>
                  <w:noWrap w:val="0"/>
                  <w:vAlign w:val="top"/>
                </w:tcPr>
                <w:p w14:paraId="23D95A2C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highlight w:val="none"/>
                    </w:rPr>
                    <w:t>受益人数</w:t>
                  </w:r>
                </w:p>
              </w:tc>
              <w:tc>
                <w:tcPr>
                  <w:tcW w:w="7921" w:type="dxa"/>
                  <w:shd w:val="clear" w:color="auto" w:fill="auto"/>
                  <w:noWrap w:val="0"/>
                  <w:vAlign w:val="top"/>
                </w:tcPr>
                <w:p w14:paraId="51D852B9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每学期社区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480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人/场</w:t>
                  </w:r>
                </w:p>
              </w:tc>
            </w:tr>
          </w:tbl>
          <w:p w14:paraId="7B5A9795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Chars="0" w:right="210" w:rightChars="100"/>
              <w:textAlignment w:val="baseline"/>
              <w:rPr>
                <w:rFonts w:hint="default" w:ascii="楷体_GB2312" w:hAnsi="楷体_GB2312" w:eastAsia="楷体_GB2312" w:cs="楷体_GB2312"/>
                <w:b/>
                <w:bCs/>
                <w:spacing w:val="-2"/>
                <w:highlight w:val="none"/>
                <w:lang w:val="en-US" w:eastAsia="zh-CN"/>
              </w:rPr>
            </w:pPr>
          </w:p>
          <w:p w14:paraId="2592E52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Chars="0" w:right="210" w:rightChars="100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年终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教学成果汇演</w:t>
            </w:r>
          </w:p>
          <w:tbl>
            <w:tblPr>
              <w:tblStyle w:val="5"/>
              <w:tblW w:w="91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7924"/>
            </w:tblGrid>
            <w:tr w14:paraId="7EB8B6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275" w:type="dxa"/>
                  <w:noWrap w:val="0"/>
                  <w:vAlign w:val="top"/>
                </w:tcPr>
                <w:p w14:paraId="75DB2D9B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活动名称</w:t>
                  </w:r>
                </w:p>
              </w:tc>
              <w:tc>
                <w:tcPr>
                  <w:tcW w:w="7924" w:type="dxa"/>
                  <w:noWrap w:val="0"/>
                  <w:vAlign w:val="top"/>
                </w:tcPr>
                <w:p w14:paraId="57D89154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szCs w:val="21"/>
                      <w:highlight w:val="none"/>
                      <w:lang w:val="en-US" w:eastAsia="zh-CN"/>
                    </w:rPr>
                    <w:t>“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z w:val="21"/>
                      <w:szCs w:val="21"/>
                      <w:highlight w:val="none"/>
                      <w:lang w:val="en-US" w:eastAsia="zh-CN"/>
                    </w:rPr>
                    <w:t>乐学展芳华·银龄耀曙光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1"/>
                      <w:szCs w:val="21"/>
                      <w:highlight w:val="none"/>
                      <w:lang w:val="en-US" w:eastAsia="zh-CN"/>
                    </w:rPr>
                    <w:t>”长青老龄大学教学成果汇演</w:t>
                  </w:r>
                </w:p>
              </w:tc>
            </w:tr>
            <w:tr w14:paraId="181A59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</w:trPr>
              <w:tc>
                <w:tcPr>
                  <w:tcW w:w="1275" w:type="dxa"/>
                  <w:noWrap w:val="0"/>
                  <w:vAlign w:val="top"/>
                </w:tcPr>
                <w:p w14:paraId="209C1BD1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实施周期</w:t>
                  </w:r>
                </w:p>
              </w:tc>
              <w:tc>
                <w:tcPr>
                  <w:tcW w:w="7924" w:type="dxa"/>
                  <w:noWrap w:val="0"/>
                  <w:vAlign w:val="top"/>
                </w:tcPr>
                <w:p w14:paraId="39F73888">
                  <w:pPr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6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年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9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月-1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月；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年终1场，春季班+秋季班</w:t>
                  </w:r>
                </w:p>
              </w:tc>
            </w:tr>
            <w:tr w14:paraId="1FC24E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</w:trPr>
              <w:tc>
                <w:tcPr>
                  <w:tcW w:w="1275" w:type="dxa"/>
                  <w:noWrap w:val="0"/>
                  <w:vAlign w:val="top"/>
                </w:tcPr>
                <w:p w14:paraId="03D46405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活动形式</w:t>
                  </w:r>
                </w:p>
              </w:tc>
              <w:tc>
                <w:tcPr>
                  <w:tcW w:w="7924" w:type="dxa"/>
                  <w:noWrap w:val="0"/>
                  <w:vAlign w:val="top"/>
                </w:tcPr>
                <w:p w14:paraId="634C34C1">
                  <w:pPr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课程展演活动</w:t>
                  </w:r>
                </w:p>
              </w:tc>
            </w:tr>
            <w:tr w14:paraId="251630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3" w:hRule="atLeast"/>
              </w:trPr>
              <w:tc>
                <w:tcPr>
                  <w:tcW w:w="1275" w:type="dxa"/>
                  <w:noWrap w:val="0"/>
                  <w:vAlign w:val="top"/>
                </w:tcPr>
                <w:p w14:paraId="213D8EE8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活动内容</w:t>
                  </w:r>
                </w:p>
              </w:tc>
              <w:tc>
                <w:tcPr>
                  <w:tcW w:w="7924" w:type="dxa"/>
                  <w:noWrap w:val="0"/>
                  <w:vAlign w:val="top"/>
                </w:tcPr>
                <w:p w14:paraId="7510B791">
                  <w:pPr>
                    <w:keepNext w:val="0"/>
                    <w:keepLines w:val="0"/>
                    <w:widowControl/>
                    <w:suppressLineNumbers w:val="0"/>
                    <w:ind w:firstLine="420" w:firstLineChars="200"/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全面展示曙光社区长青老龄大学学员一年来的学习成果与精神风貌，生动呈现“老有所学、老有所乐、老有所为”的积极老龄化实践。同时，通过仪式化的呈现，正式宣告社区“银龄治理先锋”志愿队伍的成立，彰显长者学员将学习热情转化为社区服务能量的华丽转身，进一步凝聚社区共识，营造尊老、敬老、学老、用老的浓厚社区文化氛围。</w:t>
                  </w:r>
                </w:p>
                <w:p w14:paraId="2B43BF04">
                  <w:pPr>
                    <w:keepNext w:val="0"/>
                    <w:keepLines w:val="0"/>
                    <w:widowControl/>
                    <w:suppressLineNumbers w:val="0"/>
                    <w:ind w:firstLine="420" w:firstLineChars="200"/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内容包含静态展示及舞台展演，静态展示各门课程成果作品、课堂精彩瞬间，舞台展演分课程分别上台展示，让每个课程学员都能参与其中，展示社区精神风貌与成效。</w:t>
                  </w:r>
                </w:p>
              </w:tc>
            </w:tr>
            <w:tr w14:paraId="4A3F83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275" w:type="dxa"/>
                  <w:noWrap w:val="0"/>
                  <w:vAlign w:val="top"/>
                </w:tcPr>
                <w:p w14:paraId="222B630C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受益人数</w:t>
                  </w:r>
                </w:p>
              </w:tc>
              <w:tc>
                <w:tcPr>
                  <w:tcW w:w="7924" w:type="dxa"/>
                  <w:noWrap w:val="0"/>
                  <w:vAlign w:val="top"/>
                </w:tcPr>
                <w:p w14:paraId="3BC97AF8">
                  <w:pPr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累计服务社区居民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130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人，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130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人/场</w:t>
                  </w:r>
                </w:p>
              </w:tc>
            </w:tr>
          </w:tbl>
          <w:p w14:paraId="1E27A56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Chars="0" w:right="210" w:rightChars="100"/>
              <w:textAlignment w:val="baseline"/>
              <w:rPr>
                <w:rFonts w:hint="default" w:ascii="楷体_GB2312" w:hAnsi="楷体_GB2312" w:eastAsia="楷体_GB2312" w:cs="楷体_GB2312"/>
                <w:b/>
                <w:bCs/>
                <w:spacing w:val="-2"/>
                <w:highlight w:val="none"/>
                <w:lang w:val="en-US" w:eastAsia="zh-CN"/>
              </w:rPr>
            </w:pPr>
          </w:p>
          <w:p w14:paraId="6F479D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（六）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项目实施进度安排</w:t>
            </w:r>
          </w:p>
          <w:p w14:paraId="5007E8B6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412" w:firstLineChars="2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1、项目准备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上旬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）：落实教学场地（社区活动中心、党群服务中心等），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确定课程表，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采购教材器材，制定招生简章与管理制度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。</w:t>
            </w:r>
          </w:p>
          <w:p w14:paraId="0C3C627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412" w:firstLineChars="2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2、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招生宣传（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3月中旬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）：通过社区公告、微信群、长者活动等多渠道宣传，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招募社区居民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。</w:t>
            </w:r>
          </w:p>
          <w:p w14:paraId="1659D2C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412" w:firstLineChars="2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3、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开学运行期（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4-6月，9-11月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）：举行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开学第一课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后续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按课表稳定教学，定期收集反馈。</w:t>
            </w:r>
          </w:p>
          <w:p w14:paraId="7EF7C64D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412" w:firstLineChars="2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4、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评估总结期（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11月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）：进行学员满意度评估、成果展示（汇报演出/展览/社区服务），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项目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总结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与资料整理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。</w:t>
            </w:r>
          </w:p>
          <w:p w14:paraId="645BD8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0" w:leftChars="0" w:right="210" w:rightChars="100" w:firstLine="0" w:firstLineChars="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</w:pPr>
          </w:p>
          <w:p w14:paraId="016D4B0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0" w:leftChars="0" w:right="210" w:rightChars="100" w:firstLine="0" w:firstLineChars="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项目实施方资质要求</w:t>
            </w:r>
          </w:p>
          <w:p w14:paraId="1564069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Chars="0" w:right="210" w:rightChars="100" w:firstLine="412" w:firstLineChars="20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2"/>
                <w:highlight w:val="none"/>
                <w:lang w:val="en-US" w:eastAsia="zh-CN"/>
              </w:rPr>
              <w:t>具备文化活动策划组织相关资质。</w:t>
            </w:r>
          </w:p>
        </w:tc>
      </w:tr>
      <w:tr w14:paraId="4F4C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9432" w:type="dxa"/>
            <w:gridSpan w:val="4"/>
            <w:noWrap w:val="0"/>
            <w:vAlign w:val="top"/>
          </w:tcPr>
          <w:tbl>
            <w:tblPr>
              <w:tblStyle w:val="5"/>
              <w:tblpPr w:leftFromText="180" w:rightFromText="180" w:vertAnchor="text" w:horzAnchor="page" w:tblpX="99" w:tblpY="444"/>
              <w:tblOverlap w:val="never"/>
              <w:tblW w:w="945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6"/>
              <w:gridCol w:w="1218"/>
              <w:gridCol w:w="876"/>
              <w:gridCol w:w="728"/>
              <w:gridCol w:w="950"/>
              <w:gridCol w:w="1293"/>
              <w:gridCol w:w="3512"/>
            </w:tblGrid>
            <w:tr w14:paraId="5AB0D7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0" w:hRule="atLeast"/>
              </w:trPr>
              <w:tc>
                <w:tcPr>
                  <w:tcW w:w="9453" w:type="dxa"/>
                  <w:gridSpan w:val="7"/>
                  <w:shd w:val="clear" w:color="auto" w:fill="auto"/>
                  <w:vAlign w:val="center"/>
                </w:tcPr>
                <w:p w14:paraId="72255A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24"/>
                      <w:szCs w:val="24"/>
                      <w:highlight w:val="none"/>
                    </w:rPr>
                    <w:t>三、经费测算</w:t>
                  </w:r>
                </w:p>
              </w:tc>
            </w:tr>
            <w:tr w14:paraId="5353D0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0" w:hRule="atLeast"/>
              </w:trPr>
              <w:tc>
                <w:tcPr>
                  <w:tcW w:w="876" w:type="dxa"/>
                  <w:shd w:val="clear" w:color="auto" w:fill="auto"/>
                  <w:vAlign w:val="center"/>
                </w:tcPr>
                <w:p w14:paraId="41AD2B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类别</w:t>
                  </w: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7C60F2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支出科目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7B4BC1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价格（元）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31F08C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1DB81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0B88C8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预算总额（元）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30DB11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备注/说明</w:t>
                  </w:r>
                </w:p>
              </w:tc>
            </w:tr>
            <w:tr w14:paraId="3BE154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5" w:hRule="atLeast"/>
              </w:trPr>
              <w:tc>
                <w:tcPr>
                  <w:tcW w:w="876" w:type="dxa"/>
                  <w:vMerge w:val="restart"/>
                  <w:shd w:val="clear" w:color="auto" w:fill="auto"/>
                  <w:vAlign w:val="center"/>
                </w:tcPr>
                <w:p w14:paraId="240083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人员配置支出（老龄大学课堂）</w:t>
                  </w: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74F688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长青教师劳务费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3C0581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1CB540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765D0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节课/人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5ABEE4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57600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741620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每次课程120分钟 (含课间休息)，2个学期，6门课共计144节课；持课程相关专业资质证书。</w:t>
                  </w:r>
                </w:p>
              </w:tc>
            </w:tr>
            <w:tr w14:paraId="50880B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2276EFD7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377030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助教劳务费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5E5F9B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64E18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5261FA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节课/人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515026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28800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19078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每次课程120分钟 (含课间休息)，2个学期，6门课共计144次。</w:t>
                  </w:r>
                </w:p>
              </w:tc>
            </w:tr>
            <w:tr w14:paraId="726BA9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76" w:type="dxa"/>
                  <w:vMerge w:val="restart"/>
                  <w:shd w:val="clear" w:color="auto" w:fill="auto"/>
                  <w:vAlign w:val="center"/>
                </w:tcPr>
                <w:p w14:paraId="54BA14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人员配置支出（年终教学成果汇演）</w:t>
                  </w: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643B75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摄像师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5EF6C2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26FAF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318F96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6A76D7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57832F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活动现场视频拍摄，花絮视频剪辑，持摄影师资质证书</w:t>
                  </w:r>
                </w:p>
              </w:tc>
            </w:tr>
            <w:tr w14:paraId="57BB65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1A2CB520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7E8E88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69E3D5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3E5399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98BF7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人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136E8C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05BE7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现场服务</w:t>
                  </w:r>
                </w:p>
              </w:tc>
            </w:tr>
            <w:tr w14:paraId="45C176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78E99527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3C5CE7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主持人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2480CE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1C3D5B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236DD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58FE32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5D51A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持播音员主持资质证书，节目介绍、解说</w:t>
                  </w:r>
                </w:p>
              </w:tc>
            </w:tr>
            <w:tr w14:paraId="4457AC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3698" w:type="dxa"/>
                  <w:gridSpan w:val="4"/>
                  <w:shd w:val="clear" w:color="auto" w:fill="auto"/>
                  <w:vAlign w:val="center"/>
                </w:tcPr>
                <w:p w14:paraId="7B5B1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3A0D743F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0332D8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89200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7D9581DE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02157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76" w:type="dxa"/>
                  <w:vMerge w:val="restart"/>
                  <w:shd w:val="clear" w:color="auto" w:fill="auto"/>
                  <w:vAlign w:val="center"/>
                </w:tcPr>
                <w:p w14:paraId="0299AD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直接活动支出（老龄大学课堂）</w:t>
                  </w: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2DDBE4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经典朗诵与赏析课程笔记本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591AE5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14BBC4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6E0D3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13CF94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659219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课堂记录，每学期20本，春秋季合计40本，购买</w:t>
                  </w:r>
                </w:p>
              </w:tc>
            </w:tr>
            <w:tr w14:paraId="3A9388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50878D26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3E15B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声乐课曲谱夹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1456DF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3E808B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762FB2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6EF21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45E15D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声乐课曲谱、歌词夹，每学期40人，2学期共计40本，购买。</w:t>
                  </w:r>
                </w:p>
              </w:tc>
            </w:tr>
            <w:tr w14:paraId="7393E8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16B6BB84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2AD8D5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太极练功服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287EF4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22CCBC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D84F3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762D0F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61EA7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春秋季各20套，购买，发放学员</w:t>
                  </w:r>
                </w:p>
              </w:tc>
            </w:tr>
            <w:tr w14:paraId="0FC73B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70D79AEC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3257AC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书法纸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7BA68A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468028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583AD5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042185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720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2365CF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购买，四尺四开、34*69cm仿古毛边书法纸，每套100张，春、秋季各20套</w:t>
                  </w:r>
                </w:p>
              </w:tc>
            </w:tr>
            <w:tr w14:paraId="5D2B3E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432CEE4F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0FE496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毛笔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68E6C1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41AB7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Calibri" w:eastAsia="宋体" w:cs="Calibri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40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70852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213EBB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597EEC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书法课，每人各2套（春、秋季），每课程20人，2个课程，含大、中、小号兼毫实木毛笔各一只</w:t>
                  </w:r>
                </w:p>
              </w:tc>
            </w:tr>
            <w:tr w14:paraId="3CE376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32316235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1CB975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笔架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7BC0B3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0F2C80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868F5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13EAC4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6C78E8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书法课，每人各1套，12挂毛笔架</w:t>
                  </w:r>
                </w:p>
              </w:tc>
            </w:tr>
            <w:tr w14:paraId="5FF365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7B43D110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270FB6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毛笔墨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74F5C6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2D1678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21A7CF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0E74F2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648AE7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2300g书法毛笔墨，书法课总计24节，每节课20人约1瓶，共计24瓶。</w:t>
                  </w:r>
                </w:p>
              </w:tc>
            </w:tr>
            <w:tr w14:paraId="33B32E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28FB263B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1D5C5B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墨砚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590424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715BEC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054D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0A76D1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5A642B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6寸砚台（书法）</w:t>
                  </w:r>
                </w:p>
              </w:tc>
            </w:tr>
            <w:tr w14:paraId="0095F7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19FBA9EC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2D96E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镇纸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2D298E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1E32CB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301C94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5EA5DB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462781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每套2个，尺寸30*4cm，实木镇纸（书法）</w:t>
                  </w:r>
                </w:p>
              </w:tc>
            </w:tr>
            <w:tr w14:paraId="276A17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07E71A81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4E6238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非遗剪纸-剪刀工具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26723B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55FF59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380901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262F81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6F79AB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非遗剪纸课堂使用，每人1把重复使用，2把备用，春秋季各1套，购买</w:t>
                  </w:r>
                </w:p>
              </w:tc>
            </w:tr>
            <w:tr w14:paraId="25094D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37794E16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2B68E2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红色宣纸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40E04A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555D1E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7C6266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3DDD2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69A9A6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28*28cm剪纸，每袋30张，每节课4袋，4节课2学期共计32袋</w:t>
                  </w:r>
                </w:p>
              </w:tc>
            </w:tr>
            <w:tr w14:paraId="65640D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032CD66A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2AD154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非遗面塑-泥面团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32A76E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3157B3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22D4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袋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356DD9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1190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446196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500g面塑泥，课堂每学期1节课4袋，2学期共计32袋，2套备用，购买</w:t>
                  </w:r>
                </w:p>
              </w:tc>
            </w:tr>
            <w:tr w14:paraId="349BCE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2F659A75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4AD0DA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面塑颜料包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4BCEA9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3C0F8B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2931F8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1F94D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1260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7D756D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300g，6色可食用颜料，每学期每人1套，2套备用，购买</w:t>
                  </w:r>
                </w:p>
              </w:tc>
            </w:tr>
            <w:tr w14:paraId="347F03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7B4E1D4B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1A88AF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画笔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4E9ED8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2535C8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AFE1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3B8C05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410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303FDF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面塑画笔购买，每人2支，2支备用，购买</w:t>
                  </w:r>
                </w:p>
              </w:tc>
            </w:tr>
            <w:tr w14:paraId="45C034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31D4A3BA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544FC2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相框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7EEA4E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7F83A8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F45A8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31FF86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1230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0C8163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A5木质相框道具购买，每人每学期2套，2套备用，购买</w:t>
                  </w:r>
                </w:p>
              </w:tc>
            </w:tr>
            <w:tr w14:paraId="76671A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59D6C58C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6C8771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非遗中国结-红色编织绳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2FF2A9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538F45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33B8B9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卷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6685D7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422090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1.5mm，30米粗红绳，购买，课堂每人每学期2卷，20人2学期共计80卷</w:t>
                  </w:r>
                </w:p>
              </w:tc>
            </w:tr>
            <w:tr w14:paraId="16A511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7E91545C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3681BB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流苏道具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57659B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750007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8A654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条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7C999E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59241F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购买，课堂每人每学期4条，20人2学期共计160条</w:t>
                  </w:r>
                </w:p>
              </w:tc>
            </w:tr>
            <w:tr w14:paraId="4F60D8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2330CAAE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5DF40A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编织装饰道具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1ED739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13F911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34BC2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30D4AD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17AC59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含串珠、吊坠、绳结装饰，每人每学期一套，2套备用，购买</w:t>
                  </w:r>
                </w:p>
              </w:tc>
            </w:tr>
            <w:tr w14:paraId="2ECC20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3526133B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68C0FC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中国结工具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6551C0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22F1C4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173CA3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0ECA5D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116A41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每套含剪刀、镊子、软尺、勾针等，每人每学期一套，2套备用，购买</w:t>
                  </w:r>
                </w:p>
              </w:tc>
            </w:tr>
            <w:tr w14:paraId="6A0807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7C64AAD3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0D72D3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活动用水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47A696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45AD44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323BF3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箱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2AC906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5760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31C733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24支350ml怡宝矿泉水，每节课1箱，购买</w:t>
                  </w:r>
                </w:p>
              </w:tc>
            </w:tr>
            <w:tr w14:paraId="070658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2B35DEE9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205D21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运输费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4E50AF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76D314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0276FC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趟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3CEBAE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7200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4E6C58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授课物品运输，每课程2趟（春秋各2趟），6个课程共24趟</w:t>
                  </w:r>
                </w:p>
              </w:tc>
            </w:tr>
            <w:tr w14:paraId="55EC90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00C66587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446FDC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横幅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776BA6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57E05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37EC6A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条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34CD09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0DBEBC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横幅设计制作，每个班级2条（2学期）</w:t>
                  </w:r>
                </w:p>
              </w:tc>
            </w:tr>
            <w:tr w14:paraId="3A58B6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876" w:type="dxa"/>
                  <w:vMerge w:val="restart"/>
                  <w:shd w:val="clear" w:color="auto" w:fill="auto"/>
                  <w:vAlign w:val="center"/>
                </w:tcPr>
                <w:p w14:paraId="67E08C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直接活动支出（年终成果汇演）</w:t>
                  </w: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5870B5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主题背景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2D8219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5C64E6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3848B9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平米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4A021A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7A20C9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8*3m，主题背景墙桁架租赁+画面设计制作</w:t>
                  </w:r>
                </w:p>
              </w:tc>
            </w:tr>
            <w:tr w14:paraId="2287CD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6D92DD42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55D05E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展示成果墙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72AB8A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40E6C8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7DA540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平米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267C99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00EB30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6*3m，主题背景墙桁架租赁+高清黑底布画面设计制作</w:t>
                  </w:r>
                </w:p>
              </w:tc>
            </w:tr>
            <w:tr w14:paraId="2AB27F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5419E7C4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2C2BE0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书画展架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298320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2C5750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50C025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50CEC4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4800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75F403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1.8*0.8m金属展架租赁</w:t>
                  </w:r>
                </w:p>
              </w:tc>
            </w:tr>
            <w:tr w14:paraId="1B391E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268BCB96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186A71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横幅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5F3AFC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527A49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BAEE9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条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70D808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101A0C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横幅设计制作</w:t>
                  </w:r>
                </w:p>
              </w:tc>
            </w:tr>
            <w:tr w14:paraId="787148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71B5D38C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6175D0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现场指引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1445B9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7D62EA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119901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530EBF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483E4A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1.8*0.8m金属展架租赁，画面设计制作</w:t>
                  </w:r>
                </w:p>
              </w:tc>
            </w:tr>
            <w:tr w14:paraId="170918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403950EF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2D1289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椅子租赁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2EE303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37DCAB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42D8B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09C244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750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2F1EF0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胶凳</w:t>
                  </w:r>
                </w:p>
              </w:tc>
            </w:tr>
            <w:tr w14:paraId="10F1B2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74EB76F8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09B40C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桌子租赁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29ECDD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36B69A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754253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2A50AB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51805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长条桌租赁</w:t>
                  </w:r>
                </w:p>
              </w:tc>
            </w:tr>
            <w:tr w14:paraId="4D6996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03463DFF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1E75C6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饮用水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69E73E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1C153C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793F4C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169F08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3E102D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24*300ml怡宝矿泉水购买</w:t>
                  </w:r>
                </w:p>
              </w:tc>
            </w:tr>
            <w:tr w14:paraId="2919AE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33D2D9D5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552AD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矩阵音响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007A35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6F0378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41DA23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573965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74E857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含数码调音台、接口箱、扬声器、功率放大器、无限话筒租赁</w:t>
                  </w:r>
                </w:p>
              </w:tc>
            </w:tr>
            <w:tr w14:paraId="15C91F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76" w:type="dxa"/>
                  <w:vMerge w:val="continue"/>
                  <w:shd w:val="clear" w:color="auto" w:fill="auto"/>
                  <w:vAlign w:val="center"/>
                </w:tcPr>
                <w:p w14:paraId="0730F6E5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14:paraId="212F4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运输费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3436E8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3B2998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66D725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趟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4134B8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34A72C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物料来回运输</w:t>
                  </w:r>
                </w:p>
              </w:tc>
            </w:tr>
            <w:tr w14:paraId="40A324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7" w:hRule="atLeast"/>
              </w:trPr>
              <w:tc>
                <w:tcPr>
                  <w:tcW w:w="3698" w:type="dxa"/>
                  <w:gridSpan w:val="4"/>
                  <w:shd w:val="clear" w:color="auto" w:fill="auto"/>
                  <w:vAlign w:val="center"/>
                </w:tcPr>
                <w:p w14:paraId="1CCFC8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199CBF67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3317BE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48280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003AE24D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863DB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876" w:type="dxa"/>
                  <w:shd w:val="clear" w:color="auto" w:fill="auto"/>
                  <w:vAlign w:val="center"/>
                </w:tcPr>
                <w:p w14:paraId="5346BB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其他支出</w:t>
                  </w:r>
                </w:p>
              </w:tc>
              <w:tc>
                <w:tcPr>
                  <w:tcW w:w="2822" w:type="dxa"/>
                  <w:gridSpan w:val="3"/>
                  <w:shd w:val="clear" w:color="auto" w:fill="auto"/>
                  <w:vAlign w:val="center"/>
                </w:tcPr>
                <w:p w14:paraId="706B89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管理费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1A3736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10%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560573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13748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3FDE0F60">
                  <w:pPr>
                    <w:jc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EC1ED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3698" w:type="dxa"/>
                  <w:gridSpan w:val="4"/>
                  <w:shd w:val="clear" w:color="auto" w:fill="auto"/>
                  <w:vAlign w:val="center"/>
                </w:tcPr>
                <w:p w14:paraId="767DC9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总计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14:paraId="13A96A0A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14:paraId="53CC26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151228</w:t>
                  </w:r>
                </w:p>
              </w:tc>
              <w:tc>
                <w:tcPr>
                  <w:tcW w:w="3512" w:type="dxa"/>
                  <w:shd w:val="clear" w:color="auto" w:fill="auto"/>
                  <w:vAlign w:val="center"/>
                </w:tcPr>
                <w:p w14:paraId="6E3826DF">
                  <w:pP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51C6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KaiTi_GB2312" w:hAnsi="KaiTi_GB2312" w:eastAsia="KaiTi_GB2312" w:cs="KaiTi_GB2312"/>
                <w:sz w:val="24"/>
                <w:szCs w:val="24"/>
                <w:highlight w:val="none"/>
              </w:rPr>
            </w:pPr>
          </w:p>
        </w:tc>
      </w:tr>
    </w:tbl>
    <w:p w14:paraId="26CF4EA0">
      <w:pPr>
        <w:spacing w:before="244" w:line="219" w:lineRule="auto"/>
        <w:ind w:left="308"/>
        <w:rPr>
          <w:rFonts w:ascii="宋体" w:hAnsi="宋体" w:eastAsia="宋体" w:cs="宋体"/>
          <w:spacing w:val="-1"/>
          <w:sz w:val="24"/>
          <w:szCs w:val="24"/>
          <w:highlight w:val="none"/>
        </w:rPr>
      </w:pPr>
    </w:p>
    <w:p w14:paraId="6A7A45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baseline"/>
        <w:rPr>
          <w:rFonts w:hint="eastAsia" w:ascii="黑体" w:hAnsi="黑体" w:eastAsia="黑体" w:cs="黑体"/>
          <w:spacing w:val="7"/>
          <w:sz w:val="32"/>
          <w:szCs w:val="32"/>
          <w:highlight w:val="none"/>
        </w:rPr>
      </w:pPr>
    </w:p>
    <w:p w14:paraId="48ACCBFC"/>
    <w:sectPr>
      <w:pgSz w:w="11906" w:h="16838"/>
      <w:pgMar w:top="1417" w:right="1179" w:bottom="141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416BD8-761D-48C3-8E6B-AF980D1B50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5A2B0B4-FCDB-42C2-B35A-F43F0B2BF13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BBDCF58-F08F-405F-8DDA-42C6650A11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B592C7A-24C3-4BFA-878C-A79EE924A22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03677E5-9011-45B5-A30D-11AF557876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B541383-64A3-4FC6-9F89-EC830957E9D6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00D6F483-9692-4363-951D-E7FB6E4A48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DB9186"/>
    <w:multiLevelType w:val="singleLevel"/>
    <w:tmpl w:val="ADDB918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4B028DD"/>
    <w:multiLevelType w:val="singleLevel"/>
    <w:tmpl w:val="34B028DD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3AC5"/>
    <w:rsid w:val="019F0722"/>
    <w:rsid w:val="063B53E6"/>
    <w:rsid w:val="0AA01CBB"/>
    <w:rsid w:val="0B6A7DFD"/>
    <w:rsid w:val="0F6C398A"/>
    <w:rsid w:val="12647A72"/>
    <w:rsid w:val="166E165B"/>
    <w:rsid w:val="169E156F"/>
    <w:rsid w:val="1E590358"/>
    <w:rsid w:val="1F1412B1"/>
    <w:rsid w:val="21674E89"/>
    <w:rsid w:val="236118E9"/>
    <w:rsid w:val="273C3E88"/>
    <w:rsid w:val="2D2D2C93"/>
    <w:rsid w:val="2FC41F7E"/>
    <w:rsid w:val="3421290C"/>
    <w:rsid w:val="36B204FD"/>
    <w:rsid w:val="36C516D0"/>
    <w:rsid w:val="392456E2"/>
    <w:rsid w:val="3D734E8A"/>
    <w:rsid w:val="3ED32FB7"/>
    <w:rsid w:val="3FEC2CD2"/>
    <w:rsid w:val="42F07EF8"/>
    <w:rsid w:val="43201F08"/>
    <w:rsid w:val="43A63197"/>
    <w:rsid w:val="451E4C82"/>
    <w:rsid w:val="49975070"/>
    <w:rsid w:val="4A253068"/>
    <w:rsid w:val="4A594F24"/>
    <w:rsid w:val="4E2E7594"/>
    <w:rsid w:val="518C1A14"/>
    <w:rsid w:val="520F67FC"/>
    <w:rsid w:val="5ACC7530"/>
    <w:rsid w:val="5D4C70FA"/>
    <w:rsid w:val="5D7E0FB5"/>
    <w:rsid w:val="5F221E14"/>
    <w:rsid w:val="619746F5"/>
    <w:rsid w:val="62ED4BFD"/>
    <w:rsid w:val="69781904"/>
    <w:rsid w:val="6D725D15"/>
    <w:rsid w:val="6F6D2C38"/>
    <w:rsid w:val="70140ED4"/>
    <w:rsid w:val="70310109"/>
    <w:rsid w:val="7BF3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4171</Words>
  <Characters>4611</Characters>
  <Lines>0</Lines>
  <Paragraphs>0</Paragraphs>
  <TotalTime>38</TotalTime>
  <ScaleCrop>false</ScaleCrop>
  <LinksUpToDate>false</LinksUpToDate>
  <CharactersWithSpaces>4631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2025-10-10T08:42:00Z</dcterms:created>
  <dc:creator>3love</dc:creator>
  <cp:lastModifiedBy>余宏毅</cp:lastModifiedBy>
  <cp:lastPrinted>2026-04-17T07:06:00Z</cp:lastPrinted>
  <dcterms:modified xsi:type="dcterms:W3CDTF">2026-05-14T03:45:27Z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eyJoZGlkIjoiOTVhMTFkOTY2OGMxZmUyMTM1YjU4NjQxY2QwZGM4ODQiLCJ1c2VySWQiOiIxNzY1NjE2NzgyIn0=</vt:lpwstr>
  </property>
  <property fmtid="{D5CDD505-2E9C-101B-9397-08002B2CF9AE}" pid="4" name="ICV">
    <vt:lpwstr>56DB3E3A4A5246FBA855CCA193EFD3BA_13</vt:lpwstr>
  </property>
</Properties>
</file>