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96B96"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西丽街道民生微实事项目方案书</w:t>
      </w:r>
    </w:p>
    <w:tbl>
      <w:tblPr>
        <w:tblStyle w:val="9"/>
        <w:tblW w:w="10330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8221"/>
      </w:tblGrid>
      <w:tr w14:paraId="09C0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2BFCA1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lang w:val="zh-TW" w:eastAsia="zh-TW"/>
              </w:rPr>
              <w:t>项目基本信息</w:t>
            </w:r>
          </w:p>
        </w:tc>
      </w:tr>
      <w:tr w14:paraId="731DFA8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3B87B">
            <w:pPr>
              <w:spacing w:line="40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449A1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2025年西丽街道荔枝集市活动</w:t>
            </w:r>
            <w:bookmarkEnd w:id="0"/>
          </w:p>
        </w:tc>
      </w:tr>
      <w:tr w14:paraId="7750CF7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D1C8E">
            <w:pPr>
              <w:spacing w:line="40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申报社区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423D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新围社区</w:t>
            </w:r>
          </w:p>
        </w:tc>
      </w:tr>
      <w:tr w14:paraId="45D096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9992F">
            <w:pPr>
              <w:spacing w:line="40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89FDF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☑服务类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□工程类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□货物类</w:t>
            </w:r>
          </w:p>
        </w:tc>
      </w:tr>
      <w:tr w14:paraId="42DAC8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09DE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概述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C041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为推动本地荔枝畅销，助力农民增收致富，同时实现市容秩序和民生利益的双赢，西丽街道本着“惠农、便民、规范、文明、有序”的原则，结合实际，开设荔枝集市疏导点，不仅可以帮助“荔”农拓宽销售渠道，也能有效改善以往“荔”农占道经营和安全隐患，造成周边环境“脏乱差”和交通秩序混乱的现象，从而实现民生利益和市容秩序双赢。</w:t>
            </w:r>
          </w:p>
          <w:p w14:paraId="606A4BC8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活动拟设置54个果农直销摊位，严格准入审核，确保本地果农直接受益；通过线下购买、线上下单+顺丰配送等便民服务，惠及辖区及周边居民。预计覆盖果农54户、居民约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000人次，缩短居民采购半径。        </w:t>
            </w:r>
          </w:p>
          <w:p w14:paraId="42DD805F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亮点包括：直销模式杜绝中间商，让果农得到实惠；线上线下联动宣传提升参与度；应急物资与平价机制确保活动安全惠民。通过整合资源，打造家门口的荔枝采购平台，推动本地农产品品牌化，增强社区凝聚力。</w:t>
            </w:r>
          </w:p>
        </w:tc>
      </w:tr>
      <w:tr w14:paraId="6942EF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E1C65">
            <w:pPr>
              <w:spacing w:line="56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项目总目标</w:t>
            </w:r>
          </w:p>
          <w:p w14:paraId="67848789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及分目标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A2F46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bookmarkStart w:id="1" w:name="OLE_LINK2"/>
            <w:r>
              <w:rPr>
                <w:rFonts w:hint="eastAsia" w:ascii="仿宋_GB2312" w:eastAsia="仿宋_GB2312"/>
                <w:sz w:val="24"/>
                <w:szCs w:val="24"/>
              </w:rPr>
              <w:t>（一）总目标：</w:t>
            </w:r>
          </w:p>
          <w:p w14:paraId="4C0E2F8F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构建可持续的产销对接平台，推动西丽街道荔枝产业高质量发展，促进社区经济繁荣与民生福祉提升，打造具有地域特色的农产品品牌，增强居民幸福感和社区凝聚力。</w:t>
            </w:r>
          </w:p>
          <w:p w14:paraId="02FDFC4B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（二）分目标：</w:t>
            </w:r>
          </w:p>
          <w:bookmarkEnd w:id="1"/>
          <w:p w14:paraId="5DACF41B"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1.通过直销模式，帮助54户本地果农实现荔枝销售额同比增长。</w:t>
            </w:r>
          </w:p>
          <w:p w14:paraId="524E4ADD"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2.为辖区及周边居民提供便捷采购渠道，覆盖约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000人次，为居民提供“线上下单+送货上门”，缩短采购半径。 </w:t>
            </w:r>
          </w:p>
          <w:p w14:paraId="7BCB7582"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3.依托线上线下联动宣传，提升“西丽荔枝”区域品牌知名度，活动期间在区级以上媒体刊登报道。</w:t>
            </w:r>
          </w:p>
          <w:p w14:paraId="0FE268CF">
            <w:pPr>
              <w:spacing w:line="400" w:lineRule="exact"/>
              <w:ind w:firstLine="72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4.通过果农与居民互动，促进社区资源整合，形成常态化产销对接机制试点经验。</w:t>
            </w:r>
          </w:p>
        </w:tc>
      </w:tr>
      <w:tr w14:paraId="23E40B8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5EE36">
            <w:pPr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主要服务人群</w:t>
            </w:r>
          </w:p>
          <w:p w14:paraId="46BD63F0">
            <w:pPr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及人数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0DEB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主要服务对象：</w:t>
            </w:r>
            <w:bookmarkStart w:id="3" w:name="_GoBack"/>
            <w:bookmarkEnd w:id="3"/>
            <w:r>
              <w:rPr>
                <w:rFonts w:hint="eastAsia" w:ascii="仿宋_GB2312" w:eastAsia="仿宋_GB2312"/>
                <w:sz w:val="24"/>
                <w:szCs w:val="24"/>
              </w:rPr>
              <w:t>西丽街道辖区果农和居民</w:t>
            </w:r>
          </w:p>
          <w:p w14:paraId="1FC25347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直接服务人数：居民平均每天100人</w:t>
            </w:r>
          </w:p>
          <w:p w14:paraId="6D5C9F76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直接服务人次：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居民约3000人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</w:tc>
      </w:tr>
      <w:tr w14:paraId="305BB60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039E8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项目整体起止时间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7580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2025年5月下旬-2025年6月下旬</w:t>
            </w:r>
          </w:p>
        </w:tc>
      </w:tr>
      <w:tr w14:paraId="086007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1FA33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实施地点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2B90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拟定：新围社区沙河西路4811号深港花卉中心B-16旁地块</w:t>
            </w:r>
          </w:p>
        </w:tc>
      </w:tr>
      <w:tr w14:paraId="480E19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5371">
            <w:pPr>
              <w:spacing w:line="560" w:lineRule="exact"/>
              <w:ind w:firstLine="482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shd w:val="clear" w:color="auto" w:fill="BEBEBE"/>
                <w:lang w:val="zh-TW" w:eastAsia="zh-TW"/>
              </w:rPr>
              <w:t>项目实施方案</w:t>
            </w:r>
          </w:p>
        </w:tc>
      </w:tr>
      <w:tr w14:paraId="75D77A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103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48BC">
            <w:pPr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预计服务场次：</w:t>
            </w:r>
            <w:r>
              <w:rPr>
                <w:rFonts w:hint="eastAsia" w:ascii="仿宋_GB2312" w:hAnsi="仿宋" w:eastAsia="仿宋_GB2312" w:cs="仿宋_GB2312"/>
                <w:szCs w:val="21"/>
              </w:rPr>
              <w:t>累计服务</w:t>
            </w:r>
            <w:r>
              <w:rPr>
                <w:rFonts w:hint="eastAsia" w:ascii="仿宋_GB2312" w:eastAsia="仿宋_GB2312"/>
                <w:szCs w:val="21"/>
              </w:rPr>
              <w:t>30天</w:t>
            </w:r>
          </w:p>
          <w:p w14:paraId="01A3D3B7">
            <w:pPr>
              <w:rPr>
                <w:rFonts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 xml:space="preserve">活动一：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729"/>
            </w:tblGrid>
            <w:tr w14:paraId="5C5765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195199EB"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活动名称</w:t>
                  </w:r>
                </w:p>
              </w:tc>
              <w:tc>
                <w:tcPr>
                  <w:tcW w:w="8729" w:type="dxa"/>
                </w:tcPr>
                <w:p w14:paraId="765E42DC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2025年西丽街道荔枝集市活动</w:t>
                  </w:r>
                </w:p>
              </w:tc>
            </w:tr>
            <w:tr w14:paraId="5D4379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08" w:type="dxa"/>
                </w:tcPr>
                <w:p w14:paraId="47CF5C59"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实施周期</w:t>
                  </w:r>
                </w:p>
              </w:tc>
              <w:tc>
                <w:tcPr>
                  <w:tcW w:w="8729" w:type="dxa"/>
                </w:tcPr>
                <w:p w14:paraId="61D872B3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30天</w:t>
                  </w:r>
                </w:p>
              </w:tc>
            </w:tr>
            <w:tr w14:paraId="5A85D7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20C5A4CC"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活动形式</w:t>
                  </w:r>
                </w:p>
              </w:tc>
              <w:tc>
                <w:tcPr>
                  <w:tcW w:w="8729" w:type="dxa"/>
                </w:tcPr>
                <w:p w14:paraId="12EB072D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交流活动</w:t>
                  </w:r>
                </w:p>
              </w:tc>
            </w:tr>
            <w:tr w14:paraId="05AEC1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487A2E84"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活动内容</w:t>
                  </w:r>
                </w:p>
              </w:tc>
              <w:tc>
                <w:tcPr>
                  <w:tcW w:w="8729" w:type="dxa"/>
                </w:tcPr>
                <w:p w14:paraId="017A3717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 xml:space="preserve">1、果农直销专区 </w:t>
                  </w:r>
                </w:p>
                <w:p w14:paraId="5F6D3D1D">
                  <w:pPr>
                    <w:ind w:firstLine="420" w:firstLineChars="200"/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摊位设置：拟设54个摊位，提供给辖区荔枝种植户；</w:t>
                  </w:r>
                </w:p>
                <w:p w14:paraId="551481A5">
                  <w:pPr>
                    <w:ind w:firstLine="420" w:firstLineChars="200"/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销售要求：仅限销售本地新鲜荔枝，禁止中间商转卖，从源头保障果农利益和荔枝品质。</w:t>
                  </w:r>
                </w:p>
                <w:p w14:paraId="300606EA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2、便民服务措施</w:t>
                  </w:r>
                </w:p>
                <w:p w14:paraId="1B909869">
                  <w:pPr>
                    <w:ind w:firstLine="420" w:firstLineChars="200"/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平价销售：引导果农统一定价区间，明码标价，避免恶意压价或哄抬价格，让居民享受实惠；</w:t>
                  </w:r>
                </w:p>
                <w:p w14:paraId="6B671037">
                  <w:pPr>
                    <w:ind w:firstLine="420" w:firstLineChars="200"/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配送服务：联合顺丰快递，提供“线上下单+送货上门”服务，方便居民及外地顾客购买；</w:t>
                  </w:r>
                </w:p>
                <w:p w14:paraId="020285A4">
                  <w:pPr>
                    <w:ind w:firstLine="420" w:firstLineChars="200"/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夜间照明保障：增设移动照明设备（如投光灯、LED螺纹灯等），确保晚间集市光线充足，提升购物安全和体验。</w:t>
                  </w:r>
                </w:p>
              </w:tc>
            </w:tr>
            <w:tr w14:paraId="2693A5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6CFE55CC"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受益人数</w:t>
                  </w:r>
                </w:p>
              </w:tc>
              <w:tc>
                <w:tcPr>
                  <w:tcW w:w="8729" w:type="dxa"/>
                </w:tcPr>
                <w:p w14:paraId="3D98782B"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</w:rPr>
                    <w:t>西丽街道辖区果农54户及居民约3000人</w:t>
                  </w:r>
                </w:p>
              </w:tc>
            </w:tr>
          </w:tbl>
          <w:p w14:paraId="42AB6174">
            <w:pPr>
              <w:rPr>
                <w:rFonts w:ascii="仿宋_GB2312" w:eastAsia="仿宋_GB2312"/>
                <w:highlight w:val="yellow"/>
              </w:rPr>
            </w:pPr>
          </w:p>
        </w:tc>
      </w:tr>
      <w:tr w14:paraId="1A71B6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03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636B2">
            <w:pP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项目风险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预案：</w:t>
            </w:r>
          </w:p>
          <w:p w14:paraId="3D6BD59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1.极端天气（台风/暴雨/高温）：提前租赁防台风帐篷、防汛沙袋等物资，实时监测气象预警，必要时暂停活动；高温天气配备帐篷、饮用水及防暑药品，缩短单日开放时间。  </w:t>
            </w:r>
          </w:p>
          <w:p w14:paraId="2E4369F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2.现场安全与秩序风险：设置分流通道及应急出口，配备急救药箱、灭火器等设备。  </w:t>
            </w:r>
          </w:p>
          <w:p w14:paraId="58751A44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3.电力或设备故障：每日巡检电力线路，关键设备预留备用方案。  </w:t>
            </w:r>
          </w:p>
          <w:p w14:paraId="24CBCF72">
            <w:pPr>
              <w:rPr>
                <w:rFonts w:ascii="仿宋_GB2312" w:eastAsia="仿宋_GB2312"/>
                <w:highlight w:val="yellow"/>
              </w:rPr>
            </w:pPr>
            <w:r>
              <w:rPr>
                <w:rFonts w:hint="eastAsia" w:ascii="仿宋_GB2312" w:eastAsia="仿宋_GB2312"/>
              </w:rPr>
              <w:t>4.参与度不足或宣传效果不佳：活动前3天启动社群精准推送；</w:t>
            </w:r>
          </w:p>
        </w:tc>
      </w:tr>
      <w:tr w14:paraId="04EAB8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B68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项目预算</w:t>
            </w:r>
          </w:p>
        </w:tc>
      </w:tr>
      <w:tr w14:paraId="3E7A9B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9"/>
              <w:tblpPr w:leftFromText="180" w:rightFromText="180" w:vertAnchor="text" w:horzAnchor="page" w:tblpX="89" w:tblpY="-422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843"/>
              <w:gridCol w:w="1559"/>
              <w:gridCol w:w="993"/>
              <w:gridCol w:w="1275"/>
              <w:gridCol w:w="2694"/>
            </w:tblGrid>
            <w:tr w14:paraId="479FA1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Align w:val="center"/>
                </w:tcPr>
                <w:p w14:paraId="2F55D295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BF42F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A50407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价格（元）</w:t>
                  </w:r>
                </w:p>
              </w:tc>
              <w:tc>
                <w:tcPr>
                  <w:tcW w:w="993" w:type="dxa"/>
                  <w:vAlign w:val="center"/>
                </w:tcPr>
                <w:p w14:paraId="05685B45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275" w:type="dxa"/>
                  <w:vAlign w:val="center"/>
                </w:tcPr>
                <w:p w14:paraId="333D1897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预算总额（元）</w:t>
                  </w:r>
                </w:p>
              </w:tc>
              <w:tc>
                <w:tcPr>
                  <w:tcW w:w="2694" w:type="dxa"/>
                  <w:vAlign w:val="center"/>
                </w:tcPr>
                <w:p w14:paraId="059B7A8A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备注/说明</w:t>
                  </w:r>
                </w:p>
              </w:tc>
            </w:tr>
            <w:tr w14:paraId="0DF898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696" w:type="dxa"/>
                  <w:vMerge w:val="restart"/>
                  <w:vAlign w:val="center"/>
                </w:tcPr>
                <w:p w14:paraId="527B12D2">
                  <w:pPr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直接活动支出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7B6CC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3M*3M加粗加厚帐篷，管架4CM*4CM</w:t>
                  </w:r>
                </w:p>
              </w:tc>
              <w:tc>
                <w:tcPr>
                  <w:tcW w:w="1559" w:type="dxa"/>
                  <w:vAlign w:val="center"/>
                </w:tcPr>
                <w:p w14:paraId="7108BA76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160元/顶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993" w:type="dxa"/>
                  <w:vAlign w:val="center"/>
                </w:tcPr>
                <w:p w14:paraId="49823757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120顶</w:t>
                  </w:r>
                </w:p>
              </w:tc>
              <w:tc>
                <w:tcPr>
                  <w:tcW w:w="1275" w:type="dxa"/>
                  <w:vAlign w:val="center"/>
                </w:tcPr>
                <w:p w14:paraId="7A9A0EF1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19200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5A7F00A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租赁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30天，初拟54个摊位，每个摊位2顶+各功能区（如便民服务区、公平秤，打包区等）</w:t>
                  </w:r>
                </w:p>
              </w:tc>
            </w:tr>
            <w:tr w14:paraId="6EA888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4B44FC9E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64067B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桌子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8F0924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80元/张</w:t>
                  </w:r>
                </w:p>
              </w:tc>
              <w:tc>
                <w:tcPr>
                  <w:tcW w:w="993" w:type="dxa"/>
                  <w:vAlign w:val="center"/>
                </w:tcPr>
                <w:p w14:paraId="45C111D2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120张</w:t>
                  </w:r>
                </w:p>
              </w:tc>
              <w:tc>
                <w:tcPr>
                  <w:tcW w:w="1275" w:type="dxa"/>
                  <w:vAlign w:val="center"/>
                </w:tcPr>
                <w:p w14:paraId="37F3CFD4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9600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550C666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租赁，租期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30天</w:t>
                  </w:r>
                </w:p>
              </w:tc>
            </w:tr>
            <w:tr w14:paraId="56C4D6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41412FB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54BBBC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凳子</w:t>
                  </w:r>
                </w:p>
              </w:tc>
              <w:tc>
                <w:tcPr>
                  <w:tcW w:w="1559" w:type="dxa"/>
                  <w:vAlign w:val="center"/>
                </w:tcPr>
                <w:p w14:paraId="0464DFA8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6元/张</w:t>
                  </w:r>
                </w:p>
              </w:tc>
              <w:tc>
                <w:tcPr>
                  <w:tcW w:w="993" w:type="dxa"/>
                  <w:vAlign w:val="center"/>
                </w:tcPr>
                <w:p w14:paraId="03B4548B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240张</w:t>
                  </w:r>
                </w:p>
              </w:tc>
              <w:tc>
                <w:tcPr>
                  <w:tcW w:w="1275" w:type="dxa"/>
                  <w:vAlign w:val="center"/>
                </w:tcPr>
                <w:p w14:paraId="438761A7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1440</w:t>
                  </w:r>
                </w:p>
              </w:tc>
              <w:tc>
                <w:tcPr>
                  <w:tcW w:w="2694" w:type="dxa"/>
                  <w:vAlign w:val="center"/>
                </w:tcPr>
                <w:p w14:paraId="333C10B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租赁，租期为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30天</w:t>
                  </w:r>
                </w:p>
              </w:tc>
            </w:tr>
            <w:tr w14:paraId="7A9846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414089E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566ECF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防汛沙袋（含沙，30cm*70cm）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3C60599B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18元/个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39E34366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720个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4C272CFD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12960</w:t>
                  </w:r>
                </w:p>
              </w:tc>
              <w:tc>
                <w:tcPr>
                  <w:tcW w:w="2694" w:type="dxa"/>
                  <w:vAlign w:val="center"/>
                </w:tcPr>
                <w:p w14:paraId="7D8AED2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加固帐篷、胶马等物料</w:t>
                  </w:r>
                </w:p>
              </w:tc>
            </w:tr>
            <w:tr w14:paraId="26ACD0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117411BC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7AB4F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胶马</w:t>
                  </w:r>
                </w:p>
              </w:tc>
              <w:tc>
                <w:tcPr>
                  <w:tcW w:w="1559" w:type="dxa"/>
                  <w:vAlign w:val="center"/>
                </w:tcPr>
                <w:p w14:paraId="0F9BF58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45元/个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33A5354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40个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19706CF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1800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3646DF7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150*100cm</w:t>
                  </w:r>
                </w:p>
              </w:tc>
            </w:tr>
            <w:tr w14:paraId="55B688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9645CA4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290674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扎带（耗材）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1DE3117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22元/包</w:t>
                  </w:r>
                </w:p>
              </w:tc>
              <w:tc>
                <w:tcPr>
                  <w:tcW w:w="993" w:type="dxa"/>
                  <w:vAlign w:val="center"/>
                </w:tcPr>
                <w:p w14:paraId="450F9E2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50包</w:t>
                  </w:r>
                </w:p>
              </w:tc>
              <w:tc>
                <w:tcPr>
                  <w:tcW w:w="1275" w:type="dxa"/>
                  <w:vAlign w:val="center"/>
                </w:tcPr>
                <w:p w14:paraId="0ED3511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1100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1CC4042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</w:rPr>
                    <w:t>购买（一次性消耗品），100根/包，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10mm*400mm</w:t>
                  </w:r>
                </w:p>
              </w:tc>
            </w:tr>
            <w:tr w14:paraId="6DCB7E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EE55F64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A2904D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定制加固顶篷布支撑（含4根PVC管、螺丝、垫片、弯头等）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EB1D8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10元/套</w:t>
                  </w:r>
                </w:p>
              </w:tc>
              <w:tc>
                <w:tcPr>
                  <w:tcW w:w="993" w:type="dxa"/>
                  <w:vAlign w:val="center"/>
                </w:tcPr>
                <w:p w14:paraId="560CC89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120套</w:t>
                  </w:r>
                </w:p>
              </w:tc>
              <w:tc>
                <w:tcPr>
                  <w:tcW w:w="1275" w:type="dxa"/>
                  <w:vAlign w:val="center"/>
                </w:tcPr>
                <w:p w14:paraId="37470EB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1200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24EA11B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</w:rPr>
                    <w:t>购买（一次性消耗品），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在每个帐篷上方篷布额外增加4个支撑架，支撑架为4分PVC管，每根长约45cm（防积水损坏篷布与帐篷支架）</w:t>
                  </w:r>
                </w:p>
              </w:tc>
            </w:tr>
            <w:tr w14:paraId="5557F3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71A475A7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D56CB1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8mm尼龙绳</w:t>
                  </w:r>
                </w:p>
              </w:tc>
              <w:tc>
                <w:tcPr>
                  <w:tcW w:w="1559" w:type="dxa"/>
                  <w:vAlign w:val="center"/>
                </w:tcPr>
                <w:p w14:paraId="3B17FF38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1.4元/米</w:t>
                  </w:r>
                </w:p>
              </w:tc>
              <w:tc>
                <w:tcPr>
                  <w:tcW w:w="993" w:type="dxa"/>
                  <w:vAlign w:val="center"/>
                </w:tcPr>
                <w:p w14:paraId="486B660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650米</w:t>
                  </w:r>
                </w:p>
              </w:tc>
              <w:tc>
                <w:tcPr>
                  <w:tcW w:w="1275" w:type="dxa"/>
                  <w:vAlign w:val="center"/>
                </w:tcPr>
                <w:p w14:paraId="53538BC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910</w:t>
                  </w:r>
                </w:p>
              </w:tc>
              <w:tc>
                <w:tcPr>
                  <w:tcW w:w="2694" w:type="dxa"/>
                  <w:vAlign w:val="center"/>
                </w:tcPr>
                <w:p w14:paraId="6AF5759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</w:rPr>
                    <w:t>购买（一次性消耗品），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加固帐篷</w:t>
                  </w:r>
                </w:p>
              </w:tc>
            </w:tr>
            <w:tr w14:paraId="154651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18619A01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D59C6F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1.5M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单相3线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4F470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6元/米</w:t>
                  </w:r>
                </w:p>
              </w:tc>
              <w:tc>
                <w:tcPr>
                  <w:tcW w:w="993" w:type="dxa"/>
                  <w:vAlign w:val="center"/>
                </w:tcPr>
                <w:p w14:paraId="63DDEE0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1300米</w:t>
                  </w:r>
                </w:p>
              </w:tc>
              <w:tc>
                <w:tcPr>
                  <w:tcW w:w="1275" w:type="dxa"/>
                  <w:vAlign w:val="center"/>
                </w:tcPr>
                <w:p w14:paraId="03096CB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7800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004D043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现场接电所需电缆线</w:t>
                  </w:r>
                </w:p>
              </w:tc>
            </w:tr>
            <w:tr w14:paraId="11A9F1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27344D9C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CA318F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三相五线</w:t>
                  </w:r>
                </w:p>
              </w:tc>
              <w:tc>
                <w:tcPr>
                  <w:tcW w:w="1559" w:type="dxa"/>
                  <w:vAlign w:val="center"/>
                </w:tcPr>
                <w:p w14:paraId="6F90B12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18元/米</w:t>
                  </w:r>
                </w:p>
              </w:tc>
              <w:tc>
                <w:tcPr>
                  <w:tcW w:w="993" w:type="dxa"/>
                  <w:vAlign w:val="center"/>
                </w:tcPr>
                <w:p w14:paraId="103B741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200米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FA41D8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3600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0DA75CC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现场接电所需电缆线</w:t>
                  </w:r>
                </w:p>
              </w:tc>
            </w:tr>
            <w:tr w14:paraId="47EAD0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7413B490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A2F6D3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电箱40cm*50cm</w:t>
                  </w:r>
                </w:p>
              </w:tc>
              <w:tc>
                <w:tcPr>
                  <w:tcW w:w="1559" w:type="dxa"/>
                  <w:vAlign w:val="center"/>
                </w:tcPr>
                <w:p w14:paraId="39B6067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120元/个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05F4916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0363367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120</w:t>
                  </w:r>
                </w:p>
              </w:tc>
              <w:tc>
                <w:tcPr>
                  <w:tcW w:w="2694" w:type="dxa"/>
                  <w:vAlign w:val="center"/>
                </w:tcPr>
                <w:p w14:paraId="5D47D01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535F3C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21CC6C6F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5AC7F4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电箱30cm*40cm</w:t>
                  </w:r>
                </w:p>
              </w:tc>
              <w:tc>
                <w:tcPr>
                  <w:tcW w:w="1559" w:type="dxa"/>
                  <w:vAlign w:val="center"/>
                </w:tcPr>
                <w:p w14:paraId="7CCD35C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90元/个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3B9AB1F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366F085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90</w:t>
                  </w:r>
                </w:p>
              </w:tc>
              <w:tc>
                <w:tcPr>
                  <w:tcW w:w="2694" w:type="dxa"/>
                  <w:vAlign w:val="center"/>
                </w:tcPr>
                <w:p w14:paraId="23A85AD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0BE398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68A0947B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F0A650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三相电表</w:t>
                  </w:r>
                </w:p>
              </w:tc>
              <w:tc>
                <w:tcPr>
                  <w:tcW w:w="1559" w:type="dxa"/>
                  <w:vAlign w:val="center"/>
                </w:tcPr>
                <w:p w14:paraId="51C7FBB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198元/个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3A21B89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083E79D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198</w:t>
                  </w:r>
                </w:p>
              </w:tc>
              <w:tc>
                <w:tcPr>
                  <w:tcW w:w="2694" w:type="dxa"/>
                  <w:vAlign w:val="center"/>
                </w:tcPr>
                <w:p w14:paraId="274271C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4D9C7D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1ACE9BB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D33A0C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4P40A空气开关</w:t>
                  </w:r>
                </w:p>
              </w:tc>
              <w:tc>
                <w:tcPr>
                  <w:tcW w:w="1559" w:type="dxa"/>
                  <w:vAlign w:val="center"/>
                </w:tcPr>
                <w:p w14:paraId="3602BDE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40元/个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416A6A7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61647C7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40</w:t>
                  </w:r>
                </w:p>
              </w:tc>
              <w:tc>
                <w:tcPr>
                  <w:tcW w:w="2694" w:type="dxa"/>
                  <w:vAlign w:val="center"/>
                </w:tcPr>
                <w:p w14:paraId="17DD17F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0B195C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1F6B6050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1C6D6E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16A2P漏电开关</w:t>
                  </w:r>
                </w:p>
              </w:tc>
              <w:tc>
                <w:tcPr>
                  <w:tcW w:w="1559" w:type="dxa"/>
                  <w:vAlign w:val="center"/>
                </w:tcPr>
                <w:p w14:paraId="25B1368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40元/个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13145B0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11个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5F9573D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440</w:t>
                  </w:r>
                </w:p>
              </w:tc>
              <w:tc>
                <w:tcPr>
                  <w:tcW w:w="2694" w:type="dxa"/>
                  <w:vAlign w:val="center"/>
                </w:tcPr>
                <w:p w14:paraId="7E8D349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191A81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89D9093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FBC9C6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150W投光灯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A0334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150元/个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3B88CEE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20个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7EADC46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5D5AFA4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7CE5F5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5766D5B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407B49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灯架</w:t>
                  </w:r>
                </w:p>
              </w:tc>
              <w:tc>
                <w:tcPr>
                  <w:tcW w:w="1559" w:type="dxa"/>
                  <w:vAlign w:val="center"/>
                </w:tcPr>
                <w:p w14:paraId="4783667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130元/套</w:t>
                  </w:r>
                </w:p>
              </w:tc>
              <w:tc>
                <w:tcPr>
                  <w:tcW w:w="993" w:type="dxa"/>
                  <w:vAlign w:val="center"/>
                </w:tcPr>
                <w:p w14:paraId="1DDED63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18套</w:t>
                  </w:r>
                </w:p>
              </w:tc>
              <w:tc>
                <w:tcPr>
                  <w:tcW w:w="1275" w:type="dxa"/>
                  <w:vAlign w:val="center"/>
                </w:tcPr>
                <w:p w14:paraId="61FFFC1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2340</w:t>
                  </w:r>
                </w:p>
              </w:tc>
              <w:tc>
                <w:tcPr>
                  <w:tcW w:w="2694" w:type="dxa"/>
                  <w:vAlign w:val="center"/>
                </w:tcPr>
                <w:p w14:paraId="50DA5C1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4DDC74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5339B64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57EE04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LED螺纹灯泡（含灯头）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95FE4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25元/套</w:t>
                  </w:r>
                </w:p>
              </w:tc>
              <w:tc>
                <w:tcPr>
                  <w:tcW w:w="993" w:type="dxa"/>
                  <w:vAlign w:val="center"/>
                </w:tcPr>
                <w:p w14:paraId="7DEABBA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120套</w:t>
                  </w:r>
                </w:p>
              </w:tc>
              <w:tc>
                <w:tcPr>
                  <w:tcW w:w="1275" w:type="dxa"/>
                  <w:vAlign w:val="center"/>
                </w:tcPr>
                <w:p w14:paraId="1558868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2A9CF64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30W</w:t>
                  </w:r>
                </w:p>
              </w:tc>
            </w:tr>
            <w:tr w14:paraId="14A598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3A30BA8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C937D1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4分线管</w:t>
                  </w:r>
                </w:p>
              </w:tc>
              <w:tc>
                <w:tcPr>
                  <w:tcW w:w="1559" w:type="dxa"/>
                  <w:vAlign w:val="center"/>
                </w:tcPr>
                <w:p w14:paraId="28E7A47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6元/米</w:t>
                  </w:r>
                </w:p>
              </w:tc>
              <w:tc>
                <w:tcPr>
                  <w:tcW w:w="993" w:type="dxa"/>
                  <w:vAlign w:val="center"/>
                </w:tcPr>
                <w:p w14:paraId="1FFFF07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600米</w:t>
                  </w:r>
                </w:p>
              </w:tc>
              <w:tc>
                <w:tcPr>
                  <w:tcW w:w="1275" w:type="dxa"/>
                  <w:vAlign w:val="center"/>
                </w:tcPr>
                <w:p w14:paraId="6DBBA64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3600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4DFA4F4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388C6A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657530A0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0A7DF2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直通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8786F8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4E7FB38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300个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6EC18EC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097B861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32413B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74B27153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6FF323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直角弯头</w:t>
                  </w:r>
                </w:p>
              </w:tc>
              <w:tc>
                <w:tcPr>
                  <w:tcW w:w="1559" w:type="dxa"/>
                  <w:vAlign w:val="center"/>
                </w:tcPr>
                <w:p w14:paraId="65D6880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675FBEF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80个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68AD591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160</w:t>
                  </w:r>
                </w:p>
              </w:tc>
              <w:tc>
                <w:tcPr>
                  <w:tcW w:w="2694" w:type="dxa"/>
                  <w:vAlign w:val="center"/>
                </w:tcPr>
                <w:p w14:paraId="780DF9D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4541DF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4FFC420F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D33B46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带盖三通</w:t>
                  </w:r>
                </w:p>
              </w:tc>
              <w:tc>
                <w:tcPr>
                  <w:tcW w:w="1559" w:type="dxa"/>
                  <w:vAlign w:val="center"/>
                </w:tcPr>
                <w:p w14:paraId="11F1CAA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2.6元/个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56F5C6B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80个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4F589A5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208</w:t>
                  </w:r>
                </w:p>
              </w:tc>
              <w:tc>
                <w:tcPr>
                  <w:tcW w:w="2694" w:type="dxa"/>
                  <w:vAlign w:val="center"/>
                </w:tcPr>
                <w:p w14:paraId="3FA1ECB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2A0BEF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185C9F48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5FE395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集装箱吊车费</w:t>
                  </w:r>
                </w:p>
              </w:tc>
              <w:tc>
                <w:tcPr>
                  <w:tcW w:w="1559" w:type="dxa"/>
                  <w:vAlign w:val="center"/>
                </w:tcPr>
                <w:p w14:paraId="2ADA0375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880元/次</w:t>
                  </w:r>
                </w:p>
              </w:tc>
              <w:tc>
                <w:tcPr>
                  <w:tcW w:w="993" w:type="dxa"/>
                  <w:vAlign w:val="center"/>
                </w:tcPr>
                <w:p w14:paraId="64406081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2次</w:t>
                  </w:r>
                </w:p>
              </w:tc>
              <w:tc>
                <w:tcPr>
                  <w:tcW w:w="1275" w:type="dxa"/>
                  <w:vAlign w:val="center"/>
                </w:tcPr>
                <w:p w14:paraId="0626B3F7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1760</w:t>
                  </w:r>
                </w:p>
              </w:tc>
              <w:tc>
                <w:tcPr>
                  <w:tcW w:w="2694" w:type="dxa"/>
                  <w:vAlign w:val="center"/>
                </w:tcPr>
                <w:p w14:paraId="5C9BF2B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集装箱调入调出</w:t>
                  </w:r>
                </w:p>
              </w:tc>
            </w:tr>
            <w:tr w14:paraId="69FFE0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4CAA05C1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C8344E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可移动卫生间租赁</w:t>
                  </w:r>
                </w:p>
              </w:tc>
              <w:tc>
                <w:tcPr>
                  <w:tcW w:w="1559" w:type="dxa"/>
                  <w:vAlign w:val="center"/>
                </w:tcPr>
                <w:p w14:paraId="04CDD91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1000元/个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2108F3F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308083E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0846035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租赁，租期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30天</w:t>
                  </w:r>
                </w:p>
              </w:tc>
            </w:tr>
            <w:tr w14:paraId="5CD29B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6CFB373D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CDF5E6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可移动卫生间抽粪服务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CBC74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1000元/个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4C5E8ED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5A5D42B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217FAFE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30天内的抽粪服务</w:t>
                  </w:r>
                </w:p>
              </w:tc>
            </w:tr>
            <w:tr w14:paraId="2A983E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594987B1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33CF49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  <w:highlight w:val="yellow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室外监控摄像头</w:t>
                  </w:r>
                </w:p>
              </w:tc>
              <w:tc>
                <w:tcPr>
                  <w:tcW w:w="1559" w:type="dxa"/>
                  <w:vAlign w:val="center"/>
                </w:tcPr>
                <w:p w14:paraId="7BB77AE2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400元/套</w:t>
                  </w:r>
                </w:p>
              </w:tc>
              <w:tc>
                <w:tcPr>
                  <w:tcW w:w="993" w:type="dxa"/>
                  <w:vAlign w:val="center"/>
                </w:tcPr>
                <w:p w14:paraId="70842429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4套</w:t>
                  </w:r>
                </w:p>
              </w:tc>
              <w:tc>
                <w:tcPr>
                  <w:tcW w:w="1275" w:type="dxa"/>
                  <w:vAlign w:val="center"/>
                </w:tcPr>
                <w:p w14:paraId="367C71F0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1600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0B91534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4F9A4E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33324D17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6595391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  <w:t>手提电箱：含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无线插座（2孔位）25cm*30cm*15cm</w:t>
                  </w:r>
                </w:p>
              </w:tc>
              <w:tc>
                <w:tcPr>
                  <w:tcW w:w="1559" w:type="dxa"/>
                  <w:vAlign w:val="center"/>
                </w:tcPr>
                <w:p w14:paraId="5D2117E9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95元/个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76DCBC59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4个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5B4AF533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380</w:t>
                  </w:r>
                </w:p>
              </w:tc>
              <w:tc>
                <w:tcPr>
                  <w:tcW w:w="2694" w:type="dxa"/>
                  <w:vAlign w:val="center"/>
                </w:tcPr>
                <w:p w14:paraId="51BACC0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106FD1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C5705DC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881074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公平秤</w:t>
                  </w:r>
                </w:p>
              </w:tc>
              <w:tc>
                <w:tcPr>
                  <w:tcW w:w="1559" w:type="dxa"/>
                  <w:vAlign w:val="center"/>
                </w:tcPr>
                <w:p w14:paraId="13613C46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150元/个</w:t>
                  </w:r>
                </w:p>
              </w:tc>
              <w:tc>
                <w:tcPr>
                  <w:tcW w:w="993" w:type="dxa"/>
                  <w:vAlign w:val="center"/>
                </w:tcPr>
                <w:p w14:paraId="00941282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1个</w:t>
                  </w:r>
                </w:p>
              </w:tc>
              <w:tc>
                <w:tcPr>
                  <w:tcW w:w="1275" w:type="dxa"/>
                  <w:vAlign w:val="center"/>
                </w:tcPr>
                <w:p w14:paraId="022CB034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2694" w:type="dxa"/>
                  <w:vAlign w:val="center"/>
                </w:tcPr>
                <w:p w14:paraId="308B932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437279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56173525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83FBC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应急药箱</w:t>
                  </w:r>
                </w:p>
              </w:tc>
              <w:tc>
                <w:tcPr>
                  <w:tcW w:w="1559" w:type="dxa"/>
                  <w:vAlign w:val="center"/>
                </w:tcPr>
                <w:p w14:paraId="0E47F2A9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300元/套</w:t>
                  </w:r>
                </w:p>
              </w:tc>
              <w:tc>
                <w:tcPr>
                  <w:tcW w:w="993" w:type="dxa"/>
                  <w:vAlign w:val="center"/>
                </w:tcPr>
                <w:p w14:paraId="45012F7E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1套</w:t>
                  </w:r>
                </w:p>
              </w:tc>
              <w:tc>
                <w:tcPr>
                  <w:tcW w:w="1275" w:type="dxa"/>
                  <w:vAlign w:val="center"/>
                </w:tcPr>
                <w:p w14:paraId="50DC8357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3A67AAE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含常用药品（如藿香正气水、葡萄糖等）</w:t>
                  </w:r>
                </w:p>
              </w:tc>
            </w:tr>
            <w:tr w14:paraId="4FC54C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43C34C8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AD796F8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灭火器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330C7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70元/瓶</w:t>
                  </w:r>
                </w:p>
              </w:tc>
              <w:tc>
                <w:tcPr>
                  <w:tcW w:w="993" w:type="dxa"/>
                  <w:vAlign w:val="center"/>
                </w:tcPr>
                <w:p w14:paraId="51D2BDF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10瓶</w:t>
                  </w:r>
                </w:p>
              </w:tc>
              <w:tc>
                <w:tcPr>
                  <w:tcW w:w="1275" w:type="dxa"/>
                  <w:vAlign w:val="center"/>
                </w:tcPr>
                <w:p w14:paraId="74FD175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2E7F3DF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4kg干粉灭火器，新国标</w:t>
                  </w:r>
                </w:p>
              </w:tc>
            </w:tr>
            <w:tr w14:paraId="7F4AFC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2408F4AA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A41B9B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消防水带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D7D719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4元/米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E3D7D3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500米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ECC145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2000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C2C7482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8-65-20</w:t>
                  </w:r>
                </w:p>
              </w:tc>
            </w:tr>
            <w:tr w14:paraId="39201C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6495E42F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7F3E8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清洁工具</w:t>
                  </w:r>
                </w:p>
              </w:tc>
              <w:tc>
                <w:tcPr>
                  <w:tcW w:w="1559" w:type="dxa"/>
                  <w:vAlign w:val="center"/>
                </w:tcPr>
                <w:p w14:paraId="54A0C575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800元/组</w:t>
                  </w:r>
                </w:p>
              </w:tc>
              <w:tc>
                <w:tcPr>
                  <w:tcW w:w="993" w:type="dxa"/>
                  <w:vAlign w:val="center"/>
                </w:tcPr>
                <w:p w14:paraId="12E6F43B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1组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D4C90A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800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32270AD8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扫把2把、拖把1把、垃圾斗2个、拖桶1个、大垃圾桶5个、大垃圾袋约400只、纸巾约200包（卷）等相关清洁工具</w:t>
                  </w:r>
                </w:p>
              </w:tc>
            </w:tr>
            <w:tr w14:paraId="227213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6E661420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8F2924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水（非饮用水）费及电费（1个月）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0ABA74EB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1000元/组</w:t>
                  </w:r>
                </w:p>
              </w:tc>
              <w:tc>
                <w:tcPr>
                  <w:tcW w:w="993" w:type="dxa"/>
                  <w:vAlign w:val="center"/>
                </w:tcPr>
                <w:p w14:paraId="6B5B5DE5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1组</w:t>
                  </w:r>
                </w:p>
              </w:tc>
              <w:tc>
                <w:tcPr>
                  <w:tcW w:w="1275" w:type="dxa"/>
                  <w:vAlign w:val="center"/>
                </w:tcPr>
                <w:p w14:paraId="77AF0861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30CF1FFB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  <w:t>按实际结算</w:t>
                  </w:r>
                </w:p>
              </w:tc>
            </w:tr>
            <w:tr w14:paraId="622B70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7C8C401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6D387F8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便民服务区饮用水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9358FE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18元/桶</w:t>
                  </w:r>
                </w:p>
              </w:tc>
              <w:tc>
                <w:tcPr>
                  <w:tcW w:w="993" w:type="dxa"/>
                  <w:vAlign w:val="center"/>
                </w:tcPr>
                <w:p w14:paraId="17DDAFFD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45桶</w:t>
                  </w:r>
                </w:p>
              </w:tc>
              <w:tc>
                <w:tcPr>
                  <w:tcW w:w="1275" w:type="dxa"/>
                  <w:vAlign w:val="center"/>
                </w:tcPr>
                <w:p w14:paraId="43A41E1D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810</w:t>
                  </w:r>
                </w:p>
              </w:tc>
              <w:tc>
                <w:tcPr>
                  <w:tcW w:w="2694" w:type="dxa"/>
                  <w:vAlign w:val="center"/>
                </w:tcPr>
                <w:p w14:paraId="1776FCE7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桶装水</w:t>
                  </w:r>
                </w:p>
              </w:tc>
            </w:tr>
            <w:tr w14:paraId="612605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5F8ECDF9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0B899D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物料运输车辆</w:t>
                  </w:r>
                </w:p>
              </w:tc>
              <w:tc>
                <w:tcPr>
                  <w:tcW w:w="1559" w:type="dxa"/>
                  <w:vAlign w:val="center"/>
                </w:tcPr>
                <w:p w14:paraId="7536D09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1000元/辆/次</w:t>
                  </w:r>
                </w:p>
              </w:tc>
              <w:tc>
                <w:tcPr>
                  <w:tcW w:w="993" w:type="dxa"/>
                  <w:vAlign w:val="center"/>
                </w:tcPr>
                <w:p w14:paraId="083DDBB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2辆/次*2次</w:t>
                  </w:r>
                </w:p>
              </w:tc>
              <w:tc>
                <w:tcPr>
                  <w:tcW w:w="1275" w:type="dxa"/>
                  <w:vAlign w:val="center"/>
                </w:tcPr>
                <w:p w14:paraId="3274F10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4000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21ACD61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租赁，货车，布场与撤场</w:t>
                  </w:r>
                </w:p>
              </w:tc>
            </w:tr>
            <w:tr w14:paraId="6892B5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853970A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33929C5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场地平整及垃圾清运</w:t>
                  </w:r>
                </w:p>
              </w:tc>
              <w:tc>
                <w:tcPr>
                  <w:tcW w:w="1559" w:type="dxa"/>
                  <w:vAlign w:val="center"/>
                </w:tcPr>
                <w:p w14:paraId="5D6CD2E6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130元/立方</w:t>
                  </w:r>
                </w:p>
              </w:tc>
              <w:tc>
                <w:tcPr>
                  <w:tcW w:w="993" w:type="dxa"/>
                  <w:vAlign w:val="center"/>
                </w:tcPr>
                <w:p w14:paraId="243F21C1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70立方</w:t>
                  </w:r>
                </w:p>
              </w:tc>
              <w:tc>
                <w:tcPr>
                  <w:tcW w:w="1275" w:type="dxa"/>
                  <w:vAlign w:val="center"/>
                </w:tcPr>
                <w:p w14:paraId="5DC3E7DD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9100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773EFA21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  <w:t>人工装及汽车外运，按实际结算。</w:t>
                  </w:r>
                </w:p>
              </w:tc>
            </w:tr>
            <w:tr w14:paraId="139BEB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CCA60AF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center"/>
                </w:tcPr>
                <w:p w14:paraId="69E93CB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A0C04D8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30元/立方</w:t>
                  </w:r>
                </w:p>
              </w:tc>
              <w:tc>
                <w:tcPr>
                  <w:tcW w:w="993" w:type="dxa"/>
                  <w:vAlign w:val="center"/>
                </w:tcPr>
                <w:p w14:paraId="0E579B46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70立方</w:t>
                  </w:r>
                </w:p>
              </w:tc>
              <w:tc>
                <w:tcPr>
                  <w:tcW w:w="1275" w:type="dxa"/>
                  <w:vAlign w:val="center"/>
                </w:tcPr>
                <w:p w14:paraId="4B70F6C3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2100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16CB6A03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垃圾弃置费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  <w:t>，按实际结算。</w:t>
                  </w:r>
                </w:p>
              </w:tc>
            </w:tr>
            <w:tr w14:paraId="244109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D325C7C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E80F82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场地公众责任险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D8EA56B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1000元/场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4960FF2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1场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FC3B483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E2AF919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14:paraId="2E69C1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21F6A877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D49BD0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舞台（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8M*6M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F6D1F2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70元/M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DC6CE00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48M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28A778B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3360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auto"/>
                  <w:vAlign w:val="center"/>
                </w:tcPr>
                <w:p w14:paraId="381D1033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租赁</w:t>
                  </w:r>
                </w:p>
                <w:p w14:paraId="6FFD66B5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供现场果农商户、安保、保洁、秩序维护、驻点快递等人员安全管理培训，引导诚信有序经营，荔枝品鉴、荔枝推介、现场氛围营造等。</w:t>
                  </w:r>
                </w:p>
              </w:tc>
            </w:tr>
            <w:tr w14:paraId="57B631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322FCF3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CAED95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音响音效（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音箱、调音台、效果器、均衡器、麦克风、主控台等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7599D5B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3000元/套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D6DB46B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1套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6F5AD6F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2694" w:type="dxa"/>
                  <w:vMerge w:val="continue"/>
                  <w:shd w:val="clear" w:color="auto" w:fill="auto"/>
                  <w:vAlign w:val="center"/>
                </w:tcPr>
                <w:p w14:paraId="74457AF9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14:paraId="40755D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4E95899B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B911C3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靠背椅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A43D44C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15元/张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E2CF299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140张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5FCDEDA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2100</w:t>
                  </w:r>
                </w:p>
              </w:tc>
              <w:tc>
                <w:tcPr>
                  <w:tcW w:w="2694" w:type="dxa"/>
                  <w:vMerge w:val="continue"/>
                  <w:shd w:val="clear" w:color="auto" w:fill="auto"/>
                  <w:vAlign w:val="center"/>
                </w:tcPr>
                <w:p w14:paraId="7600BE2E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14:paraId="25B2F5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5A8361E9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16D8B18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一次性杯子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4DF5BB5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20元/包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152BB63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9包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7961490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1C5990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1个月用量</w:t>
                  </w:r>
                </w:p>
              </w:tc>
            </w:tr>
            <w:tr w14:paraId="46AAC8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7C573CB1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BB5801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桶装水压水器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820C8F2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20元/包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808A744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1包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261BDC1"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0472A806">
                  <w:pPr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14:paraId="440EBB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6091" w:type="dxa"/>
                  <w:gridSpan w:val="4"/>
                  <w:vAlign w:val="center"/>
                </w:tcPr>
                <w:p w14:paraId="2B960239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275" w:type="dxa"/>
                  <w:vAlign w:val="center"/>
                </w:tcPr>
                <w:p w14:paraId="5DB57E8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  <w:fldChar w:fldCharType="begin"/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  <w:instrText xml:space="preserve"> =SUM(ABOVE) </w:instrTex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  <w:fldChar w:fldCharType="end"/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  <w:fldChar w:fldCharType="begin"/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  <w:instrText xml:space="preserve"> =SUM(ABOVE) </w:instrTex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  <w:fldChar w:fldCharType="separate"/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  <w:t>117466</w: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  <w:fldChar w:fldCharType="end"/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  <w:t xml:space="preserve">元 </w:t>
                  </w:r>
                </w:p>
              </w:tc>
              <w:tc>
                <w:tcPr>
                  <w:tcW w:w="2694" w:type="dxa"/>
                  <w:vAlign w:val="center"/>
                </w:tcPr>
                <w:p w14:paraId="002309B1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</w:pPr>
                </w:p>
              </w:tc>
            </w:tr>
            <w:tr w14:paraId="4B5E2B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restart"/>
                  <w:vAlign w:val="center"/>
                </w:tcPr>
                <w:p w14:paraId="374D8B35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宣传推广</w:t>
                  </w:r>
                </w:p>
              </w:tc>
              <w:tc>
                <w:tcPr>
                  <w:tcW w:w="1843" w:type="dxa"/>
                  <w:vAlign w:val="center"/>
                </w:tcPr>
                <w:p w14:paraId="7BD0ECF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帐篷上方标识牌设计制作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1734AF6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3BAEADD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90M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DC0A9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4500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2D98E638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亮光板3M*0.5M*60块</w:t>
                  </w:r>
                </w:p>
              </w:tc>
            </w:tr>
            <w:tr w14:paraId="353954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6450ED74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AF260C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横幅设计制作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499B05E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100元/条</w:t>
                  </w:r>
                </w:p>
              </w:tc>
              <w:tc>
                <w:tcPr>
                  <w:tcW w:w="993" w:type="dxa"/>
                  <w:vAlign w:val="center"/>
                </w:tcPr>
                <w:p w14:paraId="799995D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4条</w:t>
                  </w:r>
                </w:p>
              </w:tc>
              <w:tc>
                <w:tcPr>
                  <w:tcW w:w="1275" w:type="dxa"/>
                  <w:vAlign w:val="center"/>
                </w:tcPr>
                <w:p w14:paraId="7AF5275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1756FDC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丝印、6M*0.6M；现场消防安全及诚信经营提示类标语，前后出入口左右两侧各1条。</w:t>
                  </w:r>
                </w:p>
              </w:tc>
            </w:tr>
            <w:tr w14:paraId="721BA9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C19876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5DA444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宣传指引背景设计</w:t>
                  </w:r>
                </w:p>
              </w:tc>
              <w:tc>
                <w:tcPr>
                  <w:tcW w:w="1559" w:type="dxa"/>
                  <w:vAlign w:val="center"/>
                </w:tcPr>
                <w:p w14:paraId="54230AA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500元/款</w:t>
                  </w:r>
                </w:p>
              </w:tc>
              <w:tc>
                <w:tcPr>
                  <w:tcW w:w="993" w:type="dxa"/>
                  <w:vAlign w:val="center"/>
                </w:tcPr>
                <w:p w14:paraId="522E402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1款</w:t>
                  </w:r>
                </w:p>
              </w:tc>
              <w:tc>
                <w:tcPr>
                  <w:tcW w:w="1275" w:type="dxa"/>
                  <w:vAlign w:val="center"/>
                </w:tcPr>
                <w:p w14:paraId="4CC42C4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00D687C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26D08C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7689337E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59C34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宣传背景指引制作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1927E93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2177B1C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13.5M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34A6C84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405</w:t>
                  </w:r>
                </w:p>
              </w:tc>
              <w:tc>
                <w:tcPr>
                  <w:tcW w:w="2694" w:type="dxa"/>
                  <w:vAlign w:val="center"/>
                </w:tcPr>
                <w:p w14:paraId="50F71CF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沿路指引背景，黑底喷绘5.4M*2.5M</w:t>
                  </w:r>
                </w:p>
              </w:tc>
            </w:tr>
            <w:tr w14:paraId="400438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4B6D5ECD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CD5B54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背景桁架租赁</w:t>
                  </w:r>
                </w:p>
              </w:tc>
              <w:tc>
                <w:tcPr>
                  <w:tcW w:w="1559" w:type="dxa"/>
                  <w:vAlign w:val="center"/>
                </w:tcPr>
                <w:p w14:paraId="0E2B179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  <w:r>
                    <w:rPr>
                      <w:rFonts w:hint="eastAsia" w:ascii="仿宋" w:hAnsi="仿宋" w:eastAsia="仿宋" w:cs="宋体"/>
                      <w:szCs w:val="21"/>
                    </w:rPr>
                    <w:t>/30天</w:t>
                  </w:r>
                </w:p>
              </w:tc>
              <w:tc>
                <w:tcPr>
                  <w:tcW w:w="993" w:type="dxa"/>
                  <w:vAlign w:val="center"/>
                </w:tcPr>
                <w:p w14:paraId="3199302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13.5M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</w:tc>
              <w:tc>
                <w:tcPr>
                  <w:tcW w:w="1275" w:type="dxa"/>
                  <w:vAlign w:val="center"/>
                </w:tcPr>
                <w:p w14:paraId="08A13FC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945</w:t>
                  </w:r>
                </w:p>
              </w:tc>
              <w:tc>
                <w:tcPr>
                  <w:tcW w:w="2694" w:type="dxa"/>
                  <w:vAlign w:val="center"/>
                </w:tcPr>
                <w:p w14:paraId="1C756A2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5.4M*2.5M</w:t>
                  </w:r>
                </w:p>
              </w:tc>
            </w:tr>
            <w:tr w14:paraId="4648D4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ADF8C47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6D32CF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主背景设计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98574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500元/款</w:t>
                  </w:r>
                </w:p>
              </w:tc>
              <w:tc>
                <w:tcPr>
                  <w:tcW w:w="993" w:type="dxa"/>
                  <w:vAlign w:val="center"/>
                </w:tcPr>
                <w:p w14:paraId="5404245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1款</w:t>
                  </w:r>
                </w:p>
              </w:tc>
              <w:tc>
                <w:tcPr>
                  <w:tcW w:w="1275" w:type="dxa"/>
                  <w:vAlign w:val="center"/>
                </w:tcPr>
                <w:p w14:paraId="24B144D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7F29CCB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2E0B88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6941EAC4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C8189F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主背景制作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62DB30A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32A20BB8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9.2M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4821CECC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276</w:t>
                  </w:r>
                </w:p>
              </w:tc>
              <w:tc>
                <w:tcPr>
                  <w:tcW w:w="2694" w:type="dxa"/>
                  <w:vAlign w:val="center"/>
                </w:tcPr>
                <w:p w14:paraId="59EDCE9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黑底喷绘4.6M*2M</w:t>
                  </w:r>
                </w:p>
              </w:tc>
            </w:tr>
            <w:tr w14:paraId="65957A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582A1557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746309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立体门头设计制作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6E3AB4F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2FAE399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56M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08B7FEEA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2800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398B21A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亮光板，异形，8M*3.5M*2块</w:t>
                  </w:r>
                </w:p>
              </w:tc>
            </w:tr>
            <w:tr w14:paraId="26BF18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0E53444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804D27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立体门头桁架租赁</w:t>
                  </w:r>
                </w:p>
              </w:tc>
              <w:tc>
                <w:tcPr>
                  <w:tcW w:w="1559" w:type="dxa"/>
                  <w:vAlign w:val="center"/>
                </w:tcPr>
                <w:p w14:paraId="71D892E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  <w:r>
                    <w:rPr>
                      <w:rFonts w:hint="eastAsia" w:ascii="仿宋" w:hAnsi="仿宋" w:eastAsia="仿宋" w:cs="宋体"/>
                      <w:szCs w:val="21"/>
                    </w:rPr>
                    <w:t>/30天</w:t>
                  </w:r>
                </w:p>
              </w:tc>
              <w:tc>
                <w:tcPr>
                  <w:tcW w:w="993" w:type="dxa"/>
                  <w:vAlign w:val="center"/>
                </w:tcPr>
                <w:p w14:paraId="1890504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28M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</w:tc>
              <w:tc>
                <w:tcPr>
                  <w:tcW w:w="1275" w:type="dxa"/>
                  <w:vAlign w:val="center"/>
                </w:tcPr>
                <w:p w14:paraId="2D25AADA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1960</w:t>
                  </w:r>
                </w:p>
              </w:tc>
              <w:tc>
                <w:tcPr>
                  <w:tcW w:w="2694" w:type="dxa"/>
                  <w:vAlign w:val="center"/>
                </w:tcPr>
                <w:p w14:paraId="179A974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桁架搭建8M*3.5M</w:t>
                  </w:r>
                </w:p>
              </w:tc>
            </w:tr>
            <w:tr w14:paraId="5730A6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70C35F9E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9C0ADB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刀旗设计制作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56C9DEA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150元/套</w:t>
                  </w:r>
                </w:p>
              </w:tc>
              <w:tc>
                <w:tcPr>
                  <w:tcW w:w="993" w:type="dxa"/>
                  <w:vAlign w:val="center"/>
                </w:tcPr>
                <w:p w14:paraId="1193B1B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50套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3B92AB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7500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57E9894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旗杆（3.5米）+旗布设计制作，分布在集市现场及沙河西路沿路分布。</w:t>
                  </w:r>
                </w:p>
              </w:tc>
            </w:tr>
            <w:tr w14:paraId="22CFA4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179324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2C03AE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指引牌设计制作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4B72F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200元/套</w:t>
                  </w:r>
                </w:p>
              </w:tc>
              <w:tc>
                <w:tcPr>
                  <w:tcW w:w="993" w:type="dxa"/>
                  <w:vAlign w:val="center"/>
                </w:tcPr>
                <w:p w14:paraId="132764E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20套</w:t>
                  </w:r>
                </w:p>
              </w:tc>
              <w:tc>
                <w:tcPr>
                  <w:tcW w:w="1275" w:type="dxa"/>
                  <w:vAlign w:val="center"/>
                </w:tcPr>
                <w:p w14:paraId="337E3C2E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4000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61C3C79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含德式展架租赁；</w:t>
                  </w:r>
                </w:p>
                <w:p w14:paraId="5E1CE3B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亮光板1.8M*0.8M</w:t>
                  </w:r>
                </w:p>
              </w:tc>
            </w:tr>
            <w:tr w14:paraId="035781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5C7E6F6D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5CFF73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出入口、平面图、经营守则等标识牌设计</w:t>
                  </w:r>
                </w:p>
              </w:tc>
              <w:tc>
                <w:tcPr>
                  <w:tcW w:w="1559" w:type="dxa"/>
                  <w:vAlign w:val="center"/>
                </w:tcPr>
                <w:p w14:paraId="75A9ADB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1200元/套</w:t>
                  </w:r>
                </w:p>
              </w:tc>
              <w:tc>
                <w:tcPr>
                  <w:tcW w:w="993" w:type="dxa"/>
                  <w:vAlign w:val="center"/>
                </w:tcPr>
                <w:p w14:paraId="3A605DD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1套</w:t>
                  </w:r>
                </w:p>
              </w:tc>
              <w:tc>
                <w:tcPr>
                  <w:tcW w:w="1275" w:type="dxa"/>
                  <w:vAlign w:val="center"/>
                </w:tcPr>
                <w:p w14:paraId="019B24C6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1200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37E9192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4FC9A1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2C2F961E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95C6B9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出入口标识牌制作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5D682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65E8941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9.6M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2E3F0A42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288</w:t>
                  </w:r>
                </w:p>
              </w:tc>
              <w:tc>
                <w:tcPr>
                  <w:tcW w:w="2694" w:type="dxa"/>
                  <w:vAlign w:val="center"/>
                </w:tcPr>
                <w:p w14:paraId="10452EC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黑底喷绘0.8M*1.2M*10块</w:t>
                  </w:r>
                </w:p>
              </w:tc>
            </w:tr>
            <w:tr w14:paraId="6DC6C5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27B73602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6792C0D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平面图标识牌制作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4A58284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210C3E98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14.4M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5BECDEF9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432</w:t>
                  </w:r>
                </w:p>
              </w:tc>
              <w:tc>
                <w:tcPr>
                  <w:tcW w:w="2694" w:type="dxa"/>
                  <w:vAlign w:val="center"/>
                </w:tcPr>
                <w:p w14:paraId="59D7466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黑底喷绘2M*0.9M*8块</w:t>
                  </w:r>
                </w:p>
              </w:tc>
            </w:tr>
            <w:tr w14:paraId="601702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17066E00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 w:val="continue"/>
                  <w:vAlign w:val="center"/>
                </w:tcPr>
                <w:p w14:paraId="55FC8FC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03FA56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4B56F9C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2.88M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74DAA921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86.4</w:t>
                  </w:r>
                </w:p>
              </w:tc>
              <w:tc>
                <w:tcPr>
                  <w:tcW w:w="2694" w:type="dxa"/>
                  <w:vAlign w:val="center"/>
                </w:tcPr>
                <w:p w14:paraId="1D94A14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黑底喷绘0.9M*0.4M*8块</w:t>
                  </w:r>
                </w:p>
              </w:tc>
            </w:tr>
            <w:tr w14:paraId="3FC6EF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68895E4F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A332DB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经营守则标识牌制作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771756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0646A17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9.6M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4B0AAD53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288</w:t>
                  </w:r>
                </w:p>
              </w:tc>
              <w:tc>
                <w:tcPr>
                  <w:tcW w:w="2694" w:type="dxa"/>
                  <w:vAlign w:val="center"/>
                </w:tcPr>
                <w:p w14:paraId="33E4AC45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黑底喷绘0.8M*1.2M*10块</w:t>
                  </w:r>
                </w:p>
              </w:tc>
            </w:tr>
            <w:tr w14:paraId="208E5D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2C0E0A53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AC3FF9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各服务区标识牌制作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7B9C945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6605D9A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7.68M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6F044C92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230.4</w:t>
                  </w:r>
                </w:p>
              </w:tc>
              <w:tc>
                <w:tcPr>
                  <w:tcW w:w="2694" w:type="dxa"/>
                  <w:vAlign w:val="center"/>
                </w:tcPr>
                <w:p w14:paraId="27A8B56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黑底喷绘0.8M*1.2M*8块</w:t>
                  </w:r>
                </w:p>
              </w:tc>
            </w:tr>
            <w:tr w14:paraId="2478D8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1BE33934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8B5984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荔枝集市指引牌制作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343B236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bookmarkStart w:id="2" w:name="OLE_LINK3"/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  <w:bookmarkEnd w:id="2"/>
                </w:p>
              </w:tc>
              <w:tc>
                <w:tcPr>
                  <w:tcW w:w="993" w:type="dxa"/>
                  <w:vAlign w:val="center"/>
                </w:tcPr>
                <w:p w14:paraId="3085BBD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19.2M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2AA6AA43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576</w:t>
                  </w:r>
                </w:p>
              </w:tc>
              <w:tc>
                <w:tcPr>
                  <w:tcW w:w="2694" w:type="dxa"/>
                  <w:vAlign w:val="center"/>
                </w:tcPr>
                <w:p w14:paraId="4EBAAC1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黑底喷绘0.8M*1.2M*20块</w:t>
                  </w:r>
                </w:p>
              </w:tc>
            </w:tr>
            <w:tr w14:paraId="477562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1167C8BB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951B1F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主题氛围内容制作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00D972D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vAlign w:val="center"/>
                </w:tcPr>
                <w:p w14:paraId="092BABA7">
                  <w:pPr>
                    <w:jc w:val="center"/>
                    <w:rPr>
                      <w:rFonts w:eastAsia="仿宋_GB2312" w:cs="Calibri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60M</w:t>
                  </w:r>
                  <w:r>
                    <w:rPr>
                      <w:rFonts w:eastAsia="仿宋_GB2312" w:cs="Calibri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vAlign w:val="center"/>
                </w:tcPr>
                <w:p w14:paraId="31FCE9E0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1800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1B860B5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黑底喷绘1.5M*10M*4块，消防安全、诚信经营、氛围营造等宣传内容，前后出入口左右两侧各1块</w:t>
                  </w:r>
                </w:p>
              </w:tc>
            </w:tr>
            <w:tr w14:paraId="17DF61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3D2F4B36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975235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沿路指引牌制作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131A07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75元/M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244A1E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19.2M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EE276DC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1440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6DB055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5mmpvc裱车贴0.8M*1.2M*20块</w:t>
                  </w:r>
                </w:p>
              </w:tc>
            </w:tr>
            <w:tr w14:paraId="47B323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0049899E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ACCBD6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舞台处主背景设计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B6CEF89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500元/款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2BFC5B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EFD3C71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08684F0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8.5M*4M</w:t>
                  </w:r>
                </w:p>
              </w:tc>
            </w:tr>
            <w:tr w14:paraId="073970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23712ACA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EA1235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舞台处主背景制作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8DF0CBE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9220BB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34M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1BB08C8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1020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328C12C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黑底喷绘，8.5M*4M</w:t>
                  </w:r>
                </w:p>
              </w:tc>
            </w:tr>
            <w:tr w14:paraId="7D7152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11CA7028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E713474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舞台处主背景桁架租赁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49ED5F7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70元/M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  <w:r>
                    <w:rPr>
                      <w:rFonts w:hint="eastAsia" w:ascii="仿宋" w:hAnsi="仿宋" w:eastAsia="仿宋" w:cs="宋体"/>
                      <w:szCs w:val="21"/>
                    </w:rPr>
                    <w:t>/30天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9E02A3C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34M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²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DC3CF7F">
                  <w:pPr>
                    <w:tabs>
                      <w:tab w:val="left" w:pos="490"/>
                    </w:tabs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2380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15CC7E83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桁架租赁，8.5M*4M</w:t>
                  </w:r>
                </w:p>
              </w:tc>
            </w:tr>
            <w:tr w14:paraId="201809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vAlign w:val="center"/>
                </w:tcPr>
                <w:p w14:paraId="45DAAF68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6F05F1D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媒体宣传报道（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含活动稿件及宣传报道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7AA8F28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500元/次</w:t>
                  </w:r>
                </w:p>
              </w:tc>
              <w:tc>
                <w:tcPr>
                  <w:tcW w:w="993" w:type="dxa"/>
                  <w:vAlign w:val="center"/>
                </w:tcPr>
                <w:p w14:paraId="308C3732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1次</w:t>
                  </w:r>
                </w:p>
              </w:tc>
              <w:tc>
                <w:tcPr>
                  <w:tcW w:w="1275" w:type="dxa"/>
                  <w:vAlign w:val="center"/>
                </w:tcPr>
                <w:p w14:paraId="224A6371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500</w:t>
                  </w:r>
                </w:p>
              </w:tc>
              <w:tc>
                <w:tcPr>
                  <w:tcW w:w="2694" w:type="dxa"/>
                  <w:vAlign w:val="center"/>
                </w:tcPr>
                <w:p w14:paraId="732B713B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区级及以上媒体</w:t>
                  </w:r>
                </w:p>
              </w:tc>
            </w:tr>
            <w:tr w14:paraId="374947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6091" w:type="dxa"/>
                  <w:gridSpan w:val="4"/>
                  <w:vAlign w:val="center"/>
                </w:tcPr>
                <w:p w14:paraId="4CC8841E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275" w:type="dxa"/>
                  <w:vAlign w:val="center"/>
                </w:tcPr>
                <w:p w14:paraId="2370DDC2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szCs w:val="21"/>
                    </w:rPr>
                    <w:fldChar w:fldCharType="begin"/>
                  </w:r>
                  <w:r>
                    <w:rPr>
                      <w:rFonts w:ascii="仿宋_GB2312" w:hAnsi="仿宋_GB2312" w:eastAsia="仿宋_GB2312" w:cs="仿宋_GB2312"/>
                      <w:b/>
                      <w:szCs w:val="21"/>
                    </w:rPr>
                    <w:instrText xml:space="preserve"> =SUM(ABOVE) </w:instrText>
                  </w:r>
                  <w:r>
                    <w:rPr>
                      <w:rFonts w:ascii="仿宋_GB2312" w:hAnsi="仿宋_GB2312" w:eastAsia="仿宋_GB2312" w:cs="仿宋_GB2312"/>
                      <w:b/>
                      <w:szCs w:val="21"/>
                    </w:rPr>
                    <w:fldChar w:fldCharType="end"/>
                  </w:r>
                  <w:r>
                    <w:rPr>
                      <w:rFonts w:ascii="仿宋_GB2312" w:hAnsi="仿宋_GB2312" w:eastAsia="仿宋_GB2312" w:cs="仿宋_GB2312"/>
                      <w:b/>
                      <w:szCs w:val="21"/>
                    </w:rPr>
                    <w:fldChar w:fldCharType="begin"/>
                  </w:r>
                  <w:r>
                    <w:rPr>
                      <w:rFonts w:ascii="仿宋_GB2312" w:hAnsi="仿宋_GB2312" w:eastAsia="仿宋_GB2312" w:cs="仿宋_GB2312"/>
                      <w:b/>
                      <w:szCs w:val="21"/>
                    </w:rPr>
                    <w:instrText xml:space="preserve"> =SUM(ABOVE) </w:instrText>
                  </w:r>
                  <w:r>
                    <w:rPr>
                      <w:rFonts w:ascii="仿宋_GB2312" w:hAnsi="仿宋_GB2312" w:eastAsia="仿宋_GB2312" w:cs="仿宋_GB2312"/>
                      <w:b/>
                      <w:szCs w:val="21"/>
                    </w:rPr>
                    <w:fldChar w:fldCharType="separate"/>
                  </w:r>
                  <w:r>
                    <w:rPr>
                      <w:rFonts w:ascii="仿宋_GB2312" w:hAnsi="仿宋_GB2312" w:eastAsia="仿宋_GB2312" w:cs="仿宋_GB2312"/>
                      <w:b/>
                      <w:szCs w:val="21"/>
                    </w:rPr>
                    <w:t>34526.8</w:t>
                  </w:r>
                  <w:r>
                    <w:rPr>
                      <w:rFonts w:ascii="仿宋_GB2312" w:hAnsi="仿宋_GB2312" w:eastAsia="仿宋_GB2312" w:cs="仿宋_GB2312"/>
                      <w:b/>
                      <w:szCs w:val="21"/>
                    </w:rPr>
                    <w:fldChar w:fldCharType="end"/>
                  </w:r>
                  <w:r>
                    <w:rPr>
                      <w:rFonts w:ascii="仿宋_GB2312" w:hAnsi="仿宋_GB2312" w:eastAsia="仿宋_GB2312" w:cs="仿宋_GB2312"/>
                      <w:b/>
                      <w:szCs w:val="21"/>
                    </w:rPr>
                    <w:t>元</w:t>
                  </w:r>
                </w:p>
              </w:tc>
              <w:tc>
                <w:tcPr>
                  <w:tcW w:w="2694" w:type="dxa"/>
                  <w:vAlign w:val="center"/>
                </w:tcPr>
                <w:p w14:paraId="27249B30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72B646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Align w:val="center"/>
                </w:tcPr>
                <w:p w14:paraId="206FF110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其他支出</w:t>
                  </w:r>
                </w:p>
              </w:tc>
              <w:tc>
                <w:tcPr>
                  <w:tcW w:w="1843" w:type="dxa"/>
                  <w:vAlign w:val="center"/>
                </w:tcPr>
                <w:p w14:paraId="35A2316C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管理费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14:paraId="0E9FBFDB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275" w:type="dxa"/>
                  <w:vAlign w:val="center"/>
                </w:tcPr>
                <w:p w14:paraId="2FFE7C97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Cs w:val="21"/>
                    </w:rPr>
                    <w:t>15199.28</w:t>
                  </w:r>
                </w:p>
              </w:tc>
              <w:tc>
                <w:tcPr>
                  <w:tcW w:w="2694" w:type="dxa"/>
                  <w:vAlign w:val="center"/>
                </w:tcPr>
                <w:p w14:paraId="1F88006F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  <w:tr w14:paraId="696159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6091" w:type="dxa"/>
                  <w:gridSpan w:val="4"/>
                  <w:vAlign w:val="center"/>
                </w:tcPr>
                <w:p w14:paraId="752400B8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总计</w:t>
                  </w:r>
                </w:p>
              </w:tc>
              <w:tc>
                <w:tcPr>
                  <w:tcW w:w="1275" w:type="dxa"/>
                  <w:vAlign w:val="center"/>
                </w:tcPr>
                <w:p w14:paraId="2BB906BB"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Cs w:val="21"/>
                    </w:rPr>
                    <w:t>167192.08</w:t>
                  </w:r>
                </w:p>
              </w:tc>
              <w:tc>
                <w:tcPr>
                  <w:tcW w:w="2694" w:type="dxa"/>
                  <w:vAlign w:val="center"/>
                </w:tcPr>
                <w:p w14:paraId="3AF6682A">
                  <w:pPr>
                    <w:jc w:val="center"/>
                    <w:rPr>
                      <w:rFonts w:ascii="仿宋_GB2312" w:hAnsi="仿宋_GB2312" w:eastAsia="仿宋_GB2312" w:cs="仿宋_GB2312"/>
                      <w:szCs w:val="21"/>
                    </w:rPr>
                  </w:pPr>
                </w:p>
              </w:tc>
            </w:tr>
          </w:tbl>
          <w:p w14:paraId="58767CD5"/>
        </w:tc>
      </w:tr>
    </w:tbl>
    <w:p w14:paraId="30F8DB8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7BBD7"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-447040</wp:posOffset>
          </wp:positionH>
          <wp:positionV relativeFrom="page">
            <wp:posOffset>372110</wp:posOffset>
          </wp:positionV>
          <wp:extent cx="1345565" cy="459105"/>
          <wp:effectExtent l="0" t="0" r="6985" b="17145"/>
          <wp:wrapTopAndBottom/>
          <wp:docPr id="4" name="图片 4" descr="民微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民微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TgyODUyYjk1NWVjYzc0M2VlYWQxZDIzYmIyNWMifQ=="/>
    <w:docVar w:name="KSO_WPS_MARK_KEY" w:val="acadf36f-f393-47b5-a3bf-070e0118a9d8"/>
  </w:docVars>
  <w:rsids>
    <w:rsidRoot w:val="007D2E70"/>
    <w:rsid w:val="00001C90"/>
    <w:rsid w:val="000119E3"/>
    <w:rsid w:val="00014A57"/>
    <w:rsid w:val="00037EBE"/>
    <w:rsid w:val="000506F6"/>
    <w:rsid w:val="00061634"/>
    <w:rsid w:val="000B33D6"/>
    <w:rsid w:val="000C0292"/>
    <w:rsid w:val="0011717F"/>
    <w:rsid w:val="001646FF"/>
    <w:rsid w:val="00166036"/>
    <w:rsid w:val="0018269F"/>
    <w:rsid w:val="001B1A23"/>
    <w:rsid w:val="001B3BDD"/>
    <w:rsid w:val="001D3B6E"/>
    <w:rsid w:val="00204A4E"/>
    <w:rsid w:val="00212C63"/>
    <w:rsid w:val="0021502C"/>
    <w:rsid w:val="0021742B"/>
    <w:rsid w:val="00223999"/>
    <w:rsid w:val="00232846"/>
    <w:rsid w:val="00262F5A"/>
    <w:rsid w:val="0027393D"/>
    <w:rsid w:val="0028393F"/>
    <w:rsid w:val="00313900"/>
    <w:rsid w:val="00316DB2"/>
    <w:rsid w:val="00317961"/>
    <w:rsid w:val="0038558B"/>
    <w:rsid w:val="003856D6"/>
    <w:rsid w:val="003945B3"/>
    <w:rsid w:val="003A1CD1"/>
    <w:rsid w:val="003C7CD7"/>
    <w:rsid w:val="004110D8"/>
    <w:rsid w:val="00411B93"/>
    <w:rsid w:val="00422EEA"/>
    <w:rsid w:val="0043039D"/>
    <w:rsid w:val="0043122F"/>
    <w:rsid w:val="00433471"/>
    <w:rsid w:val="00465062"/>
    <w:rsid w:val="004A5B44"/>
    <w:rsid w:val="004A7A5D"/>
    <w:rsid w:val="004D3683"/>
    <w:rsid w:val="005141DF"/>
    <w:rsid w:val="00522046"/>
    <w:rsid w:val="00560478"/>
    <w:rsid w:val="00560A8A"/>
    <w:rsid w:val="0056231B"/>
    <w:rsid w:val="00566B64"/>
    <w:rsid w:val="0057006E"/>
    <w:rsid w:val="005C1AC7"/>
    <w:rsid w:val="00633DE8"/>
    <w:rsid w:val="006574D5"/>
    <w:rsid w:val="00661B1A"/>
    <w:rsid w:val="0067409E"/>
    <w:rsid w:val="006809D5"/>
    <w:rsid w:val="00681513"/>
    <w:rsid w:val="006860E2"/>
    <w:rsid w:val="00690E24"/>
    <w:rsid w:val="0069176F"/>
    <w:rsid w:val="006B687E"/>
    <w:rsid w:val="006C059C"/>
    <w:rsid w:val="006C4C88"/>
    <w:rsid w:val="006E38ED"/>
    <w:rsid w:val="00745434"/>
    <w:rsid w:val="00752552"/>
    <w:rsid w:val="007722EC"/>
    <w:rsid w:val="00781D31"/>
    <w:rsid w:val="00796115"/>
    <w:rsid w:val="00796CC4"/>
    <w:rsid w:val="007C1F60"/>
    <w:rsid w:val="007C4AB4"/>
    <w:rsid w:val="007D2E70"/>
    <w:rsid w:val="00846388"/>
    <w:rsid w:val="00864DFB"/>
    <w:rsid w:val="00875458"/>
    <w:rsid w:val="00877613"/>
    <w:rsid w:val="008776AC"/>
    <w:rsid w:val="008B046E"/>
    <w:rsid w:val="008B7C5A"/>
    <w:rsid w:val="008C24E5"/>
    <w:rsid w:val="008C520F"/>
    <w:rsid w:val="008D4EFE"/>
    <w:rsid w:val="008E7D9F"/>
    <w:rsid w:val="008F6594"/>
    <w:rsid w:val="00915427"/>
    <w:rsid w:val="00926C3B"/>
    <w:rsid w:val="00951021"/>
    <w:rsid w:val="00963CCB"/>
    <w:rsid w:val="00972DEB"/>
    <w:rsid w:val="009A3FF9"/>
    <w:rsid w:val="009B59E1"/>
    <w:rsid w:val="009C3266"/>
    <w:rsid w:val="009C5FFA"/>
    <w:rsid w:val="009F2B23"/>
    <w:rsid w:val="009F30C1"/>
    <w:rsid w:val="00A01EE7"/>
    <w:rsid w:val="00A14DDB"/>
    <w:rsid w:val="00A24ADA"/>
    <w:rsid w:val="00A53D07"/>
    <w:rsid w:val="00A83CFF"/>
    <w:rsid w:val="00AA7ADF"/>
    <w:rsid w:val="00AD3B9E"/>
    <w:rsid w:val="00B40CF7"/>
    <w:rsid w:val="00B566CD"/>
    <w:rsid w:val="00BB4104"/>
    <w:rsid w:val="00BB57BF"/>
    <w:rsid w:val="00BC4E80"/>
    <w:rsid w:val="00BE117D"/>
    <w:rsid w:val="00C07680"/>
    <w:rsid w:val="00C27E76"/>
    <w:rsid w:val="00C4212D"/>
    <w:rsid w:val="00C77B70"/>
    <w:rsid w:val="00C81E0A"/>
    <w:rsid w:val="00C91B06"/>
    <w:rsid w:val="00CB039B"/>
    <w:rsid w:val="00CC23DF"/>
    <w:rsid w:val="00CD67B5"/>
    <w:rsid w:val="00CF25ED"/>
    <w:rsid w:val="00D241B7"/>
    <w:rsid w:val="00D25D4F"/>
    <w:rsid w:val="00D43A1E"/>
    <w:rsid w:val="00D72EA2"/>
    <w:rsid w:val="00D870FB"/>
    <w:rsid w:val="00D93991"/>
    <w:rsid w:val="00DC6D57"/>
    <w:rsid w:val="00DE126B"/>
    <w:rsid w:val="00E91A65"/>
    <w:rsid w:val="00EB5AE3"/>
    <w:rsid w:val="00EC1CE5"/>
    <w:rsid w:val="00EE78E4"/>
    <w:rsid w:val="00EF4B45"/>
    <w:rsid w:val="00F06B51"/>
    <w:rsid w:val="00F156DE"/>
    <w:rsid w:val="00F30F38"/>
    <w:rsid w:val="00F76935"/>
    <w:rsid w:val="00F81456"/>
    <w:rsid w:val="00F91AB5"/>
    <w:rsid w:val="00FA578B"/>
    <w:rsid w:val="01800869"/>
    <w:rsid w:val="01F322CD"/>
    <w:rsid w:val="0261662C"/>
    <w:rsid w:val="04545472"/>
    <w:rsid w:val="05482F56"/>
    <w:rsid w:val="05826D3E"/>
    <w:rsid w:val="064F7C48"/>
    <w:rsid w:val="06DA0780"/>
    <w:rsid w:val="08A1423E"/>
    <w:rsid w:val="0989581C"/>
    <w:rsid w:val="11B92CC6"/>
    <w:rsid w:val="14B05B25"/>
    <w:rsid w:val="17D86B54"/>
    <w:rsid w:val="1964139D"/>
    <w:rsid w:val="1B6A0BDD"/>
    <w:rsid w:val="1F054B99"/>
    <w:rsid w:val="20DA5D48"/>
    <w:rsid w:val="22755644"/>
    <w:rsid w:val="28947AFC"/>
    <w:rsid w:val="2B34780C"/>
    <w:rsid w:val="2BBF0EB9"/>
    <w:rsid w:val="2C7C4CEA"/>
    <w:rsid w:val="2F8634CA"/>
    <w:rsid w:val="34F65359"/>
    <w:rsid w:val="3A1B3EAA"/>
    <w:rsid w:val="3BCD1C15"/>
    <w:rsid w:val="50955061"/>
    <w:rsid w:val="5527466A"/>
    <w:rsid w:val="557B6845"/>
    <w:rsid w:val="5FA665A1"/>
    <w:rsid w:val="606A75CF"/>
    <w:rsid w:val="66966A14"/>
    <w:rsid w:val="75727918"/>
    <w:rsid w:val="7672098C"/>
    <w:rsid w:val="77EF68E0"/>
    <w:rsid w:val="78A72FE4"/>
    <w:rsid w:val="7AC654D1"/>
    <w:rsid w:val="7D421B9A"/>
    <w:rsid w:val="7FF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60" w:lineRule="exact"/>
      <w:ind w:firstLine="883" w:firstLineChars="200"/>
      <w:outlineLvl w:val="0"/>
    </w:pPr>
    <w:rPr>
      <w:rFonts w:eastAsia="方正小标宋简体" w:asciiTheme="minorHAnsi" w:hAnsiTheme="minorHAnsi"/>
      <w:b/>
      <w:kern w:val="44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标题1"/>
    <w:basedOn w:val="2"/>
    <w:next w:val="7"/>
    <w:qFormat/>
    <w:uiPriority w:val="0"/>
    <w:rPr>
      <w:rFonts w:eastAsia="微软雅黑"/>
      <w:b w:val="0"/>
      <w:szCs w:val="32"/>
    </w:rPr>
  </w:style>
  <w:style w:type="character" w:customStyle="1" w:styleId="14">
    <w:name w:val="批注框文本 Char"/>
    <w:basedOn w:val="11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批注文字 Char"/>
    <w:basedOn w:val="11"/>
    <w:link w:val="3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6">
    <w:name w:val="批注主题 Char"/>
    <w:basedOn w:val="15"/>
    <w:link w:val="8"/>
    <w:qFormat/>
    <w:uiPriority w:val="0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2805</Words>
  <Characters>3584</Characters>
  <Lines>30</Lines>
  <Paragraphs>8</Paragraphs>
  <TotalTime>1</TotalTime>
  <ScaleCrop>false</ScaleCrop>
  <LinksUpToDate>false</LinksUpToDate>
  <CharactersWithSpaces>3611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2025-05-23T08:56:00Z</dcterms:created>
  <dc:creator>评估方</dc:creator>
  <cp:lastModifiedBy>47914</cp:lastModifiedBy>
  <cp:lastPrinted>2025-05-21T03:45:00Z</cp:lastPrinted>
  <dcterms:modified xsi:type="dcterms:W3CDTF">2025-05-26T03:43:19Z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eyJoZGlkIjoiMzBhNDI5NDZmYTBiOGVkNmMwMDgyMTI5Njk1OGVmNzAifQ==</vt:lpwstr>
  </property>
  <property fmtid="{D5CDD505-2E9C-101B-9397-08002B2CF9AE}" pid="4" name="ICV">
    <vt:lpwstr>0780F37D94F04375B3F8530CDDEB05E5_13</vt:lpwstr>
  </property>
</Properties>
</file>