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3" w:name="_GoBack"/>
      <w:bookmarkEnd w:id="3"/>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支持文化、旅游、体育企业落地南山</w:t>
      </w:r>
      <w:r>
        <w:rPr>
          <w:rFonts w:hint="eastAsia" w:ascii="方正小标宋_GBK" w:hAnsi="宋体" w:eastAsia="方正小标宋_GBK"/>
          <w:sz w:val="44"/>
          <w:szCs w:val="44"/>
          <w:lang w:val="en-US" w:eastAsia="zh-CN"/>
        </w:rPr>
        <w:t>-</w:t>
      </w:r>
    </w:p>
    <w:p>
      <w:pPr>
        <w:spacing w:after="0" w:line="560" w:lineRule="exact"/>
        <w:contextualSpacing/>
        <w:jc w:val="center"/>
        <w:rPr>
          <w:rFonts w:hint="eastAsia" w:ascii="方正小标宋_GBK" w:hAnsi="宋体" w:eastAsia="方正小标宋_GBK"/>
          <w:sz w:val="44"/>
          <w:szCs w:val="44"/>
          <w:lang w:eastAsia="zh-CN"/>
        </w:rPr>
      </w:pPr>
      <w:r>
        <w:rPr>
          <w:rFonts w:hint="default" w:ascii="方正小标宋_GBK" w:hAnsi="宋体" w:eastAsia="方正小标宋_GBK"/>
          <w:sz w:val="44"/>
          <w:szCs w:val="44"/>
        </w:rPr>
        <w:t>园区外企业房租补贴项目（文化体育企业）</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kern w:val="0"/>
          <w:sz w:val="32"/>
          <w:szCs w:val="32"/>
        </w:rPr>
      </w:pPr>
      <w:r>
        <w:rPr>
          <w:rFonts w:hint="eastAsia" w:hAnsi="仿宋" w:eastAsia="仿宋"/>
          <w:color w:val="auto"/>
          <w:kern w:val="0"/>
          <w:sz w:val="32"/>
          <w:szCs w:val="32"/>
        </w:rPr>
        <w:t>对符合条件的文化、</w:t>
      </w:r>
      <w:r>
        <w:rPr>
          <w:rFonts w:hint="eastAsia" w:hAnsi="仿宋" w:eastAsia="仿宋"/>
          <w:color w:val="auto"/>
          <w:kern w:val="0"/>
          <w:sz w:val="32"/>
          <w:szCs w:val="32"/>
          <w:lang w:eastAsia="zh-CN"/>
        </w:rPr>
        <w:t>旅游、</w:t>
      </w:r>
      <w:r>
        <w:rPr>
          <w:rFonts w:hint="eastAsia" w:hAnsi="仿宋" w:eastAsia="仿宋"/>
          <w:color w:val="auto"/>
          <w:kern w:val="0"/>
          <w:sz w:val="32"/>
          <w:szCs w:val="32"/>
        </w:rPr>
        <w:t>体育企业，按最高不超过上年度实际支付租金的35%给予房租补贴，每家单位每年最高不超过150万元。资助期限不超过3年。</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hAnsi="仿宋" w:eastAsia="仿宋"/>
          <w:color w:val="000000"/>
          <w:sz w:val="32"/>
          <w:szCs w:val="32"/>
        </w:rPr>
        <w:t>为</w:t>
      </w:r>
      <w:r>
        <w:rPr>
          <w:rFonts w:hint="eastAsia" w:hAnsi="仿宋" w:eastAsia="仿宋"/>
          <w:color w:val="000000"/>
          <w:sz w:val="32"/>
          <w:szCs w:val="32"/>
          <w:lang w:eastAsia="zh-CN"/>
        </w:rPr>
        <w:t>减轻企业经营压力</w:t>
      </w:r>
      <w:r>
        <w:rPr>
          <w:rFonts w:hint="eastAsia" w:hAnsi="仿宋" w:eastAsia="仿宋"/>
          <w:color w:val="000000"/>
          <w:sz w:val="32"/>
          <w:szCs w:val="32"/>
        </w:rPr>
        <w:t>，</w:t>
      </w:r>
      <w:r>
        <w:rPr>
          <w:rFonts w:hint="eastAsia" w:hAnsi="仿宋" w:eastAsia="仿宋"/>
          <w:kern w:val="0"/>
          <w:sz w:val="32"/>
          <w:szCs w:val="32"/>
        </w:rPr>
        <w:t>根据《南山区促进现代产业高质量发展专项资金管理办法》和《</w:t>
      </w:r>
      <w:r>
        <w:rPr>
          <w:rFonts w:hint="eastAsia" w:hAnsi="仿宋" w:eastAsia="仿宋"/>
          <w:sz w:val="32"/>
          <w:szCs w:val="32"/>
          <w:lang w:eastAsia="zh-CN"/>
        </w:rPr>
        <w:t>南山区促进文化旅游体育产业发展专项扶持措施</w:t>
      </w:r>
      <w:r>
        <w:rPr>
          <w:rFonts w:hint="eastAsia" w:hAnsi="仿宋" w:eastAsia="仿宋"/>
          <w:kern w:val="0"/>
          <w:sz w:val="32"/>
          <w:szCs w:val="32"/>
        </w:rPr>
        <w:t>》，</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eastAsia="黑体"/>
          <w:color w:val="000000"/>
          <w:sz w:val="32"/>
          <w:szCs w:val="32"/>
          <w:lang w:val="en-US" w:eastAsia="zh-CN"/>
        </w:rPr>
      </w:pPr>
      <w:r>
        <w:rPr>
          <w:rFonts w:hint="eastAsia" w:hAnsi="黑体" w:eastAsia="黑体"/>
          <w:color w:val="000000"/>
          <w:sz w:val="32"/>
          <w:szCs w:val="32"/>
          <w:lang w:eastAsia="zh-CN"/>
        </w:rPr>
        <w:t>三、</w:t>
      </w:r>
      <w:r>
        <w:rPr>
          <w:rFonts w:hint="eastAsia" w:hAnsi="黑体" w:eastAsia="黑体"/>
          <w:color w:val="000000"/>
          <w:sz w:val="32"/>
          <w:szCs w:val="32"/>
        </w:rPr>
        <w:t>申请条件</w:t>
      </w:r>
      <w:r>
        <w:rPr>
          <w:rFonts w:hint="eastAsia" w:hAnsi="黑体" w:eastAsia="黑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ascii="Times New Roman" w:hAnsi="黑体" w:eastAsia="黑体" w:cs="Times New Roman"/>
          <w:color w:val="000000"/>
          <w:sz w:val="32"/>
          <w:szCs w:val="32"/>
          <w:lang w:val="en-US" w:eastAsia="zh-CN"/>
        </w:rPr>
        <w:t>四、申报类别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eastAsia="zh-CN"/>
        </w:rPr>
        <w:t>对于属于文化（体育）</w:t>
      </w:r>
      <w:r>
        <w:rPr>
          <w:rFonts w:hint="eastAsia" w:ascii="仿宋" w:hAnsi="仿宋" w:eastAsia="仿宋" w:cs="Times New Roman"/>
          <w:color w:val="000000"/>
          <w:sz w:val="32"/>
          <w:szCs w:val="32"/>
          <w:highlight w:val="none"/>
          <w:lang w:eastAsia="zh-CN"/>
        </w:rPr>
        <w:t>产</w:t>
      </w:r>
      <w:r>
        <w:rPr>
          <w:rFonts w:hint="eastAsia" w:ascii="仿宋" w:hAnsi="仿宋" w:eastAsia="仿宋" w:cs="Times New Roman"/>
          <w:color w:val="000000"/>
          <w:sz w:val="32"/>
          <w:szCs w:val="32"/>
          <w:lang w:eastAsia="zh-CN"/>
        </w:rPr>
        <w:t>业重点发展领域，在南山区注册并统计在库，按照区统计部门确认的上年度营业收入在5000 万元以上，办公场地在南山区经认定的文化（体育）产业园区外的文化（体育）企业，给予房租补贴资助。补贴标准为上年度实际支付租金的25%，每个单位年度补贴额最高不超过60 万元，补贴期限不超过3 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adjustRightInd w:val="0"/>
        <w:snapToGrid w:val="0"/>
        <w:spacing w:line="300" w:lineRule="auto"/>
        <w:ind w:firstLine="656" w:firstLineChars="200"/>
        <w:rPr>
          <w:rFonts w:ascii="仿宋_GB2312" w:hAnsi="宋体" w:eastAsia="仿宋_GB2312" w:cs="宋体"/>
          <w:spacing w:val="4"/>
          <w:kern w:val="0"/>
          <w:sz w:val="32"/>
          <w:szCs w:val="32"/>
          <w:highlight w:val="none"/>
        </w:rPr>
      </w:pPr>
      <w:bookmarkStart w:id="0" w:name="OLE_LINK8"/>
      <w:r>
        <w:rPr>
          <w:rFonts w:hint="eastAsia" w:ascii="仿宋_GB2312" w:hAnsi="宋体" w:eastAsia="仿宋_GB2312" w:cs="宋体"/>
          <w:spacing w:val="4"/>
          <w:kern w:val="0"/>
          <w:sz w:val="32"/>
          <w:szCs w:val="32"/>
          <w:lang w:eastAsia="zh-CN"/>
        </w:rPr>
        <w:t>（</w:t>
      </w:r>
      <w:r>
        <w:rPr>
          <w:rFonts w:hint="eastAsia" w:ascii="仿宋_GB2312" w:hAnsi="宋体" w:eastAsia="仿宋_GB2312" w:cs="宋体"/>
          <w:spacing w:val="4"/>
          <w:kern w:val="0"/>
          <w:sz w:val="32"/>
          <w:szCs w:val="32"/>
          <w:lang w:val="en-US" w:eastAsia="zh-CN"/>
        </w:rPr>
        <w:t>1</w:t>
      </w:r>
      <w:r>
        <w:rPr>
          <w:rFonts w:hint="eastAsia" w:ascii="仿宋_GB2312" w:hAnsi="宋体" w:eastAsia="仿宋_GB2312" w:cs="宋体"/>
          <w:spacing w:val="4"/>
          <w:kern w:val="0"/>
          <w:sz w:val="32"/>
          <w:szCs w:val="32"/>
          <w:lang w:eastAsia="zh-CN"/>
        </w:rPr>
        <w:t>）申</w:t>
      </w:r>
      <w:r>
        <w:rPr>
          <w:rFonts w:hint="eastAsia" w:ascii="仿宋_GB2312" w:hAnsi="宋体" w:eastAsia="仿宋_GB2312" w:cs="宋体"/>
          <w:spacing w:val="4"/>
          <w:kern w:val="0"/>
          <w:sz w:val="32"/>
          <w:szCs w:val="32"/>
          <w:highlight w:val="none"/>
          <w:lang w:eastAsia="zh-CN"/>
        </w:rPr>
        <w:t>报主体为</w:t>
      </w:r>
      <w:r>
        <w:rPr>
          <w:rFonts w:hint="eastAsia" w:ascii="仿宋_GB2312" w:hAnsi="宋体" w:eastAsia="仿宋_GB2312" w:cs="宋体"/>
          <w:spacing w:val="4"/>
          <w:kern w:val="0"/>
          <w:sz w:val="32"/>
          <w:szCs w:val="32"/>
          <w:highlight w:val="none"/>
        </w:rPr>
        <w:t>上年</w:t>
      </w:r>
      <w:bookmarkEnd w:id="0"/>
      <w:r>
        <w:rPr>
          <w:rFonts w:hint="eastAsia" w:ascii="仿宋_GB2312" w:hAnsi="宋体" w:eastAsia="仿宋_GB2312" w:cs="宋体"/>
          <w:spacing w:val="4"/>
          <w:kern w:val="0"/>
          <w:sz w:val="32"/>
          <w:szCs w:val="32"/>
          <w:highlight w:val="none"/>
        </w:rPr>
        <w:t>度1月1日前</w:t>
      </w:r>
      <w:r>
        <w:rPr>
          <w:rFonts w:hint="eastAsia" w:ascii="仿宋_GB2312" w:hAnsi="宋体" w:eastAsia="仿宋_GB2312" w:cs="宋体"/>
          <w:spacing w:val="4"/>
          <w:kern w:val="0"/>
          <w:sz w:val="32"/>
          <w:szCs w:val="32"/>
          <w:highlight w:val="none"/>
          <w:lang w:eastAsia="zh-CN"/>
        </w:rPr>
        <w:t>在</w:t>
      </w:r>
      <w:r>
        <w:rPr>
          <w:rFonts w:hint="eastAsia" w:ascii="仿宋_GB2312" w:hAnsi="宋体" w:eastAsia="仿宋_GB2312" w:cs="宋体"/>
          <w:spacing w:val="4"/>
          <w:kern w:val="0"/>
          <w:sz w:val="32"/>
          <w:szCs w:val="32"/>
          <w:highlight w:val="none"/>
        </w:rPr>
        <w:t>南山区</w:t>
      </w:r>
      <w:r>
        <w:rPr>
          <w:rFonts w:hint="eastAsia" w:ascii="仿宋_GB2312" w:hAnsi="宋体" w:eastAsia="仿宋_GB2312" w:cs="宋体"/>
          <w:spacing w:val="4"/>
          <w:kern w:val="0"/>
          <w:sz w:val="32"/>
          <w:szCs w:val="32"/>
          <w:highlight w:val="none"/>
          <w:lang w:eastAsia="zh-CN"/>
        </w:rPr>
        <w:t>实际经营</w:t>
      </w:r>
      <w:r>
        <w:rPr>
          <w:rFonts w:hint="eastAsia" w:ascii="仿宋_GB2312" w:hAnsi="宋体" w:eastAsia="仿宋_GB2312" w:cs="宋体"/>
          <w:spacing w:val="4"/>
          <w:kern w:val="0"/>
          <w:sz w:val="32"/>
          <w:szCs w:val="32"/>
          <w:highlight w:val="none"/>
        </w:rPr>
        <w:t>的文化</w:t>
      </w:r>
      <w:r>
        <w:rPr>
          <w:rFonts w:hint="eastAsia" w:ascii="仿宋_GB2312" w:hAnsi="宋体" w:eastAsia="仿宋_GB2312" w:cs="宋体"/>
          <w:spacing w:val="4"/>
          <w:kern w:val="0"/>
          <w:sz w:val="32"/>
          <w:szCs w:val="32"/>
          <w:highlight w:val="none"/>
          <w:lang w:eastAsia="zh-CN"/>
        </w:rPr>
        <w:t>（体育）</w:t>
      </w:r>
      <w:r>
        <w:rPr>
          <w:rFonts w:hint="eastAsia" w:ascii="仿宋_GB2312" w:hAnsi="宋体" w:eastAsia="仿宋_GB2312" w:cs="宋体"/>
          <w:spacing w:val="4"/>
          <w:kern w:val="0"/>
          <w:sz w:val="32"/>
          <w:szCs w:val="32"/>
          <w:highlight w:val="none"/>
        </w:rPr>
        <w:t>企业，办公场地在南山区经认定的文化</w:t>
      </w:r>
      <w:r>
        <w:rPr>
          <w:rFonts w:hint="eastAsia" w:ascii="仿宋_GB2312" w:hAnsi="仿宋_GB2312" w:eastAsia="仿宋_GB2312"/>
          <w:sz w:val="32"/>
          <w:szCs w:val="32"/>
          <w:highlight w:val="none"/>
        </w:rPr>
        <w:t>（体育）</w:t>
      </w:r>
      <w:r>
        <w:rPr>
          <w:rFonts w:hint="eastAsia" w:ascii="仿宋_GB2312" w:hAnsi="宋体" w:eastAsia="仿宋_GB2312" w:cs="宋体"/>
          <w:spacing w:val="4"/>
          <w:kern w:val="0"/>
          <w:sz w:val="32"/>
          <w:szCs w:val="32"/>
          <w:highlight w:val="none"/>
        </w:rPr>
        <w:t>产业园区外；</w:t>
      </w:r>
    </w:p>
    <w:p>
      <w:pPr>
        <w:adjustRightInd w:val="0"/>
        <w:snapToGrid w:val="0"/>
        <w:spacing w:line="300" w:lineRule="auto"/>
        <w:ind w:firstLine="656" w:firstLineChars="200"/>
        <w:rPr>
          <w:rFonts w:hint="eastAsia" w:ascii="仿宋_GB2312" w:hAnsi="宋体" w:eastAsia="仿宋_GB2312" w:cs="宋体"/>
          <w:spacing w:val="4"/>
          <w:kern w:val="0"/>
          <w:sz w:val="32"/>
          <w:szCs w:val="32"/>
          <w:highlight w:val="none"/>
        </w:rPr>
      </w:pPr>
      <w:r>
        <w:rPr>
          <w:rFonts w:hint="eastAsia" w:ascii="仿宋_GB2312" w:hAnsi="宋体" w:eastAsia="仿宋_GB2312" w:cs="宋体"/>
          <w:spacing w:val="4"/>
          <w:kern w:val="0"/>
          <w:sz w:val="32"/>
          <w:szCs w:val="32"/>
          <w:highlight w:val="none"/>
          <w:lang w:eastAsia="zh-CN"/>
        </w:rPr>
        <w:t>（</w:t>
      </w:r>
      <w:r>
        <w:rPr>
          <w:rFonts w:hint="eastAsia" w:ascii="仿宋_GB2312" w:hAnsi="宋体" w:eastAsia="仿宋_GB2312" w:cs="宋体"/>
          <w:spacing w:val="4"/>
          <w:kern w:val="0"/>
          <w:sz w:val="32"/>
          <w:szCs w:val="32"/>
          <w:highlight w:val="none"/>
          <w:lang w:val="en-US" w:eastAsia="zh-CN"/>
        </w:rPr>
        <w:t>2</w:t>
      </w:r>
      <w:r>
        <w:rPr>
          <w:rFonts w:hint="eastAsia" w:ascii="仿宋_GB2312" w:hAnsi="宋体" w:eastAsia="仿宋_GB2312" w:cs="宋体"/>
          <w:spacing w:val="4"/>
          <w:kern w:val="0"/>
          <w:sz w:val="32"/>
          <w:szCs w:val="32"/>
          <w:highlight w:val="none"/>
          <w:lang w:eastAsia="zh-CN"/>
        </w:rPr>
        <w:t>）</w:t>
      </w:r>
      <w:r>
        <w:rPr>
          <w:rFonts w:hint="eastAsia" w:ascii="仿宋_GB2312" w:hAnsi="宋体" w:eastAsia="仿宋_GB2312" w:cs="宋体"/>
          <w:spacing w:val="4"/>
          <w:kern w:val="0"/>
          <w:sz w:val="32"/>
          <w:szCs w:val="32"/>
          <w:highlight w:val="none"/>
        </w:rPr>
        <w:t>上年度营业收入</w:t>
      </w:r>
      <w:r>
        <w:rPr>
          <w:rFonts w:hint="eastAsia" w:ascii="仿宋_GB2312" w:hAnsi="宋体" w:eastAsia="仿宋_GB2312" w:cs="宋体"/>
          <w:spacing w:val="4"/>
          <w:kern w:val="0"/>
          <w:sz w:val="32"/>
          <w:szCs w:val="32"/>
          <w:highlight w:val="none"/>
          <w:lang w:eastAsia="zh-CN"/>
        </w:rPr>
        <w:t>大于等于</w:t>
      </w:r>
      <w:r>
        <w:rPr>
          <w:rFonts w:hint="eastAsia" w:ascii="仿宋_GB2312" w:hAnsi="宋体" w:eastAsia="仿宋_GB2312" w:cs="宋体"/>
          <w:spacing w:val="4"/>
          <w:kern w:val="0"/>
          <w:sz w:val="32"/>
          <w:szCs w:val="32"/>
          <w:highlight w:val="none"/>
        </w:rPr>
        <w:t>5000万元</w:t>
      </w:r>
      <w:r>
        <w:rPr>
          <w:rFonts w:hint="eastAsia" w:ascii="仿宋_GB2312" w:hAnsi="宋体" w:eastAsia="仿宋_GB2312" w:cs="宋体"/>
          <w:spacing w:val="4"/>
          <w:kern w:val="0"/>
          <w:sz w:val="32"/>
          <w:szCs w:val="32"/>
          <w:highlight w:val="none"/>
          <w:lang w:eastAsia="zh-CN"/>
        </w:rPr>
        <w:t>、小于等于</w:t>
      </w:r>
      <w:r>
        <w:rPr>
          <w:rFonts w:hint="eastAsia" w:ascii="仿宋_GB2312" w:hAnsi="宋体" w:eastAsia="仿宋_GB2312" w:cs="宋体"/>
          <w:spacing w:val="4"/>
          <w:kern w:val="0"/>
          <w:sz w:val="32"/>
          <w:szCs w:val="32"/>
          <w:highlight w:val="none"/>
          <w:lang w:val="en-US" w:eastAsia="zh-CN"/>
        </w:rPr>
        <w:t>8000万元，</w:t>
      </w:r>
      <w:r>
        <w:rPr>
          <w:rFonts w:hint="eastAsia" w:ascii="仿宋_GB2312" w:hAnsi="仿宋_GB2312" w:eastAsia="仿宋_GB2312"/>
          <w:sz w:val="32"/>
          <w:szCs w:val="32"/>
          <w:highlight w:val="none"/>
        </w:rPr>
        <w:t>并且上年度在南山区统计在库</w:t>
      </w:r>
      <w:r>
        <w:rPr>
          <w:rFonts w:hint="eastAsia" w:ascii="仿宋_GB2312" w:hAnsi="仿宋_GB2312" w:eastAsia="仿宋_GB2312"/>
          <w:sz w:val="32"/>
          <w:szCs w:val="32"/>
          <w:highlight w:val="none"/>
          <w:lang w:eastAsia="zh-CN"/>
        </w:rPr>
        <w:t>，</w:t>
      </w:r>
      <w:r>
        <w:rPr>
          <w:rFonts w:hint="eastAsia" w:ascii="仿宋" w:hAnsi="仿宋" w:eastAsia="仿宋" w:cs="Times New Roman"/>
          <w:color w:val="000000"/>
          <w:sz w:val="32"/>
          <w:szCs w:val="32"/>
          <w:highlight w:val="none"/>
          <w:lang w:eastAsia="zh-CN"/>
        </w:rPr>
        <w:t>每个单位年度补贴额最高不超过</w:t>
      </w:r>
      <w:r>
        <w:rPr>
          <w:rFonts w:hint="eastAsia" w:ascii="仿宋" w:hAnsi="仿宋" w:eastAsia="仿宋" w:cs="Times New Roman"/>
          <w:color w:val="000000"/>
          <w:sz w:val="32"/>
          <w:szCs w:val="32"/>
          <w:highlight w:val="none"/>
          <w:lang w:val="en-US" w:eastAsia="zh-CN"/>
        </w:rPr>
        <w:t>40</w:t>
      </w:r>
      <w:r>
        <w:rPr>
          <w:rFonts w:hint="eastAsia" w:ascii="仿宋" w:hAnsi="仿宋" w:eastAsia="仿宋" w:cs="Times New Roman"/>
          <w:color w:val="000000"/>
          <w:sz w:val="32"/>
          <w:szCs w:val="32"/>
          <w:highlight w:val="none"/>
          <w:lang w:eastAsia="zh-CN"/>
        </w:rPr>
        <w:t>万元</w:t>
      </w:r>
      <w:r>
        <w:rPr>
          <w:rFonts w:hint="eastAsia" w:ascii="仿宋_GB2312" w:hAnsi="宋体" w:eastAsia="仿宋_GB2312" w:cs="宋体"/>
          <w:spacing w:val="4"/>
          <w:kern w:val="0"/>
          <w:sz w:val="32"/>
          <w:szCs w:val="32"/>
          <w:highlight w:val="none"/>
        </w:rPr>
        <w:t>；</w:t>
      </w:r>
      <w:r>
        <w:rPr>
          <w:rFonts w:hint="eastAsia" w:ascii="仿宋_GB2312" w:hAnsi="宋体" w:eastAsia="仿宋_GB2312" w:cs="宋体"/>
          <w:spacing w:val="4"/>
          <w:kern w:val="0"/>
          <w:sz w:val="32"/>
          <w:szCs w:val="32"/>
          <w:highlight w:val="none"/>
          <w:lang w:eastAsia="zh-CN"/>
        </w:rPr>
        <w:t>上年度营业收入大于</w:t>
      </w:r>
      <w:r>
        <w:rPr>
          <w:rFonts w:hint="eastAsia" w:ascii="仿宋_GB2312" w:hAnsi="宋体" w:eastAsia="仿宋_GB2312" w:cs="宋体"/>
          <w:spacing w:val="4"/>
          <w:kern w:val="0"/>
          <w:sz w:val="32"/>
          <w:szCs w:val="32"/>
          <w:highlight w:val="none"/>
          <w:lang w:val="en-US" w:eastAsia="zh-CN"/>
        </w:rPr>
        <w:t>8000万元、小于等于10000万元，</w:t>
      </w:r>
      <w:r>
        <w:rPr>
          <w:rFonts w:hint="eastAsia" w:ascii="仿宋_GB2312" w:hAnsi="仿宋_GB2312" w:eastAsia="仿宋_GB2312"/>
          <w:sz w:val="32"/>
          <w:szCs w:val="32"/>
          <w:highlight w:val="none"/>
        </w:rPr>
        <w:t>并且上年度在南山区统计在库</w:t>
      </w:r>
      <w:r>
        <w:rPr>
          <w:rFonts w:hint="eastAsia" w:ascii="仿宋_GB2312" w:hAnsi="仿宋_GB2312" w:eastAsia="仿宋_GB2312"/>
          <w:sz w:val="32"/>
          <w:szCs w:val="32"/>
          <w:highlight w:val="none"/>
          <w:lang w:eastAsia="zh-CN"/>
        </w:rPr>
        <w:t>，</w:t>
      </w:r>
      <w:r>
        <w:rPr>
          <w:rFonts w:hint="eastAsia" w:ascii="仿宋_GB2312" w:hAnsi="宋体" w:eastAsia="仿宋_GB2312" w:cs="宋体"/>
          <w:spacing w:val="4"/>
          <w:kern w:val="0"/>
          <w:sz w:val="32"/>
          <w:szCs w:val="32"/>
          <w:highlight w:val="none"/>
          <w:lang w:val="en-US" w:eastAsia="zh-CN"/>
        </w:rPr>
        <w:t>每个单位年度补贴额最高不超过50万元；上年度营业收入大于10000万元，</w:t>
      </w:r>
      <w:r>
        <w:rPr>
          <w:rFonts w:hint="eastAsia" w:ascii="仿宋_GB2312" w:hAnsi="仿宋_GB2312" w:eastAsia="仿宋_GB2312"/>
          <w:sz w:val="32"/>
          <w:szCs w:val="32"/>
          <w:highlight w:val="none"/>
        </w:rPr>
        <w:t>并且上年度在南山区统计在库</w:t>
      </w:r>
      <w:r>
        <w:rPr>
          <w:rFonts w:hint="eastAsia" w:ascii="仿宋_GB2312" w:hAnsi="仿宋_GB2312" w:eastAsia="仿宋_GB2312"/>
          <w:sz w:val="32"/>
          <w:szCs w:val="32"/>
          <w:highlight w:val="none"/>
          <w:lang w:eastAsia="zh-CN"/>
        </w:rPr>
        <w:t>，</w:t>
      </w:r>
      <w:r>
        <w:rPr>
          <w:rFonts w:hint="eastAsia" w:ascii="仿宋_GB2312" w:hAnsi="宋体" w:eastAsia="仿宋_GB2312" w:cs="宋体"/>
          <w:spacing w:val="4"/>
          <w:kern w:val="0"/>
          <w:sz w:val="32"/>
          <w:szCs w:val="32"/>
          <w:highlight w:val="none"/>
          <w:lang w:val="en-US" w:eastAsia="zh-CN"/>
        </w:rPr>
        <w:t>每个单位年度补贴额最高不超过60万元</w:t>
      </w:r>
      <w:bookmarkStart w:id="1" w:name="OLE_LINK11"/>
      <w:r>
        <w:rPr>
          <w:rFonts w:hint="eastAsia" w:ascii="仿宋_GB2312" w:hAnsi="宋体" w:eastAsia="仿宋_GB2312" w:cs="宋体"/>
          <w:spacing w:val="4"/>
          <w:kern w:val="0"/>
          <w:sz w:val="32"/>
          <w:szCs w:val="32"/>
          <w:highlight w:val="none"/>
          <w:lang w:val="en-US" w:eastAsia="zh-CN"/>
        </w:rPr>
        <w:t>（</w:t>
      </w:r>
      <w:r>
        <w:rPr>
          <w:rFonts w:hint="eastAsia" w:ascii="仿宋_GB2312" w:hAnsi="宋体" w:eastAsia="仿宋_GB2312" w:cs="宋体"/>
          <w:spacing w:val="4"/>
          <w:kern w:val="0"/>
          <w:sz w:val="32"/>
          <w:szCs w:val="32"/>
          <w:highlight w:val="none"/>
        </w:rPr>
        <w:t>营业收入以区</w:t>
      </w:r>
      <w:r>
        <w:rPr>
          <w:rFonts w:hint="eastAsia" w:ascii="仿宋_GB2312" w:hAnsi="宋体" w:eastAsia="仿宋_GB2312" w:cs="宋体"/>
          <w:spacing w:val="4"/>
          <w:kern w:val="0"/>
          <w:sz w:val="32"/>
          <w:szCs w:val="32"/>
          <w:highlight w:val="none"/>
          <w:lang w:eastAsia="zh-CN"/>
        </w:rPr>
        <w:t>相关部门</w:t>
      </w:r>
      <w:r>
        <w:rPr>
          <w:rFonts w:hint="eastAsia" w:ascii="仿宋_GB2312" w:hAnsi="宋体" w:eastAsia="仿宋_GB2312" w:cs="宋体"/>
          <w:spacing w:val="4"/>
          <w:kern w:val="0"/>
          <w:sz w:val="32"/>
          <w:szCs w:val="32"/>
          <w:highlight w:val="none"/>
        </w:rPr>
        <w:t>确认的数据为准</w:t>
      </w:r>
      <w:r>
        <w:rPr>
          <w:rFonts w:hint="eastAsia" w:ascii="仿宋_GB2312" w:hAnsi="宋体" w:eastAsia="仿宋_GB2312" w:cs="宋体"/>
          <w:spacing w:val="4"/>
          <w:kern w:val="0"/>
          <w:sz w:val="32"/>
          <w:szCs w:val="32"/>
          <w:highlight w:val="none"/>
          <w:lang w:val="en-US" w:eastAsia="zh-CN"/>
        </w:rPr>
        <w:t>）</w:t>
      </w:r>
      <w:r>
        <w:rPr>
          <w:rFonts w:hint="eastAsia" w:ascii="仿宋_GB2312" w:hAnsi="宋体" w:eastAsia="仿宋_GB2312" w:cs="宋体"/>
          <w:spacing w:val="4"/>
          <w:kern w:val="0"/>
          <w:sz w:val="32"/>
          <w:szCs w:val="32"/>
          <w:highlight w:val="none"/>
        </w:rPr>
        <w:t>；</w:t>
      </w:r>
      <w:bookmarkEnd w:id="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eastAsia="zh-CN"/>
        </w:rPr>
        <w:t>申报企业需目前仍在合同租赁期内；每家企业最多可以享受3次补贴；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eastAsia="zh-CN"/>
        </w:rPr>
        <w:t>（</w:t>
      </w:r>
      <w:r>
        <w:rPr>
          <w:rFonts w:hint="eastAsia" w:ascii="仿宋_GB2312" w:hAnsi="宋体" w:eastAsia="仿宋_GB2312" w:cs="宋体"/>
          <w:spacing w:val="4"/>
          <w:kern w:val="0"/>
          <w:sz w:val="32"/>
          <w:szCs w:val="32"/>
          <w:lang w:val="en-US" w:eastAsia="zh-CN"/>
        </w:rPr>
        <w:t>4</w:t>
      </w:r>
      <w:r>
        <w:rPr>
          <w:rFonts w:hint="eastAsia" w:ascii="仿宋_GB2312" w:hAnsi="宋体" w:eastAsia="仿宋_GB2312" w:cs="宋体"/>
          <w:spacing w:val="4"/>
          <w:kern w:val="0"/>
          <w:sz w:val="32"/>
          <w:szCs w:val="32"/>
          <w:lang w:eastAsia="zh-CN"/>
        </w:rPr>
        <w:t>）</w:t>
      </w:r>
      <w:r>
        <w:rPr>
          <w:rFonts w:hint="eastAsia" w:ascii="仿宋_GB2312" w:hAnsi="宋体" w:eastAsia="仿宋_GB2312" w:cs="宋体"/>
          <w:spacing w:val="4"/>
          <w:kern w:val="0"/>
          <w:sz w:val="32"/>
          <w:szCs w:val="32"/>
        </w:rPr>
        <w:t>补贴范围仅限与原始业主（或业主委托的运营单位）签订租赁合同的办公用房（不含宿舍、会所、餐饮、百货零售等用途）；补贴物业为申报单位在南山实际办公地址；办公地址在多处物业的，只对其在一处物业租用的办公用房进行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highlight w:val="none"/>
        </w:rPr>
      </w:pPr>
      <w:r>
        <w:rPr>
          <w:rFonts w:hint="eastAsia" w:ascii="仿宋_GB2312" w:hAnsi="宋体" w:eastAsia="仿宋_GB2312" w:cs="宋体"/>
          <w:spacing w:val="4"/>
          <w:kern w:val="0"/>
          <w:sz w:val="32"/>
          <w:szCs w:val="32"/>
          <w:lang w:eastAsia="zh-CN"/>
        </w:rPr>
        <w:t>（</w:t>
      </w:r>
      <w:r>
        <w:rPr>
          <w:rFonts w:hint="eastAsia" w:ascii="仿宋_GB2312" w:hAnsi="宋体" w:eastAsia="仿宋_GB2312" w:cs="宋体"/>
          <w:spacing w:val="4"/>
          <w:kern w:val="0"/>
          <w:sz w:val="32"/>
          <w:szCs w:val="32"/>
          <w:lang w:val="en-US" w:eastAsia="zh-CN"/>
        </w:rPr>
        <w:t>5</w:t>
      </w:r>
      <w:r>
        <w:rPr>
          <w:rFonts w:hint="eastAsia" w:ascii="仿宋_GB2312" w:hAnsi="宋体" w:eastAsia="仿宋_GB2312" w:cs="宋体"/>
          <w:spacing w:val="4"/>
          <w:kern w:val="0"/>
          <w:sz w:val="32"/>
          <w:szCs w:val="32"/>
          <w:lang w:eastAsia="zh-CN"/>
        </w:rPr>
        <w:t>）</w:t>
      </w:r>
      <w:r>
        <w:rPr>
          <w:rFonts w:hint="eastAsia" w:ascii="仿宋" w:hAnsi="仿宋" w:eastAsia="仿宋" w:cs="Times New Roman"/>
          <w:color w:val="000000"/>
          <w:sz w:val="32"/>
          <w:szCs w:val="32"/>
          <w:lang w:val="en-US" w:eastAsia="zh-CN"/>
        </w:rPr>
        <w:t>租用政府政策性办公用房的企业不在资助范围内</w:t>
      </w:r>
      <w:r>
        <w:rPr>
          <w:rFonts w:hint="eastAsia" w:ascii="仿宋" w:hAnsi="仿宋" w:eastAsia="仿宋" w:cs="Times New Roman"/>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widowControl/>
        <w:adjustRightInd w:val="0"/>
        <w:snapToGrid w:val="0"/>
        <w:spacing w:after="0" w:line="560" w:lineRule="exact"/>
        <w:ind w:firstLine="537" w:firstLineChars="168"/>
        <w:contextualSpacing w:val="0"/>
        <w:rPr>
          <w:rFonts w:hint="eastAsia" w:hAnsi="黑体" w:eastAsia="黑体"/>
          <w:color w:val="000000"/>
          <w:sz w:val="32"/>
          <w:szCs w:val="32"/>
          <w:lang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i南山企业服务综合平台”（https://www.inanshan.org.cn/）在线填写《南山区促进产业高质量发展专项资金—区文化广电旅游体育局分项资金-支持文化、体育企业落地南山</w:t>
      </w:r>
      <w:r>
        <w:rPr>
          <w:rFonts w:hint="eastAsia" w:ascii="仿宋_GB2312" w:hAnsi="宋体" w:eastAsia="仿宋_GB2312" w:cs="宋体"/>
          <w:spacing w:val="4"/>
          <w:kern w:val="0"/>
          <w:sz w:val="32"/>
          <w:szCs w:val="32"/>
          <w:lang w:val="en-US" w:eastAsia="zh-CN"/>
        </w:rPr>
        <w:t>-园区外企业房租补贴项目（文化体育企业）</w:t>
      </w:r>
      <w:r>
        <w:rPr>
          <w:rFonts w:hint="eastAsia" w:ascii="仿宋_GB2312" w:hAnsi="宋体" w:eastAsia="仿宋_GB2312" w:cs="宋体"/>
          <w:spacing w:val="4"/>
          <w:kern w:val="0"/>
          <w:sz w:val="32"/>
          <w:szCs w:val="32"/>
        </w:rPr>
        <w:t>项目申请书》。</w:t>
      </w:r>
    </w:p>
    <w:tbl>
      <w:tblPr>
        <w:tblStyle w:val="8"/>
        <w:tblW w:w="992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strike/>
                <w:dstrike w:val="0"/>
                <w:color w:val="auto"/>
                <w:highlight w:val="none"/>
                <w:u w:val="none"/>
              </w:rPr>
            </w:pPr>
            <w:bookmarkStart w:id="2" w:name="OLE_LINK37"/>
            <w:r>
              <w:rPr>
                <w:rFonts w:hint="eastAsia" w:ascii="宋体" w:hAnsi="宋体"/>
                <w:color w:val="auto"/>
                <w:szCs w:val="21"/>
                <w:u w:val="none"/>
              </w:rPr>
              <w:t>序号</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strike/>
                <w:dstrike w:val="0"/>
                <w:color w:val="auto"/>
                <w:highlight w:val="none"/>
                <w:u w:val="none"/>
              </w:rPr>
            </w:pPr>
            <w:r>
              <w:rPr>
                <w:rFonts w:hint="eastAsia" w:ascii="宋体" w:hAnsi="宋体"/>
                <w:color w:val="auto"/>
                <w:szCs w:val="21"/>
                <w:u w:val="none"/>
              </w:rPr>
              <w:t>附件名称</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hint="eastAsia"/>
                <w:strike/>
                <w:dstrike w:val="0"/>
                <w:color w:val="auto"/>
                <w:highlight w:val="none"/>
                <w:u w:val="none"/>
              </w:rPr>
            </w:pPr>
            <w:r>
              <w:rPr>
                <w:rFonts w:hint="eastAsia" w:ascii="宋体" w:hAnsi="宋体"/>
                <w:color w:val="auto"/>
                <w:szCs w:val="21"/>
                <w:u w:val="none"/>
              </w:rPr>
              <w:t>必备材料</w:t>
            </w:r>
          </w:p>
        </w:tc>
        <w:tc>
          <w:tcPr>
            <w:tcW w:w="2336"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strike/>
                <w:dstrike w:val="0"/>
                <w:color w:val="auto"/>
                <w:highlight w:val="none"/>
                <w:u w:val="none"/>
              </w:rPr>
            </w:pPr>
            <w:r>
              <w:rPr>
                <w:rFonts w:hint="eastAsia" w:ascii="宋体" w:hAnsi="宋体"/>
                <w:color w:val="auto"/>
                <w:szCs w:val="21"/>
                <w:u w:val="none"/>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1</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《南山区促进产业高质量发展专项资金—</w:t>
            </w:r>
            <w:r>
              <w:rPr>
                <w:rFonts w:hint="eastAsia"/>
                <w:color w:val="000000"/>
                <w:highlight w:val="none"/>
                <w:lang w:val="en-US" w:eastAsia="zh-CN"/>
              </w:rPr>
              <w:t>区文化广电旅游体育局分项资金-</w:t>
            </w:r>
            <w:r>
              <w:rPr>
                <w:rFonts w:hint="eastAsia"/>
                <w:color w:val="000000"/>
                <w:highlight w:val="none"/>
              </w:rPr>
              <w:t>支持文化、旅游、体育企业落地南山</w:t>
            </w:r>
            <w:r>
              <w:rPr>
                <w:rFonts w:hint="eastAsia"/>
                <w:color w:val="000000"/>
                <w:highlight w:val="none"/>
                <w:lang w:val="en-US" w:eastAsia="zh-CN"/>
              </w:rPr>
              <w:t>-</w:t>
            </w:r>
            <w:r>
              <w:rPr>
                <w:rFonts w:hint="eastAsia"/>
                <w:color w:val="000000"/>
                <w:highlight w:val="none"/>
              </w:rPr>
              <w:t>园区外企业房租补贴项目（文化体育企业）</w:t>
            </w:r>
            <w:r>
              <w:rPr>
                <w:rFonts w:hint="eastAsia"/>
                <w:color w:val="000000"/>
                <w:highlight w:val="none"/>
                <w:lang w:val="en-US" w:eastAsia="zh-CN"/>
              </w:rPr>
              <w:t>申请书</w:t>
            </w:r>
            <w:r>
              <w:rPr>
                <w:rFonts w:hint="eastAsia" w:eastAsia="宋体"/>
                <w:color w:val="000000"/>
                <w:highlight w:val="none"/>
              </w:rPr>
              <w:t>》</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lang w:val="en-US" w:eastAsia="zh-CN"/>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2</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color w:val="000000"/>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3</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法定代表人身份证</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4</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eastAsia="宋体"/>
                <w:color w:val="000000"/>
                <w:sz w:val="21"/>
                <w:szCs w:val="21"/>
                <w:highlight w:val="none"/>
              </w:rPr>
              <w:t>申报主体由税务部门开具的单位上年度纳税证明</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kern w:val="2"/>
                <w:sz w:val="21"/>
                <w:szCs w:val="21"/>
                <w:highlight w:val="none"/>
                <w:lang w:val="en-US" w:eastAsia="zh-CN" w:bidi="ar-SA"/>
              </w:rPr>
              <w:t>是</w:t>
            </w:r>
          </w:p>
        </w:tc>
        <w:tc>
          <w:tcPr>
            <w:tcW w:w="2336" w:type="dxa"/>
            <w:tcBorders>
              <w:top w:val="single" w:color="auto" w:sz="4" w:space="0"/>
              <w:left w:val="single" w:color="auto" w:sz="4" w:space="0"/>
              <w:right w:val="single" w:color="auto" w:sz="4" w:space="0"/>
            </w:tcBorders>
            <w:noWrap w:val="0"/>
            <w:vAlign w:val="center"/>
          </w:tcPr>
          <w:p>
            <w:pPr>
              <w:rPr>
                <w:rFonts w:hint="eastAsia"/>
                <w:color w:val="000000"/>
                <w:kern w:val="2"/>
                <w:sz w:val="21"/>
                <w:szCs w:val="24"/>
                <w:highlight w:val="none"/>
                <w:lang w:val="en-US" w:eastAsia="zh-CN" w:bidi="ar-SA"/>
              </w:rPr>
            </w:pPr>
            <w:r>
              <w:rPr>
                <w:rFonts w:hint="eastAsia" w:ascii="仿宋_GB2312"/>
                <w:szCs w:val="32"/>
                <w:highlight w:val="none"/>
              </w:rPr>
              <w:t>上传税务系统下载带有税务机关红色印章的电子版，事业单位除外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strike/>
                <w:dstrike w:val="0"/>
                <w:color w:val="auto"/>
                <w:highlight w:val="none"/>
                <w:u w:val="none"/>
                <w:lang w:eastAsia="zh-CN"/>
              </w:rPr>
            </w:pPr>
            <w:r>
              <w:rPr>
                <w:rFonts w:hint="eastAsia" w:ascii="宋体" w:hAnsi="宋体"/>
                <w:color w:val="auto"/>
                <w:szCs w:val="21"/>
                <w:u w:val="none"/>
                <w:lang w:val="en-US" w:eastAsia="zh-CN"/>
              </w:rPr>
              <w:t>5</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strike/>
                <w:dstrike w:val="0"/>
                <w:color w:val="auto"/>
                <w:highlight w:val="none"/>
                <w:u w:val="none"/>
              </w:rPr>
            </w:pPr>
            <w:r>
              <w:rPr>
                <w:rFonts w:hint="eastAsia" w:ascii="宋体" w:hAnsi="宋体"/>
                <w:color w:val="auto"/>
                <w:szCs w:val="21"/>
                <w:u w:val="none"/>
              </w:rPr>
              <w:t>房屋租赁合同（上年度及直至申报日仍在租赁期）</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strike/>
                <w:dstrike w:val="0"/>
                <w:color w:val="auto"/>
                <w:highlight w:val="none"/>
                <w:u w:val="none"/>
              </w:rPr>
            </w:pPr>
            <w:r>
              <w:rPr>
                <w:rFonts w:hint="eastAsia" w:ascii="宋体" w:hAnsi="宋体"/>
                <w:color w:val="auto"/>
                <w:szCs w:val="21"/>
                <w:u w:val="none"/>
              </w:rPr>
              <w:t>是</w:t>
            </w:r>
          </w:p>
        </w:tc>
        <w:tc>
          <w:tcPr>
            <w:tcW w:w="2336" w:type="dxa"/>
            <w:vMerge w:val="restart"/>
            <w:tcBorders>
              <w:left w:val="single" w:color="auto" w:sz="4" w:space="0"/>
              <w:right w:val="single" w:color="auto" w:sz="4" w:space="0"/>
            </w:tcBorders>
            <w:noWrap w:val="0"/>
            <w:vAlign w:val="center"/>
          </w:tcPr>
          <w:p>
            <w:pPr>
              <w:spacing w:line="276" w:lineRule="auto"/>
              <w:jc w:val="left"/>
              <w:rPr>
                <w:rFonts w:hint="eastAsia"/>
                <w:strike/>
                <w:dstrike w:val="0"/>
                <w:color w:val="auto"/>
                <w:highlight w:val="none"/>
                <w:u w:val="none"/>
              </w:rPr>
            </w:pPr>
            <w:r>
              <w:rPr>
                <w:rFonts w:hint="eastAsia" w:ascii="宋体"/>
                <w:bCs/>
                <w:color w:val="auto"/>
                <w:u w:val="none"/>
                <w:lang w:eastAsia="zh-CN"/>
              </w:rPr>
              <w:t>原</w:t>
            </w:r>
            <w:r>
              <w:rPr>
                <w:rFonts w:hint="eastAsia" w:ascii="宋体"/>
                <w:bCs/>
                <w:color w:val="auto"/>
                <w:u w:val="none"/>
              </w:rPr>
              <w:t>件彩色扫描</w:t>
            </w: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6</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r>
              <w:rPr>
                <w:rFonts w:hint="eastAsia" w:ascii="宋体" w:hAnsi="宋体"/>
                <w:color w:val="auto"/>
                <w:szCs w:val="21"/>
                <w:u w:val="none"/>
              </w:rPr>
              <w:t>支付房租的发票（上年度及本年度至申报日上月）</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lang w:val="en-US" w:eastAsia="zh-CN"/>
              </w:rPr>
              <w:t>是</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722" w:type="dxa"/>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7</w:t>
            </w:r>
          </w:p>
        </w:tc>
        <w:tc>
          <w:tcPr>
            <w:tcW w:w="4405" w:type="dxa"/>
            <w:noWrap w:val="0"/>
            <w:vAlign w:val="center"/>
          </w:tcPr>
          <w:p>
            <w:pPr>
              <w:spacing w:line="240" w:lineRule="atLeast"/>
              <w:jc w:val="left"/>
              <w:rPr>
                <w:rFonts w:hint="eastAsia" w:ascii="宋体" w:hAnsi="宋体"/>
                <w:color w:val="auto"/>
                <w:szCs w:val="21"/>
                <w:u w:val="none"/>
                <w:lang w:val="en-US" w:eastAsia="zh-CN"/>
              </w:rPr>
            </w:pPr>
            <w:r>
              <w:rPr>
                <w:rFonts w:hint="eastAsia" w:ascii="宋体" w:hAnsi="宋体"/>
                <w:color w:val="auto"/>
                <w:szCs w:val="21"/>
                <w:u w:val="none"/>
              </w:rPr>
              <w:t>支付房租的银行回单及公司记账凭证（上年度及本年度至申报日上月）</w:t>
            </w:r>
          </w:p>
        </w:tc>
        <w:tc>
          <w:tcPr>
            <w:tcW w:w="1595" w:type="dxa"/>
            <w:noWrap w:val="0"/>
            <w:vAlign w:val="top"/>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rPr>
              <w:t>是</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8</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否</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p>
        </w:tc>
      </w:tr>
      <w:bookmarkEnd w:id="2"/>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hint="eastAsia" w:hAnsi="黑体" w:eastAsia="黑体"/>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宋体" w:eastAsia="仿宋_GB2312" w:cs="宋体"/>
          <w:spacing w:val="4"/>
          <w:kern w:val="0"/>
          <w:sz w:val="32"/>
          <w:szCs w:val="32"/>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eastAsia="zh-CN"/>
        </w:rPr>
        <w:t>（二）</w:t>
      </w:r>
      <w:r>
        <w:rPr>
          <w:rFonts w:hint="eastAsia" w:ascii="仿宋_GB2312" w:hAnsi="宋体" w:eastAsia="仿宋_GB2312" w:cs="宋体"/>
          <w:spacing w:val="4"/>
          <w:kern w:val="0"/>
          <w:sz w:val="32"/>
          <w:szCs w:val="32"/>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本规程由南山区文化广电旅游体育局负责解释，自发布之日起施行。</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pPr>
    </w:p>
    <w:p>
      <w:pPr>
        <w:keepNext w:val="0"/>
        <w:keepLines w:val="0"/>
        <w:pageBreakBefore w:val="0"/>
        <w:kinsoku/>
        <w:wordWrap/>
        <w:overflowPunct/>
        <w:topLinePunct w:val="0"/>
        <w:autoSpaceDE/>
        <w:autoSpaceDN/>
        <w:bidi w:val="0"/>
        <w:adjustRightInd w:val="0"/>
        <w:snapToGrid w:val="0"/>
        <w:spacing w:line="560" w:lineRule="exact"/>
        <w:textAlignment w:val="auto"/>
      </w:pPr>
    </w:p>
    <w:p>
      <w:pPr>
        <w:rPr>
          <w:rFonts w:hint="eastAsia"/>
        </w:rPr>
      </w:pPr>
    </w:p>
    <w:p>
      <w:pPr>
        <w:rPr>
          <w:rFonts w:hint="eastAsia"/>
        </w:rPr>
      </w:pPr>
      <w:r>
        <w:rPr>
          <w:rFonts w:hint="eastAsia"/>
        </w:rPr>
        <w:br w:type="page"/>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381433E"/>
    <w:rsid w:val="095C7285"/>
    <w:rsid w:val="0C827BA3"/>
    <w:rsid w:val="0CB01BAB"/>
    <w:rsid w:val="101968BD"/>
    <w:rsid w:val="104D08F5"/>
    <w:rsid w:val="119C505E"/>
    <w:rsid w:val="130D7C79"/>
    <w:rsid w:val="168B0344"/>
    <w:rsid w:val="175C1DB1"/>
    <w:rsid w:val="19A44710"/>
    <w:rsid w:val="1BBF776C"/>
    <w:rsid w:val="1BCE2D9C"/>
    <w:rsid w:val="1D4047DB"/>
    <w:rsid w:val="1E395720"/>
    <w:rsid w:val="1E7D84EC"/>
    <w:rsid w:val="1E9B000F"/>
    <w:rsid w:val="1FAD4DE8"/>
    <w:rsid w:val="22CC500F"/>
    <w:rsid w:val="2A0E4549"/>
    <w:rsid w:val="2DCA9992"/>
    <w:rsid w:val="312E1C85"/>
    <w:rsid w:val="317F8A3E"/>
    <w:rsid w:val="365F39E8"/>
    <w:rsid w:val="36FEF414"/>
    <w:rsid w:val="37B104F6"/>
    <w:rsid w:val="37F7A73D"/>
    <w:rsid w:val="38BACA3F"/>
    <w:rsid w:val="38BF3F20"/>
    <w:rsid w:val="3DFF9F1B"/>
    <w:rsid w:val="3E7DADFF"/>
    <w:rsid w:val="3F7FAD2B"/>
    <w:rsid w:val="42D91274"/>
    <w:rsid w:val="431D4C7D"/>
    <w:rsid w:val="432C2634"/>
    <w:rsid w:val="47B60746"/>
    <w:rsid w:val="48EB66FA"/>
    <w:rsid w:val="49D22E75"/>
    <w:rsid w:val="4A6807A1"/>
    <w:rsid w:val="4BED1807"/>
    <w:rsid w:val="4DA70BA9"/>
    <w:rsid w:val="4E92280E"/>
    <w:rsid w:val="4EB41582"/>
    <w:rsid w:val="50310663"/>
    <w:rsid w:val="50B64760"/>
    <w:rsid w:val="53896B83"/>
    <w:rsid w:val="56DE4476"/>
    <w:rsid w:val="58EB70F9"/>
    <w:rsid w:val="5BFFF5FA"/>
    <w:rsid w:val="5F4DF441"/>
    <w:rsid w:val="5FD3EEEB"/>
    <w:rsid w:val="64561B9C"/>
    <w:rsid w:val="69FD58E2"/>
    <w:rsid w:val="6D3414FD"/>
    <w:rsid w:val="6D7996FE"/>
    <w:rsid w:val="6D7E7AD8"/>
    <w:rsid w:val="6FCE0AF8"/>
    <w:rsid w:val="72A46F94"/>
    <w:rsid w:val="737592BF"/>
    <w:rsid w:val="75D7927B"/>
    <w:rsid w:val="77ECFDF4"/>
    <w:rsid w:val="7A1FB676"/>
    <w:rsid w:val="7BFBE687"/>
    <w:rsid w:val="7D9C7CC2"/>
    <w:rsid w:val="7F478127"/>
    <w:rsid w:val="7F7FA895"/>
    <w:rsid w:val="7FBF5F35"/>
    <w:rsid w:val="7FFF2FA0"/>
    <w:rsid w:val="9FCDEF7D"/>
    <w:rsid w:val="9FEDA6FC"/>
    <w:rsid w:val="BDFC8602"/>
    <w:rsid w:val="CDF7CE86"/>
    <w:rsid w:val="D7BB3E87"/>
    <w:rsid w:val="DE3F71E8"/>
    <w:rsid w:val="DF59AE05"/>
    <w:rsid w:val="EC6F10FD"/>
    <w:rsid w:val="F2A953EA"/>
    <w:rsid w:val="F77789C8"/>
    <w:rsid w:val="FADFA13A"/>
    <w:rsid w:val="FD175DEB"/>
    <w:rsid w:val="FD5FF072"/>
    <w:rsid w:val="FDBF02AC"/>
    <w:rsid w:val="FE7B2395"/>
    <w:rsid w:val="FE7F68AC"/>
    <w:rsid w:val="FE978E3E"/>
    <w:rsid w:val="FF6AFA89"/>
    <w:rsid w:val="FF7CFEE7"/>
    <w:rsid w:val="FFDF5A32"/>
    <w:rsid w:val="FFEBA464"/>
    <w:rsid w:val="FFEE5595"/>
    <w:rsid w:val="FFF6D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font5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3284</Words>
  <Characters>3409</Characters>
  <Lines>0</Lines>
  <Paragraphs>0</Paragraphs>
  <TotalTime>30</TotalTime>
  <ScaleCrop>false</ScaleCrop>
  <LinksUpToDate>false</LinksUpToDate>
  <CharactersWithSpaces>3415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2021-05-02T09:41:00Z</dcterms:created>
  <dc:creator>王榕</dc:creator>
  <cp:lastModifiedBy>ns</cp:lastModifiedBy>
  <cp:lastPrinted>2025-10-22T18:55:00Z</cp:lastPrinted>
  <dcterms:modified xsi:type="dcterms:W3CDTF">2025-10-27T18:46:43Z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30CA9A9F46424B4ABA62D8364C171342</vt:lpwstr>
  </property>
  <property fmtid="{D5CDD505-2E9C-101B-9397-08002B2CF9AE}" pid="4" name="KSOTemplateDocerSaveRecord">
    <vt:lpwstr>eyJoZGlkIjoiNmQ3NmZlZGU2MTUxNzU1NDM0ZTgzOGI1YzBkOTcxZTMiLCJ1c2VySWQiOiIzMjk0MTYzNTUifQ==</vt:lpwstr>
  </property>
</Properties>
</file>