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64F1E">
      <w:pPr>
        <w:pStyle w:val="4"/>
        <w:pBdr>
          <w:bottom w:val="none" w:color="auto" w:sz="0" w:space="0"/>
        </w:pBdr>
        <w:jc w:val="left"/>
      </w:pPr>
      <w:bookmarkStart w:id="0" w:name="RH"/>
      <w:bookmarkEnd w:id="0"/>
      <w:r>
        <w:rPr>
          <w:rFonts w:hint="eastAsia"/>
        </w:rPr>
        <w:drawing>
          <wp:inline distT="0" distB="0" distL="114300" distR="114300">
            <wp:extent cx="1191260" cy="923925"/>
            <wp:effectExtent l="0" t="0" r="8890" b="952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tretch>
                      <a:fillRect/>
                    </a:stretch>
                  </pic:blipFill>
                  <pic:spPr>
                    <a:xfrm>
                      <a:off x="0" y="0"/>
                      <a:ext cx="1191260" cy="923925"/>
                    </a:xfrm>
                    <a:prstGeom prst="rect">
                      <a:avLst/>
                    </a:prstGeom>
                    <a:noFill/>
                    <a:ln>
                      <a:noFill/>
                    </a:ln>
                  </pic:spPr>
                </pic:pic>
              </a:graphicData>
            </a:graphic>
          </wp:inline>
        </w:drawing>
      </w:r>
      <w:r>
        <w:rPr>
          <w:rFonts w:hint="eastAsia"/>
        </w:rPr>
        <w:t xml:space="preserve">                       </w:t>
      </w:r>
      <w:r>
        <w:pict>
          <v:shape id="_x0000_i1025" o:spt="136" type="#_x0000_t136" style="height:12pt;width:240pt;" coordsize="21600,21600">
            <v:path/>
            <v:fill focussize="0,0"/>
            <v:stroke/>
            <v:imagedata o:title=""/>
            <o:lock v:ext="edit"/>
            <v:textpath on="t" fitshape="t" fitpath="t" trim="t" xscale="f" string="——秉承“新时代、新方针、新策略”的宗旨" style="font-family:宋体;font-size:12pt;v-text-align:center;"/>
            <w10:wrap type="none"/>
            <w10:anchorlock/>
          </v:shape>
        </w:pict>
      </w:r>
    </w:p>
    <w:p w14:paraId="26E618DA">
      <w:pPr>
        <w:pStyle w:val="4"/>
        <w:pBdr>
          <w:bottom w:val="none" w:color="auto" w:sz="0" w:space="0"/>
        </w:pBdr>
        <w:jc w:val="left"/>
        <w:rPr>
          <w:sz w:val="13"/>
          <w:szCs w:val="13"/>
        </w:rPr>
      </w:pPr>
    </w:p>
    <w:p w14:paraId="64542CB3">
      <w:r>
        <w:rPr>
          <w:rFonts w:hint="eastAsia"/>
        </w:rPr>
        <w:t xml:space="preserve">                                         </w:t>
      </w:r>
      <w:r>
        <w:pict>
          <v:shape id="_x0000_i1026" o:spt="136" type="#_x0000_t136" style="height:12pt;width:222pt;" coordsize="21600,21600">
            <v:path/>
            <v:fill focussize="0,0"/>
            <v:stroke/>
            <v:imagedata o:title=""/>
            <o:lock v:ext="edit" text="f"/>
            <v:textpath on="t" fitshape="t" fitpath="t" trim="t" xscale="f" string=" ——遵守“质量第一、信誉至上”的原则" style="font-family:宋体;font-size:12pt;v-text-align:center;"/>
            <w10:wrap type="none"/>
            <w10:anchorlock/>
          </v:shape>
        </w:pict>
      </w:r>
    </w:p>
    <w:p w14:paraId="0C43B023">
      <w:pPr>
        <w:ind w:firstLine="4095" w:firstLineChars="1950"/>
      </w:pPr>
    </w:p>
    <w:p w14:paraId="1BC8F1C7"/>
    <w:p w14:paraId="06F02894">
      <w:pPr>
        <w:ind w:firstLine="4095" w:firstLineChars="1950"/>
      </w:pPr>
    </w:p>
    <w:p w14:paraId="46515B9B">
      <w:pPr>
        <w:jc w:val="center"/>
        <w:rPr>
          <w:b/>
          <w:sz w:val="48"/>
          <w:szCs w:val="48"/>
        </w:rPr>
      </w:pPr>
      <w:r>
        <w:rPr>
          <w:rFonts w:hint="eastAsia"/>
          <w:b/>
          <w:sz w:val="48"/>
          <w:szCs w:val="48"/>
        </w:rPr>
        <w:t>工</w:t>
      </w:r>
      <w:r>
        <w:rPr>
          <w:b/>
          <w:sz w:val="48"/>
          <w:szCs w:val="48"/>
        </w:rPr>
        <w:t xml:space="preserve"> </w:t>
      </w:r>
      <w:r>
        <w:rPr>
          <w:rFonts w:hint="eastAsia"/>
          <w:b/>
          <w:sz w:val="48"/>
          <w:szCs w:val="48"/>
        </w:rPr>
        <w:t>程</w:t>
      </w:r>
      <w:r>
        <w:rPr>
          <w:b/>
          <w:sz w:val="48"/>
          <w:szCs w:val="48"/>
        </w:rPr>
        <w:t xml:space="preserve"> </w:t>
      </w:r>
      <w:r>
        <w:rPr>
          <w:rFonts w:hint="eastAsia"/>
          <w:b/>
          <w:sz w:val="48"/>
          <w:szCs w:val="48"/>
        </w:rPr>
        <w:t>造</w:t>
      </w:r>
      <w:r>
        <w:rPr>
          <w:b/>
          <w:sz w:val="48"/>
          <w:szCs w:val="48"/>
        </w:rPr>
        <w:t xml:space="preserve"> </w:t>
      </w:r>
      <w:r>
        <w:rPr>
          <w:rFonts w:hint="eastAsia"/>
          <w:b/>
          <w:sz w:val="48"/>
          <w:szCs w:val="48"/>
        </w:rPr>
        <w:t>价</w:t>
      </w:r>
      <w:r>
        <w:rPr>
          <w:b/>
          <w:sz w:val="48"/>
          <w:szCs w:val="48"/>
        </w:rPr>
        <w:t xml:space="preserve"> </w:t>
      </w:r>
      <w:r>
        <w:rPr>
          <w:rFonts w:hint="eastAsia"/>
          <w:b/>
          <w:sz w:val="48"/>
          <w:szCs w:val="48"/>
        </w:rPr>
        <w:t>咨</w:t>
      </w:r>
      <w:r>
        <w:rPr>
          <w:b/>
          <w:sz w:val="48"/>
          <w:szCs w:val="48"/>
        </w:rPr>
        <w:t xml:space="preserve"> </w:t>
      </w:r>
      <w:r>
        <w:rPr>
          <w:rFonts w:hint="eastAsia"/>
          <w:b/>
          <w:sz w:val="48"/>
          <w:szCs w:val="48"/>
        </w:rPr>
        <w:t>询</w:t>
      </w:r>
      <w:r>
        <w:rPr>
          <w:b/>
          <w:sz w:val="48"/>
          <w:szCs w:val="48"/>
        </w:rPr>
        <w:t xml:space="preserve"> </w:t>
      </w:r>
      <w:r>
        <w:rPr>
          <w:rFonts w:hint="eastAsia"/>
          <w:b/>
          <w:sz w:val="48"/>
          <w:szCs w:val="48"/>
        </w:rPr>
        <w:t>成 果</w:t>
      </w:r>
      <w:r>
        <w:rPr>
          <w:b/>
          <w:sz w:val="48"/>
          <w:szCs w:val="48"/>
        </w:rPr>
        <w:t xml:space="preserve"> </w:t>
      </w:r>
      <w:r>
        <w:rPr>
          <w:rFonts w:hint="eastAsia"/>
          <w:b/>
          <w:sz w:val="48"/>
          <w:szCs w:val="48"/>
        </w:rPr>
        <w:t>文</w:t>
      </w:r>
      <w:r>
        <w:rPr>
          <w:b/>
          <w:sz w:val="48"/>
          <w:szCs w:val="48"/>
        </w:rPr>
        <w:t xml:space="preserve"> </w:t>
      </w:r>
      <w:r>
        <w:rPr>
          <w:rFonts w:hint="eastAsia"/>
          <w:b/>
          <w:sz w:val="48"/>
          <w:szCs w:val="48"/>
        </w:rPr>
        <w:t>件</w:t>
      </w:r>
    </w:p>
    <w:p w14:paraId="3A3418BC">
      <w:pPr>
        <w:rPr>
          <w:b/>
          <w:bCs/>
          <w:sz w:val="18"/>
          <w:szCs w:val="18"/>
        </w:rPr>
      </w:pPr>
    </w:p>
    <w:p w14:paraId="7BA5AC73">
      <w:pPr>
        <w:jc w:val="center"/>
        <w:rPr>
          <w:b/>
          <w:bCs/>
          <w:sz w:val="24"/>
        </w:rPr>
      </w:pPr>
      <w:r>
        <w:rPr>
          <w:rFonts w:hint="eastAsia"/>
          <w:b/>
          <w:color w:val="000000"/>
          <w:sz w:val="24"/>
        </w:rPr>
        <w:t>深圳市南山区南方科技大学附属幼儿园门口风雨长廊建设工程</w:t>
      </w:r>
    </w:p>
    <w:p w14:paraId="1DD5B4E9">
      <w:pPr>
        <w:jc w:val="center"/>
        <w:rPr>
          <w:b/>
          <w:bCs/>
          <w:sz w:val="30"/>
          <w:szCs w:val="30"/>
        </w:rPr>
      </w:pPr>
      <w:r>
        <w:rPr>
          <w:rFonts w:hint="eastAsia"/>
          <w:b/>
          <w:bCs/>
          <w:sz w:val="30"/>
          <w:szCs w:val="30"/>
        </w:rPr>
        <w:t xml:space="preserve">  </w:t>
      </w:r>
    </w:p>
    <w:p w14:paraId="2A8A0F4F">
      <w:pPr>
        <w:spacing w:line="480" w:lineRule="auto"/>
        <w:jc w:val="center"/>
        <w:rPr>
          <w:b/>
          <w:color w:val="000000"/>
          <w:sz w:val="48"/>
          <w:szCs w:val="48"/>
        </w:rPr>
      </w:pPr>
      <w:r>
        <w:rPr>
          <w:rFonts w:hint="eastAsia"/>
          <w:b/>
          <w:color w:val="000000"/>
          <w:sz w:val="48"/>
          <w:szCs w:val="48"/>
        </w:rPr>
        <w:t>预</w:t>
      </w:r>
    </w:p>
    <w:p w14:paraId="0D7A1A2D">
      <w:pPr>
        <w:spacing w:line="480" w:lineRule="auto"/>
        <w:jc w:val="center"/>
        <w:rPr>
          <w:b/>
          <w:color w:val="000000"/>
          <w:sz w:val="48"/>
          <w:szCs w:val="48"/>
        </w:rPr>
      </w:pPr>
    </w:p>
    <w:p w14:paraId="204AE6F9">
      <w:pPr>
        <w:spacing w:line="480" w:lineRule="auto"/>
        <w:jc w:val="center"/>
        <w:rPr>
          <w:b/>
          <w:color w:val="000000"/>
          <w:sz w:val="48"/>
          <w:szCs w:val="48"/>
        </w:rPr>
      </w:pPr>
      <w:r>
        <w:rPr>
          <w:rFonts w:hint="eastAsia"/>
          <w:b/>
          <w:color w:val="000000"/>
          <w:sz w:val="48"/>
          <w:szCs w:val="48"/>
        </w:rPr>
        <w:t>算</w:t>
      </w:r>
    </w:p>
    <w:p w14:paraId="748BA1E4">
      <w:pPr>
        <w:spacing w:line="480" w:lineRule="auto"/>
        <w:jc w:val="center"/>
        <w:rPr>
          <w:b/>
          <w:color w:val="000000"/>
          <w:sz w:val="48"/>
          <w:szCs w:val="48"/>
        </w:rPr>
      </w:pPr>
    </w:p>
    <w:p w14:paraId="2BCE93F4">
      <w:pPr>
        <w:spacing w:line="480" w:lineRule="auto"/>
        <w:jc w:val="center"/>
        <w:rPr>
          <w:b/>
          <w:color w:val="000000"/>
          <w:sz w:val="48"/>
          <w:szCs w:val="48"/>
        </w:rPr>
      </w:pPr>
      <w:r>
        <w:rPr>
          <w:rFonts w:hint="eastAsia"/>
          <w:b/>
          <w:color w:val="000000"/>
          <w:sz w:val="48"/>
          <w:szCs w:val="48"/>
        </w:rPr>
        <w:t>书</w:t>
      </w:r>
    </w:p>
    <w:p w14:paraId="2F0EAF50">
      <w:pPr>
        <w:spacing w:line="480" w:lineRule="auto"/>
        <w:jc w:val="center"/>
        <w:rPr>
          <w:b/>
          <w:color w:val="000000"/>
          <w:sz w:val="48"/>
          <w:szCs w:val="48"/>
        </w:rPr>
      </w:pPr>
    </w:p>
    <w:p w14:paraId="61686854">
      <w:pPr>
        <w:spacing w:line="480" w:lineRule="auto"/>
        <w:jc w:val="center"/>
        <w:rPr>
          <w:b/>
          <w:color w:val="000000"/>
          <w:sz w:val="48"/>
          <w:szCs w:val="48"/>
        </w:rPr>
      </w:pPr>
    </w:p>
    <w:p w14:paraId="7D77374D">
      <w:pPr>
        <w:spacing w:line="480" w:lineRule="auto"/>
        <w:jc w:val="center"/>
        <w:rPr>
          <w:b/>
          <w:color w:val="000000"/>
          <w:sz w:val="10"/>
          <w:szCs w:val="10"/>
        </w:rPr>
      </w:pPr>
    </w:p>
    <w:p w14:paraId="61918E8A">
      <w:pPr>
        <w:ind w:firstLine="843" w:firstLineChars="300"/>
        <w:rPr>
          <w:b/>
          <w:color w:val="000000"/>
          <w:sz w:val="28"/>
          <w:szCs w:val="28"/>
        </w:rPr>
      </w:pPr>
      <w:r>
        <w:rPr>
          <w:rFonts w:hint="eastAsia"/>
          <w:b/>
          <w:color w:val="000000"/>
          <w:sz w:val="28"/>
          <w:szCs w:val="28"/>
        </w:rPr>
        <w:t>建设单位：深圳市南山区桃源街道办事处</w:t>
      </w:r>
    </w:p>
    <w:p w14:paraId="281630DB">
      <w:pPr>
        <w:ind w:firstLine="843" w:firstLineChars="300"/>
        <w:rPr>
          <w:b/>
          <w:i/>
          <w:sz w:val="28"/>
          <w:szCs w:val="28"/>
        </w:rPr>
      </w:pPr>
      <w:r>
        <w:rPr>
          <w:rFonts w:hint="eastAsia"/>
          <w:b/>
          <w:sz w:val="28"/>
          <w:szCs w:val="28"/>
        </w:rPr>
        <w:t>编制单位：深圳市新方略工程顾问有限公司</w:t>
      </w:r>
    </w:p>
    <w:p w14:paraId="765D0A89">
      <w:pPr>
        <w:ind w:right="420"/>
        <w:jc w:val="right"/>
        <w:rPr>
          <w:b/>
          <w:szCs w:val="21"/>
        </w:rPr>
      </w:pPr>
    </w:p>
    <w:p w14:paraId="6A6A26D3">
      <w:pPr>
        <w:ind w:right="420"/>
        <w:jc w:val="right"/>
        <w:rPr>
          <w:b/>
          <w:szCs w:val="21"/>
        </w:rPr>
      </w:pPr>
    </w:p>
    <w:p w14:paraId="05604CA4">
      <w:pPr>
        <w:jc w:val="center"/>
        <w:rPr>
          <w:b/>
          <w:szCs w:val="21"/>
          <w:u w:val="single"/>
        </w:rPr>
      </w:pPr>
    </w:p>
    <w:p w14:paraId="5A68D6D7">
      <w:pPr>
        <w:jc w:val="center"/>
        <w:rPr>
          <w:b/>
          <w:szCs w:val="21"/>
          <w:u w:val="single"/>
        </w:rPr>
      </w:pPr>
    </w:p>
    <w:p w14:paraId="0306D6D8">
      <w:pPr>
        <w:ind w:firstLine="822" w:firstLineChars="390"/>
        <w:rPr>
          <w:b/>
          <w:szCs w:val="21"/>
        </w:rPr>
      </w:pPr>
      <w:r>
        <w:rPr>
          <w:rFonts w:hint="eastAsia"/>
          <w:b/>
          <w:szCs w:val="21"/>
        </w:rPr>
        <w:t xml:space="preserve">地址：深圳市南山区桂庙路向南瑞峰花园2楼B区2012   </w:t>
      </w:r>
      <w:r>
        <w:rPr>
          <w:b/>
          <w:szCs w:val="21"/>
        </w:rPr>
        <w:t xml:space="preserve">  </w:t>
      </w:r>
      <w:r>
        <w:rPr>
          <w:rFonts w:hint="eastAsia"/>
          <w:b/>
          <w:szCs w:val="21"/>
        </w:rPr>
        <w:t>邮编：</w:t>
      </w:r>
      <w:r>
        <w:rPr>
          <w:b/>
          <w:szCs w:val="21"/>
        </w:rPr>
        <w:t>5180</w:t>
      </w:r>
      <w:r>
        <w:rPr>
          <w:rFonts w:hint="eastAsia"/>
          <w:b/>
          <w:szCs w:val="21"/>
        </w:rPr>
        <w:t>00</w:t>
      </w:r>
    </w:p>
    <w:p w14:paraId="386CBCB0">
      <w:pPr>
        <w:ind w:firstLine="826" w:firstLineChars="392"/>
        <w:jc w:val="left"/>
        <w:rPr>
          <w:b/>
          <w:szCs w:val="21"/>
        </w:rPr>
      </w:pPr>
      <w:r>
        <w:rPr>
          <w:rFonts w:hint="eastAsia"/>
          <w:b/>
          <w:szCs w:val="21"/>
        </w:rPr>
        <w:t>联系电话：</w:t>
      </w:r>
      <w:r>
        <w:rPr>
          <w:b/>
          <w:szCs w:val="21"/>
        </w:rPr>
        <w:t>0755-</w:t>
      </w:r>
      <w:r>
        <w:rPr>
          <w:rFonts w:hint="eastAsia"/>
          <w:b/>
          <w:szCs w:val="21"/>
        </w:rPr>
        <w:t xml:space="preserve">86714758                      </w:t>
      </w:r>
      <w:r>
        <w:rPr>
          <w:b/>
          <w:szCs w:val="21"/>
        </w:rPr>
        <w:t xml:space="preserve">    </w:t>
      </w:r>
      <w:r>
        <w:rPr>
          <w:rFonts w:hint="eastAsia"/>
          <w:b/>
          <w:szCs w:val="21"/>
        </w:rPr>
        <w:t xml:space="preserve">  </w:t>
      </w:r>
      <w:r>
        <w:rPr>
          <w:b/>
          <w:szCs w:val="21"/>
        </w:rPr>
        <w:t xml:space="preserve">   </w:t>
      </w:r>
      <w:r>
        <w:rPr>
          <w:rFonts w:hint="eastAsia"/>
          <w:b/>
          <w:szCs w:val="21"/>
        </w:rPr>
        <w:t>传真：0755-86714758</w:t>
      </w:r>
    </w:p>
    <w:p w14:paraId="3E8F89D3">
      <w:pPr>
        <w:pStyle w:val="4"/>
        <w:pBdr>
          <w:bottom w:val="none" w:color="auto" w:sz="0" w:space="0"/>
        </w:pBdr>
        <w:jc w:val="left"/>
      </w:pPr>
    </w:p>
    <w:p w14:paraId="23A744FC">
      <w:pPr>
        <w:pStyle w:val="4"/>
        <w:pBdr>
          <w:bottom w:val="none" w:color="auto" w:sz="0" w:space="0"/>
        </w:pBdr>
        <w:jc w:val="left"/>
      </w:pPr>
      <w:r>
        <w:rPr>
          <w:rFonts w:hint="eastAsia"/>
        </w:rPr>
        <w:drawing>
          <wp:inline distT="0" distB="0" distL="114300" distR="114300">
            <wp:extent cx="1191260" cy="923925"/>
            <wp:effectExtent l="0" t="0" r="8890" b="9525"/>
            <wp:docPr id="2"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图片1"/>
                    <pic:cNvPicPr>
                      <a:picLocks noChangeAspect="1"/>
                    </pic:cNvPicPr>
                  </pic:nvPicPr>
                  <pic:blipFill>
                    <a:blip r:embed="rId4"/>
                    <a:stretch>
                      <a:fillRect/>
                    </a:stretch>
                  </pic:blipFill>
                  <pic:spPr>
                    <a:xfrm>
                      <a:off x="0" y="0"/>
                      <a:ext cx="1191260" cy="923925"/>
                    </a:xfrm>
                    <a:prstGeom prst="rect">
                      <a:avLst/>
                    </a:prstGeom>
                    <a:noFill/>
                    <a:ln>
                      <a:noFill/>
                    </a:ln>
                  </pic:spPr>
                </pic:pic>
              </a:graphicData>
            </a:graphic>
          </wp:inline>
        </w:drawing>
      </w:r>
      <w:r>
        <w:rPr>
          <w:rFonts w:hint="eastAsia"/>
        </w:rPr>
        <w:t xml:space="preserve">                       </w:t>
      </w:r>
      <w:r>
        <w:pict>
          <v:shape id="_x0000_i1027" o:spt="136" type="#_x0000_t136" style="height:12pt;width:240pt;" coordsize="21600,21600">
            <v:path/>
            <v:fill focussize="0,0"/>
            <v:stroke/>
            <v:imagedata o:title=""/>
            <o:lock v:ext="edit"/>
            <v:textpath on="t" fitshape="t" fitpath="t" trim="t" xscale="f" string="——秉承“新时代、新方针、新策略”的宗旨" style="font-family:宋体;font-size:12pt;v-text-align:center;"/>
            <w10:wrap type="none"/>
            <w10:anchorlock/>
          </v:shape>
        </w:pict>
      </w:r>
    </w:p>
    <w:p w14:paraId="630E4F83">
      <w:pPr>
        <w:pStyle w:val="4"/>
        <w:pBdr>
          <w:bottom w:val="none" w:color="auto" w:sz="0" w:space="0"/>
        </w:pBdr>
        <w:jc w:val="left"/>
        <w:rPr>
          <w:sz w:val="13"/>
          <w:szCs w:val="13"/>
        </w:rPr>
      </w:pPr>
    </w:p>
    <w:p w14:paraId="370D37DF">
      <w:r>
        <w:rPr>
          <w:rFonts w:hint="eastAsia"/>
        </w:rPr>
        <w:t xml:space="preserve">                                        </w:t>
      </w:r>
      <w:r>
        <w:pict>
          <v:shape id="_x0000_i1028" o:spt="136" type="#_x0000_t136" style="height:12pt;width:222pt;" coordsize="21600,21600">
            <v:path/>
            <v:fill focussize="0,0"/>
            <v:stroke/>
            <v:imagedata o:title=""/>
            <o:lock v:ext="edit" text="f"/>
            <v:textpath on="t" fitshape="t" fitpath="t" trim="t" xscale="f" string=" ——遵守“质量第一、信誉至上”的原则" style="font-family:宋体;font-size:12pt;v-text-align:center;"/>
            <w10:wrap type="none"/>
            <w10:anchorlock/>
          </v:shape>
        </w:pict>
      </w:r>
    </w:p>
    <w:p w14:paraId="11253357"/>
    <w:p w14:paraId="5B2F5577">
      <w:pPr>
        <w:ind w:firstLine="4095" w:firstLineChars="1950"/>
      </w:pPr>
    </w:p>
    <w:p w14:paraId="41EE8D4C">
      <w:pPr>
        <w:jc w:val="center"/>
        <w:rPr>
          <w:b/>
          <w:sz w:val="48"/>
          <w:szCs w:val="48"/>
        </w:rPr>
      </w:pPr>
      <w:r>
        <w:rPr>
          <w:rFonts w:hint="eastAsia"/>
          <w:b/>
          <w:sz w:val="48"/>
          <w:szCs w:val="48"/>
        </w:rPr>
        <w:t>工</w:t>
      </w:r>
      <w:r>
        <w:rPr>
          <w:b/>
          <w:sz w:val="48"/>
          <w:szCs w:val="48"/>
        </w:rPr>
        <w:t xml:space="preserve"> </w:t>
      </w:r>
      <w:r>
        <w:rPr>
          <w:rFonts w:hint="eastAsia"/>
          <w:b/>
          <w:sz w:val="48"/>
          <w:szCs w:val="48"/>
        </w:rPr>
        <w:t>程</w:t>
      </w:r>
      <w:r>
        <w:rPr>
          <w:b/>
          <w:sz w:val="48"/>
          <w:szCs w:val="48"/>
        </w:rPr>
        <w:t xml:space="preserve"> </w:t>
      </w:r>
      <w:r>
        <w:rPr>
          <w:rFonts w:hint="eastAsia"/>
          <w:b/>
          <w:sz w:val="48"/>
          <w:szCs w:val="48"/>
        </w:rPr>
        <w:t>造</w:t>
      </w:r>
      <w:r>
        <w:rPr>
          <w:b/>
          <w:sz w:val="48"/>
          <w:szCs w:val="48"/>
        </w:rPr>
        <w:t xml:space="preserve"> </w:t>
      </w:r>
      <w:r>
        <w:rPr>
          <w:rFonts w:hint="eastAsia"/>
          <w:b/>
          <w:sz w:val="48"/>
          <w:szCs w:val="48"/>
        </w:rPr>
        <w:t>价</w:t>
      </w:r>
      <w:r>
        <w:rPr>
          <w:b/>
          <w:sz w:val="48"/>
          <w:szCs w:val="48"/>
        </w:rPr>
        <w:t xml:space="preserve"> </w:t>
      </w:r>
      <w:r>
        <w:rPr>
          <w:rFonts w:hint="eastAsia"/>
          <w:b/>
          <w:sz w:val="48"/>
          <w:szCs w:val="48"/>
        </w:rPr>
        <w:t>咨</w:t>
      </w:r>
      <w:r>
        <w:rPr>
          <w:b/>
          <w:sz w:val="48"/>
          <w:szCs w:val="48"/>
        </w:rPr>
        <w:t xml:space="preserve"> </w:t>
      </w:r>
      <w:r>
        <w:rPr>
          <w:rFonts w:hint="eastAsia"/>
          <w:b/>
          <w:sz w:val="48"/>
          <w:szCs w:val="48"/>
        </w:rPr>
        <w:t>询</w:t>
      </w:r>
      <w:r>
        <w:rPr>
          <w:b/>
          <w:sz w:val="48"/>
          <w:szCs w:val="48"/>
        </w:rPr>
        <w:t xml:space="preserve"> </w:t>
      </w:r>
      <w:r>
        <w:rPr>
          <w:rFonts w:hint="eastAsia"/>
          <w:b/>
          <w:sz w:val="48"/>
          <w:szCs w:val="48"/>
        </w:rPr>
        <w:t>成</w:t>
      </w:r>
      <w:r>
        <w:rPr>
          <w:b/>
          <w:sz w:val="48"/>
          <w:szCs w:val="48"/>
        </w:rPr>
        <w:t xml:space="preserve"> </w:t>
      </w:r>
      <w:r>
        <w:rPr>
          <w:rFonts w:hint="eastAsia"/>
          <w:b/>
          <w:sz w:val="48"/>
          <w:szCs w:val="48"/>
        </w:rPr>
        <w:t>果</w:t>
      </w:r>
      <w:r>
        <w:rPr>
          <w:b/>
          <w:sz w:val="48"/>
          <w:szCs w:val="48"/>
        </w:rPr>
        <w:t xml:space="preserve"> </w:t>
      </w:r>
      <w:r>
        <w:rPr>
          <w:rFonts w:hint="eastAsia"/>
          <w:b/>
          <w:sz w:val="48"/>
          <w:szCs w:val="48"/>
        </w:rPr>
        <w:t>文</w:t>
      </w:r>
      <w:r>
        <w:rPr>
          <w:b/>
          <w:sz w:val="48"/>
          <w:szCs w:val="48"/>
        </w:rPr>
        <w:t xml:space="preserve"> </w:t>
      </w:r>
      <w:r>
        <w:rPr>
          <w:rFonts w:hint="eastAsia"/>
          <w:b/>
          <w:sz w:val="48"/>
          <w:szCs w:val="48"/>
        </w:rPr>
        <w:t>件</w:t>
      </w:r>
    </w:p>
    <w:p w14:paraId="77AF78FE">
      <w:pPr>
        <w:jc w:val="center"/>
        <w:rPr>
          <w:b/>
          <w:sz w:val="48"/>
          <w:szCs w:val="48"/>
        </w:rPr>
      </w:pPr>
    </w:p>
    <w:p w14:paraId="21C1A70E">
      <w:pPr>
        <w:jc w:val="center"/>
        <w:rPr>
          <w:b/>
          <w:bCs/>
          <w:sz w:val="30"/>
          <w:szCs w:val="30"/>
        </w:rPr>
      </w:pPr>
    </w:p>
    <w:p w14:paraId="1D328474">
      <w:pPr>
        <w:jc w:val="center"/>
        <w:rPr>
          <w:b/>
          <w:sz w:val="28"/>
          <w:szCs w:val="28"/>
        </w:rPr>
      </w:pPr>
    </w:p>
    <w:p w14:paraId="36100ABE">
      <w:pPr>
        <w:rPr>
          <w:b/>
          <w:color w:val="000000"/>
          <w:sz w:val="24"/>
        </w:rPr>
      </w:pPr>
      <w:r>
        <w:rPr>
          <w:rFonts w:hint="eastAsia"/>
          <w:b/>
          <w:color w:val="000000"/>
          <w:sz w:val="28"/>
          <w:szCs w:val="28"/>
        </w:rPr>
        <w:t>工程名称：</w:t>
      </w:r>
      <w:r>
        <w:rPr>
          <w:rFonts w:hint="eastAsia"/>
          <w:b/>
          <w:color w:val="000000"/>
          <w:sz w:val="24"/>
        </w:rPr>
        <w:t>深圳市南山区南方科技大学附属幼儿园门口风雨长廊建设工程</w:t>
      </w:r>
    </w:p>
    <w:p w14:paraId="2078E222">
      <w:pPr>
        <w:rPr>
          <w:b/>
          <w:color w:val="000000"/>
          <w:sz w:val="28"/>
          <w:szCs w:val="28"/>
        </w:rPr>
      </w:pPr>
      <w:r>
        <w:rPr>
          <w:rFonts w:hint="eastAsia"/>
          <w:b/>
          <w:color w:val="000000"/>
          <w:sz w:val="28"/>
          <w:szCs w:val="28"/>
        </w:rPr>
        <w:t>建设单位：深圳市南山区桃源街道办事处</w:t>
      </w:r>
    </w:p>
    <w:p w14:paraId="5887F44A">
      <w:pPr>
        <w:rPr>
          <w:b/>
          <w:color w:val="000000"/>
          <w:sz w:val="28"/>
          <w:szCs w:val="28"/>
        </w:rPr>
      </w:pPr>
      <w:r>
        <w:rPr>
          <w:rFonts w:hint="eastAsia"/>
          <w:b/>
          <w:color w:val="000000"/>
          <w:sz w:val="28"/>
          <w:szCs w:val="28"/>
        </w:rPr>
        <w:t>工程造价：339873.02元</w:t>
      </w:r>
    </w:p>
    <w:p w14:paraId="72B38EBA">
      <w:pPr>
        <w:ind w:left="2797" w:hanging="2797" w:hangingChars="995"/>
        <w:rPr>
          <w:b/>
          <w:color w:val="000000"/>
          <w:sz w:val="28"/>
          <w:szCs w:val="28"/>
        </w:rPr>
      </w:pPr>
      <w:r>
        <w:rPr>
          <w:rFonts w:hint="eastAsia"/>
          <w:b/>
          <w:color w:val="000000"/>
          <w:sz w:val="28"/>
          <w:szCs w:val="28"/>
        </w:rPr>
        <w:t>工程造价（大写）：叁拾叁万玖仟捌佰柒拾叁元贰分</w:t>
      </w:r>
      <w:bookmarkStart w:id="1" w:name="_GoBack"/>
      <w:bookmarkEnd w:id="1"/>
    </w:p>
    <w:p w14:paraId="6D775939">
      <w:pPr>
        <w:rPr>
          <w:sz w:val="28"/>
          <w:szCs w:val="28"/>
        </w:rPr>
      </w:pPr>
      <w:r>
        <w:rPr>
          <w:rFonts w:hint="eastAsia"/>
          <w:b/>
          <w:sz w:val="28"/>
          <w:szCs w:val="28"/>
        </w:rPr>
        <w:t>编制人</w:t>
      </w:r>
      <w:r>
        <w:rPr>
          <w:rFonts w:hint="eastAsia"/>
          <w:sz w:val="28"/>
          <w:szCs w:val="28"/>
        </w:rPr>
        <w:t>：</w:t>
      </w:r>
      <w:r>
        <w:rPr>
          <w:sz w:val="28"/>
          <w:szCs w:val="28"/>
        </w:rPr>
        <w:t xml:space="preserve">                  </w:t>
      </w:r>
      <w:r>
        <w:rPr>
          <w:rFonts w:hint="eastAsia"/>
          <w:sz w:val="28"/>
          <w:szCs w:val="28"/>
        </w:rPr>
        <w:t xml:space="preserve">    </w:t>
      </w:r>
      <w:r>
        <w:rPr>
          <w:rFonts w:hint="eastAsia"/>
          <w:b/>
          <w:sz w:val="28"/>
          <w:szCs w:val="28"/>
        </w:rPr>
        <w:t>复核人</w:t>
      </w:r>
      <w:r>
        <w:rPr>
          <w:rFonts w:hint="eastAsia"/>
          <w:sz w:val="28"/>
          <w:szCs w:val="28"/>
        </w:rPr>
        <w:t>：</w:t>
      </w:r>
    </w:p>
    <w:p w14:paraId="16A6D007">
      <w:pPr>
        <w:rPr>
          <w:sz w:val="28"/>
          <w:szCs w:val="28"/>
        </w:rPr>
      </w:pPr>
      <w:r>
        <w:rPr>
          <w:sz w:val="28"/>
          <w:szCs w:val="28"/>
        </w:rPr>
        <w:t xml:space="preserve">            </w:t>
      </w:r>
    </w:p>
    <w:p w14:paraId="18875AD0">
      <w:pPr>
        <w:rPr>
          <w:sz w:val="28"/>
          <w:szCs w:val="28"/>
        </w:rPr>
      </w:pPr>
      <w:r>
        <w:rPr>
          <w:sz w:val="28"/>
          <w:szCs w:val="28"/>
        </w:rPr>
        <w:t xml:space="preserve">      </w:t>
      </w:r>
      <w:r>
        <w:rPr>
          <w:rFonts w:hint="eastAsia"/>
          <w:sz w:val="28"/>
          <w:szCs w:val="28"/>
        </w:rPr>
        <w:t xml:space="preserve">    </w:t>
      </w:r>
    </w:p>
    <w:p w14:paraId="1BB38EDE">
      <w:pPr>
        <w:rPr>
          <w:sz w:val="28"/>
          <w:szCs w:val="28"/>
        </w:rPr>
      </w:pPr>
    </w:p>
    <w:p w14:paraId="527CA20E">
      <w:pPr>
        <w:rPr>
          <w:sz w:val="28"/>
          <w:szCs w:val="28"/>
        </w:rPr>
      </w:pPr>
    </w:p>
    <w:p w14:paraId="1261D0E6">
      <w:pPr>
        <w:rPr>
          <w:sz w:val="28"/>
          <w:szCs w:val="28"/>
        </w:rPr>
      </w:pPr>
    </w:p>
    <w:p w14:paraId="4D97CAEA">
      <w:pPr>
        <w:rPr>
          <w:b/>
          <w:szCs w:val="21"/>
        </w:rPr>
      </w:pPr>
      <w:r>
        <w:rPr>
          <w:rFonts w:hint="eastAsia"/>
          <w:b/>
          <w:sz w:val="28"/>
          <w:szCs w:val="28"/>
        </w:rPr>
        <w:t>编制单位：深圳市新方略工程顾问有限公司</w:t>
      </w:r>
    </w:p>
    <w:p w14:paraId="53505829">
      <w:pPr>
        <w:ind w:right="420"/>
        <w:jc w:val="right"/>
        <w:rPr>
          <w:b/>
          <w:szCs w:val="21"/>
        </w:rPr>
      </w:pPr>
    </w:p>
    <w:p w14:paraId="4C52FEFA">
      <w:pPr>
        <w:ind w:right="420"/>
        <w:jc w:val="center"/>
        <w:rPr>
          <w:b/>
          <w:szCs w:val="21"/>
        </w:rPr>
      </w:pPr>
      <w:r>
        <w:rPr>
          <w:rFonts w:hint="eastAsia"/>
          <w:b/>
          <w:szCs w:val="21"/>
        </w:rPr>
        <w:t xml:space="preserve">                                                       日期：2025</w:t>
      </w:r>
      <w:r>
        <w:rPr>
          <w:b/>
          <w:szCs w:val="21"/>
        </w:rPr>
        <w:t xml:space="preserve"> </w:t>
      </w:r>
      <w:r>
        <w:rPr>
          <w:rFonts w:hint="eastAsia"/>
          <w:b/>
          <w:szCs w:val="21"/>
        </w:rPr>
        <w:t>年 1月 3日</w:t>
      </w:r>
    </w:p>
    <w:p w14:paraId="270C8DBF">
      <w:pPr>
        <w:jc w:val="center"/>
        <w:rPr>
          <w:b/>
          <w:szCs w:val="21"/>
          <w:u w:val="single"/>
        </w:rPr>
      </w:pPr>
    </w:p>
    <w:p w14:paraId="27A69275">
      <w:pPr>
        <w:jc w:val="center"/>
        <w:rPr>
          <w:b/>
          <w:szCs w:val="21"/>
          <w:u w:val="single"/>
        </w:rPr>
      </w:pPr>
    </w:p>
    <w:p w14:paraId="3C4D6394">
      <w:pPr>
        <w:ind w:firstLine="822" w:firstLineChars="390"/>
        <w:rPr>
          <w:b/>
          <w:szCs w:val="21"/>
        </w:rPr>
      </w:pPr>
      <w:r>
        <w:rPr>
          <w:rFonts w:hint="eastAsia"/>
          <w:b/>
          <w:szCs w:val="21"/>
        </w:rPr>
        <w:t xml:space="preserve">地址：深圳市南山区桂庙路向南瑞峰花园2楼B区2012   </w:t>
      </w:r>
      <w:r>
        <w:rPr>
          <w:b/>
          <w:szCs w:val="21"/>
        </w:rPr>
        <w:t xml:space="preserve">  </w:t>
      </w:r>
      <w:r>
        <w:rPr>
          <w:rFonts w:hint="eastAsia"/>
          <w:b/>
          <w:szCs w:val="21"/>
        </w:rPr>
        <w:t>邮编：</w:t>
      </w:r>
      <w:r>
        <w:rPr>
          <w:b/>
          <w:szCs w:val="21"/>
        </w:rPr>
        <w:t>5180</w:t>
      </w:r>
      <w:r>
        <w:rPr>
          <w:rFonts w:hint="eastAsia"/>
          <w:b/>
          <w:szCs w:val="21"/>
        </w:rPr>
        <w:t>00</w:t>
      </w:r>
    </w:p>
    <w:p w14:paraId="7FF1ECC5">
      <w:pPr>
        <w:ind w:firstLine="826" w:firstLineChars="392"/>
        <w:jc w:val="left"/>
        <w:rPr>
          <w:rFonts w:eastAsia="黑体"/>
          <w:bCs/>
          <w:sz w:val="44"/>
          <w:szCs w:val="44"/>
        </w:rPr>
      </w:pPr>
      <w:r>
        <w:rPr>
          <w:rFonts w:hint="eastAsia"/>
          <w:b/>
          <w:szCs w:val="21"/>
        </w:rPr>
        <w:t>联系电话：</w:t>
      </w:r>
      <w:r>
        <w:rPr>
          <w:b/>
          <w:szCs w:val="21"/>
        </w:rPr>
        <w:t>0755-</w:t>
      </w:r>
      <w:r>
        <w:rPr>
          <w:rFonts w:hint="eastAsia"/>
          <w:b/>
          <w:szCs w:val="21"/>
        </w:rPr>
        <w:t xml:space="preserve">86714758                      </w:t>
      </w:r>
      <w:r>
        <w:rPr>
          <w:b/>
          <w:szCs w:val="21"/>
        </w:rPr>
        <w:t xml:space="preserve">    </w:t>
      </w:r>
      <w:r>
        <w:rPr>
          <w:rFonts w:hint="eastAsia"/>
          <w:b/>
          <w:szCs w:val="21"/>
        </w:rPr>
        <w:t xml:space="preserve">  </w:t>
      </w:r>
      <w:r>
        <w:rPr>
          <w:b/>
          <w:szCs w:val="21"/>
        </w:rPr>
        <w:t xml:space="preserve">   </w:t>
      </w:r>
      <w:r>
        <w:rPr>
          <w:rFonts w:hint="eastAsia"/>
          <w:b/>
          <w:szCs w:val="21"/>
        </w:rPr>
        <w:t>传真：0755-86714758</w:t>
      </w:r>
    </w:p>
    <w:p w14:paraId="7F1530C2">
      <w:pPr>
        <w:spacing w:line="800" w:lineRule="exact"/>
        <w:jc w:val="center"/>
        <w:rPr>
          <w:rFonts w:eastAsia="黑体"/>
          <w:bCs/>
          <w:sz w:val="44"/>
          <w:szCs w:val="44"/>
        </w:rPr>
      </w:pPr>
      <w:r>
        <w:rPr>
          <w:rFonts w:hint="eastAsia" w:eastAsia="黑体"/>
          <w:bCs/>
          <w:sz w:val="44"/>
          <w:szCs w:val="44"/>
        </w:rPr>
        <w:t>编 制</w:t>
      </w:r>
      <w:r>
        <w:rPr>
          <w:rFonts w:eastAsia="黑体"/>
          <w:bCs/>
          <w:sz w:val="44"/>
          <w:szCs w:val="44"/>
        </w:rPr>
        <w:t xml:space="preserve"> 说 明</w:t>
      </w:r>
    </w:p>
    <w:p w14:paraId="6AFC7198">
      <w:pPr>
        <w:spacing w:line="360" w:lineRule="auto"/>
        <w:outlineLvl w:val="0"/>
        <w:rPr>
          <w:b/>
          <w:spacing w:val="4"/>
          <w:szCs w:val="21"/>
        </w:rPr>
      </w:pPr>
      <w:r>
        <w:rPr>
          <w:b/>
          <w:spacing w:val="4"/>
          <w:szCs w:val="21"/>
        </w:rPr>
        <w:t>一、工程概况</w:t>
      </w:r>
    </w:p>
    <w:p w14:paraId="719EBC71">
      <w:pPr>
        <w:spacing w:line="384" w:lineRule="auto"/>
        <w:outlineLvl w:val="0"/>
        <w:rPr>
          <w:rFonts w:ascii="宋体" w:hAnsi="宋体" w:cs="宋体"/>
          <w:kern w:val="0"/>
          <w:szCs w:val="21"/>
        </w:rPr>
      </w:pPr>
      <w:r>
        <w:rPr>
          <w:rFonts w:hint="eastAsia" w:ascii="宋体" w:hAnsi="宋体" w:cs="宋体"/>
          <w:kern w:val="0"/>
          <w:szCs w:val="21"/>
        </w:rPr>
        <w:t xml:space="preserve">   1、 拆除原有地面面层及结合层、拆除路面混凝土地面、挖基坑土方、新建混凝土基础、矩形柱、地梁、新建钢板预埋件、钢梁、钢柱、高强螺栓、刷金属面油漆、LOW-E</w:t>
      </w:r>
      <w:r>
        <w:rPr>
          <w:rFonts w:ascii="宋体" w:hAnsi="宋体" w:cs="宋体"/>
          <w:kern w:val="0"/>
          <w:szCs w:val="21"/>
        </w:rPr>
        <w:t xml:space="preserve"> 10</w:t>
      </w:r>
      <w:r>
        <w:rPr>
          <w:rFonts w:hint="eastAsia" w:ascii="宋体" w:hAnsi="宋体" w:cs="宋体"/>
          <w:kern w:val="0"/>
          <w:szCs w:val="21"/>
        </w:rPr>
        <w:t>+1.14PVB+</w:t>
      </w:r>
      <w:r>
        <w:rPr>
          <w:rFonts w:ascii="宋体" w:hAnsi="宋体" w:cs="宋体"/>
          <w:kern w:val="0"/>
          <w:szCs w:val="21"/>
        </w:rPr>
        <w:t>10</w:t>
      </w:r>
      <w:r>
        <w:rPr>
          <w:rFonts w:hint="eastAsia" w:ascii="宋体" w:hAnsi="宋体" w:cs="宋体"/>
          <w:kern w:val="0"/>
          <w:szCs w:val="21"/>
        </w:rPr>
        <w:t>钢化夹胶玻璃雨棚、恢复原路面颜色50厚透水砖等。</w:t>
      </w:r>
    </w:p>
    <w:p w14:paraId="71B02E5D">
      <w:pPr>
        <w:numPr>
          <w:ilvl w:val="0"/>
          <w:numId w:val="1"/>
        </w:numPr>
        <w:tabs>
          <w:tab w:val="center" w:pos="4426"/>
        </w:tabs>
        <w:spacing w:line="384" w:lineRule="auto"/>
        <w:outlineLvl w:val="0"/>
        <w:rPr>
          <w:b/>
          <w:spacing w:val="4"/>
          <w:szCs w:val="21"/>
        </w:rPr>
      </w:pPr>
      <w:r>
        <w:rPr>
          <w:rFonts w:hint="eastAsia"/>
          <w:b/>
          <w:spacing w:val="4"/>
          <w:szCs w:val="21"/>
        </w:rPr>
        <w:t>编制范围</w:t>
      </w:r>
    </w:p>
    <w:p w14:paraId="0EEF949C">
      <w:pPr>
        <w:spacing w:line="384" w:lineRule="auto"/>
        <w:outlineLvl w:val="0"/>
        <w:rPr>
          <w:rFonts w:ascii="宋体" w:hAnsi="宋体" w:cs="宋体"/>
          <w:kern w:val="0"/>
          <w:szCs w:val="21"/>
        </w:rPr>
      </w:pPr>
      <w:r>
        <w:rPr>
          <w:rFonts w:hint="eastAsia" w:ascii="宋体" w:hAnsi="宋体" w:cs="宋体"/>
          <w:kern w:val="0"/>
          <w:szCs w:val="21"/>
        </w:rPr>
        <w:t xml:space="preserve">    《深圳市南山区南方科技大学附属幼儿园门口风雨长廊建设工程施工图》所包含的内容。</w:t>
      </w:r>
    </w:p>
    <w:p w14:paraId="1824CAAA">
      <w:pPr>
        <w:spacing w:line="384" w:lineRule="auto"/>
        <w:outlineLvl w:val="0"/>
        <w:rPr>
          <w:b/>
          <w:spacing w:val="4"/>
          <w:szCs w:val="21"/>
        </w:rPr>
      </w:pPr>
      <w:r>
        <w:rPr>
          <w:rFonts w:hint="eastAsia"/>
          <w:b/>
          <w:spacing w:val="4"/>
          <w:szCs w:val="21"/>
        </w:rPr>
        <w:t>三、计量</w:t>
      </w:r>
      <w:r>
        <w:rPr>
          <w:b/>
          <w:spacing w:val="4"/>
          <w:szCs w:val="21"/>
        </w:rPr>
        <w:t>依据</w:t>
      </w:r>
    </w:p>
    <w:p w14:paraId="567F92C1">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1、工程量计算依据</w:t>
      </w:r>
    </w:p>
    <w:p w14:paraId="772DDC63">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根据中奥建工程管理有限公司设计施工图纸 《深圳市南山区南方科技大学附属幼儿园门口风雨长廊建设工程施工图》计算工程量。</w:t>
      </w:r>
      <w:r>
        <w:rPr>
          <w:rFonts w:hint="eastAsia" w:ascii="宋体" w:hAnsi="宋体" w:cs="宋体"/>
          <w:kern w:val="0"/>
          <w:szCs w:val="21"/>
        </w:rPr>
        <w:tab/>
      </w:r>
    </w:p>
    <w:p w14:paraId="356CBFD8">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2、计价依据</w:t>
      </w:r>
    </w:p>
    <w:p w14:paraId="2808A14E">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按照《建设工程工程量清单计价规范 ( GB 50500-2013）》 及 《 深圳市建设工程计价规程(2017)》计价标准；</w:t>
      </w:r>
    </w:p>
    <w:p w14:paraId="6E20ED06">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（1）定额套用 ：</w:t>
      </w:r>
    </w:p>
    <w:p w14:paraId="0031E829">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《深圳市建筑工程消耗量标准》 (2024)</w:t>
      </w:r>
    </w:p>
    <w:p w14:paraId="15A40C71">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《深圳市市政工程消耗量标准》（2024）</w:t>
      </w:r>
    </w:p>
    <w:p w14:paraId="517E1096">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《深圳市装配式建筑工程消耗量标准》 (2024)</w:t>
      </w:r>
    </w:p>
    <w:p w14:paraId="6C4F21EA">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《深圳市土石方与地基基础工程消耗量标准》 (2024)</w:t>
      </w:r>
    </w:p>
    <w:p w14:paraId="32D4EEBE">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《深圳市房屋修缮工程消耗量标准》(2024)</w:t>
      </w:r>
    </w:p>
    <w:p w14:paraId="2DD7B5AF">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52"/>
      </w:r>
      <w:r>
        <w:rPr>
          <w:rFonts w:hint="eastAsia" w:ascii="宋体" w:hAnsi="宋体" w:cs="宋体"/>
          <w:kern w:val="0"/>
          <w:szCs w:val="21"/>
        </w:rPr>
        <w:t>《深圳市装饰工程消耗量标准》 (2020)</w:t>
      </w:r>
    </w:p>
    <w:p w14:paraId="4761B910">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A3"/>
      </w:r>
      <w:r>
        <w:rPr>
          <w:rFonts w:hint="eastAsia" w:ascii="宋体" w:hAnsi="宋体" w:cs="宋体"/>
          <w:kern w:val="0"/>
          <w:szCs w:val="21"/>
        </w:rPr>
        <w:t>《深圳市安装工程消耗量定额》 (2020)</w:t>
      </w:r>
    </w:p>
    <w:p w14:paraId="0B058763">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sym w:font="Wingdings 2" w:char="00A3"/>
      </w:r>
      <w:r>
        <w:rPr>
          <w:rFonts w:hint="eastAsia" w:ascii="宋体" w:hAnsi="宋体" w:cs="宋体"/>
          <w:kern w:val="0"/>
          <w:szCs w:val="21"/>
        </w:rPr>
        <w:t>《深圳市园林建筑绿化工程消耗量标准》(2017)</w:t>
      </w:r>
    </w:p>
    <w:p w14:paraId="6E279C01">
      <w:pPr>
        <w:tabs>
          <w:tab w:val="center" w:pos="4426"/>
        </w:tabs>
        <w:spacing w:line="384" w:lineRule="auto"/>
        <w:ind w:firstLine="420" w:firstLineChars="200"/>
        <w:outlineLvl w:val="0"/>
        <w:rPr>
          <w:rFonts w:ascii="宋体" w:hAnsi="宋体" w:cs="宋体"/>
          <w:kern w:val="0"/>
          <w:szCs w:val="21"/>
        </w:rPr>
      </w:pPr>
      <w:r>
        <w:rPr>
          <w:rFonts w:hint="eastAsia" w:ascii="宋体" w:hAnsi="宋体" w:cs="宋体"/>
          <w:kern w:val="0"/>
          <w:szCs w:val="21"/>
        </w:rPr>
        <w:t>（2）取费费率按关于建筑工程（计价费率标准2023）（安全文明施工费按各专业）计取；</w:t>
      </w:r>
    </w:p>
    <w:p w14:paraId="0098D7AA">
      <w:pPr>
        <w:tabs>
          <w:tab w:val="center" w:pos="4426"/>
        </w:tabs>
        <w:spacing w:line="384" w:lineRule="auto"/>
        <w:ind w:firstLine="420"/>
        <w:outlineLvl w:val="0"/>
        <w:rPr>
          <w:rFonts w:ascii="宋体" w:hAnsi="宋体" w:cs="宋体"/>
          <w:kern w:val="0"/>
          <w:szCs w:val="21"/>
        </w:rPr>
      </w:pPr>
      <w:r>
        <w:rPr>
          <w:rFonts w:hint="eastAsia" w:ascii="宋体" w:hAnsi="宋体" w:cs="宋体"/>
          <w:kern w:val="0"/>
          <w:szCs w:val="21"/>
        </w:rPr>
        <w:t>（3）建安材料、人工工日价格：采用《深圳建设工程价格信息》2024年第11期缺项部分采用市场询价。</w:t>
      </w:r>
    </w:p>
    <w:p w14:paraId="02964DA2">
      <w:pPr>
        <w:tabs>
          <w:tab w:val="center" w:pos="4426"/>
        </w:tabs>
        <w:spacing w:line="384" w:lineRule="auto"/>
        <w:outlineLvl w:val="0"/>
        <w:rPr>
          <w:b/>
          <w:spacing w:val="4"/>
          <w:szCs w:val="21"/>
        </w:rPr>
      </w:pPr>
    </w:p>
    <w:p w14:paraId="5B2CEE28">
      <w:pPr>
        <w:tabs>
          <w:tab w:val="center" w:pos="4426"/>
        </w:tabs>
        <w:spacing w:line="384" w:lineRule="auto"/>
        <w:outlineLvl w:val="0"/>
        <w:rPr>
          <w:b/>
          <w:spacing w:val="4"/>
          <w:szCs w:val="21"/>
        </w:rPr>
      </w:pPr>
    </w:p>
    <w:p w14:paraId="65B9639C">
      <w:pPr>
        <w:tabs>
          <w:tab w:val="center" w:pos="4426"/>
        </w:tabs>
        <w:spacing w:line="384" w:lineRule="auto"/>
        <w:outlineLvl w:val="0"/>
        <w:rPr>
          <w:b/>
          <w:spacing w:val="4"/>
          <w:szCs w:val="21"/>
        </w:rPr>
      </w:pPr>
      <w:r>
        <w:rPr>
          <w:rFonts w:hint="eastAsia"/>
          <w:b/>
          <w:spacing w:val="4"/>
          <w:szCs w:val="21"/>
        </w:rPr>
        <w:t>四、其他说明</w:t>
      </w:r>
    </w:p>
    <w:p w14:paraId="142F388F">
      <w:pPr>
        <w:spacing w:line="384" w:lineRule="auto"/>
        <w:ind w:firstLine="420" w:firstLineChars="200"/>
        <w:outlineLvl w:val="0"/>
        <w:rPr>
          <w:rFonts w:ascii="宋体" w:hAnsi="宋体" w:cs="宋体"/>
          <w:kern w:val="0"/>
          <w:szCs w:val="21"/>
        </w:rPr>
      </w:pPr>
      <w:r>
        <w:rPr>
          <w:rFonts w:hint="eastAsia" w:ascii="宋体" w:hAnsi="宋体" w:cs="宋体"/>
          <w:kern w:val="0"/>
          <w:szCs w:val="21"/>
        </w:rPr>
        <w:t>无</w:t>
      </w:r>
    </w:p>
    <w:p w14:paraId="7299741A">
      <w:pPr>
        <w:spacing w:line="384" w:lineRule="auto"/>
        <w:ind w:firstLine="420" w:firstLineChars="200"/>
        <w:outlineLvl w:val="0"/>
        <w:rPr>
          <w:rFonts w:ascii="宋体" w:hAnsi="宋体" w:cs="宋体"/>
          <w:kern w:val="0"/>
          <w:szCs w:val="21"/>
        </w:rPr>
      </w:pPr>
    </w:p>
    <w:p w14:paraId="39E3F9E5">
      <w:pPr>
        <w:rPr>
          <w:sz w:val="12"/>
        </w:rPr>
        <w:sectPr>
          <w:pgSz w:w="11906" w:h="16838"/>
          <w:pgMar w:top="1134" w:right="1558" w:bottom="1276" w:left="1560" w:header="568" w:footer="992" w:gutter="0"/>
          <w:cols w:space="425" w:num="1"/>
          <w:docGrid w:type="lines" w:linePitch="312" w:charSpace="0"/>
        </w:sectPr>
      </w:pPr>
    </w:p>
    <w:p w14:paraId="1B0F01F9">
      <w:pPr>
        <w:rPr>
          <w:sz w:val="12"/>
        </w:rPr>
        <w:sectPr>
          <w:pgSz w:w="11906" w:h="16838"/>
          <w:pgMar w:top="1134" w:right="1558" w:bottom="1276" w:left="1560" w:header="568" w:footer="992" w:gutter="0"/>
          <w:cols w:space="425" w:num="1"/>
          <w:docGrid w:type="lines" w:linePitch="312" w:charSpace="0"/>
        </w:sectPr>
      </w:pPr>
      <w:r>
        <w:rPr>
          <w:sz w:val="12"/>
        </w:rPr>
        <w:object>
          <v:shape id="_x0000_i1038" o:spt="75" type="#_x0000_t75" style="height:632.5pt;width:439.2pt;" o:ole="t" filled="f" o:preferrelative="t" stroked="f" coordsize="21600,21600">
            <v:path/>
            <v:fill on="f" focussize="0,0"/>
            <v:stroke on="f"/>
            <v:imagedata r:id="rId6" o:title=""/>
            <o:lock v:ext="edit" aspectratio="f"/>
            <w10:wrap type="none"/>
            <w10:anchorlock/>
          </v:shape>
          <o:OLEObject Type="Embed" ProgID="Excel.Sheet.12" ShapeID="_x0000_i1038" DrawAspect="Content" ObjectID="_1468075725" r:id="rId5">
            <o:LockedField>false</o:LockedField>
          </o:OLEObject>
        </w:object>
      </w:r>
    </w:p>
    <w:p w14:paraId="5408FB0C">
      <w:pPr>
        <w:rPr>
          <w:sz w:val="12"/>
        </w:rPr>
        <w:sectPr>
          <w:pgSz w:w="11906" w:h="16838"/>
          <w:pgMar w:top="1134" w:right="1558" w:bottom="1276" w:left="1560" w:header="568" w:footer="992" w:gutter="0"/>
          <w:cols w:space="425" w:num="1"/>
          <w:docGrid w:type="lines" w:linePitch="312" w:charSpace="0"/>
        </w:sectPr>
      </w:pPr>
      <w:r>
        <w:rPr>
          <w:sz w:val="12"/>
        </w:rPr>
        <w:object>
          <v:shape id="_x0000_i1039" o:spt="75" type="#_x0000_t75" style="height:631.5pt;width:438.9pt;" o:ole="t" filled="f" o:preferrelative="t" stroked="f" coordsize="21600,21600">
            <v:path/>
            <v:fill on="f" focussize="0,0"/>
            <v:stroke on="f"/>
            <v:imagedata r:id="rId8" o:title=""/>
            <o:lock v:ext="edit" aspectratio="f"/>
            <w10:wrap type="none"/>
            <w10:anchorlock/>
          </v:shape>
          <o:OLEObject Type="Embed" ProgID="Excel.Sheet.12" ShapeID="_x0000_i1039" DrawAspect="Content" ObjectID="_1468075726" r:id="rId7">
            <o:LockedField>false</o:LockedField>
          </o:OLEObject>
        </w:object>
      </w:r>
    </w:p>
    <w:p w14:paraId="7C054F0B">
      <w:pPr>
        <w:rPr>
          <w:sz w:val="12"/>
        </w:rPr>
        <w:sectPr>
          <w:pgSz w:w="11906" w:h="16838"/>
          <w:pgMar w:top="1134" w:right="1558" w:bottom="1276" w:left="1560" w:header="568" w:footer="992" w:gutter="0"/>
          <w:cols w:space="425" w:num="1"/>
          <w:docGrid w:type="lines" w:linePitch="312" w:charSpace="0"/>
        </w:sectPr>
      </w:pPr>
      <w:r>
        <w:rPr>
          <w:sz w:val="12"/>
        </w:rPr>
        <w:object>
          <v:shape id="_x0000_i1040" o:spt="75" type="#_x0000_t75" style="height:636.3pt;width:439.2pt;" o:ole="t" filled="f" o:preferrelative="t" stroked="f" coordsize="21600,21600">
            <v:path/>
            <v:fill on="f" focussize="0,0"/>
            <v:stroke on="f"/>
            <v:imagedata r:id="rId10" o:title=""/>
            <o:lock v:ext="edit" aspectratio="f"/>
            <w10:wrap type="none"/>
            <w10:anchorlock/>
          </v:shape>
          <o:OLEObject Type="Embed" ProgID="Excel.Sheet.12" ShapeID="_x0000_i1040" DrawAspect="Content" ObjectID="_1468075727" r:id="rId9">
            <o:LockedField>false</o:LockedField>
          </o:OLEObject>
        </w:object>
      </w:r>
    </w:p>
    <w:p w14:paraId="01D610D8">
      <w:pPr>
        <w:rPr>
          <w:sz w:val="12"/>
        </w:rPr>
        <w:sectPr>
          <w:pgSz w:w="11906" w:h="16838"/>
          <w:pgMar w:top="1134" w:right="1558" w:bottom="1276" w:left="1560" w:header="568" w:footer="992" w:gutter="0"/>
          <w:cols w:space="425" w:num="1"/>
          <w:docGrid w:type="lines" w:linePitch="312" w:charSpace="0"/>
        </w:sectPr>
      </w:pPr>
      <w:r>
        <w:rPr>
          <w:sz w:val="12"/>
        </w:rPr>
        <w:object>
          <v:shape id="_x0000_i1041" o:spt="75" type="#_x0000_t75" style="height:597.65pt;width:439.2pt;" o:ole="t" filled="f" o:preferrelative="t" stroked="f" coordsize="21600,21600">
            <v:path/>
            <v:fill on="f" focussize="0,0"/>
            <v:stroke on="f"/>
            <v:imagedata r:id="rId12" o:title=""/>
            <o:lock v:ext="edit" aspectratio="f"/>
            <w10:wrap type="none"/>
            <w10:anchorlock/>
          </v:shape>
          <o:OLEObject Type="Embed" ProgID="Excel.Sheet.12" ShapeID="_x0000_i1041" DrawAspect="Content" ObjectID="_1468075728" r:id="rId11">
            <o:LockedField>false</o:LockedField>
          </o:OLEObject>
        </w:object>
      </w:r>
    </w:p>
    <w:p w14:paraId="29DE29D5">
      <w:pPr>
        <w:rPr>
          <w:sz w:val="12"/>
        </w:rPr>
        <w:sectPr>
          <w:pgSz w:w="11906" w:h="16838"/>
          <w:pgMar w:top="1134" w:right="1558" w:bottom="1276" w:left="1560" w:header="568" w:footer="992" w:gutter="0"/>
          <w:cols w:space="425" w:num="1"/>
          <w:docGrid w:type="lines" w:linePitch="312" w:charSpace="0"/>
        </w:sectPr>
      </w:pPr>
      <w:r>
        <w:rPr>
          <w:sz w:val="12"/>
        </w:rPr>
        <w:object>
          <v:shape id="_x0000_i1042" o:spt="75" type="#_x0000_t75" style="height:593.2pt;width:439.2pt;" o:ole="t" filled="f" o:preferrelative="t" stroked="f" coordsize="21600,21600">
            <v:path/>
            <v:fill on="f" focussize="0,0"/>
            <v:stroke on="f"/>
            <v:imagedata r:id="rId14" o:title=""/>
            <o:lock v:ext="edit" aspectratio="f"/>
            <w10:wrap type="none"/>
            <w10:anchorlock/>
          </v:shape>
          <o:OLEObject Type="Embed" ProgID="Excel.Sheet.12" ShapeID="_x0000_i1042" DrawAspect="Content" ObjectID="_1468075729" r:id="rId13">
            <o:LockedField>false</o:LockedField>
          </o:OLEObject>
        </w:object>
      </w:r>
    </w:p>
    <w:p w14:paraId="448AEFF7">
      <w:pPr>
        <w:rPr>
          <w:sz w:val="12"/>
        </w:rPr>
        <w:sectPr>
          <w:pgSz w:w="11906" w:h="16838"/>
          <w:pgMar w:top="1134" w:right="1558" w:bottom="1276" w:left="1560" w:header="568" w:footer="992" w:gutter="0"/>
          <w:cols w:space="425" w:num="1"/>
          <w:docGrid w:type="lines" w:linePitch="312" w:charSpace="0"/>
        </w:sectPr>
      </w:pPr>
      <w:r>
        <w:rPr>
          <w:sz w:val="12"/>
        </w:rPr>
        <w:object>
          <v:shape id="_x0000_i1043" o:spt="75" type="#_x0000_t75" style="height:638.8pt;width:439.2pt;" o:ole="t" filled="f" o:preferrelative="t" stroked="f" coordsize="21600,21600">
            <v:path/>
            <v:fill on="f" focussize="0,0"/>
            <v:stroke on="f"/>
            <v:imagedata r:id="rId16" o:title=""/>
            <o:lock v:ext="edit" aspectratio="f"/>
            <w10:wrap type="none"/>
            <w10:anchorlock/>
          </v:shape>
          <o:OLEObject Type="Embed" ProgID="Excel.Sheet.12" ShapeID="_x0000_i1043" DrawAspect="Content" ObjectID="_1468075730" r:id="rId15">
            <o:LockedField>false</o:LockedField>
          </o:OLEObject>
        </w:object>
      </w:r>
    </w:p>
    <w:p w14:paraId="389BDB86">
      <w:pPr>
        <w:rPr>
          <w:sz w:val="12"/>
        </w:rPr>
        <w:sectPr>
          <w:pgSz w:w="11906" w:h="16838"/>
          <w:pgMar w:top="1134" w:right="1558" w:bottom="1276" w:left="1560" w:header="568" w:footer="992" w:gutter="0"/>
          <w:cols w:space="425" w:num="1"/>
          <w:docGrid w:type="lines" w:linePitch="312" w:charSpace="0"/>
        </w:sectPr>
      </w:pPr>
      <w:r>
        <w:rPr>
          <w:sz w:val="12"/>
        </w:rPr>
        <w:object>
          <v:shape id="_x0000_i1044" o:spt="75" type="#_x0000_t75" style="height:628.35pt;width:438.9pt;" o:ole="t" filled="f" o:preferrelative="t" stroked="f" coordsize="21600,21600">
            <v:path/>
            <v:fill on="f" focussize="0,0"/>
            <v:stroke on="f"/>
            <v:imagedata r:id="rId18" o:title=""/>
            <o:lock v:ext="edit" aspectratio="f"/>
            <w10:wrap type="none"/>
            <w10:anchorlock/>
          </v:shape>
          <o:OLEObject Type="Embed" ProgID="Excel.Sheet.12" ShapeID="_x0000_i1044" DrawAspect="Content" ObjectID="_1468075731" r:id="rId17">
            <o:LockedField>false</o:LockedField>
          </o:OLEObject>
        </w:object>
      </w:r>
    </w:p>
    <w:p w14:paraId="44B8E2BC">
      <w:pPr>
        <w:rPr>
          <w:sz w:val="12"/>
        </w:rPr>
        <w:sectPr>
          <w:pgSz w:w="11906" w:h="16838"/>
          <w:pgMar w:top="1134" w:right="1558" w:bottom="1276" w:left="1560" w:header="568" w:footer="992" w:gutter="0"/>
          <w:cols w:space="425" w:num="1"/>
          <w:docGrid w:type="lines" w:linePitch="312" w:charSpace="0"/>
        </w:sectPr>
      </w:pPr>
      <w:r>
        <w:rPr>
          <w:sz w:val="12"/>
        </w:rPr>
        <w:object>
          <v:shape id="_x0000_i1045" o:spt="75" type="#_x0000_t75" style="height:623.05pt;width:439.1pt;" o:ole="t" filled="f" o:preferrelative="t" stroked="f" coordsize="21600,21600">
            <v:path/>
            <v:fill on="f" focussize="0,0"/>
            <v:stroke on="f"/>
            <v:imagedata r:id="rId20" o:title=""/>
            <o:lock v:ext="edit" aspectratio="f"/>
            <w10:wrap type="none"/>
            <w10:anchorlock/>
          </v:shape>
          <o:OLEObject Type="Embed" ProgID="Excel.Sheet.12" ShapeID="_x0000_i1045" DrawAspect="Content" ObjectID="_1468075732" r:id="rId19">
            <o:LockedField>false</o:LockedField>
          </o:OLEObject>
        </w:object>
      </w:r>
    </w:p>
    <w:p w14:paraId="269E4D38">
      <w:pPr>
        <w:rPr>
          <w:sz w:val="12"/>
        </w:rPr>
        <w:sectPr>
          <w:pgSz w:w="11906" w:h="16838"/>
          <w:pgMar w:top="1134" w:right="1558" w:bottom="1276" w:left="1560" w:header="568" w:footer="992" w:gutter="0"/>
          <w:cols w:space="425" w:num="1"/>
          <w:docGrid w:type="lines" w:linePitch="312" w:charSpace="0"/>
        </w:sectPr>
      </w:pPr>
      <w:r>
        <w:rPr>
          <w:sz w:val="12"/>
        </w:rPr>
        <w:object>
          <v:shape id="_x0000_i1046" o:spt="75" type="#_x0000_t75" style="height:620.15pt;width:438.9pt;" o:ole="t" filled="f" o:preferrelative="t" stroked="f" coordsize="21600,21600">
            <v:path/>
            <v:fill on="f" focussize="0,0"/>
            <v:stroke on="f"/>
            <v:imagedata r:id="rId22" o:title=""/>
            <o:lock v:ext="edit" aspectratio="f"/>
            <w10:wrap type="none"/>
            <w10:anchorlock/>
          </v:shape>
          <o:OLEObject Type="Embed" ProgID="Excel.Sheet.12" ShapeID="_x0000_i1046" DrawAspect="Content" ObjectID="_1468075733" r:id="rId21">
            <o:LockedField>false</o:LockedField>
          </o:OLEObject>
        </w:object>
      </w:r>
    </w:p>
    <w:p w14:paraId="0B400BE5">
      <w:pPr>
        <w:rPr>
          <w:sz w:val="12"/>
        </w:rPr>
      </w:pPr>
      <w:r>
        <w:rPr>
          <w:sz w:val="12"/>
        </w:rPr>
        <w:object>
          <v:shape id="_x0000_i1047" o:spt="75" type="#_x0000_t75" style="height:636.55pt;width:438.9pt;" o:ole="t" filled="f" o:preferrelative="t" stroked="f" coordsize="21600,21600">
            <v:path/>
            <v:fill on="f" focussize="0,0"/>
            <v:stroke on="f"/>
            <v:imagedata r:id="rId24" o:title=""/>
            <o:lock v:ext="edit" aspectratio="f"/>
            <w10:wrap type="none"/>
            <w10:anchorlock/>
          </v:shape>
          <o:OLEObject Type="Embed" ProgID="Excel.Sheet.12" ShapeID="_x0000_i1047" DrawAspect="Content" ObjectID="_1468075734" r:id="rId23">
            <o:LockedField>false</o:LockedField>
          </o:OLEObject>
        </w:object>
      </w:r>
    </w:p>
    <w:sectPr>
      <w:pgSz w:w="11906" w:h="16838"/>
      <w:pgMar w:top="1134" w:right="1558" w:bottom="1276" w:left="1560" w:header="568"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31CD1"/>
    <w:multiLevelType w:val="singleLevel"/>
    <w:tmpl w:val="80B31C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zYmNiNzNiNTc1NjEzYjQ4YzQ2ZGUwZTJjNDQ0OTgifQ=="/>
  </w:docVars>
  <w:rsids>
    <w:rsidRoot w:val="00172A27"/>
    <w:rsid w:val="00000E09"/>
    <w:rsid w:val="00002A71"/>
    <w:rsid w:val="00003379"/>
    <w:rsid w:val="00025D00"/>
    <w:rsid w:val="0003242F"/>
    <w:rsid w:val="00034243"/>
    <w:rsid w:val="00036E57"/>
    <w:rsid w:val="000434C1"/>
    <w:rsid w:val="00057A68"/>
    <w:rsid w:val="000610AF"/>
    <w:rsid w:val="00061A4B"/>
    <w:rsid w:val="000672DD"/>
    <w:rsid w:val="00076228"/>
    <w:rsid w:val="00093080"/>
    <w:rsid w:val="00096D5B"/>
    <w:rsid w:val="000D5CC1"/>
    <w:rsid w:val="0013310C"/>
    <w:rsid w:val="00167C32"/>
    <w:rsid w:val="001712A0"/>
    <w:rsid w:val="00172A27"/>
    <w:rsid w:val="001774EA"/>
    <w:rsid w:val="00190829"/>
    <w:rsid w:val="00196053"/>
    <w:rsid w:val="001A7770"/>
    <w:rsid w:val="001C22FC"/>
    <w:rsid w:val="001E0133"/>
    <w:rsid w:val="001F0F84"/>
    <w:rsid w:val="00200FB9"/>
    <w:rsid w:val="00214840"/>
    <w:rsid w:val="0022373A"/>
    <w:rsid w:val="00237869"/>
    <w:rsid w:val="00256306"/>
    <w:rsid w:val="002650B5"/>
    <w:rsid w:val="00267ADD"/>
    <w:rsid w:val="00285A39"/>
    <w:rsid w:val="002B3A0E"/>
    <w:rsid w:val="002B717E"/>
    <w:rsid w:val="002C2A31"/>
    <w:rsid w:val="002C36C3"/>
    <w:rsid w:val="002C5CA0"/>
    <w:rsid w:val="002D0891"/>
    <w:rsid w:val="002D08D4"/>
    <w:rsid w:val="002E2F71"/>
    <w:rsid w:val="002F610E"/>
    <w:rsid w:val="003247B8"/>
    <w:rsid w:val="0034625C"/>
    <w:rsid w:val="003526EB"/>
    <w:rsid w:val="003804B5"/>
    <w:rsid w:val="003807B9"/>
    <w:rsid w:val="00387460"/>
    <w:rsid w:val="00395890"/>
    <w:rsid w:val="003C59E1"/>
    <w:rsid w:val="003F5112"/>
    <w:rsid w:val="003F7522"/>
    <w:rsid w:val="0040062D"/>
    <w:rsid w:val="00424992"/>
    <w:rsid w:val="00425845"/>
    <w:rsid w:val="00426E39"/>
    <w:rsid w:val="00427452"/>
    <w:rsid w:val="00434D41"/>
    <w:rsid w:val="00437ECB"/>
    <w:rsid w:val="0044367A"/>
    <w:rsid w:val="00450F44"/>
    <w:rsid w:val="0045667E"/>
    <w:rsid w:val="00460BF0"/>
    <w:rsid w:val="00462C8A"/>
    <w:rsid w:val="00467478"/>
    <w:rsid w:val="004969A5"/>
    <w:rsid w:val="004A51BD"/>
    <w:rsid w:val="004B0657"/>
    <w:rsid w:val="004B3749"/>
    <w:rsid w:val="004B3E87"/>
    <w:rsid w:val="004B4354"/>
    <w:rsid w:val="004C5D12"/>
    <w:rsid w:val="004D09DA"/>
    <w:rsid w:val="00507C6D"/>
    <w:rsid w:val="00517386"/>
    <w:rsid w:val="00525208"/>
    <w:rsid w:val="00532B42"/>
    <w:rsid w:val="005440B1"/>
    <w:rsid w:val="00582C96"/>
    <w:rsid w:val="005C3BFE"/>
    <w:rsid w:val="005C6B9E"/>
    <w:rsid w:val="005C6F53"/>
    <w:rsid w:val="005D101F"/>
    <w:rsid w:val="005D2547"/>
    <w:rsid w:val="005D3379"/>
    <w:rsid w:val="005D639D"/>
    <w:rsid w:val="005D7443"/>
    <w:rsid w:val="005E5AD7"/>
    <w:rsid w:val="006008F7"/>
    <w:rsid w:val="00623AFE"/>
    <w:rsid w:val="00656DB2"/>
    <w:rsid w:val="00681059"/>
    <w:rsid w:val="006878E5"/>
    <w:rsid w:val="0069233F"/>
    <w:rsid w:val="00697855"/>
    <w:rsid w:val="006978AD"/>
    <w:rsid w:val="006B35D3"/>
    <w:rsid w:val="006B7EC8"/>
    <w:rsid w:val="006C1644"/>
    <w:rsid w:val="006C1B41"/>
    <w:rsid w:val="006D1F98"/>
    <w:rsid w:val="006D4F31"/>
    <w:rsid w:val="006E556E"/>
    <w:rsid w:val="00700F7B"/>
    <w:rsid w:val="00702A89"/>
    <w:rsid w:val="007125A9"/>
    <w:rsid w:val="007374E8"/>
    <w:rsid w:val="007375CE"/>
    <w:rsid w:val="00777BC5"/>
    <w:rsid w:val="007A08A0"/>
    <w:rsid w:val="007B1F17"/>
    <w:rsid w:val="007B5C52"/>
    <w:rsid w:val="007E1C7E"/>
    <w:rsid w:val="007F33B3"/>
    <w:rsid w:val="0081626F"/>
    <w:rsid w:val="00830C54"/>
    <w:rsid w:val="00843C23"/>
    <w:rsid w:val="008447A0"/>
    <w:rsid w:val="00845BFF"/>
    <w:rsid w:val="00854599"/>
    <w:rsid w:val="008624FF"/>
    <w:rsid w:val="0087732A"/>
    <w:rsid w:val="008A1406"/>
    <w:rsid w:val="008A6C9D"/>
    <w:rsid w:val="008B6565"/>
    <w:rsid w:val="008B7B76"/>
    <w:rsid w:val="008D13DF"/>
    <w:rsid w:val="008D6A3D"/>
    <w:rsid w:val="008F2A81"/>
    <w:rsid w:val="00902B6C"/>
    <w:rsid w:val="0092248D"/>
    <w:rsid w:val="00957EC4"/>
    <w:rsid w:val="009A3598"/>
    <w:rsid w:val="009A6333"/>
    <w:rsid w:val="009C12CF"/>
    <w:rsid w:val="009D37AD"/>
    <w:rsid w:val="009D4AA2"/>
    <w:rsid w:val="00A00F3C"/>
    <w:rsid w:val="00A014EB"/>
    <w:rsid w:val="00A1408E"/>
    <w:rsid w:val="00A14629"/>
    <w:rsid w:val="00A16EF3"/>
    <w:rsid w:val="00A315DD"/>
    <w:rsid w:val="00A3220E"/>
    <w:rsid w:val="00A7131B"/>
    <w:rsid w:val="00A81B13"/>
    <w:rsid w:val="00A94F36"/>
    <w:rsid w:val="00AB7D11"/>
    <w:rsid w:val="00AC23C2"/>
    <w:rsid w:val="00AF29F7"/>
    <w:rsid w:val="00AF61D0"/>
    <w:rsid w:val="00B00E1C"/>
    <w:rsid w:val="00B01725"/>
    <w:rsid w:val="00B37482"/>
    <w:rsid w:val="00B631F6"/>
    <w:rsid w:val="00BB782B"/>
    <w:rsid w:val="00C15E13"/>
    <w:rsid w:val="00C16C87"/>
    <w:rsid w:val="00C51238"/>
    <w:rsid w:val="00C76DF8"/>
    <w:rsid w:val="00C772CC"/>
    <w:rsid w:val="00C85A6C"/>
    <w:rsid w:val="00CA328B"/>
    <w:rsid w:val="00CC004B"/>
    <w:rsid w:val="00CC2DFB"/>
    <w:rsid w:val="00CC3A39"/>
    <w:rsid w:val="00CD0224"/>
    <w:rsid w:val="00D25842"/>
    <w:rsid w:val="00D30B66"/>
    <w:rsid w:val="00D351E0"/>
    <w:rsid w:val="00D44E27"/>
    <w:rsid w:val="00D46AB2"/>
    <w:rsid w:val="00D521DE"/>
    <w:rsid w:val="00D603D9"/>
    <w:rsid w:val="00D75B85"/>
    <w:rsid w:val="00D84B7F"/>
    <w:rsid w:val="00D902F2"/>
    <w:rsid w:val="00D94EF7"/>
    <w:rsid w:val="00D96490"/>
    <w:rsid w:val="00DA7074"/>
    <w:rsid w:val="00DB47EA"/>
    <w:rsid w:val="00DD6687"/>
    <w:rsid w:val="00DE7F7C"/>
    <w:rsid w:val="00E05724"/>
    <w:rsid w:val="00E14ED7"/>
    <w:rsid w:val="00E249B3"/>
    <w:rsid w:val="00E31576"/>
    <w:rsid w:val="00E337C3"/>
    <w:rsid w:val="00E50364"/>
    <w:rsid w:val="00E64DC7"/>
    <w:rsid w:val="00E664F7"/>
    <w:rsid w:val="00E86F86"/>
    <w:rsid w:val="00EA2044"/>
    <w:rsid w:val="00EB42BD"/>
    <w:rsid w:val="00EC13ED"/>
    <w:rsid w:val="00ED25AB"/>
    <w:rsid w:val="00EE0433"/>
    <w:rsid w:val="00EE6075"/>
    <w:rsid w:val="00EF3296"/>
    <w:rsid w:val="00F06EDA"/>
    <w:rsid w:val="00F54C3D"/>
    <w:rsid w:val="00F556C9"/>
    <w:rsid w:val="00F81F0D"/>
    <w:rsid w:val="00F93E05"/>
    <w:rsid w:val="00FA3570"/>
    <w:rsid w:val="00FB47C5"/>
    <w:rsid w:val="00FB512E"/>
    <w:rsid w:val="00FD7EC5"/>
    <w:rsid w:val="00FF23A4"/>
    <w:rsid w:val="00FF4381"/>
    <w:rsid w:val="00FF4744"/>
    <w:rsid w:val="03140E0E"/>
    <w:rsid w:val="03B7227C"/>
    <w:rsid w:val="03CD5367"/>
    <w:rsid w:val="04BB4036"/>
    <w:rsid w:val="0556631F"/>
    <w:rsid w:val="07080092"/>
    <w:rsid w:val="08843074"/>
    <w:rsid w:val="094B2BE8"/>
    <w:rsid w:val="0ACF71F0"/>
    <w:rsid w:val="0B2E72C7"/>
    <w:rsid w:val="0C7B7CF1"/>
    <w:rsid w:val="0D984ECC"/>
    <w:rsid w:val="0EA67C56"/>
    <w:rsid w:val="0EE9157F"/>
    <w:rsid w:val="0F4C0231"/>
    <w:rsid w:val="0FC23681"/>
    <w:rsid w:val="10504E2F"/>
    <w:rsid w:val="10AD0A0C"/>
    <w:rsid w:val="124F7559"/>
    <w:rsid w:val="12840690"/>
    <w:rsid w:val="13391598"/>
    <w:rsid w:val="14717CCD"/>
    <w:rsid w:val="14D93CF0"/>
    <w:rsid w:val="16094425"/>
    <w:rsid w:val="16832BBD"/>
    <w:rsid w:val="169E48A4"/>
    <w:rsid w:val="16EA711A"/>
    <w:rsid w:val="173619DD"/>
    <w:rsid w:val="177C70B3"/>
    <w:rsid w:val="19DE55DB"/>
    <w:rsid w:val="1A196EF0"/>
    <w:rsid w:val="1AD27C6F"/>
    <w:rsid w:val="1C7A236C"/>
    <w:rsid w:val="1CED3769"/>
    <w:rsid w:val="1D1E0E52"/>
    <w:rsid w:val="1D6842F6"/>
    <w:rsid w:val="1D880AB9"/>
    <w:rsid w:val="1FAD2A59"/>
    <w:rsid w:val="20EA55E7"/>
    <w:rsid w:val="21693762"/>
    <w:rsid w:val="21CD3E3B"/>
    <w:rsid w:val="22386CFF"/>
    <w:rsid w:val="2327344A"/>
    <w:rsid w:val="23476D86"/>
    <w:rsid w:val="23B47FF0"/>
    <w:rsid w:val="242709A7"/>
    <w:rsid w:val="268A1FA8"/>
    <w:rsid w:val="26BB6757"/>
    <w:rsid w:val="26E46759"/>
    <w:rsid w:val="270E7489"/>
    <w:rsid w:val="27895514"/>
    <w:rsid w:val="27B949FA"/>
    <w:rsid w:val="281325D9"/>
    <w:rsid w:val="287476F2"/>
    <w:rsid w:val="28A779E2"/>
    <w:rsid w:val="29545CC0"/>
    <w:rsid w:val="2A326163"/>
    <w:rsid w:val="2B210807"/>
    <w:rsid w:val="2B391645"/>
    <w:rsid w:val="2BB410C4"/>
    <w:rsid w:val="2BF15163"/>
    <w:rsid w:val="2C2E2BB5"/>
    <w:rsid w:val="2D5D40FF"/>
    <w:rsid w:val="2D64099C"/>
    <w:rsid w:val="2D746EF7"/>
    <w:rsid w:val="2DFF1591"/>
    <w:rsid w:val="2E864BA1"/>
    <w:rsid w:val="2F4060A3"/>
    <w:rsid w:val="2F722CBC"/>
    <w:rsid w:val="2F745339"/>
    <w:rsid w:val="2FF474B4"/>
    <w:rsid w:val="30006340"/>
    <w:rsid w:val="30122349"/>
    <w:rsid w:val="3063494A"/>
    <w:rsid w:val="30872E52"/>
    <w:rsid w:val="31CC45E3"/>
    <w:rsid w:val="322C52E9"/>
    <w:rsid w:val="32B37F2E"/>
    <w:rsid w:val="334B6707"/>
    <w:rsid w:val="336C6389"/>
    <w:rsid w:val="338373A5"/>
    <w:rsid w:val="339D5AEC"/>
    <w:rsid w:val="33CD5020"/>
    <w:rsid w:val="345D2848"/>
    <w:rsid w:val="34602205"/>
    <w:rsid w:val="36AA789A"/>
    <w:rsid w:val="36DD1A1E"/>
    <w:rsid w:val="379C771D"/>
    <w:rsid w:val="38267F5A"/>
    <w:rsid w:val="3A6C6295"/>
    <w:rsid w:val="3AC4061B"/>
    <w:rsid w:val="3BFC2946"/>
    <w:rsid w:val="3C735555"/>
    <w:rsid w:val="3CB15833"/>
    <w:rsid w:val="3CD25477"/>
    <w:rsid w:val="3D091160"/>
    <w:rsid w:val="3D9D6393"/>
    <w:rsid w:val="3DCB5BF4"/>
    <w:rsid w:val="3E060BC6"/>
    <w:rsid w:val="42C705FD"/>
    <w:rsid w:val="433B1FA6"/>
    <w:rsid w:val="444E7ADB"/>
    <w:rsid w:val="45E701C3"/>
    <w:rsid w:val="463D02E0"/>
    <w:rsid w:val="4A8C758B"/>
    <w:rsid w:val="4AD72505"/>
    <w:rsid w:val="4AF43EE6"/>
    <w:rsid w:val="4BFC1A1C"/>
    <w:rsid w:val="4E281379"/>
    <w:rsid w:val="4F442979"/>
    <w:rsid w:val="50A27BF4"/>
    <w:rsid w:val="518E1E3B"/>
    <w:rsid w:val="519F3FA7"/>
    <w:rsid w:val="526952BF"/>
    <w:rsid w:val="52CD2BDD"/>
    <w:rsid w:val="53734247"/>
    <w:rsid w:val="5465319F"/>
    <w:rsid w:val="54D77243"/>
    <w:rsid w:val="55472A2C"/>
    <w:rsid w:val="567B5527"/>
    <w:rsid w:val="56C836F9"/>
    <w:rsid w:val="576B045F"/>
    <w:rsid w:val="576F29D3"/>
    <w:rsid w:val="577C44E3"/>
    <w:rsid w:val="58227DC2"/>
    <w:rsid w:val="582C65BA"/>
    <w:rsid w:val="594764F0"/>
    <w:rsid w:val="59BB12F3"/>
    <w:rsid w:val="5A1D0200"/>
    <w:rsid w:val="5BAC35E9"/>
    <w:rsid w:val="5BC03F58"/>
    <w:rsid w:val="5D1F5E65"/>
    <w:rsid w:val="5D8F6D1E"/>
    <w:rsid w:val="5E047991"/>
    <w:rsid w:val="5F2F0FAC"/>
    <w:rsid w:val="5FAA6456"/>
    <w:rsid w:val="60D31B3B"/>
    <w:rsid w:val="625F0F31"/>
    <w:rsid w:val="661B6392"/>
    <w:rsid w:val="664E08B8"/>
    <w:rsid w:val="666C1513"/>
    <w:rsid w:val="6724662A"/>
    <w:rsid w:val="68B72DBB"/>
    <w:rsid w:val="6A140F99"/>
    <w:rsid w:val="6A5E63F6"/>
    <w:rsid w:val="6AC75508"/>
    <w:rsid w:val="6B7B2FE6"/>
    <w:rsid w:val="6C4C2A89"/>
    <w:rsid w:val="6C7D5D54"/>
    <w:rsid w:val="6CFB0C6A"/>
    <w:rsid w:val="6E5221BD"/>
    <w:rsid w:val="6EF57731"/>
    <w:rsid w:val="6F40603B"/>
    <w:rsid w:val="6FA26D85"/>
    <w:rsid w:val="72B666A4"/>
    <w:rsid w:val="73FC0A2E"/>
    <w:rsid w:val="74650381"/>
    <w:rsid w:val="747D33C7"/>
    <w:rsid w:val="75A849CA"/>
    <w:rsid w:val="76193A1D"/>
    <w:rsid w:val="763921E1"/>
    <w:rsid w:val="77E27E75"/>
    <w:rsid w:val="781B0D01"/>
    <w:rsid w:val="7A563671"/>
    <w:rsid w:val="7A675384"/>
    <w:rsid w:val="7B2E2669"/>
    <w:rsid w:val="7B7535D9"/>
    <w:rsid w:val="7CBC0E1D"/>
    <w:rsid w:val="7D791948"/>
    <w:rsid w:val="7DDB2618"/>
    <w:rsid w:val="7F5F4151"/>
    <w:rsid w:val="7F754C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semiHidden/>
    <w:qFormat/>
    <w:locked/>
    <w:uiPriority w:val="99"/>
    <w:rPr>
      <w:rFonts w:cs="Times New Roman"/>
      <w:sz w:val="2"/>
    </w:rPr>
  </w:style>
  <w:style w:type="character" w:customStyle="1" w:styleId="9">
    <w:name w:val="页脚 字符"/>
    <w:basedOn w:val="7"/>
    <w:link w:val="3"/>
    <w:semiHidden/>
    <w:qFormat/>
    <w:locked/>
    <w:uiPriority w:val="99"/>
    <w:rPr>
      <w:rFonts w:cs="Times New Roman"/>
      <w:sz w:val="18"/>
      <w:szCs w:val="18"/>
    </w:rPr>
  </w:style>
  <w:style w:type="character" w:customStyle="1" w:styleId="10">
    <w:name w:val="页眉 字符"/>
    <w:basedOn w:val="7"/>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1.emf"/><Relationship Id="rId23" Type="http://schemas.openxmlformats.org/officeDocument/2006/relationships/oleObject" Target="embeddings/oleObject10.bin"/><Relationship Id="rId22" Type="http://schemas.openxmlformats.org/officeDocument/2006/relationships/image" Target="media/image10.emf"/><Relationship Id="rId21" Type="http://schemas.openxmlformats.org/officeDocument/2006/relationships/oleObject" Target="embeddings/oleObject9.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emf"/><Relationship Id="rId17" Type="http://schemas.openxmlformats.org/officeDocument/2006/relationships/oleObject" Target="embeddings/oleObject7.bin"/><Relationship Id="rId16" Type="http://schemas.openxmlformats.org/officeDocument/2006/relationships/image" Target="media/image7.e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14</Pages>
  <Words>792</Words>
  <Characters>944</Characters>
  <Lines>9</Lines>
  <Paragraphs>2</Paragraphs>
  <TotalTime>16</TotalTime>
  <ScaleCrop>false</ScaleCrop>
  <LinksUpToDate>false</LinksUpToDate>
  <CharactersWithSpaces>1291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2014-12-02T06:07:00Z</dcterms:created>
  <dc:creator>acer</dc:creator>
  <cp:lastModifiedBy>Administrator</cp:lastModifiedBy>
  <cp:lastPrinted>2014-11-26T10:36:00Z</cp:lastPrinted>
  <dcterms:modified xsi:type="dcterms:W3CDTF">2025-01-06T01:13:00Z</dcterms:modified>
  <dc:title>_                    _        </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ED2641F056F54FDB94A45C35F1217498_13</vt:lpwstr>
  </property>
  <property fmtid="{D5CDD505-2E9C-101B-9397-08002B2CF9AE}" pid="4" name="KSOTemplateDocerSaveRecord">
    <vt:lpwstr>eyJoZGlkIjoiNzBiNjg3N2Q5ZTMzZjJlMDRhMGFhMzI5OTFhMzMzZGQifQ==</vt:lpwstr>
  </property>
</Properties>
</file>