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" w:eastAsia="zh-CN"/>
        </w:rPr>
        <w:t>采购物品清单</w:t>
      </w:r>
    </w:p>
    <w:p>
      <w:pPr>
        <w:jc w:val="both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备注：报价应包含</w:t>
      </w:r>
      <w:r>
        <w:rPr>
          <w:rFonts w:hint="eastAsia" w:ascii="仿宋_GB2312" w:eastAsia="仿宋_GB2312"/>
          <w:sz w:val="32"/>
          <w:lang w:val="en-US" w:eastAsia="zh-CN"/>
        </w:rPr>
        <w:t>器材购置、安装、运费、人工等所有费用</w:t>
      </w:r>
      <w:bookmarkStart w:id="0" w:name="_GoBack"/>
      <w:bookmarkEnd w:id="0"/>
    </w:p>
    <w:tbl>
      <w:tblPr>
        <w:tblStyle w:val="4"/>
        <w:tblW w:w="50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69"/>
        <w:gridCol w:w="3234"/>
        <w:gridCol w:w="1920"/>
        <w:gridCol w:w="91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功能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OT组合训练台</w:t>
            </w:r>
          </w:p>
        </w:tc>
        <w:tc>
          <w:tcPr>
            <w:tcW w:w="1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训练患者感知能力及大脑对图形的识别能力提高上肢日常活动能力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规格(mm)：</w:t>
            </w:r>
            <w:r>
              <w:rPr>
                <w:rFonts w:hint="eastAsia" w:ascii="东文宋体" w:hAnsi="东文宋体" w:eastAsia="东文宋体" w:cs="东文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1900×1000×900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下肢功率车</w:t>
            </w:r>
          </w:p>
        </w:tc>
        <w:tc>
          <w:tcPr>
            <w:tcW w:w="1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训练患者下肢关节活动、增强下肢肌力、心肺功能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外形尺寸：</w:t>
            </w:r>
            <w:r>
              <w:rPr>
                <w:rFonts w:hint="eastAsia" w:ascii="东文宋体" w:hAnsi="东文宋体" w:eastAsia="东文宋体" w:cs="东文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1600*600*1200MM 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辆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红外按摩理疗床</w:t>
            </w:r>
          </w:p>
        </w:tc>
        <w:tc>
          <w:tcPr>
            <w:tcW w:w="1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微电脑控制、可治疗全身、上身、颈部、腰部、腿部和下身。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外形尺寸：</w:t>
            </w:r>
            <w:r>
              <w:rPr>
                <w:rFonts w:hint="eastAsia" w:ascii="东文宋体" w:hAnsi="东文宋体" w:eastAsia="东文宋体" w:cs="东文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（L×W×H）：2200×800×600mm；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按摩椅</w:t>
            </w:r>
          </w:p>
        </w:tc>
        <w:tc>
          <w:tcPr>
            <w:tcW w:w="1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具有宽度调节，按摩速度调节，气压强度等多种模式极致放松，从而调节人的身心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与大脑状态，调节平复情绪，达到心理治疗的目的与效果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尺寸约为：1100mm*700mm*1000m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四肢联动康复器</w:t>
            </w:r>
          </w:p>
        </w:tc>
        <w:tc>
          <w:tcPr>
            <w:tcW w:w="1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四肢联动康复器是偏瘫或截瘫患者零肌力的早期主动康复训练设备，可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用上肢带动下肢，健侧带动患侧，一肢带动三肢，帮助病人做早期功能性动作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的主动运动训练。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尺寸：</w:t>
            </w:r>
            <w:r>
              <w:rPr>
                <w:rFonts w:hint="eastAsia" w:ascii="东文宋体" w:hAnsi="东文宋体" w:eastAsia="东文宋体" w:cs="东文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16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00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mm 宽：7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00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mm 高：12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00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爬楼机</w:t>
            </w:r>
          </w:p>
        </w:tc>
        <w:tc>
          <w:tcPr>
            <w:tcW w:w="1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楼梯机模拟了爬楼梯的动作，具有高强度的有氧运动，提高心肺功能，增强肺部容量，促进血液循环。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规格：</w:t>
            </w:r>
            <w:r>
              <w:rPr>
                <w:rFonts w:hint="eastAsia" w:ascii="东文宋体" w:hAnsi="东文宋体" w:eastAsia="东文宋体" w:cs="东文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1400*780*2000mm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手功能综合训练台</w:t>
            </w:r>
          </w:p>
        </w:tc>
        <w:tc>
          <w:tcPr>
            <w:tcW w:w="1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上肢及手康复的训练设备。通过12种不同的动作训练，改善手部功能，增强活动度，加快肌肉系统受损功能的修复。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平台尺寸：</w:t>
            </w:r>
            <w:r>
              <w:rPr>
                <w:rFonts w:hint="eastAsia" w:ascii="东文宋体" w:hAnsi="东文宋体" w:eastAsia="东文宋体" w:cs="东文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120cm×120cm×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64C8A"/>
    <w:rsid w:val="262A4B80"/>
    <w:rsid w:val="46C6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2023-11-08T08:32:00Z</dcterms:created>
  <dc:creator>韩媛媛</dc:creator>
  <cp:lastModifiedBy>韩媛媛</cp:lastModifiedBy>
  <dcterms:modified xsi:type="dcterms:W3CDTF">2023-11-08T08:36:05Z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04207F95667E4B19A446982C2A745203</vt:lpwstr>
  </property>
</Properties>
</file>