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left"/>
        <w:rPr>
          <w:rFonts w:ascii="仿宋_GB2312" w:hAnsi="宋体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附件1：</w:t>
      </w:r>
    </w:p>
    <w:p>
      <w:pPr>
        <w:spacing w:line="578" w:lineRule="exact"/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202</w:t>
      </w:r>
      <w:r>
        <w:rPr>
          <w:rFonts w:ascii="宋体" w:hAnsi="宋体"/>
          <w:sz w:val="44"/>
          <w:szCs w:val="44"/>
        </w:rPr>
        <w:t>1</w:t>
      </w:r>
      <w:r>
        <w:rPr>
          <w:rFonts w:hint="eastAsia" w:ascii="宋体" w:hAnsi="宋体"/>
          <w:sz w:val="44"/>
          <w:szCs w:val="44"/>
        </w:rPr>
        <w:t>年深圳大学城“桃源杯”半程马拉松</w:t>
      </w:r>
    </w:p>
    <w:p>
      <w:pPr>
        <w:spacing w:line="578" w:lineRule="exact"/>
        <w:jc w:val="center"/>
        <w:rPr>
          <w:rFonts w:ascii="宋体" w:hAnsi="宋体" w:cs="仿宋_GB2312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比赛</w:t>
      </w:r>
      <w:r>
        <w:rPr>
          <w:rFonts w:hint="eastAsia" w:ascii="宋体" w:hAnsi="宋体" w:cs="宋体"/>
          <w:sz w:val="44"/>
          <w:szCs w:val="44"/>
        </w:rPr>
        <w:t>项目</w:t>
      </w:r>
      <w:r>
        <w:rPr>
          <w:rFonts w:hint="eastAsia" w:ascii="宋体" w:hAnsi="宋体" w:cs="仿宋_GB2312"/>
          <w:sz w:val="44"/>
          <w:szCs w:val="44"/>
        </w:rPr>
        <w:t>的招标需求</w:t>
      </w:r>
    </w:p>
    <w:p>
      <w:pPr>
        <w:spacing w:line="578" w:lineRule="exact"/>
        <w:jc w:val="center"/>
        <w:rPr>
          <w:rFonts w:ascii="宋体" w:hAnsi="宋体" w:cs="仿宋_GB2312"/>
          <w:sz w:val="44"/>
          <w:szCs w:val="44"/>
        </w:rPr>
      </w:pPr>
    </w:p>
    <w:p>
      <w:pPr>
        <w:spacing w:line="578" w:lineRule="exact"/>
        <w:ind w:firstLine="63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一、赛事概况</w:t>
      </w:r>
    </w:p>
    <w:p>
      <w:pPr>
        <w:spacing w:line="578" w:lineRule="exact"/>
        <w:ind w:firstLine="63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（一）赛事名称：202</w:t>
      </w:r>
      <w:r>
        <w:rPr>
          <w:rFonts w:ascii="仿宋_GB2312" w:hAnsi="宋体" w:eastAsia="仿宋_GB2312"/>
          <w:sz w:val="32"/>
          <w:szCs w:val="32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年深圳大学城“桃源杯”半程马拉松比赛</w:t>
      </w:r>
    </w:p>
    <w:p>
      <w:pPr>
        <w:spacing w:line="578" w:lineRule="exact"/>
        <w:ind w:firstLine="63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（二）赛事时间：202</w:t>
      </w:r>
      <w:r>
        <w:rPr>
          <w:rFonts w:ascii="仿宋_GB2312" w:hAnsi="宋体" w:eastAsia="仿宋_GB2312"/>
          <w:sz w:val="32"/>
          <w:szCs w:val="32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年0</w:t>
      </w:r>
      <w:r>
        <w:rPr>
          <w:rFonts w:ascii="仿宋_GB2312" w:hAnsi="宋体" w:eastAsia="仿宋_GB2312"/>
          <w:sz w:val="32"/>
          <w:szCs w:val="32"/>
        </w:rPr>
        <w:t>5</w:t>
      </w:r>
      <w:r>
        <w:rPr>
          <w:rFonts w:hint="eastAsia" w:ascii="仿宋_GB2312" w:hAnsi="宋体" w:eastAsia="仿宋_GB2312"/>
          <w:sz w:val="32"/>
          <w:szCs w:val="32"/>
        </w:rPr>
        <w:t>上旬</w:t>
      </w:r>
    </w:p>
    <w:p>
      <w:pPr>
        <w:spacing w:line="578" w:lineRule="exact"/>
        <w:ind w:firstLine="63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（三）赛事地点：深圳大学城</w:t>
      </w:r>
    </w:p>
    <w:p>
      <w:pPr>
        <w:spacing w:line="578" w:lineRule="exact"/>
        <w:ind w:firstLine="63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（四）赛事项目设置：半程马拉松、微型马拉松（7公里）火炬接力跑</w:t>
      </w:r>
    </w:p>
    <w:p>
      <w:pPr>
        <w:spacing w:line="578" w:lineRule="exact"/>
        <w:ind w:firstLine="63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（五）采取线下方式参加。线下参赛人数：</w:t>
      </w:r>
      <w:r>
        <w:rPr>
          <w:rFonts w:ascii="仿宋_GB2312" w:hAnsi="宋体" w:eastAsia="仿宋_GB2312"/>
          <w:sz w:val="32"/>
          <w:szCs w:val="32"/>
        </w:rPr>
        <w:t>800</w:t>
      </w:r>
      <w:r>
        <w:rPr>
          <w:rFonts w:hint="eastAsia" w:ascii="仿宋_GB2312" w:hAnsi="宋体" w:eastAsia="仿宋_GB2312"/>
          <w:sz w:val="32"/>
          <w:szCs w:val="32"/>
        </w:rPr>
        <w:t>人以内。</w:t>
      </w:r>
      <w:r>
        <w:rPr>
          <w:rFonts w:ascii="仿宋_GB2312" w:hAnsi="宋体" w:eastAsia="仿宋_GB2312"/>
          <w:sz w:val="32"/>
          <w:szCs w:val="32"/>
        </w:rPr>
        <w:t xml:space="preserve"> </w:t>
      </w:r>
    </w:p>
    <w:p>
      <w:pPr>
        <w:spacing w:line="578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二、赛事服务需求</w:t>
      </w:r>
      <w:r>
        <w:rPr>
          <w:rFonts w:ascii="仿宋_GB2312" w:eastAsia="仿宋_GB2312"/>
          <w:sz w:val="32"/>
          <w:szCs w:val="32"/>
        </w:rPr>
        <w:t>  </w:t>
      </w:r>
    </w:p>
    <w:p>
      <w:pPr>
        <w:spacing w:line="578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服务单位应坚持国际化、市场化、专业化的办赛理念，创新赛事内容，打造提升赛事品牌的质量和影响力。服务单位应按照中国田径协会马拉松金牌赛事的最新标准，制定出办赛计划书，严格按照计划完成赛事的承办工作，并承担承办的责任和费用，需求包括但不限于：</w:t>
      </w:r>
    </w:p>
    <w:p>
      <w:pPr>
        <w:spacing w:line="578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（一）赛事竞赛</w:t>
      </w:r>
      <w:r>
        <w:rPr>
          <w:rFonts w:ascii="仿宋_GB2312" w:eastAsia="仿宋_GB2312"/>
          <w:sz w:val="32"/>
          <w:szCs w:val="32"/>
        </w:rPr>
        <w:t>要求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78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服务单位应保证线下赛事的参赛选手不少于</w:t>
      </w:r>
      <w:r>
        <w:rPr>
          <w:rFonts w:ascii="仿宋_GB2312" w:eastAsia="仿宋_GB2312"/>
          <w:sz w:val="32"/>
          <w:szCs w:val="32"/>
        </w:rPr>
        <w:t>800</w:t>
      </w:r>
      <w:r>
        <w:rPr>
          <w:rFonts w:hint="eastAsia" w:ascii="仿宋_GB2312" w:eastAsia="仿宋_GB2312"/>
          <w:sz w:val="32"/>
          <w:szCs w:val="32"/>
        </w:rPr>
        <w:t>名，</w:t>
      </w:r>
      <w:r>
        <w:rPr>
          <w:rFonts w:ascii="仿宋_GB2312" w:eastAsia="仿宋_GB2312"/>
          <w:sz w:val="32"/>
          <w:szCs w:val="32"/>
        </w:rPr>
        <w:t>线上参与人数</w:t>
      </w:r>
      <w:r>
        <w:rPr>
          <w:rFonts w:hint="eastAsia" w:ascii="仿宋_GB2312" w:eastAsia="仿宋_GB2312"/>
          <w:sz w:val="32"/>
          <w:szCs w:val="32"/>
        </w:rPr>
        <w:t>不少于1</w:t>
      </w:r>
      <w:r>
        <w:rPr>
          <w:rFonts w:ascii="仿宋_GB2312" w:eastAsia="仿宋_GB2312"/>
          <w:sz w:val="32"/>
          <w:szCs w:val="32"/>
        </w:rPr>
        <w:t>000</w:t>
      </w:r>
      <w:r>
        <w:rPr>
          <w:rFonts w:hint="eastAsia" w:ascii="仿宋_GB2312" w:eastAsia="仿宋_GB2312"/>
          <w:sz w:val="32"/>
          <w:szCs w:val="32"/>
        </w:rPr>
        <w:t>人。</w:t>
      </w:r>
    </w:p>
    <w:p>
      <w:pPr>
        <w:spacing w:line="578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竞赛组织。服务单位应严格按照马拉松赛事要求和合同的规定制订竞赛规程，并经采购单位核准后组织实施。</w:t>
      </w:r>
    </w:p>
    <w:p>
      <w:pPr>
        <w:spacing w:line="578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）负责裁判员的邀请、组织和培训等工作。</w:t>
      </w:r>
    </w:p>
    <w:p>
      <w:pPr>
        <w:spacing w:line="578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4）</w:t>
      </w:r>
      <w:r>
        <w:rPr>
          <w:rFonts w:hint="eastAsia" w:ascii="仿宋_GB2312" w:eastAsia="仿宋_GB2312"/>
          <w:sz w:val="32"/>
          <w:szCs w:val="32"/>
        </w:rPr>
        <w:t>报名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计分系统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服务单位需按照中国田径协会马拉松金牌赛事的最新标准配备</w:t>
      </w:r>
      <w:r>
        <w:rPr>
          <w:rFonts w:ascii="仿宋_GB2312" w:eastAsia="仿宋_GB2312"/>
          <w:sz w:val="32"/>
          <w:szCs w:val="32"/>
        </w:rPr>
        <w:t>专业的赛事</w:t>
      </w:r>
      <w:r>
        <w:rPr>
          <w:rFonts w:hint="eastAsia" w:ascii="仿宋_GB2312" w:eastAsia="仿宋_GB2312"/>
          <w:sz w:val="32"/>
          <w:szCs w:val="32"/>
        </w:rPr>
        <w:t>报名</w:t>
      </w:r>
      <w:r>
        <w:rPr>
          <w:rFonts w:ascii="仿宋_GB2312" w:eastAsia="仿宋_GB2312"/>
          <w:sz w:val="32"/>
          <w:szCs w:val="32"/>
        </w:rPr>
        <w:t>、计分系统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78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（5）工作团队及工作计划。服务单位应至少于赛前</w:t>
      </w:r>
      <w:r>
        <w:rPr>
          <w:rFonts w:ascii="仿宋_GB2312" w:eastAsia="仿宋_GB2312"/>
          <w:sz w:val="32"/>
          <w:szCs w:val="32"/>
        </w:rPr>
        <w:t>15</w:t>
      </w:r>
      <w:r>
        <w:rPr>
          <w:rFonts w:hint="eastAsia" w:ascii="仿宋_GB2312" w:eastAsia="仿宋_GB2312"/>
          <w:sz w:val="32"/>
          <w:szCs w:val="32"/>
        </w:rPr>
        <w:t>天派出不少于</w:t>
      </w:r>
      <w:r>
        <w:rPr>
          <w:rFonts w:ascii="仿宋_GB2312" w:eastAsia="仿宋_GB2312"/>
          <w:sz w:val="32"/>
          <w:szCs w:val="32"/>
        </w:rPr>
        <w:t>10</w:t>
      </w:r>
      <w:r>
        <w:rPr>
          <w:rFonts w:hint="eastAsia" w:ascii="仿宋_GB2312" w:eastAsia="仿宋_GB2312"/>
          <w:sz w:val="32"/>
          <w:szCs w:val="32"/>
        </w:rPr>
        <w:t>人的专业工作团队（团队成员应分别具备专业马拉松比赛组织经验，熟悉马拉松比赛报名、竞赛、裁判、安保、医疗救护、后勤服务、计算机操作等方面业务工作），并按照合同约定的工作任务和时间节点开展工作。</w:t>
      </w:r>
    </w:p>
    <w:p>
      <w:pPr>
        <w:spacing w:line="578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）其他竞赛组织要求。</w:t>
      </w:r>
    </w:p>
    <w:p>
      <w:pPr>
        <w:spacing w:line="578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赛事</w:t>
      </w:r>
      <w:r>
        <w:rPr>
          <w:rFonts w:ascii="仿宋_GB2312" w:eastAsia="仿宋_GB2312"/>
          <w:sz w:val="32"/>
          <w:szCs w:val="32"/>
        </w:rPr>
        <w:t>宣传要求。</w:t>
      </w:r>
    </w:p>
    <w:p>
      <w:pPr>
        <w:spacing w:line="578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1、服务单位负责落实赛事品牌设计、赛事传播和赛前广告宣传，并</w:t>
      </w:r>
      <w:r>
        <w:rPr>
          <w:rFonts w:ascii="仿宋_GB2312" w:eastAsia="仿宋_GB2312"/>
          <w:sz w:val="32"/>
          <w:szCs w:val="32"/>
        </w:rPr>
        <w:t>在</w:t>
      </w:r>
      <w:r>
        <w:rPr>
          <w:rFonts w:hint="eastAsia" w:ascii="仿宋_GB2312" w:eastAsia="仿宋_GB2312"/>
          <w:sz w:val="32"/>
          <w:szCs w:val="32"/>
        </w:rPr>
        <w:t>赛前10天</w:t>
      </w:r>
      <w:r>
        <w:rPr>
          <w:rFonts w:ascii="仿宋_GB2312" w:eastAsia="仿宋_GB2312"/>
          <w:sz w:val="32"/>
          <w:szCs w:val="32"/>
        </w:rPr>
        <w:t>提供完整的</w:t>
      </w:r>
      <w:r>
        <w:rPr>
          <w:rFonts w:hint="eastAsia" w:ascii="仿宋_GB2312" w:eastAsia="仿宋_GB2312"/>
          <w:sz w:val="32"/>
          <w:szCs w:val="32"/>
        </w:rPr>
        <w:t>方案</w:t>
      </w:r>
      <w:r>
        <w:rPr>
          <w:rFonts w:ascii="仿宋_GB2312" w:eastAsia="仿宋_GB2312"/>
          <w:sz w:val="32"/>
          <w:szCs w:val="32"/>
        </w:rPr>
        <w:t>供采购单位审核。</w:t>
      </w:r>
    </w:p>
    <w:p>
      <w:pPr>
        <w:spacing w:line="578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服务单位需对</w:t>
      </w:r>
      <w:r>
        <w:rPr>
          <w:rFonts w:hint="eastAsia" w:ascii="仿宋_GB2312" w:eastAsia="仿宋_GB2312"/>
          <w:sz w:val="32"/>
          <w:szCs w:val="32"/>
        </w:rPr>
        <w:t>本次赛事</w:t>
      </w:r>
      <w:r>
        <w:rPr>
          <w:rFonts w:ascii="仿宋_GB2312" w:eastAsia="仿宋_GB2312"/>
          <w:sz w:val="32"/>
          <w:szCs w:val="32"/>
        </w:rPr>
        <w:t>赛前</w:t>
      </w:r>
      <w:r>
        <w:rPr>
          <w:rFonts w:hint="eastAsia" w:ascii="仿宋_GB2312" w:eastAsia="仿宋_GB2312"/>
          <w:sz w:val="32"/>
          <w:szCs w:val="32"/>
        </w:rPr>
        <w:t>赛后提供</w:t>
      </w:r>
      <w:r>
        <w:rPr>
          <w:rFonts w:ascii="仿宋_GB2312" w:eastAsia="仿宋_GB2312"/>
          <w:sz w:val="32"/>
          <w:szCs w:val="32"/>
        </w:rPr>
        <w:t>不少于10</w:t>
      </w:r>
      <w:r>
        <w:rPr>
          <w:rFonts w:hint="eastAsia" w:ascii="仿宋_GB2312" w:eastAsia="仿宋_GB2312"/>
          <w:sz w:val="32"/>
          <w:szCs w:val="32"/>
        </w:rPr>
        <w:t>篇</w:t>
      </w:r>
      <w:r>
        <w:rPr>
          <w:rFonts w:ascii="仿宋_GB2312" w:eastAsia="仿宋_GB2312"/>
          <w:sz w:val="32"/>
          <w:szCs w:val="32"/>
        </w:rPr>
        <w:t>新闻推送</w:t>
      </w:r>
      <w:r>
        <w:rPr>
          <w:rFonts w:hint="eastAsia" w:ascii="仿宋_GB2312" w:eastAsia="仿宋_GB2312"/>
          <w:sz w:val="32"/>
          <w:szCs w:val="32"/>
        </w:rPr>
        <w:t>和</w:t>
      </w:r>
      <w:r>
        <w:rPr>
          <w:rFonts w:ascii="仿宋_GB2312" w:eastAsia="仿宋_GB2312"/>
          <w:sz w:val="32"/>
          <w:szCs w:val="32"/>
        </w:rPr>
        <w:t>报道，包括</w:t>
      </w:r>
      <w:r>
        <w:rPr>
          <w:rFonts w:hint="eastAsia" w:ascii="仿宋_GB2312" w:eastAsia="仿宋_GB2312"/>
          <w:sz w:val="32"/>
          <w:szCs w:val="32"/>
        </w:rPr>
        <w:t>但不限于</w:t>
      </w:r>
      <w:r>
        <w:rPr>
          <w:rFonts w:ascii="仿宋_GB2312" w:eastAsia="仿宋_GB2312"/>
          <w:sz w:val="32"/>
          <w:szCs w:val="32"/>
        </w:rPr>
        <w:t>平面媒体、网络媒体、移动媒体</w:t>
      </w:r>
      <w:r>
        <w:rPr>
          <w:rFonts w:hint="eastAsia" w:ascii="仿宋_GB2312" w:eastAsia="仿宋_GB2312"/>
          <w:sz w:val="32"/>
          <w:szCs w:val="32"/>
        </w:rPr>
        <w:t>等</w:t>
      </w:r>
      <w:r>
        <w:rPr>
          <w:rFonts w:ascii="仿宋_GB2312" w:eastAsia="仿宋_GB2312"/>
          <w:sz w:val="32"/>
          <w:szCs w:val="32"/>
        </w:rPr>
        <w:t>方式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78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服务单位需</w:t>
      </w:r>
      <w:r>
        <w:rPr>
          <w:rFonts w:hint="eastAsia" w:ascii="仿宋_GB2312" w:eastAsia="仿宋_GB2312"/>
          <w:sz w:val="32"/>
          <w:szCs w:val="32"/>
        </w:rPr>
        <w:t>对本次</w:t>
      </w:r>
      <w:r>
        <w:rPr>
          <w:rFonts w:ascii="仿宋_GB2312" w:eastAsia="仿宋_GB2312"/>
          <w:sz w:val="32"/>
          <w:szCs w:val="32"/>
        </w:rPr>
        <w:t>赛事</w:t>
      </w:r>
      <w:r>
        <w:rPr>
          <w:rFonts w:hint="eastAsia" w:ascii="仿宋_GB2312" w:eastAsia="仿宋_GB2312"/>
          <w:sz w:val="32"/>
          <w:szCs w:val="32"/>
        </w:rPr>
        <w:t>提供全程网络</w:t>
      </w:r>
      <w:r>
        <w:rPr>
          <w:rFonts w:ascii="仿宋_GB2312" w:eastAsia="仿宋_GB2312"/>
          <w:sz w:val="32"/>
          <w:szCs w:val="32"/>
        </w:rPr>
        <w:t>直播</w:t>
      </w:r>
      <w:r>
        <w:rPr>
          <w:rFonts w:hint="eastAsia" w:ascii="仿宋_GB2312" w:eastAsia="仿宋_GB2312"/>
          <w:sz w:val="32"/>
          <w:szCs w:val="32"/>
        </w:rPr>
        <w:t>和</w:t>
      </w:r>
      <w:r>
        <w:rPr>
          <w:rFonts w:ascii="仿宋_GB2312" w:eastAsia="仿宋_GB2312"/>
          <w:sz w:val="32"/>
          <w:szCs w:val="32"/>
        </w:rPr>
        <w:t>图片直播。</w:t>
      </w:r>
    </w:p>
    <w:p>
      <w:pPr>
        <w:spacing w:line="578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赛事场地布置</w:t>
      </w:r>
      <w:r>
        <w:rPr>
          <w:rFonts w:ascii="仿宋_GB2312" w:eastAsia="仿宋_GB2312"/>
          <w:sz w:val="32"/>
          <w:szCs w:val="32"/>
        </w:rPr>
        <w:t>要求。</w:t>
      </w:r>
    </w:p>
    <w:p>
      <w:pPr>
        <w:spacing w:line="578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起终点：</w:t>
      </w:r>
      <w:r>
        <w:rPr>
          <w:rFonts w:hint="eastAsia" w:ascii="仿宋_GB2312" w:eastAsia="仿宋_GB2312"/>
          <w:sz w:val="32"/>
          <w:szCs w:val="32"/>
        </w:rPr>
        <w:t>服务单位应按照中国田径协会马拉松金牌赛事的最新标准，进行</w:t>
      </w:r>
      <w:r>
        <w:rPr>
          <w:rFonts w:ascii="仿宋_GB2312" w:eastAsia="仿宋_GB2312"/>
          <w:sz w:val="32"/>
          <w:szCs w:val="32"/>
        </w:rPr>
        <w:t>必要的场地布置，包括但不限于主舞台、</w:t>
      </w:r>
      <w:r>
        <w:rPr>
          <w:rFonts w:hint="eastAsia" w:ascii="仿宋_GB2312" w:eastAsia="仿宋_GB2312"/>
          <w:sz w:val="32"/>
          <w:szCs w:val="32"/>
        </w:rPr>
        <w:t>热身区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起跑区</w:t>
      </w:r>
      <w:r>
        <w:rPr>
          <w:rFonts w:ascii="仿宋_GB2312" w:eastAsia="仿宋_GB2312"/>
          <w:sz w:val="32"/>
          <w:szCs w:val="32"/>
        </w:rPr>
        <w:t>、冲线区、</w:t>
      </w:r>
      <w:r>
        <w:rPr>
          <w:rFonts w:hint="eastAsia" w:ascii="仿宋_GB2312" w:eastAsia="仿宋_GB2312"/>
          <w:sz w:val="32"/>
          <w:szCs w:val="32"/>
        </w:rPr>
        <w:t>换衣区</w:t>
      </w:r>
      <w:r>
        <w:rPr>
          <w:rFonts w:ascii="仿宋_GB2312" w:eastAsia="仿宋_GB2312"/>
          <w:sz w:val="32"/>
          <w:szCs w:val="32"/>
        </w:rPr>
        <w:t>、签到区、物资发放区、医疗救护区等功能区</w:t>
      </w:r>
      <w:r>
        <w:rPr>
          <w:rFonts w:hint="eastAsia" w:ascii="仿宋_GB2312" w:eastAsia="仿宋_GB2312"/>
          <w:sz w:val="32"/>
          <w:szCs w:val="32"/>
        </w:rPr>
        <w:t>并</w:t>
      </w:r>
      <w:r>
        <w:rPr>
          <w:rFonts w:ascii="仿宋_GB2312" w:eastAsia="仿宋_GB2312"/>
          <w:sz w:val="32"/>
          <w:szCs w:val="32"/>
        </w:rPr>
        <w:t>配备足额的帐篷、</w:t>
      </w:r>
      <w:r>
        <w:rPr>
          <w:rFonts w:hint="eastAsia" w:ascii="仿宋_GB2312" w:eastAsia="仿宋_GB2312"/>
          <w:sz w:val="32"/>
          <w:szCs w:val="32"/>
        </w:rPr>
        <w:t>桌椅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spacing w:line="578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</w:t>
      </w:r>
      <w:r>
        <w:rPr>
          <w:rFonts w:ascii="仿宋_GB2312" w:eastAsia="仿宋_GB2312"/>
          <w:sz w:val="32"/>
          <w:szCs w:val="32"/>
        </w:rPr>
        <w:t>补给点：</w:t>
      </w:r>
      <w:r>
        <w:rPr>
          <w:rFonts w:hint="eastAsia" w:ascii="仿宋_GB2312" w:eastAsia="仿宋_GB2312"/>
          <w:sz w:val="32"/>
          <w:szCs w:val="32"/>
        </w:rPr>
        <w:t>服务单位需对赛事</w:t>
      </w:r>
      <w:r>
        <w:rPr>
          <w:rFonts w:ascii="仿宋_GB2312" w:eastAsia="仿宋_GB2312"/>
          <w:sz w:val="32"/>
          <w:szCs w:val="32"/>
        </w:rPr>
        <w:t>沿途设置不少于</w:t>
      </w:r>
      <w:r>
        <w:rPr>
          <w:rFonts w:hint="eastAsia" w:ascii="仿宋_GB2312" w:eastAsia="仿宋_GB2312"/>
          <w:sz w:val="32"/>
          <w:szCs w:val="32"/>
        </w:rPr>
        <w:t>3处</w:t>
      </w:r>
      <w:r>
        <w:rPr>
          <w:rFonts w:ascii="仿宋_GB2312" w:eastAsia="仿宋_GB2312"/>
          <w:sz w:val="32"/>
          <w:szCs w:val="32"/>
        </w:rPr>
        <w:t>补给</w:t>
      </w:r>
      <w:r>
        <w:rPr>
          <w:rFonts w:hint="eastAsia" w:ascii="仿宋_GB2312" w:eastAsia="仿宋_GB2312"/>
          <w:sz w:val="32"/>
          <w:szCs w:val="32"/>
        </w:rPr>
        <w:t>站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spacing w:line="578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</w:t>
      </w:r>
      <w:r>
        <w:rPr>
          <w:rFonts w:ascii="仿宋_GB2312" w:eastAsia="仿宋_GB2312"/>
          <w:sz w:val="32"/>
          <w:szCs w:val="32"/>
        </w:rPr>
        <w:t>沿途路线：</w:t>
      </w:r>
      <w:r>
        <w:rPr>
          <w:rFonts w:hint="eastAsia" w:ascii="仿宋_GB2312" w:eastAsia="仿宋_GB2312"/>
          <w:sz w:val="32"/>
          <w:szCs w:val="32"/>
        </w:rPr>
        <w:t>服务单位需对</w:t>
      </w:r>
      <w:r>
        <w:rPr>
          <w:rFonts w:ascii="仿宋_GB2312" w:eastAsia="仿宋_GB2312"/>
          <w:sz w:val="32"/>
          <w:szCs w:val="32"/>
        </w:rPr>
        <w:t>赛事行进路线进行</w:t>
      </w:r>
      <w:r>
        <w:rPr>
          <w:rFonts w:hint="eastAsia" w:ascii="仿宋_GB2312" w:eastAsia="仿宋_GB2312"/>
          <w:sz w:val="32"/>
          <w:szCs w:val="32"/>
        </w:rPr>
        <w:t>标识</w:t>
      </w:r>
      <w:r>
        <w:rPr>
          <w:rFonts w:ascii="仿宋_GB2312" w:eastAsia="仿宋_GB2312"/>
          <w:sz w:val="32"/>
          <w:szCs w:val="32"/>
        </w:rPr>
        <w:t>，尤</w:t>
      </w:r>
      <w:r>
        <w:rPr>
          <w:rFonts w:hint="eastAsia" w:ascii="仿宋_GB2312" w:eastAsia="仿宋_GB2312"/>
          <w:sz w:val="32"/>
          <w:szCs w:val="32"/>
        </w:rPr>
        <w:t>沿线</w:t>
      </w:r>
      <w:r>
        <w:rPr>
          <w:rFonts w:ascii="仿宋_GB2312" w:eastAsia="仿宋_GB2312"/>
          <w:sz w:val="32"/>
          <w:szCs w:val="32"/>
        </w:rPr>
        <w:t>各路口和</w:t>
      </w:r>
      <w:r>
        <w:rPr>
          <w:rFonts w:hint="eastAsia" w:ascii="仿宋_GB2312" w:eastAsia="仿宋_GB2312"/>
          <w:sz w:val="32"/>
          <w:szCs w:val="32"/>
        </w:rPr>
        <w:t>灯柱进行</w:t>
      </w:r>
      <w:r>
        <w:rPr>
          <w:rFonts w:ascii="仿宋_GB2312" w:eastAsia="仿宋_GB2312"/>
          <w:sz w:val="32"/>
          <w:szCs w:val="32"/>
        </w:rPr>
        <w:t>必要的布置</w:t>
      </w:r>
      <w:r>
        <w:rPr>
          <w:rFonts w:hint="eastAsia" w:ascii="仿宋_GB2312" w:eastAsia="仿宋_GB2312"/>
          <w:sz w:val="32"/>
          <w:szCs w:val="32"/>
        </w:rPr>
        <w:t>，包括</w:t>
      </w:r>
      <w:r>
        <w:rPr>
          <w:rFonts w:ascii="仿宋_GB2312" w:eastAsia="仿宋_GB2312"/>
          <w:sz w:val="32"/>
          <w:szCs w:val="32"/>
        </w:rPr>
        <w:t>但不限于地贴、海报、展架、彩旗等形式。</w:t>
      </w:r>
    </w:p>
    <w:p>
      <w:pPr>
        <w:spacing w:line="578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赛事</w:t>
      </w:r>
      <w:r>
        <w:rPr>
          <w:rFonts w:ascii="仿宋_GB2312" w:eastAsia="仿宋_GB2312"/>
          <w:sz w:val="32"/>
          <w:szCs w:val="32"/>
        </w:rPr>
        <w:t>物资要求。</w:t>
      </w:r>
    </w:p>
    <w:p>
      <w:pPr>
        <w:spacing w:line="578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服务单位负责通过实物赞助或购买的方式提供赛事所需的物资、竞赛器材，确保比赛的顺利进行。以</w:t>
      </w:r>
      <w:r>
        <w:rPr>
          <w:rFonts w:ascii="仿宋_GB2312" w:eastAsia="仿宋_GB2312"/>
          <w:sz w:val="32"/>
          <w:szCs w:val="32"/>
        </w:rPr>
        <w:t>800</w:t>
      </w:r>
      <w:r>
        <w:rPr>
          <w:rFonts w:hint="eastAsia" w:ascii="仿宋_GB2312" w:eastAsia="仿宋_GB2312"/>
          <w:sz w:val="32"/>
          <w:szCs w:val="32"/>
        </w:rPr>
        <w:t>名参赛选手为基数，物资、竞赛器材包括但不限于：</w:t>
      </w:r>
    </w:p>
    <w:p>
      <w:pPr>
        <w:spacing w:line="578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1、赛事</w:t>
      </w:r>
      <w:r>
        <w:rPr>
          <w:rFonts w:ascii="仿宋_GB2312" w:eastAsia="仿宋_GB2312"/>
          <w:sz w:val="32"/>
          <w:szCs w:val="32"/>
        </w:rPr>
        <w:t>服装：</w:t>
      </w:r>
      <w:r>
        <w:rPr>
          <w:rFonts w:hint="eastAsia" w:ascii="仿宋_GB2312" w:eastAsia="仿宋_GB2312"/>
          <w:sz w:val="32"/>
          <w:szCs w:val="32"/>
        </w:rPr>
        <w:t>服装的品牌必须与赛事定位相匹配。服装必须制作精良，质量上乘，具体样式设计须经采购单位审定，数量应满足赛事的需要。包含参赛选手服装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工作</w:t>
      </w:r>
      <w:r>
        <w:rPr>
          <w:rFonts w:ascii="仿宋_GB2312" w:eastAsia="仿宋_GB2312"/>
          <w:sz w:val="32"/>
          <w:szCs w:val="32"/>
        </w:rPr>
        <w:t>人员服装、志愿者服装</w:t>
      </w:r>
      <w:r>
        <w:rPr>
          <w:rFonts w:hint="eastAsia" w:ascii="仿宋_GB2312" w:eastAsia="仿宋_GB2312"/>
          <w:sz w:val="32"/>
          <w:szCs w:val="32"/>
        </w:rPr>
        <w:t>（备注：参赛选手、志愿者、工作人员和裁判员的服装必须以颜色和款式等进行区分）。</w:t>
      </w:r>
    </w:p>
    <w:p>
      <w:pPr>
        <w:spacing w:line="578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2、服务</w:t>
      </w:r>
      <w:r>
        <w:rPr>
          <w:rFonts w:ascii="仿宋_GB2312" w:eastAsia="仿宋_GB2312"/>
          <w:sz w:val="32"/>
          <w:szCs w:val="32"/>
        </w:rPr>
        <w:t>单位需</w:t>
      </w:r>
      <w:r>
        <w:rPr>
          <w:rFonts w:hint="eastAsia" w:ascii="仿宋_GB2312" w:eastAsia="仿宋_GB2312"/>
          <w:sz w:val="32"/>
          <w:szCs w:val="32"/>
        </w:rPr>
        <w:t>配备</w:t>
      </w:r>
      <w:r>
        <w:rPr>
          <w:rFonts w:ascii="仿宋_GB2312" w:eastAsia="仿宋_GB2312"/>
          <w:sz w:val="32"/>
          <w:szCs w:val="32"/>
        </w:rPr>
        <w:t>足额的</w:t>
      </w:r>
      <w:r>
        <w:rPr>
          <w:rFonts w:hint="eastAsia" w:ascii="仿宋_GB2312" w:eastAsia="仿宋_GB2312"/>
          <w:sz w:val="32"/>
          <w:szCs w:val="32"/>
        </w:rPr>
        <w:t>参赛选手完赛包及完赛补给品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spacing w:line="578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3、完赛奖牌：服务</w:t>
      </w:r>
      <w:r>
        <w:rPr>
          <w:rFonts w:ascii="仿宋_GB2312" w:eastAsia="仿宋_GB2312"/>
          <w:sz w:val="32"/>
          <w:szCs w:val="32"/>
        </w:rPr>
        <w:t>单位需根据赛事主题</w:t>
      </w:r>
      <w:r>
        <w:rPr>
          <w:rFonts w:hint="eastAsia" w:ascii="仿宋_GB2312" w:eastAsia="仿宋_GB2312"/>
          <w:sz w:val="32"/>
          <w:szCs w:val="32"/>
        </w:rPr>
        <w:t>设计</w:t>
      </w:r>
      <w:r>
        <w:rPr>
          <w:rFonts w:ascii="仿宋_GB2312" w:eastAsia="仿宋_GB2312"/>
          <w:sz w:val="32"/>
          <w:szCs w:val="32"/>
        </w:rPr>
        <w:t>具有赛事独有</w:t>
      </w:r>
      <w:r>
        <w:rPr>
          <w:rFonts w:hint="eastAsia" w:ascii="仿宋_GB2312" w:eastAsia="仿宋_GB2312"/>
          <w:sz w:val="32"/>
          <w:szCs w:val="32"/>
        </w:rPr>
        <w:t>特质</w:t>
      </w:r>
      <w:r>
        <w:rPr>
          <w:rFonts w:ascii="仿宋_GB2312" w:eastAsia="仿宋_GB2312"/>
          <w:sz w:val="32"/>
          <w:szCs w:val="32"/>
        </w:rPr>
        <w:t>的奖牌，数量应满足赛事需求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78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4、赛事</w:t>
      </w:r>
      <w:r>
        <w:rPr>
          <w:rFonts w:ascii="仿宋_GB2312" w:eastAsia="仿宋_GB2312"/>
          <w:sz w:val="32"/>
          <w:szCs w:val="32"/>
        </w:rPr>
        <w:t>用水：</w:t>
      </w:r>
      <w:r>
        <w:rPr>
          <w:rFonts w:hint="eastAsia" w:ascii="仿宋_GB2312" w:eastAsia="仿宋_GB2312"/>
          <w:sz w:val="32"/>
          <w:szCs w:val="32"/>
        </w:rPr>
        <w:t>服务单位配备</w:t>
      </w:r>
      <w:r>
        <w:rPr>
          <w:rFonts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</w:rPr>
        <w:t>饮用水和运动饮料的品牌必须与赛事定位相匹配，质量必须符合国家相关行业标准，数量应满足赛事的需要（包含参赛</w:t>
      </w:r>
      <w:r>
        <w:rPr>
          <w:rFonts w:ascii="仿宋_GB2312" w:eastAsia="仿宋_GB2312"/>
          <w:sz w:val="32"/>
          <w:szCs w:val="32"/>
        </w:rPr>
        <w:t>运动员、工作人员、</w:t>
      </w:r>
      <w:r>
        <w:rPr>
          <w:rFonts w:hint="eastAsia" w:ascii="仿宋_GB2312" w:eastAsia="仿宋_GB2312"/>
          <w:sz w:val="32"/>
          <w:szCs w:val="32"/>
        </w:rPr>
        <w:t>安保、医疗、志愿者等人员用水）。饮用水：不少于</w:t>
      </w:r>
      <w:r>
        <w:rPr>
          <w:rFonts w:ascii="仿宋_GB2312" w:eastAsia="仿宋_GB2312"/>
          <w:sz w:val="32"/>
          <w:szCs w:val="32"/>
        </w:rPr>
        <w:t>2000</w:t>
      </w:r>
      <w:r>
        <w:rPr>
          <w:rFonts w:hint="eastAsia" w:ascii="仿宋_GB2312" w:eastAsia="仿宋_GB2312"/>
          <w:sz w:val="32"/>
          <w:szCs w:val="32"/>
        </w:rPr>
        <w:t>瓶，总量不少于</w:t>
      </w:r>
      <w:r>
        <w:rPr>
          <w:rFonts w:ascii="仿宋_GB2312" w:eastAsia="仿宋_GB2312"/>
          <w:sz w:val="32"/>
          <w:szCs w:val="32"/>
        </w:rPr>
        <w:t>550</w:t>
      </w:r>
      <w:r>
        <w:rPr>
          <w:rFonts w:hint="eastAsia" w:ascii="仿宋_GB2312" w:eastAsia="仿宋_GB2312"/>
          <w:sz w:val="32"/>
          <w:szCs w:val="32"/>
        </w:rPr>
        <w:t>升。运动饮料：不少于</w:t>
      </w:r>
      <w:r>
        <w:rPr>
          <w:rFonts w:ascii="仿宋_GB2312" w:eastAsia="仿宋_GB2312"/>
          <w:sz w:val="32"/>
          <w:szCs w:val="32"/>
        </w:rPr>
        <w:t>800</w:t>
      </w:r>
      <w:r>
        <w:rPr>
          <w:rFonts w:hint="eastAsia" w:ascii="仿宋_GB2312" w:eastAsia="仿宋_GB2312"/>
          <w:sz w:val="32"/>
          <w:szCs w:val="32"/>
        </w:rPr>
        <w:t>瓶，总量不少于</w:t>
      </w:r>
      <w:r>
        <w:rPr>
          <w:rFonts w:ascii="仿宋_GB2312" w:eastAsia="仿宋_GB2312"/>
          <w:sz w:val="32"/>
          <w:szCs w:val="32"/>
        </w:rPr>
        <w:t>450</w:t>
      </w:r>
      <w:r>
        <w:rPr>
          <w:rFonts w:hint="eastAsia" w:ascii="仿宋_GB2312" w:eastAsia="仿宋_GB2312"/>
          <w:sz w:val="32"/>
          <w:szCs w:val="32"/>
        </w:rPr>
        <w:t>升。</w:t>
      </w:r>
    </w:p>
    <w:p>
      <w:pPr>
        <w:spacing w:line="578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5、其他</w:t>
      </w:r>
      <w:r>
        <w:rPr>
          <w:rFonts w:ascii="仿宋_GB2312" w:eastAsia="仿宋_GB2312"/>
          <w:sz w:val="32"/>
          <w:szCs w:val="32"/>
        </w:rPr>
        <w:t>物资：</w:t>
      </w:r>
      <w:r>
        <w:rPr>
          <w:rFonts w:hint="eastAsia" w:ascii="仿宋_GB2312" w:eastAsia="仿宋_GB2312"/>
          <w:sz w:val="32"/>
          <w:szCs w:val="32"/>
        </w:rPr>
        <w:t>服务单位需配备满足比赛用的发令枪、发令弹、手旗、秒表、保温箱、号码布、工作证、</w:t>
      </w:r>
      <w:r>
        <w:rPr>
          <w:rFonts w:ascii="仿宋_GB2312" w:eastAsia="仿宋_GB2312"/>
          <w:sz w:val="32"/>
          <w:szCs w:val="32"/>
        </w:rPr>
        <w:t>指示牌</w:t>
      </w:r>
      <w:r>
        <w:rPr>
          <w:rFonts w:hint="eastAsia" w:ascii="仿宋_GB2312" w:eastAsia="仿宋_GB2312"/>
          <w:sz w:val="32"/>
          <w:szCs w:val="32"/>
        </w:rPr>
        <w:t>等竞赛物资。</w:t>
      </w:r>
    </w:p>
    <w:p>
      <w:pPr>
        <w:spacing w:line="578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如参赛选手人数有变化，则根据实际人数按一定比例进行调整，调整方案须以书面方式征得采购单位同意。</w:t>
      </w:r>
      <w:r>
        <w:rPr>
          <w:rFonts w:ascii="仿宋_GB2312" w:eastAsia="仿宋_GB2312"/>
          <w:sz w:val="32"/>
          <w:szCs w:val="32"/>
        </w:rPr>
        <w:t>  </w:t>
      </w:r>
    </w:p>
    <w:p>
      <w:pPr>
        <w:spacing w:line="578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（五）赛事综合</w:t>
      </w:r>
      <w:r>
        <w:rPr>
          <w:rFonts w:ascii="仿宋_GB2312" w:eastAsia="仿宋_GB2312"/>
          <w:sz w:val="32"/>
          <w:szCs w:val="32"/>
        </w:rPr>
        <w:t>保障</w:t>
      </w:r>
      <w:r>
        <w:rPr>
          <w:rFonts w:hint="eastAsia" w:ascii="仿宋_GB2312" w:eastAsia="仿宋_GB2312"/>
          <w:sz w:val="32"/>
          <w:szCs w:val="32"/>
        </w:rPr>
        <w:t>要求</w:t>
      </w:r>
    </w:p>
    <w:p>
      <w:pPr>
        <w:spacing w:line="578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、服务单位</w:t>
      </w:r>
      <w:r>
        <w:rPr>
          <w:rFonts w:ascii="仿宋_GB2312" w:eastAsia="仿宋_GB2312"/>
          <w:sz w:val="32"/>
          <w:szCs w:val="32"/>
        </w:rPr>
        <w:t>需根据赛事规模自行向辖区公安部门报备</w:t>
      </w:r>
      <w:r>
        <w:rPr>
          <w:rFonts w:hint="eastAsia" w:ascii="仿宋_GB2312" w:eastAsia="仿宋_GB2312"/>
          <w:sz w:val="32"/>
          <w:szCs w:val="32"/>
        </w:rPr>
        <w:t>并按要求配备</w:t>
      </w:r>
      <w:r>
        <w:rPr>
          <w:rFonts w:ascii="仿宋_GB2312" w:eastAsia="仿宋_GB2312"/>
          <w:sz w:val="32"/>
          <w:szCs w:val="32"/>
        </w:rPr>
        <w:t>足额的安保人员。</w:t>
      </w:r>
    </w:p>
    <w:p>
      <w:pPr>
        <w:spacing w:line="578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2、服务单位需购买第三方责任险，该保险覆盖到服务单位可能承担责任的各个环节，包括但不限于赛事参与者与组织者的意外险。</w:t>
      </w:r>
    </w:p>
    <w:p>
      <w:pPr>
        <w:spacing w:line="578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服务单位需</w:t>
      </w:r>
      <w:r>
        <w:rPr>
          <w:rFonts w:hint="eastAsia" w:ascii="仿宋_GB2312" w:eastAsia="仿宋_GB2312"/>
          <w:sz w:val="32"/>
          <w:szCs w:val="32"/>
        </w:rPr>
        <w:t>为本次赛事</w:t>
      </w:r>
      <w:r>
        <w:rPr>
          <w:rFonts w:ascii="仿宋_GB2312" w:eastAsia="仿宋_GB2312"/>
          <w:sz w:val="32"/>
          <w:szCs w:val="32"/>
        </w:rPr>
        <w:t>配备</w:t>
      </w:r>
      <w:r>
        <w:rPr>
          <w:rFonts w:hint="eastAsia" w:ascii="仿宋_GB2312" w:eastAsia="仿宋_GB2312"/>
          <w:sz w:val="32"/>
          <w:szCs w:val="32"/>
        </w:rPr>
        <w:t>足额</w:t>
      </w:r>
      <w:r>
        <w:rPr>
          <w:rFonts w:ascii="仿宋_GB2312" w:eastAsia="仿宋_GB2312"/>
          <w:sz w:val="32"/>
          <w:szCs w:val="32"/>
        </w:rPr>
        <w:t>的医护人员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救护车</w:t>
      </w:r>
      <w:r>
        <w:rPr>
          <w:rFonts w:hint="eastAsia" w:ascii="仿宋_GB2312" w:eastAsia="仿宋_GB2312"/>
          <w:sz w:val="32"/>
          <w:szCs w:val="32"/>
        </w:rPr>
        <w:t>及</w:t>
      </w:r>
      <w:r>
        <w:rPr>
          <w:rFonts w:ascii="仿宋_GB2312" w:eastAsia="仿宋_GB2312"/>
          <w:sz w:val="32"/>
          <w:szCs w:val="32"/>
        </w:rPr>
        <w:t>医疗志愿救援队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78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服务单位需根据赛事</w:t>
      </w:r>
      <w:r>
        <w:rPr>
          <w:rFonts w:hint="eastAsia" w:ascii="仿宋_GB2312" w:eastAsia="仿宋_GB2312"/>
          <w:sz w:val="32"/>
          <w:szCs w:val="32"/>
        </w:rPr>
        <w:t>规模</w:t>
      </w:r>
      <w:r>
        <w:rPr>
          <w:rFonts w:ascii="仿宋_GB2312" w:eastAsia="仿宋_GB2312"/>
          <w:sz w:val="32"/>
          <w:szCs w:val="32"/>
        </w:rPr>
        <w:t>配备</w:t>
      </w:r>
      <w:r>
        <w:rPr>
          <w:rFonts w:hint="eastAsia" w:ascii="仿宋_GB2312" w:eastAsia="仿宋_GB2312"/>
          <w:sz w:val="32"/>
          <w:szCs w:val="32"/>
        </w:rPr>
        <w:t>不少于30名赛事</w:t>
      </w:r>
      <w:r>
        <w:rPr>
          <w:rFonts w:ascii="仿宋_GB2312" w:eastAsia="仿宋_GB2312"/>
          <w:sz w:val="32"/>
          <w:szCs w:val="32"/>
        </w:rPr>
        <w:t>志愿者</w:t>
      </w:r>
      <w:r>
        <w:rPr>
          <w:rFonts w:hint="eastAsia" w:ascii="仿宋_GB2312" w:eastAsia="仿宋_GB2312"/>
          <w:sz w:val="32"/>
          <w:szCs w:val="32"/>
        </w:rPr>
        <w:t>，并承担</w:t>
      </w:r>
      <w:r>
        <w:rPr>
          <w:rFonts w:ascii="仿宋_GB2312" w:eastAsia="仿宋_GB2312"/>
          <w:sz w:val="32"/>
          <w:szCs w:val="32"/>
        </w:rPr>
        <w:t>志愿者</w:t>
      </w:r>
      <w:r>
        <w:rPr>
          <w:rFonts w:hint="eastAsia" w:ascii="仿宋_GB2312" w:eastAsia="仿宋_GB2312"/>
          <w:sz w:val="32"/>
          <w:szCs w:val="32"/>
        </w:rPr>
        <w:t>培训、交通、保险、餐饮、补贴等费用）。服务单位负责制定志愿者计划，包括招募、培训（含通用培训和岗位培训）、岗位设置、组织管理、志愿者安全保障等，以满足赛事的服务需求。</w:t>
      </w:r>
    </w:p>
    <w:p>
      <w:pPr>
        <w:spacing w:line="578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</w:t>
      </w:r>
      <w:r>
        <w:rPr>
          <w:rFonts w:ascii="仿宋_GB2312" w:eastAsia="仿宋_GB2312"/>
          <w:sz w:val="32"/>
          <w:szCs w:val="32"/>
        </w:rPr>
        <w:t>服务单位需根据赛事规模制定安全处置预案和疫情防控处置预案。</w:t>
      </w:r>
    </w:p>
    <w:p>
      <w:pPr>
        <w:spacing w:line="578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服务单位需</w:t>
      </w:r>
      <w:r>
        <w:rPr>
          <w:rFonts w:hint="eastAsia" w:ascii="仿宋_GB2312" w:eastAsia="仿宋_GB2312"/>
          <w:sz w:val="32"/>
          <w:szCs w:val="32"/>
        </w:rPr>
        <w:t>对</w:t>
      </w:r>
      <w:r>
        <w:rPr>
          <w:rFonts w:ascii="仿宋_GB2312" w:eastAsia="仿宋_GB2312"/>
          <w:sz w:val="32"/>
          <w:szCs w:val="32"/>
        </w:rPr>
        <w:t>本次赛事起点和补给点</w:t>
      </w:r>
      <w:r>
        <w:rPr>
          <w:rFonts w:hint="eastAsia" w:ascii="仿宋_GB2312" w:eastAsia="仿宋_GB2312"/>
          <w:sz w:val="32"/>
          <w:szCs w:val="32"/>
        </w:rPr>
        <w:t>安排</w:t>
      </w:r>
      <w:r>
        <w:rPr>
          <w:rFonts w:ascii="仿宋_GB2312" w:eastAsia="仿宋_GB2312"/>
          <w:sz w:val="32"/>
          <w:szCs w:val="32"/>
        </w:rPr>
        <w:t>暖场</w:t>
      </w:r>
      <w:r>
        <w:rPr>
          <w:rFonts w:hint="eastAsia" w:ascii="仿宋_GB2312" w:eastAsia="仿宋_GB2312"/>
          <w:sz w:val="32"/>
          <w:szCs w:val="32"/>
        </w:rPr>
        <w:t>节目</w:t>
      </w:r>
      <w:r>
        <w:rPr>
          <w:rFonts w:ascii="仿宋_GB2312" w:eastAsia="仿宋_GB2312"/>
          <w:sz w:val="32"/>
          <w:szCs w:val="32"/>
        </w:rPr>
        <w:t>及啦啦队</w:t>
      </w:r>
      <w:r>
        <w:rPr>
          <w:rFonts w:hint="eastAsia" w:ascii="仿宋_GB2312" w:eastAsia="仿宋_GB2312"/>
          <w:sz w:val="32"/>
          <w:szCs w:val="32"/>
        </w:rPr>
        <w:t>不少于5项并承担</w:t>
      </w:r>
      <w:r>
        <w:rPr>
          <w:rFonts w:ascii="仿宋_GB2312" w:eastAsia="仿宋_GB2312"/>
          <w:sz w:val="32"/>
          <w:szCs w:val="32"/>
        </w:rPr>
        <w:t>相应费用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> </w:t>
      </w:r>
    </w:p>
    <w:p>
      <w:pPr>
        <w:spacing w:line="578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、服务单位负责赛事的善后工作，包括但不限于：清扫道路垃圾、公布比赛成绩、组织申报赛事级别、意外事件善后处理工作等事宜。</w:t>
      </w:r>
    </w:p>
    <w:p>
      <w:pPr>
        <w:spacing w:line="578" w:lineRule="exact"/>
      </w:pPr>
      <w:r>
        <w:rPr>
          <w:rFonts w:hint="eastAsia" w:ascii="仿宋_GB2312" w:eastAsia="仿宋_GB2312"/>
          <w:sz w:val="32"/>
          <w:szCs w:val="32"/>
        </w:rPr>
        <w:t>以上内容为正常开展的基本要求，投标人必须完全响应满足全部内容，否则将导致投标无效。如投标人服务后被发现不能满足招标文件服务需求的，采购单位有权拒绝签订合同，一切后果由投标人承担。</w:t>
      </w:r>
    </w:p>
    <w:p/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8449FF"/>
    <w:rsid w:val="15566488"/>
    <w:rsid w:val="2A84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2021-04-14T09:32:00Z</dcterms:created>
  <dc:creator>Dracula</dc:creator>
  <cp:lastModifiedBy>Dracula</cp:lastModifiedBy>
  <dcterms:modified xsi:type="dcterms:W3CDTF">2021-04-14T09:34:00Z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AC2BBBA7087D492CBAA8487E427DE31D</vt:lpwstr>
  </property>
</Properties>
</file>