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0"/>
        <w:jc w:val="center"/>
        <w:rPr>
          <w:rFonts w:cs="宋体" w:asciiTheme="minorEastAsia" w:hAnsiTheme="minorEastAsia" w:eastAsiaTheme="minorEastAsia"/>
          <w:b/>
          <w:sz w:val="44"/>
          <w:szCs w:val="44"/>
        </w:rPr>
      </w:pPr>
    </w:p>
    <w:p>
      <w:pPr>
        <w:spacing w:line="560" w:lineRule="exact"/>
        <w:jc w:val="center"/>
        <w:rPr>
          <w:rFonts w:ascii="宋体" w:hAnsi="宋体" w:eastAsia="宋体" w:cs="宋体"/>
          <w:color w:val="FF0000"/>
          <w:sz w:val="44"/>
          <w:szCs w:val="44"/>
        </w:rPr>
      </w:pPr>
    </w:p>
    <w:p>
      <w:pPr>
        <w:spacing w:line="560" w:lineRule="exact"/>
        <w:jc w:val="center"/>
        <w:rPr>
          <w:rFonts w:hint="default" w:ascii="宋体" w:hAnsi="宋体" w:eastAsia="宋体" w:cs="宋体"/>
          <w:color w:val="000000" w:themeColor="text1"/>
          <w:sz w:val="44"/>
          <w:szCs w:val="44"/>
          <w:lang w:val="en-US" w:eastAsia="zh-CN"/>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雷公岭村、渔二村综合治理项目后续用电安全治理内容</w:t>
      </w:r>
      <w:r>
        <w:rPr>
          <w:rFonts w:hint="eastAsia" w:ascii="宋体" w:hAnsi="宋体" w:eastAsia="宋体" w:cs="宋体"/>
          <w:color w:val="000000" w:themeColor="text1"/>
          <w:sz w:val="44"/>
          <w:szCs w:val="44"/>
          <w:lang w:eastAsia="zh-CN"/>
          <w14:textFill>
            <w14:solidFill>
              <w14:schemeClr w14:val="tx1"/>
            </w14:solidFill>
          </w14:textFill>
        </w:rPr>
        <w:t>设计、施工总承包服务</w:t>
      </w:r>
      <w:r>
        <w:rPr>
          <w:rFonts w:hint="eastAsia" w:ascii="宋体" w:hAnsi="宋体" w:eastAsia="宋体" w:cs="宋体"/>
          <w:color w:val="000000" w:themeColor="text1"/>
          <w:sz w:val="44"/>
          <w:szCs w:val="44"/>
          <w14:textFill>
            <w14:solidFill>
              <w14:schemeClr w14:val="tx1"/>
            </w14:solidFill>
          </w14:textFill>
        </w:rPr>
        <w:t>询价采购文件</w:t>
      </w:r>
      <w:r>
        <w:rPr>
          <w:rFonts w:hint="eastAsia" w:ascii="宋体" w:hAnsi="宋体" w:eastAsia="宋体" w:cs="宋体"/>
          <w:color w:val="000000" w:themeColor="text1"/>
          <w:sz w:val="44"/>
          <w:szCs w:val="44"/>
          <w:lang w:val="en-US" w:eastAsia="zh-CN"/>
          <w14:textFill>
            <w14:solidFill>
              <w14:schemeClr w14:val="tx1"/>
            </w14:solidFill>
          </w14:textFill>
        </w:rPr>
        <w:t>(B包)</w:t>
      </w: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采购单位：深圳市南山区蛇口街道办事处</w:t>
      </w: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采购方式：询价采购</w:t>
      </w: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采购类别：</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类</w:t>
      </w:r>
    </w:p>
    <w:p>
      <w:pPr>
        <w:adjustRightInd/>
        <w:snapToGrid/>
        <w:spacing w:line="220" w:lineRule="atLeast"/>
      </w:pPr>
      <w:r>
        <w:br w:type="page"/>
      </w:r>
    </w:p>
    <w:p>
      <w:pPr>
        <w:pStyle w:val="3"/>
      </w:pPr>
      <w:r>
        <w:rPr>
          <w:rFonts w:hint="eastAsia"/>
        </w:rPr>
        <w:t>一、项目背景</w:t>
      </w:r>
    </w:p>
    <w:p>
      <w:pPr>
        <w:spacing w:after="0" w:line="540" w:lineRule="exact"/>
        <w:ind w:firstLine="640" w:firstLineChars="200"/>
        <w:rPr>
          <w:rFonts w:hint="eastAsia" w:ascii="仿宋_GB2312" w:eastAsia="仿宋_GB2312" w:hAnsiTheme="minorHAnsi"/>
          <w:color w:val="000000" w:themeColor="text1"/>
          <w:kern w:val="2"/>
          <w:sz w:val="32"/>
          <w:lang w:eastAsia="zh-CN"/>
          <w14:textFill>
            <w14:solidFill>
              <w14:schemeClr w14:val="tx1"/>
            </w14:solidFill>
          </w14:textFill>
        </w:rPr>
      </w:pPr>
      <w:r>
        <w:rPr>
          <w:rFonts w:hint="eastAsia" w:ascii="仿宋_GB2312" w:eastAsia="仿宋_GB2312" w:hAnsiTheme="minorHAnsi"/>
          <w:kern w:val="2"/>
          <w:sz w:val="32"/>
        </w:rPr>
        <w:t>（一）项目名称：</w:t>
      </w:r>
      <w:r>
        <w:rPr>
          <w:rFonts w:hint="eastAsia" w:ascii="仿宋_GB2312" w:eastAsia="仿宋_GB2312" w:hAnsiTheme="minorHAnsi"/>
          <w:color w:val="000000" w:themeColor="text1"/>
          <w:kern w:val="2"/>
          <w:sz w:val="32"/>
          <w14:textFill>
            <w14:solidFill>
              <w14:schemeClr w14:val="tx1"/>
            </w14:solidFill>
          </w14:textFill>
        </w:rPr>
        <w:t>雷公岭村、渔二村综合治理项目后续用电安全治理内容</w:t>
      </w:r>
      <w:r>
        <w:rPr>
          <w:rFonts w:hint="eastAsia" w:ascii="仿宋_GB2312" w:eastAsia="仿宋_GB2312" w:hAnsiTheme="minorHAnsi"/>
          <w:color w:val="000000" w:themeColor="text1"/>
          <w:kern w:val="2"/>
          <w:sz w:val="32"/>
          <w:lang w:eastAsia="zh-CN"/>
          <w14:textFill>
            <w14:solidFill>
              <w14:schemeClr w14:val="tx1"/>
            </w14:solidFill>
          </w14:textFill>
        </w:rPr>
        <w:t>设计、施工总承包服务</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（二）采购人：蛇口街道办事处</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（三）采购方式：询价采购</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（四）财政限额：人民币</w:t>
      </w:r>
      <w:r>
        <w:rPr>
          <w:rFonts w:hint="eastAsia" w:ascii="仿宋_GB2312" w:hAnsi="仿宋_GB2312" w:eastAsia="仿宋_GB2312" w:cs="仿宋_GB2312"/>
          <w:sz w:val="32"/>
          <w:szCs w:val="32"/>
          <w:lang w:val="en-US" w:eastAsia="zh-CN"/>
        </w:rPr>
        <w:t>32.3532</w:t>
      </w:r>
      <w:r>
        <w:rPr>
          <w:rFonts w:hint="eastAsia" w:ascii="仿宋_GB2312" w:hAnsi="仿宋_GB2312" w:eastAsia="仿宋_GB2312" w:cs="仿宋_GB2312"/>
          <w:sz w:val="32"/>
          <w:szCs w:val="32"/>
        </w:rPr>
        <w:t>万元</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（五）服务期：具体以项目实际实施周期为准。</w:t>
      </w:r>
    </w:p>
    <w:p>
      <w:pPr>
        <w:spacing w:after="0" w:line="540" w:lineRule="exact"/>
        <w:ind w:firstLine="640" w:firstLineChars="200"/>
        <w:rPr>
          <w:rFonts w:hint="eastAsia" w:ascii="仿宋_GB2312" w:eastAsia="仿宋_GB2312" w:hAnsiTheme="minorHAnsi"/>
          <w:kern w:val="2"/>
          <w:sz w:val="32"/>
          <w:lang w:eastAsia="zh-CN"/>
        </w:rPr>
      </w:pPr>
      <w:r>
        <w:rPr>
          <w:rFonts w:hint="eastAsia" w:ascii="仿宋_GB2312" w:eastAsia="仿宋_GB2312" w:hAnsiTheme="minorHAnsi"/>
          <w:kern w:val="2"/>
          <w:sz w:val="32"/>
        </w:rPr>
        <w:t>（六）项目背景：项目位于蛇口街道雷公岭村、渔二村。为进一步消除城中村存在的安全隐患，减少用电安全事故发生，根据《</w:t>
      </w:r>
      <w:r>
        <w:rPr>
          <w:rFonts w:hint="eastAsia" w:ascii="仿宋_GB2312" w:eastAsia="仿宋_GB2312" w:hAnsiTheme="minorHAnsi"/>
          <w:kern w:val="2"/>
          <w:sz w:val="32"/>
          <w:lang w:eastAsia="zh-CN"/>
        </w:rPr>
        <w:t>南山区“城中村”综合治理后续工作建议方案</w:t>
      </w:r>
      <w:r>
        <w:rPr>
          <w:rFonts w:hint="eastAsia" w:ascii="仿宋_GB2312" w:eastAsia="仿宋_GB2312" w:hAnsiTheme="minorHAnsi"/>
          <w:kern w:val="2"/>
          <w:sz w:val="32"/>
        </w:rPr>
        <w:t>》的要求，</w:t>
      </w:r>
      <w:r>
        <w:rPr>
          <w:rFonts w:hint="eastAsia" w:ascii="仿宋_GB2312" w:eastAsia="仿宋_GB2312" w:hAnsiTheme="minorHAnsi"/>
          <w:kern w:val="2"/>
          <w:sz w:val="32"/>
          <w:lang w:eastAsia="zh-CN"/>
        </w:rPr>
        <w:t>前期，已开展</w:t>
      </w:r>
      <w:r>
        <w:rPr>
          <w:rFonts w:hint="eastAsia" w:ascii="仿宋_GB2312" w:eastAsia="仿宋_GB2312" w:hAnsiTheme="minorHAnsi"/>
          <w:kern w:val="2"/>
          <w:sz w:val="32"/>
        </w:rPr>
        <w:t>用电安全隐患排查检测</w:t>
      </w:r>
      <w:r>
        <w:rPr>
          <w:rFonts w:hint="eastAsia" w:ascii="仿宋_GB2312" w:eastAsia="仿宋_GB2312" w:hAnsiTheme="minorHAnsi"/>
          <w:kern w:val="2"/>
          <w:sz w:val="32"/>
          <w:lang w:eastAsia="zh-CN"/>
        </w:rPr>
        <w:t>工作</w:t>
      </w:r>
      <w:r>
        <w:rPr>
          <w:rFonts w:hint="eastAsia" w:ascii="仿宋_GB2312" w:eastAsia="仿宋_GB2312" w:hAnsiTheme="minorHAnsi"/>
          <w:kern w:val="2"/>
          <w:sz w:val="32"/>
        </w:rPr>
        <w:t>。</w:t>
      </w:r>
      <w:r>
        <w:rPr>
          <w:rFonts w:hint="eastAsia" w:ascii="仿宋_GB2312" w:eastAsia="仿宋_GB2312" w:hAnsiTheme="minorHAnsi"/>
          <w:kern w:val="2"/>
          <w:sz w:val="32"/>
          <w:lang w:eastAsia="zh-CN"/>
        </w:rPr>
        <w:t>现</w:t>
      </w:r>
      <w:r>
        <w:rPr>
          <w:rFonts w:hint="eastAsia" w:ascii="仿宋_GB2312" w:eastAsia="仿宋_GB2312" w:hAnsiTheme="minorHAnsi"/>
          <w:kern w:val="2"/>
          <w:sz w:val="32"/>
        </w:rPr>
        <w:t>计划开展城中村楼栋用电安全治理</w:t>
      </w:r>
      <w:r>
        <w:rPr>
          <w:rFonts w:hint="eastAsia" w:ascii="仿宋_GB2312" w:eastAsia="仿宋_GB2312" w:hAnsiTheme="minorHAnsi"/>
          <w:kern w:val="2"/>
          <w:sz w:val="32"/>
          <w:lang w:eastAsia="zh-CN"/>
        </w:rPr>
        <w:t>的</w:t>
      </w:r>
      <w:r>
        <w:rPr>
          <w:rFonts w:hint="eastAsia" w:ascii="仿宋_GB2312" w:eastAsia="仿宋_GB2312" w:hAnsiTheme="minorHAnsi"/>
          <w:kern w:val="2"/>
          <w:sz w:val="32"/>
        </w:rPr>
        <w:t>全面</w:t>
      </w:r>
      <w:r>
        <w:rPr>
          <w:rFonts w:hint="eastAsia" w:ascii="仿宋_GB2312" w:eastAsia="仿宋_GB2312" w:hAnsiTheme="minorHAnsi"/>
          <w:kern w:val="2"/>
          <w:sz w:val="32"/>
          <w:lang w:eastAsia="zh-CN"/>
        </w:rPr>
        <w:t>施工改造工作。</w:t>
      </w:r>
    </w:p>
    <w:p>
      <w:pPr>
        <w:pStyle w:val="3"/>
      </w:pPr>
      <w:r>
        <w:rPr>
          <w:rFonts w:hint="eastAsia"/>
        </w:rPr>
        <w:t>二、服务内容</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针对深圳市南山区蛇口街道雷公岭村、渔二村</w:t>
      </w:r>
      <w:r>
        <w:rPr>
          <w:rFonts w:hint="eastAsia" w:ascii="仿宋_GB2312" w:eastAsia="仿宋_GB2312" w:hAnsiTheme="minorHAnsi"/>
          <w:kern w:val="2"/>
          <w:sz w:val="32"/>
          <w:lang w:val="en-US" w:eastAsia="zh-CN"/>
        </w:rPr>
        <w:t>122</w:t>
      </w:r>
      <w:r>
        <w:rPr>
          <w:rFonts w:hint="eastAsia" w:ascii="仿宋_GB2312" w:eastAsia="仿宋_GB2312" w:hAnsiTheme="minorHAnsi"/>
          <w:kern w:val="2"/>
          <w:sz w:val="32"/>
        </w:rPr>
        <w:t>栋（以实际勘察</w:t>
      </w:r>
      <w:r>
        <w:rPr>
          <w:rFonts w:hint="eastAsia" w:ascii="仿宋_GB2312" w:eastAsia="仿宋_GB2312" w:hAnsiTheme="minorHAnsi"/>
          <w:kern w:val="2"/>
          <w:sz w:val="32"/>
          <w:lang w:eastAsia="zh-CN"/>
        </w:rPr>
        <w:t>结果</w:t>
      </w:r>
      <w:r>
        <w:rPr>
          <w:rFonts w:hint="eastAsia" w:ascii="仿宋_GB2312" w:eastAsia="仿宋_GB2312" w:hAnsiTheme="minorHAnsi"/>
          <w:kern w:val="2"/>
          <w:sz w:val="32"/>
        </w:rPr>
        <w:t>为准）</w:t>
      </w:r>
      <w:r>
        <w:rPr>
          <w:rFonts w:hint="eastAsia" w:ascii="仿宋_GB2312" w:eastAsia="仿宋_GB2312" w:hAnsiTheme="minorHAnsi"/>
          <w:kern w:val="2"/>
          <w:sz w:val="32"/>
          <w:lang w:eastAsia="zh-CN"/>
        </w:rPr>
        <w:t>，并根据</w:t>
      </w:r>
      <w:r>
        <w:rPr>
          <w:rFonts w:hint="eastAsia" w:ascii="仿宋_GB2312" w:eastAsia="仿宋_GB2312" w:hAnsiTheme="minorHAnsi"/>
          <w:kern w:val="2"/>
          <w:sz w:val="32"/>
        </w:rPr>
        <w:t>“城中村”用电安全治理方面要求，落实第三部分电力治理，</w:t>
      </w:r>
      <w:r>
        <w:rPr>
          <w:rFonts w:hint="eastAsia" w:ascii="仿宋_GB2312" w:eastAsia="仿宋_GB2312" w:hAnsiTheme="minorHAnsi"/>
          <w:kern w:val="2"/>
          <w:sz w:val="32"/>
          <w:lang w:eastAsia="zh-CN"/>
        </w:rPr>
        <w:t>包括</w:t>
      </w:r>
      <w:r>
        <w:rPr>
          <w:rFonts w:hint="eastAsia" w:ascii="仿宋_GB2312" w:eastAsia="仿宋_GB2312" w:hAnsiTheme="minorHAnsi"/>
          <w:kern w:val="2"/>
          <w:sz w:val="32"/>
        </w:rPr>
        <w:t>增设“居民建筑楼等电位链接”“电气线路接地系统”及“安装漏电保护装置”等改造内容</w:t>
      </w:r>
      <w:r>
        <w:rPr>
          <w:rFonts w:hint="eastAsia" w:ascii="仿宋_GB2312" w:eastAsia="仿宋_GB2312" w:hAnsiTheme="minorHAnsi"/>
          <w:kern w:val="2"/>
          <w:sz w:val="32"/>
          <w:lang w:eastAsia="zh-CN"/>
        </w:rPr>
        <w:t>的设计及施工改造工程（详见列表）</w:t>
      </w:r>
      <w:r>
        <w:rPr>
          <w:rFonts w:hint="eastAsia" w:ascii="仿宋_GB2312" w:eastAsia="仿宋_GB2312" w:hAnsiTheme="minorHAnsi"/>
          <w:kern w:val="2"/>
          <w:sz w:val="32"/>
        </w:rPr>
        <w:t>。</w:t>
      </w:r>
    </w:p>
    <w:tbl>
      <w:tblPr>
        <w:tblStyle w:val="8"/>
        <w:tblW w:w="7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6"/>
        <w:gridCol w:w="1230"/>
        <w:gridCol w:w="2955"/>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城中村</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整治内容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雷公岭村</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安装楼栋总漏电保护开关</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敷设户外公共接地极（含等电位端子箱）</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安装等电位端子箱</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渔二村</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安装楼栋总漏电保护开关</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敷设户外公共接地极（含等电位端子箱）</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安装等电位端子箱</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bl>
    <w:p>
      <w:pPr>
        <w:spacing w:after="0" w:line="540" w:lineRule="exact"/>
        <w:ind w:firstLine="640" w:firstLineChars="200"/>
        <w:rPr>
          <w:rFonts w:ascii="仿宋_GB2312" w:eastAsia="仿宋_GB2312" w:hAnsiTheme="minorHAnsi"/>
          <w:kern w:val="2"/>
          <w:sz w:val="32"/>
        </w:rPr>
      </w:pPr>
    </w:p>
    <w:p>
      <w:pPr>
        <w:pStyle w:val="3"/>
      </w:pPr>
      <w:r>
        <w:rPr>
          <w:rFonts w:hint="eastAsia"/>
        </w:rPr>
        <w:t>三、服务要求</w:t>
      </w:r>
    </w:p>
    <w:p>
      <w:pPr>
        <w:spacing w:after="0" w:line="540" w:lineRule="exact"/>
        <w:ind w:firstLine="640" w:firstLineChars="200"/>
        <w:rPr>
          <w:rFonts w:hint="eastAsia" w:ascii="仿宋_GB2312" w:eastAsia="仿宋_GB2312" w:cs="Times New Roman" w:hAnsiTheme="minorHAnsi"/>
          <w:bCs/>
          <w:kern w:val="2"/>
          <w:sz w:val="32"/>
          <w:szCs w:val="32"/>
          <w:lang w:eastAsia="zh-CN"/>
        </w:rPr>
      </w:pPr>
      <w:r>
        <w:rPr>
          <w:rFonts w:hint="eastAsia" w:ascii="仿宋_GB2312" w:eastAsia="仿宋_GB2312" w:cs="Times New Roman" w:hAnsiTheme="minorHAnsi"/>
          <w:bCs/>
          <w:kern w:val="2"/>
          <w:sz w:val="32"/>
          <w:szCs w:val="32"/>
        </w:rPr>
        <w:t>对蛇口街道雷公岭村、渔二村</w:t>
      </w:r>
      <w:r>
        <w:rPr>
          <w:rFonts w:hint="eastAsia" w:ascii="仿宋_GB2312" w:eastAsia="仿宋_GB2312" w:cs="Times New Roman" w:hAnsiTheme="minorHAnsi"/>
          <w:bCs/>
          <w:kern w:val="2"/>
          <w:sz w:val="32"/>
          <w:szCs w:val="32"/>
          <w:lang w:val="en-US" w:eastAsia="zh-CN"/>
        </w:rPr>
        <w:t>122</w:t>
      </w:r>
      <w:r>
        <w:rPr>
          <w:rFonts w:hint="eastAsia" w:ascii="仿宋_GB2312" w:eastAsia="仿宋_GB2312" w:cs="Times New Roman" w:hAnsiTheme="minorHAnsi"/>
          <w:bCs/>
          <w:kern w:val="2"/>
          <w:sz w:val="32"/>
          <w:szCs w:val="32"/>
        </w:rPr>
        <w:t>栋（以实际勘察</w:t>
      </w:r>
      <w:r>
        <w:rPr>
          <w:rFonts w:hint="eastAsia" w:ascii="仿宋_GB2312" w:eastAsia="仿宋_GB2312" w:cs="Times New Roman" w:hAnsiTheme="minorHAnsi"/>
          <w:bCs/>
          <w:kern w:val="2"/>
          <w:sz w:val="32"/>
          <w:szCs w:val="32"/>
          <w:lang w:eastAsia="zh-CN"/>
        </w:rPr>
        <w:t>结果</w:t>
      </w:r>
      <w:r>
        <w:rPr>
          <w:rFonts w:hint="eastAsia" w:ascii="仿宋_GB2312" w:eastAsia="仿宋_GB2312" w:cs="Times New Roman" w:hAnsiTheme="minorHAnsi"/>
          <w:bCs/>
          <w:kern w:val="2"/>
          <w:sz w:val="32"/>
          <w:szCs w:val="32"/>
        </w:rPr>
        <w:t>为准）城中居民村楼栋</w:t>
      </w:r>
      <w:r>
        <w:rPr>
          <w:rFonts w:hint="eastAsia" w:ascii="仿宋_GB2312" w:eastAsia="仿宋_GB2312" w:hAnsiTheme="minorHAnsi"/>
          <w:kern w:val="2"/>
          <w:sz w:val="32"/>
        </w:rPr>
        <w:t>总供电表线路区间、</w:t>
      </w:r>
      <w:r>
        <w:rPr>
          <w:rFonts w:hint="eastAsia" w:ascii="仿宋_GB2312" w:eastAsia="仿宋_GB2312" w:cs="Times New Roman" w:hAnsiTheme="minorHAnsi"/>
          <w:bCs/>
          <w:kern w:val="2"/>
          <w:sz w:val="32"/>
          <w:szCs w:val="32"/>
        </w:rPr>
        <w:t>接地系统、等电位联结、漏电保护装置、用电安全隐患等进行</w:t>
      </w:r>
      <w:r>
        <w:rPr>
          <w:rFonts w:hint="eastAsia" w:ascii="仿宋_GB2312" w:eastAsia="仿宋_GB2312" w:cs="Times New Roman" w:hAnsiTheme="minorHAnsi"/>
          <w:bCs/>
          <w:kern w:val="2"/>
          <w:sz w:val="32"/>
          <w:szCs w:val="32"/>
          <w:lang w:eastAsia="zh-CN"/>
        </w:rPr>
        <w:t>计及施工改造工作。</w:t>
      </w:r>
    </w:p>
    <w:p>
      <w:pPr>
        <w:pStyle w:val="3"/>
        <w:rPr>
          <w:rFonts w:ascii="仿宋_GB2312" w:eastAsia="仿宋_GB2312" w:hAnsiTheme="minorHAnsi"/>
          <w:color w:val="000000" w:themeColor="text1"/>
          <w14:textFill>
            <w14:solidFill>
              <w14:schemeClr w14:val="tx1"/>
            </w14:solidFill>
          </w14:textFill>
        </w:rPr>
      </w:pPr>
      <w:r>
        <w:rPr>
          <w:rFonts w:hint="eastAsia"/>
        </w:rPr>
        <w:t>四、投标人资质要求</w:t>
      </w:r>
    </w:p>
    <w:p>
      <w:pPr>
        <w:spacing w:after="0" w:line="540" w:lineRule="exact"/>
        <w:ind w:firstLine="640" w:firstLineChars="200"/>
        <w:rPr>
          <w:rFonts w:ascii="仿宋_GB2312" w:eastAsia="仿宋_GB2312" w:hAnsiTheme="minorHAnsi"/>
          <w:color w:val="000000" w:themeColor="text1"/>
          <w:kern w:val="2"/>
          <w:sz w:val="32"/>
          <w14:textFill>
            <w14:solidFill>
              <w14:schemeClr w14:val="tx1"/>
            </w14:solidFill>
          </w14:textFill>
        </w:rPr>
      </w:pPr>
      <w:r>
        <w:rPr>
          <w:rFonts w:hint="eastAsia" w:ascii="仿宋_GB2312" w:eastAsia="仿宋_GB2312" w:hAnsiTheme="minorHAnsi"/>
          <w:color w:val="000000" w:themeColor="text1"/>
          <w:kern w:val="2"/>
          <w:sz w:val="32"/>
          <w14:textFill>
            <w14:solidFill>
              <w14:schemeClr w14:val="tx1"/>
            </w14:solidFill>
          </w14:textFill>
        </w:rPr>
        <w:t>（一）具有独立承担民事责任能力的在中华人民共和国境内登记注册的法人或其他组织营业执照（或单位登记证书等相关证明材料）；</w:t>
      </w:r>
    </w:p>
    <w:p>
      <w:pPr>
        <w:spacing w:after="0" w:line="540" w:lineRule="exact"/>
        <w:ind w:firstLine="640" w:firstLineChars="200"/>
        <w:rPr>
          <w:rFonts w:hint="eastAsia" w:ascii="仿宋_GB2312" w:eastAsia="仿宋_GB2312" w:hAnsiTheme="minorHAnsi"/>
          <w:color w:val="000000" w:themeColor="text1"/>
          <w:kern w:val="2"/>
          <w:sz w:val="32"/>
          <w:lang w:eastAsia="zh-CN"/>
          <w14:textFill>
            <w14:solidFill>
              <w14:schemeClr w14:val="tx1"/>
            </w14:solidFill>
          </w14:textFill>
        </w:rPr>
      </w:pPr>
      <w:r>
        <w:rPr>
          <w:rFonts w:hint="eastAsia" w:ascii="仿宋_GB2312" w:eastAsia="仿宋_GB2312" w:hAnsiTheme="minorHAnsi"/>
          <w:color w:val="000000" w:themeColor="text1"/>
          <w:kern w:val="2"/>
          <w:sz w:val="32"/>
          <w14:textFill>
            <w14:solidFill>
              <w14:schemeClr w14:val="tx1"/>
            </w14:solidFill>
          </w14:textFill>
        </w:rPr>
        <w:t>（二）</w:t>
      </w:r>
      <w:r>
        <w:rPr>
          <w:rFonts w:hint="eastAsia" w:ascii="仿宋_GB2312" w:eastAsia="仿宋_GB2312" w:hAnsiTheme="minorHAnsi"/>
          <w:color w:val="000000" w:themeColor="text1"/>
          <w:kern w:val="2"/>
          <w:sz w:val="32"/>
          <w:lang w:eastAsia="zh-CN"/>
          <w14:textFill>
            <w14:solidFill>
              <w14:schemeClr w14:val="tx1"/>
            </w14:solidFill>
          </w14:textFill>
        </w:rPr>
        <w:t>电力工程施工总承包三级或</w:t>
      </w:r>
      <w:bookmarkStart w:id="0" w:name="_GoBack"/>
      <w:bookmarkEnd w:id="0"/>
      <w:r>
        <w:rPr>
          <w:rFonts w:hint="eastAsia" w:ascii="仿宋_GB2312" w:eastAsia="仿宋_GB2312" w:hAnsiTheme="minorHAnsi"/>
          <w:color w:val="000000" w:themeColor="text1"/>
          <w:kern w:val="2"/>
          <w:sz w:val="32"/>
          <w:lang w:eastAsia="zh-CN"/>
          <w14:textFill>
            <w14:solidFill>
              <w14:schemeClr w14:val="tx1"/>
            </w14:solidFill>
          </w14:textFill>
        </w:rPr>
        <w:t>建筑机电安装工程专业承包三级以上（施工资质）；</w:t>
      </w:r>
    </w:p>
    <w:p>
      <w:pPr>
        <w:spacing w:after="0" w:line="540" w:lineRule="exact"/>
        <w:ind w:firstLine="640" w:firstLineChars="200"/>
        <w:rPr>
          <w:rFonts w:hint="eastAsia" w:ascii="仿宋_GB2312" w:eastAsia="仿宋_GB2312" w:hAnsiTheme="minorHAnsi"/>
          <w:color w:val="000000" w:themeColor="text1"/>
          <w:kern w:val="2"/>
          <w:sz w:val="32"/>
          <w:lang w:eastAsia="zh-CN"/>
          <w14:textFill>
            <w14:solidFill>
              <w14:schemeClr w14:val="tx1"/>
            </w14:solidFill>
          </w14:textFill>
        </w:rPr>
      </w:pPr>
      <w:r>
        <w:rPr>
          <w:rFonts w:hint="eastAsia" w:ascii="仿宋_GB2312" w:eastAsia="仿宋_GB2312" w:hAnsiTheme="minorHAnsi"/>
          <w:color w:val="000000" w:themeColor="text1"/>
          <w:kern w:val="2"/>
          <w:sz w:val="32"/>
          <w:lang w:eastAsia="zh-CN"/>
          <w14:textFill>
            <w14:solidFill>
              <w14:schemeClr w14:val="tx1"/>
            </w14:solidFill>
          </w14:textFill>
        </w:rPr>
        <w:t>（三）电力行业变电工程丙级、电力行业送电工程丙级以上（设计资质）；</w:t>
      </w:r>
    </w:p>
    <w:p>
      <w:pPr>
        <w:spacing w:after="0" w:line="540" w:lineRule="exact"/>
        <w:ind w:firstLine="640" w:firstLineChars="200"/>
        <w:rPr>
          <w:rFonts w:hint="eastAsia" w:ascii="仿宋_GB2312" w:eastAsia="仿宋_GB2312" w:hAnsiTheme="minorHAnsi"/>
          <w:color w:val="000000" w:themeColor="text1"/>
          <w:kern w:val="2"/>
          <w:sz w:val="32"/>
          <w:lang w:eastAsia="zh-CN"/>
          <w14:textFill>
            <w14:solidFill>
              <w14:schemeClr w14:val="tx1"/>
            </w14:solidFill>
          </w14:textFill>
        </w:rPr>
      </w:pPr>
      <w:r>
        <w:rPr>
          <w:rFonts w:hint="eastAsia" w:ascii="仿宋_GB2312" w:eastAsia="仿宋_GB2312" w:hAnsiTheme="minorHAnsi"/>
          <w:color w:val="000000" w:themeColor="text1"/>
          <w:kern w:val="2"/>
          <w:sz w:val="32"/>
          <w14:textFill>
            <w14:solidFill>
              <w14:schemeClr w14:val="tx1"/>
            </w14:solidFill>
          </w14:textFill>
        </w:rPr>
        <w:t>（</w:t>
      </w:r>
      <w:r>
        <w:rPr>
          <w:rFonts w:hint="eastAsia" w:ascii="仿宋_GB2312" w:eastAsia="仿宋_GB2312" w:hAnsiTheme="minorHAnsi"/>
          <w:color w:val="000000" w:themeColor="text1"/>
          <w:kern w:val="2"/>
          <w:sz w:val="32"/>
          <w:lang w:eastAsia="zh-CN"/>
          <w14:textFill>
            <w14:solidFill>
              <w14:schemeClr w14:val="tx1"/>
            </w14:solidFill>
          </w14:textFill>
        </w:rPr>
        <w:t>四</w:t>
      </w:r>
      <w:r>
        <w:rPr>
          <w:rFonts w:hint="eastAsia" w:ascii="仿宋_GB2312" w:eastAsia="仿宋_GB2312" w:hAnsiTheme="minorHAnsi"/>
          <w:color w:val="000000" w:themeColor="text1"/>
          <w:kern w:val="2"/>
          <w:sz w:val="32"/>
          <w14:textFill>
            <w14:solidFill>
              <w14:schemeClr w14:val="tx1"/>
            </w14:solidFill>
          </w14:textFill>
        </w:rPr>
        <w:t>）投标人具备《政府采购法》第二十二条规定的条件，即投标人在参与本项目投标前三年内，在经营活动中没有重大违法记录以及参与本项目政府采购活动时不存在被有关部门禁止参与政府采购活动且在有效期内的情况（承诺函格式详见采购文件“政府采购投标及履约承诺函”)；</w:t>
      </w:r>
    </w:p>
    <w:p>
      <w:pPr>
        <w:spacing w:after="0" w:line="540" w:lineRule="exact"/>
        <w:ind w:firstLine="640" w:firstLineChars="200"/>
        <w:rPr>
          <w:rFonts w:hint="eastAsia" w:ascii="仿宋_GB2312" w:eastAsia="仿宋_GB2312" w:hAnsiTheme="minorHAnsi"/>
          <w:color w:val="000000" w:themeColor="text1"/>
          <w:kern w:val="2"/>
          <w:sz w:val="32"/>
          <w14:textFill>
            <w14:solidFill>
              <w14:schemeClr w14:val="tx1"/>
            </w14:solidFill>
          </w14:textFill>
        </w:rPr>
      </w:pPr>
      <w:r>
        <w:rPr>
          <w:rFonts w:hint="eastAsia" w:ascii="仿宋_GB2312" w:eastAsia="仿宋_GB2312" w:hAnsiTheme="minorHAnsi"/>
          <w:color w:val="000000" w:themeColor="text1"/>
          <w:kern w:val="2"/>
          <w:sz w:val="32"/>
          <w14:textFill>
            <w14:solidFill>
              <w14:schemeClr w14:val="tx1"/>
            </w14:solidFill>
          </w14:textFill>
        </w:rPr>
        <w:t>（</w:t>
      </w:r>
      <w:r>
        <w:rPr>
          <w:rFonts w:hint="eastAsia" w:ascii="仿宋_GB2312" w:eastAsia="仿宋_GB2312" w:hAnsiTheme="minorHAnsi"/>
          <w:color w:val="000000" w:themeColor="text1"/>
          <w:kern w:val="2"/>
          <w:sz w:val="32"/>
          <w:lang w:eastAsia="zh-CN"/>
          <w14:textFill>
            <w14:solidFill>
              <w14:schemeClr w14:val="tx1"/>
            </w14:solidFill>
          </w14:textFill>
        </w:rPr>
        <w:t>五</w:t>
      </w:r>
      <w:r>
        <w:rPr>
          <w:rFonts w:hint="eastAsia" w:ascii="仿宋_GB2312" w:eastAsia="仿宋_GB2312" w:hAnsiTheme="minorHAnsi"/>
          <w:color w:val="000000" w:themeColor="text1"/>
          <w:kern w:val="2"/>
          <w:sz w:val="32"/>
          <w14:textFill>
            <w14:solidFill>
              <w14:schemeClr w14:val="tx1"/>
            </w14:solidFill>
          </w14:textFill>
        </w:rPr>
        <w:t>）本项目接受联合体投标；</w:t>
      </w:r>
    </w:p>
    <w:p>
      <w:pPr>
        <w:pStyle w:val="3"/>
      </w:pPr>
      <w:r>
        <w:rPr>
          <w:rFonts w:hint="eastAsia"/>
        </w:rPr>
        <w:t>五、报价及结算方式</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本项目结算价上限为：人民币</w:t>
      </w:r>
      <w:r>
        <w:rPr>
          <w:rFonts w:hint="eastAsia" w:ascii="仿宋_GB2312" w:hAnsi="仿宋_GB2312" w:eastAsia="仿宋_GB2312" w:cs="仿宋_GB2312"/>
          <w:sz w:val="32"/>
          <w:szCs w:val="32"/>
          <w:lang w:val="en-US" w:eastAsia="zh-CN"/>
        </w:rPr>
        <w:t>32.3532</w:t>
      </w:r>
      <w:r>
        <w:rPr>
          <w:rFonts w:hint="eastAsia" w:ascii="仿宋_GB2312" w:hAnsi="仿宋_GB2312" w:eastAsia="仿宋_GB2312" w:cs="仿宋_GB2312"/>
          <w:sz w:val="32"/>
          <w:szCs w:val="32"/>
        </w:rPr>
        <w:t>万元</w:t>
      </w:r>
      <w:r>
        <w:rPr>
          <w:rFonts w:hint="eastAsia" w:ascii="仿宋_GB2312" w:eastAsia="仿宋_GB2312" w:hAnsiTheme="minorHAnsi"/>
          <w:kern w:val="2"/>
          <w:sz w:val="32"/>
        </w:rPr>
        <w:t>。最终服务费用以报经政府造价部门决算审核结果为准。</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注：折扣率按照如下示例报价：折扣率不得大于１。若投标供应商的折扣率为95%,填写报价应填写折扣率0.95。（填写应为数字，且最多保留小数点后两位）</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2、本项服务费用包括所有所有工作量和后续服务以及承担服务的一切风险、责任与义务等所发生的全部费用。包含但不限于落标补偿费、利润、管理费、成果编制费、所有税费、资料购买费、样品及其包装运输费、工程考察费用以及为办理各项审批手续提供办公和交通便利所发生的费用、专家评审会务费用等。</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3、由企业根据招标文件所提供的资料自行测算投标报价</w:t>
      </w:r>
      <w:r>
        <w:rPr>
          <w:rFonts w:hint="eastAsia" w:ascii="仿宋_GB2312" w:eastAsia="仿宋_GB2312" w:hAnsiTheme="minorHAnsi"/>
          <w:kern w:val="2"/>
          <w:sz w:val="32"/>
          <w:lang w:eastAsia="zh-CN"/>
        </w:rPr>
        <w:t>，严禁恶意竞标</w:t>
      </w:r>
      <w:r>
        <w:rPr>
          <w:rFonts w:hint="eastAsia" w:ascii="仿宋_GB2312" w:eastAsia="仿宋_GB2312" w:hAnsiTheme="minorHAnsi"/>
          <w:kern w:val="2"/>
          <w:sz w:val="32"/>
        </w:rPr>
        <w:t>；一经中标，投标折扣率作为中标单位与采购单位签</w:t>
      </w:r>
      <w:r>
        <w:rPr>
          <w:rFonts w:hint="eastAsia" w:ascii="仿宋_GB2312" w:eastAsia="仿宋_GB2312" w:hAnsiTheme="minorHAnsi"/>
          <w:kern w:val="2"/>
          <w:sz w:val="32"/>
          <w:lang w:eastAsia="zh-CN"/>
        </w:rPr>
        <w:t>订</w:t>
      </w:r>
      <w:r>
        <w:rPr>
          <w:rFonts w:hint="eastAsia" w:ascii="仿宋_GB2312" w:eastAsia="仿宋_GB2312" w:hAnsiTheme="minorHAnsi"/>
          <w:kern w:val="2"/>
          <w:sz w:val="32"/>
        </w:rPr>
        <w:t>的合同折扣率，合同期限内不做调整。</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4、</w:t>
      </w:r>
      <w:r>
        <w:rPr>
          <w:rFonts w:ascii="仿宋_GB2312" w:eastAsia="仿宋_GB2312" w:hAnsiTheme="minorHAnsi"/>
          <w:kern w:val="2"/>
          <w:sz w:val="32"/>
        </w:rPr>
        <w:t>投标人应根据本企业的成本自行决定报价，但不得以低于其企业成本的报价投标。</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5、投标人应先到项目地点踏勘以充分了解项目的位置、情况及任何其它足以影响投标报价的情况，任何因忽视或误解项目情况而导致的索赔或服务期限延长申请将不获批准。</w:t>
      </w:r>
    </w:p>
    <w:p>
      <w:pPr>
        <w:pStyle w:val="3"/>
      </w:pPr>
      <w:r>
        <w:rPr>
          <w:rFonts w:hint="eastAsia"/>
        </w:rPr>
        <w:t>六、评审方式</w:t>
      </w:r>
    </w:p>
    <w:p>
      <w:pPr>
        <w:pStyle w:val="14"/>
        <w:snapToGrid w:val="0"/>
        <w:spacing w:line="540" w:lineRule="exact"/>
        <w:ind w:firstLine="640" w:firstLineChars="200"/>
        <w:rPr>
          <w:rFonts w:hint="eastAsia" w:ascii="仿宋_GB2312" w:hAnsi="仿宋_GB2312" w:eastAsia="仿宋_GB2312" w:cs="仿宋_GB2312"/>
          <w:b/>
          <w:color w:val="FF0000"/>
          <w:kern w:val="2"/>
          <w:sz w:val="32"/>
          <w:szCs w:val="32"/>
        </w:rPr>
      </w:pPr>
      <w:r>
        <w:rPr>
          <w:rFonts w:hint="eastAsia" w:ascii="仿宋_GB2312" w:hAnsi="仿宋_GB2312" w:eastAsia="仿宋_GB2312" w:cs="仿宋_GB2312"/>
          <w:kern w:val="2"/>
          <w:sz w:val="32"/>
          <w:szCs w:val="32"/>
        </w:rPr>
        <w:t>供应商需按要求提供高质量的报价文件，我单位将对各个供应商报价文件从报价、公司资质、服务方案、服务团队、项目业绩等方面进行横向比较，综合评审出一家中标供应商。</w:t>
      </w:r>
    </w:p>
    <w:p>
      <w:pPr>
        <w:pStyle w:val="3"/>
        <w:numPr>
          <w:ilvl w:val="0"/>
          <w:numId w:val="1"/>
        </w:numPr>
      </w:pPr>
      <w:r>
        <w:rPr>
          <w:rFonts w:hint="eastAsia"/>
        </w:rPr>
        <w:t>报价文件格式及递交要求</w:t>
      </w:r>
    </w:p>
    <w:tbl>
      <w:tblPr>
        <w:tblStyle w:val="8"/>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621"/>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21"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337"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78"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21"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格式要求</w:t>
            </w:r>
          </w:p>
        </w:tc>
        <w:tc>
          <w:tcPr>
            <w:tcW w:w="6337" w:type="dxa"/>
          </w:tcPr>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编制整洁，装订齐整，需包含目录和页码。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621"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递交要求</w:t>
            </w:r>
          </w:p>
        </w:tc>
        <w:tc>
          <w:tcPr>
            <w:tcW w:w="6337" w:type="dxa"/>
          </w:tcPr>
          <w:p>
            <w:pPr>
              <w:spacing w:after="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供应商需认真阅读</w:t>
            </w:r>
            <w:r>
              <w:rPr>
                <w:rFonts w:hint="eastAsia" w:ascii="仿宋_GB2312" w:hAnsi="仿宋_GB2312" w:eastAsia="仿宋_GB2312" w:cs="仿宋_GB2312"/>
                <w:color w:val="000000" w:themeColor="text1"/>
                <w:sz w:val="32"/>
                <w:szCs w:val="32"/>
                <w14:textFill>
                  <w14:solidFill>
                    <w14:schemeClr w14:val="tx1"/>
                  </w14:solidFill>
                </w14:textFill>
              </w:rPr>
              <w:t>《雷公岭村、渔二村综合治理项目后续用电安全治理内容设计、施工总承包》</w:t>
            </w:r>
            <w:r>
              <w:rPr>
                <w:rFonts w:hint="eastAsia" w:ascii="仿宋_GB2312" w:hAnsi="仿宋_GB2312" w:eastAsia="仿宋_GB2312" w:cs="仿宋_GB2312"/>
                <w:sz w:val="32"/>
                <w:szCs w:val="32"/>
              </w:rPr>
              <w:t>，将内容要求文件加盖单位公章密封，并在封面注明项目名称和报价单位名称后，于2022年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highlight w:val="none"/>
              </w:rPr>
              <w:t>日下</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17</w:t>
            </w:r>
            <w:r>
              <w:rPr>
                <w:rFonts w:hint="eastAsia" w:ascii="仿宋_GB2312" w:eastAsia="仿宋_GB2312" w:hAnsiTheme="minorHAnsi"/>
                <w:kern w:val="2"/>
                <w:sz w:val="32"/>
              </w:rPr>
              <w:t>:00</w:t>
            </w:r>
            <w:r>
              <w:rPr>
                <w:rFonts w:hint="eastAsia" w:ascii="仿宋_GB2312" w:hAnsi="仿宋_GB2312" w:eastAsia="仿宋_GB2312" w:cs="仿宋_GB2312"/>
                <w:sz w:val="32"/>
                <w:szCs w:val="32"/>
              </w:rPr>
              <w:t>（北京时</w:t>
            </w:r>
            <w:r>
              <w:rPr>
                <w:rFonts w:hint="eastAsia" w:ascii="仿宋_GB2312" w:eastAsia="仿宋_GB2312" w:hAnsiTheme="minorHAnsi"/>
                <w:kern w:val="2"/>
                <w:sz w:val="32"/>
              </w:rPr>
              <w:t>间）前送到如下地址：南山区蛇口新街蛇口大厦904室（联系人：李志平；联系电话：26819318）</w:t>
            </w:r>
          </w:p>
        </w:tc>
      </w:tr>
    </w:tbl>
    <w:p>
      <w:pPr>
        <w:pStyle w:val="3"/>
      </w:pPr>
      <w:r>
        <w:rPr>
          <w:rFonts w:hint="eastAsia"/>
        </w:rPr>
        <w:t>八、报价文件内容要求</w:t>
      </w:r>
    </w:p>
    <w:p>
      <w:pPr>
        <w:adjustRightInd/>
        <w:snapToGrid/>
        <w:spacing w:line="22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1.报价文件需一正两副、报价文件封面需注明项目名称和报价单位名称、报价文件需目录、页码等。</w:t>
      </w:r>
    </w:p>
    <w:p>
      <w:pPr>
        <w:adjustRightInd/>
        <w:snapToGrid/>
        <w:spacing w:line="220" w:lineRule="atLeast"/>
        <w:rPr>
          <w:rFonts w:asciiTheme="minorEastAsia" w:hAnsiTheme="minorEastAsia" w:eastAsiaTheme="minorEastAsia"/>
          <w:b/>
          <w:sz w:val="44"/>
          <w:szCs w:val="44"/>
        </w:rPr>
      </w:pPr>
      <w:r>
        <w:rPr>
          <w:rFonts w:hint="eastAsia" w:ascii="仿宋_GB2312" w:hAnsi="仿宋_GB2312" w:eastAsia="仿宋_GB2312" w:cs="仿宋_GB2312"/>
          <w:sz w:val="32"/>
          <w:szCs w:val="32"/>
        </w:rPr>
        <w:t>2.报价文件正文第一页需按照以下格式编写：</w:t>
      </w:r>
      <w:r>
        <w:rPr>
          <w:rFonts w:asciiTheme="minorEastAsia" w:hAnsiTheme="minorEastAsia" w:eastAsiaTheme="minorEastAsia"/>
          <w:b/>
          <w:sz w:val="44"/>
          <w:szCs w:val="44"/>
        </w:rPr>
        <w:br w:type="page"/>
      </w: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关于雷公岭村、渔二村综合治理项目后续用电安全治理内容</w:t>
      </w:r>
      <w:r>
        <w:rPr>
          <w:rFonts w:hint="eastAsia" w:asciiTheme="minorEastAsia" w:hAnsiTheme="minorEastAsia" w:eastAsiaTheme="minorEastAsia"/>
          <w:b/>
          <w:sz w:val="44"/>
          <w:szCs w:val="44"/>
          <w:lang w:eastAsia="zh-CN"/>
        </w:rPr>
        <w:t>施工</w:t>
      </w:r>
      <w:r>
        <w:rPr>
          <w:rFonts w:hint="eastAsia" w:asciiTheme="minorEastAsia" w:hAnsiTheme="minorEastAsia" w:eastAsiaTheme="minorEastAsia"/>
          <w:b/>
          <w:sz w:val="44"/>
          <w:szCs w:val="44"/>
        </w:rPr>
        <w:t>服务的报价方案</w:t>
      </w:r>
    </w:p>
    <w:p>
      <w:pPr>
        <w:pStyle w:val="14"/>
        <w:snapToGrid w:val="0"/>
        <w:spacing w:line="540" w:lineRule="exact"/>
        <w:ind w:firstLine="640" w:firstLineChars="200"/>
        <w:rPr>
          <w:rFonts w:ascii="仿宋_GB2312" w:hAnsi="仿宋_GB2312" w:eastAsia="仿宋_GB2312" w:cs="仿宋_GB2312"/>
          <w:kern w:val="2"/>
          <w:sz w:val="32"/>
          <w:szCs w:val="32"/>
        </w:rPr>
      </w:pPr>
    </w:p>
    <w:p>
      <w:pPr>
        <w:pStyle w:val="14"/>
        <w:snapToGrid w:val="0"/>
        <w:spacing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我司完全理解贵单位询价文件的各项内容，承诺完全满足本项目服务内容及其要求，按时保质保量完成本项目，完全接受贵单位关于本项目询价文件中的要求。</w:t>
      </w:r>
    </w:p>
    <w:p>
      <w:pPr>
        <w:pStyle w:val="14"/>
        <w:snapToGrid w:val="0"/>
        <w:spacing w:line="540" w:lineRule="exact"/>
        <w:ind w:firstLine="640" w:firstLineChars="200"/>
        <w:rPr>
          <w:rFonts w:ascii="仿宋_GB2312" w:hAnsi="仿宋_GB2312" w:eastAsia="仿宋_GB2312" w:cs="仿宋_GB2312"/>
          <w:kern w:val="2"/>
          <w:sz w:val="32"/>
          <w:szCs w:val="32"/>
        </w:rPr>
      </w:pPr>
    </w:p>
    <w:p>
      <w:pPr>
        <w:rPr>
          <w:rFonts w:ascii="仿宋_GB2312" w:eastAsia="仿宋_GB2312"/>
          <w:sz w:val="32"/>
          <w:szCs w:val="32"/>
          <w:u w:val="single"/>
        </w:rPr>
      </w:pPr>
      <w:r>
        <w:rPr>
          <w:rFonts w:hint="eastAsia" w:ascii="仿宋_GB2312" w:eastAsia="仿宋_GB2312"/>
          <w:sz w:val="32"/>
          <w:szCs w:val="32"/>
        </w:rPr>
        <w:t>公司名称：（加盖公章）</w:t>
      </w:r>
    </w:p>
    <w:p>
      <w:pPr>
        <w:rPr>
          <w:rFonts w:ascii="仿宋_GB2312" w:eastAsia="仿宋_GB2312"/>
          <w:sz w:val="32"/>
          <w:szCs w:val="32"/>
          <w:u w:val="single"/>
        </w:rPr>
      </w:pPr>
      <w:r>
        <w:rPr>
          <w:rFonts w:hint="eastAsia" w:ascii="仿宋_GB2312" w:eastAsia="仿宋_GB2312"/>
          <w:sz w:val="32"/>
          <w:szCs w:val="32"/>
        </w:rPr>
        <w:t>办公地址：</w:t>
      </w:r>
    </w:p>
    <w:p>
      <w:pPr>
        <w:rPr>
          <w:rFonts w:ascii="仿宋_GB2312" w:eastAsia="仿宋_GB2312"/>
          <w:sz w:val="32"/>
          <w:szCs w:val="32"/>
        </w:rPr>
      </w:pPr>
      <w:r>
        <w:rPr>
          <w:rFonts w:hint="eastAsia" w:ascii="仿宋_GB2312" w:eastAsia="仿宋_GB2312"/>
          <w:sz w:val="32"/>
          <w:szCs w:val="32"/>
        </w:rPr>
        <w:t>联系人：</w:t>
      </w:r>
    </w:p>
    <w:p>
      <w:pPr>
        <w:rPr>
          <w:rFonts w:ascii="仿宋_GB2312" w:eastAsia="仿宋_GB2312"/>
          <w:sz w:val="32"/>
          <w:szCs w:val="32"/>
          <w:u w:val="single"/>
        </w:rPr>
      </w:pPr>
      <w:r>
        <w:rPr>
          <w:rFonts w:hint="eastAsia" w:ascii="仿宋_GB2312" w:eastAsia="仿宋_GB2312"/>
          <w:sz w:val="32"/>
          <w:szCs w:val="32"/>
        </w:rPr>
        <w:t>固定电话：          手机：</w:t>
      </w:r>
    </w:p>
    <w:p>
      <w:pPr>
        <w:rPr>
          <w:rFonts w:ascii="仿宋_GB2312" w:eastAsia="仿宋_GB2312"/>
          <w:sz w:val="32"/>
          <w:szCs w:val="32"/>
        </w:rPr>
      </w:pPr>
      <w:r>
        <w:rPr>
          <w:rFonts w:hint="eastAsia" w:ascii="仿宋_GB2312" w:eastAsia="仿宋_GB2312"/>
          <w:sz w:val="32"/>
          <w:szCs w:val="32"/>
        </w:rPr>
        <w:t>电子邮箱：</w:t>
      </w:r>
    </w:p>
    <w:p>
      <w:pPr>
        <w:ind w:firstLine="640"/>
        <w:rPr>
          <w:rFonts w:ascii="仿宋_GB2312" w:eastAsia="仿宋_GB2312"/>
          <w:sz w:val="32"/>
          <w:szCs w:val="32"/>
        </w:rPr>
      </w:pPr>
      <w:r>
        <w:rPr>
          <w:rFonts w:hint="eastAsia" w:ascii="仿宋_GB2312" w:eastAsia="仿宋_GB2312"/>
          <w:sz w:val="32"/>
          <w:szCs w:val="32"/>
        </w:rPr>
        <w:t>注：我司报价文件还须包含如下内容：</w:t>
      </w:r>
    </w:p>
    <w:p>
      <w:pPr>
        <w:numPr>
          <w:ilvl w:val="0"/>
          <w:numId w:val="2"/>
        </w:numPr>
        <w:ind w:firstLine="640"/>
        <w:rPr>
          <w:rFonts w:ascii="仿宋_GB2312" w:eastAsia="仿宋_GB2312"/>
          <w:sz w:val="32"/>
          <w:szCs w:val="32"/>
        </w:rPr>
      </w:pPr>
      <w:r>
        <w:rPr>
          <w:rFonts w:hint="eastAsia" w:ascii="仿宋_GB2312" w:eastAsia="仿宋_GB2312"/>
          <w:sz w:val="32"/>
          <w:szCs w:val="32"/>
        </w:rPr>
        <w:t>公司营业执照、简介及其相关资质；</w:t>
      </w:r>
    </w:p>
    <w:p>
      <w:pPr>
        <w:numPr>
          <w:ilvl w:val="0"/>
          <w:numId w:val="2"/>
        </w:numPr>
        <w:ind w:firstLine="640"/>
        <w:rPr>
          <w:rFonts w:ascii="仿宋_GB2312" w:eastAsia="仿宋_GB2312"/>
          <w:sz w:val="32"/>
          <w:szCs w:val="32"/>
        </w:rPr>
      </w:pPr>
      <w:r>
        <w:rPr>
          <w:rFonts w:hint="eastAsia" w:ascii="仿宋_GB2312" w:eastAsia="仿宋_GB2312"/>
          <w:sz w:val="32"/>
          <w:szCs w:val="32"/>
        </w:rPr>
        <w:t>相同类服务业绩展示（需提供佐证材料）;</w:t>
      </w:r>
    </w:p>
    <w:p>
      <w:pPr>
        <w:numPr>
          <w:ilvl w:val="0"/>
          <w:numId w:val="2"/>
        </w:numPr>
        <w:ind w:firstLine="640"/>
        <w:rPr>
          <w:rFonts w:ascii="仿宋_GB2312" w:eastAsia="仿宋_GB2312"/>
          <w:sz w:val="32"/>
          <w:szCs w:val="32"/>
        </w:rPr>
      </w:pPr>
      <w:r>
        <w:rPr>
          <w:rFonts w:hint="eastAsia" w:ascii="仿宋_GB2312" w:eastAsia="仿宋_GB2312"/>
          <w:sz w:val="32"/>
          <w:szCs w:val="32"/>
        </w:rPr>
        <w:t>项目服务方案；</w:t>
      </w:r>
    </w:p>
    <w:p>
      <w:pPr>
        <w:numPr>
          <w:ilvl w:val="0"/>
          <w:numId w:val="2"/>
        </w:numPr>
        <w:ind w:firstLine="640"/>
        <w:rPr>
          <w:rFonts w:ascii="仿宋_GB2312" w:eastAsia="仿宋_GB2312"/>
          <w:sz w:val="32"/>
          <w:szCs w:val="32"/>
        </w:rPr>
      </w:pPr>
      <w:r>
        <w:rPr>
          <w:rFonts w:hint="eastAsia" w:ascii="仿宋_GB2312" w:eastAsia="仿宋_GB2312"/>
          <w:sz w:val="32"/>
          <w:szCs w:val="32"/>
        </w:rPr>
        <w:t>报价函（折扣率报价）</w:t>
      </w:r>
      <w:r>
        <w:rPr>
          <w:rFonts w:hint="eastAsia" w:ascii="仿宋_GB2312" w:eastAsia="仿宋_GB2312"/>
          <w:sz w:val="32"/>
          <w:szCs w:val="32"/>
          <w:lang w:eastAsia="zh-CN"/>
        </w:rPr>
        <w:t>；</w:t>
      </w:r>
    </w:p>
    <w:p>
      <w:pPr>
        <w:numPr>
          <w:ilvl w:val="0"/>
          <w:numId w:val="2"/>
        </w:numPr>
        <w:ind w:firstLine="640"/>
        <w:rPr>
          <w:rFonts w:ascii="仿宋_GB2312" w:eastAsia="仿宋_GB2312"/>
          <w:sz w:val="32"/>
          <w:szCs w:val="32"/>
        </w:rPr>
      </w:pPr>
      <w:r>
        <w:rPr>
          <w:rFonts w:hint="eastAsia" w:ascii="仿宋_GB2312" w:eastAsia="仿宋_GB2312"/>
          <w:sz w:val="32"/>
          <w:szCs w:val="32"/>
        </w:rPr>
        <w:t>政府采购投标及履约承诺函（详见附件）</w:t>
      </w:r>
    </w:p>
    <w:p>
      <w:pPr>
        <w:spacing w:after="0" w:line="540" w:lineRule="exact"/>
        <w:ind w:firstLine="640" w:firstLineChars="200"/>
        <w:rPr>
          <w:rFonts w:hint="eastAsia" w:ascii="仿宋_GB2312" w:hAnsi="Calibri" w:eastAsia="仿宋_GB2312"/>
          <w:kern w:val="2"/>
          <w:sz w:val="32"/>
        </w:rPr>
      </w:pPr>
      <w:r>
        <w:rPr>
          <w:rFonts w:hint="eastAsia" w:ascii="仿宋_GB2312" w:hAnsi="Calibri" w:eastAsia="仿宋_GB2312"/>
          <w:kern w:val="2"/>
          <w:sz w:val="32"/>
        </w:rPr>
        <w:t>注：折扣率按照如下示例报价：折扣率不得大于１。若投标供应商的折扣率为95%,填写报价应填写折扣率0.95。（填写应为数字，且最多保留小数点后两位）</w:t>
      </w:r>
    </w:p>
    <w:p>
      <w:pPr>
        <w:spacing w:after="0" w:line="540" w:lineRule="exact"/>
        <w:ind w:firstLine="640" w:firstLineChars="200"/>
        <w:rPr>
          <w:rFonts w:hint="eastAsia" w:ascii="仿宋_GB2312" w:hAnsi="Calibri" w:eastAsia="仿宋_GB2312"/>
          <w:kern w:val="2"/>
          <w:sz w:val="32"/>
        </w:rPr>
      </w:pPr>
    </w:p>
    <w:p>
      <w:pPr>
        <w:spacing w:after="0" w:line="540" w:lineRule="exact"/>
        <w:ind w:firstLine="640" w:firstLineChars="200"/>
        <w:rPr>
          <w:rFonts w:hint="eastAsia" w:ascii="仿宋_GB2312" w:hAnsi="Calibri" w:eastAsia="仿宋_GB2312"/>
          <w:kern w:val="2"/>
          <w:sz w:val="32"/>
        </w:rPr>
      </w:pPr>
    </w:p>
    <w:p>
      <w:pPr>
        <w:spacing w:after="0" w:line="540" w:lineRule="exact"/>
        <w:ind w:firstLine="640" w:firstLineChars="200"/>
        <w:rPr>
          <w:rFonts w:hint="eastAsia" w:ascii="仿宋_GB2312" w:hAnsi="Calibri" w:eastAsia="仿宋_GB2312"/>
          <w:kern w:val="2"/>
          <w:sz w:val="32"/>
        </w:rPr>
      </w:pPr>
    </w:p>
    <w:p>
      <w:pPr>
        <w:pStyle w:val="3"/>
        <w:spacing w:line="500" w:lineRule="exact"/>
        <w:rPr>
          <w:rFonts w:ascii="仿宋_GB2312" w:eastAsia="仿宋_GB2312"/>
        </w:rPr>
      </w:pPr>
      <w:r>
        <w:rPr>
          <w:rFonts w:hint="eastAsia" w:ascii="仿宋_GB2312" w:eastAsia="仿宋_GB2312"/>
        </w:rPr>
        <w:t>附件1：</w:t>
      </w:r>
    </w:p>
    <w:p>
      <w:pPr>
        <w:spacing w:line="500" w:lineRule="exact"/>
        <w:ind w:firstLine="643" w:firstLineChars="200"/>
        <w:jc w:val="center"/>
        <w:rPr>
          <w:rFonts w:ascii="仿宋_GB2312" w:eastAsia="仿宋_GB2312"/>
          <w:b/>
          <w:sz w:val="32"/>
          <w:szCs w:val="32"/>
        </w:rPr>
      </w:pPr>
      <w:r>
        <w:rPr>
          <w:rFonts w:hint="eastAsia" w:ascii="仿宋_GB2312" w:eastAsia="仿宋_GB2312"/>
          <w:b/>
          <w:sz w:val="32"/>
          <w:szCs w:val="32"/>
        </w:rPr>
        <w:t>政府采购投标及履约承诺函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致:深圳市南山区蛇口街道办事处</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我公司承诺: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1.我公司依法缴纳税收和社会保障资金。</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2.我公司具备合同所必需的设备和专业技术能力。</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3. 我公司承诺在参与本项目投标前三年内，在经营活动中没有重大违法记录，以及参与本项目政府采购活动时不存在被有关部门禁止参与政府采购活动且在有效期内的情况。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4.我公司对本招标项目所提供的货物、工程或服务未侵犯知识产权。</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5.如我公司在投标文件中提供了专利证书的，我公司保证所投对应产品具有该项专利。</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6.我公司保证采购人拥有所投产品完整的所有权，不以保护知识产权或技术保密的名义对所有权和使用权进行任何限制。</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8.如果我公司中标，将依照本项目招标文件需求、投标承诺及采购合同，做到诚信履约，不偷工减料，项目验收达到合格，力争优良。</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9.我公司保证不违法分包转包。</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pPr>
        <w:spacing w:line="500" w:lineRule="exact"/>
        <w:ind w:right="641" w:firstLine="2240" w:firstLineChars="700"/>
        <w:jc w:val="right"/>
        <w:rPr>
          <w:rFonts w:ascii="仿宋_GB2312" w:eastAsia="仿宋_GB2312"/>
          <w:sz w:val="32"/>
          <w:szCs w:val="32"/>
        </w:rPr>
      </w:pPr>
      <w:r>
        <w:rPr>
          <w:rFonts w:hint="eastAsia" w:ascii="仿宋_GB2312" w:eastAsia="仿宋_GB2312"/>
          <w:sz w:val="32"/>
          <w:szCs w:val="32"/>
        </w:rPr>
        <w:t>投标单位名称:</w:t>
      </w:r>
    </w:p>
    <w:p>
      <w:pPr>
        <w:spacing w:line="500" w:lineRule="exact"/>
        <w:ind w:right="641" w:firstLine="3680" w:firstLineChars="1150"/>
        <w:jc w:val="right"/>
        <w:rPr>
          <w:rFonts w:ascii="仿宋_GB2312" w:eastAsia="仿宋_GB2312"/>
          <w:sz w:val="32"/>
          <w:szCs w:val="32"/>
        </w:rPr>
      </w:pPr>
      <w:r>
        <w:rPr>
          <w:rFonts w:hint="eastAsia" w:ascii="仿宋_GB2312" w:eastAsia="仿宋_GB2312"/>
          <w:sz w:val="32"/>
          <w:szCs w:val="32"/>
        </w:rPr>
        <w:t>年   月    日</w:t>
      </w:r>
    </w:p>
    <w:p>
      <w:pPr>
        <w:spacing w:line="500" w:lineRule="exact"/>
        <w:ind w:firstLine="640"/>
        <w:rPr>
          <w:rFonts w:ascii="仿宋_GB2312" w:eastAsia="仿宋_GB2312"/>
          <w:sz w:val="32"/>
          <w:szCs w:val="32"/>
        </w:rPr>
      </w:pPr>
      <w:r>
        <w:rPr>
          <w:rFonts w:hint="eastAsia" w:ascii="仿宋_GB2312" w:eastAsia="仿宋_GB2312"/>
          <w:sz w:val="32"/>
          <w:szCs w:val="32"/>
        </w:rPr>
        <w:t>注意事项:投标人必须严格按照上述格式及内容提供承诺函，否则视为没有实质性满足招标文件要求。</w:t>
      </w:r>
    </w:p>
    <w:p>
      <w:pPr>
        <w:ind w:firstLine="640"/>
        <w:rPr>
          <w:rFonts w:ascii="仿宋_GB2312" w:eastAsia="仿宋_GB2312"/>
          <w:sz w:val="32"/>
          <w:szCs w:val="32"/>
        </w:rPr>
      </w:pP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BF145"/>
    <w:multiLevelType w:val="singleLevel"/>
    <w:tmpl w:val="D76BF145"/>
    <w:lvl w:ilvl="0" w:tentative="0">
      <w:start w:val="1"/>
      <w:numFmt w:val="decimal"/>
      <w:suff w:val="nothing"/>
      <w:lvlText w:val="%1、"/>
      <w:lvlJc w:val="left"/>
    </w:lvl>
  </w:abstractNum>
  <w:abstractNum w:abstractNumId="1">
    <w:nsid w:val="FBA5D234"/>
    <w:multiLevelType w:val="singleLevel"/>
    <w:tmpl w:val="FBA5D234"/>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M2U1ZTUwMjFjZTViMTRhNzI0M2NkYTRkMDcyMzEifQ=="/>
  </w:docVars>
  <w:rsids>
    <w:rsidRoot w:val="00D31D50"/>
    <w:rsid w:val="00114F3D"/>
    <w:rsid w:val="00117553"/>
    <w:rsid w:val="001406EF"/>
    <w:rsid w:val="00154638"/>
    <w:rsid w:val="0020056F"/>
    <w:rsid w:val="00253724"/>
    <w:rsid w:val="002D5600"/>
    <w:rsid w:val="002F4150"/>
    <w:rsid w:val="003148A8"/>
    <w:rsid w:val="00322DAD"/>
    <w:rsid w:val="00323B43"/>
    <w:rsid w:val="00357C16"/>
    <w:rsid w:val="003B4733"/>
    <w:rsid w:val="003D37D8"/>
    <w:rsid w:val="003D61FC"/>
    <w:rsid w:val="003E7A43"/>
    <w:rsid w:val="00426133"/>
    <w:rsid w:val="004358AB"/>
    <w:rsid w:val="00487DCC"/>
    <w:rsid w:val="004C1292"/>
    <w:rsid w:val="004D4D78"/>
    <w:rsid w:val="004E2AD4"/>
    <w:rsid w:val="004F65F0"/>
    <w:rsid w:val="00514B53"/>
    <w:rsid w:val="005D59D5"/>
    <w:rsid w:val="0062364D"/>
    <w:rsid w:val="006435A9"/>
    <w:rsid w:val="006F64FF"/>
    <w:rsid w:val="00756A4E"/>
    <w:rsid w:val="0075785F"/>
    <w:rsid w:val="00766FEE"/>
    <w:rsid w:val="00787D81"/>
    <w:rsid w:val="007C4903"/>
    <w:rsid w:val="007D463E"/>
    <w:rsid w:val="007F57EA"/>
    <w:rsid w:val="00806A03"/>
    <w:rsid w:val="008442BF"/>
    <w:rsid w:val="008A6FC4"/>
    <w:rsid w:val="008B4A88"/>
    <w:rsid w:val="008B7726"/>
    <w:rsid w:val="008F005C"/>
    <w:rsid w:val="00914F14"/>
    <w:rsid w:val="00915167"/>
    <w:rsid w:val="009B6740"/>
    <w:rsid w:val="00A16F9C"/>
    <w:rsid w:val="00A41E83"/>
    <w:rsid w:val="00A96048"/>
    <w:rsid w:val="00AA336F"/>
    <w:rsid w:val="00B20CE2"/>
    <w:rsid w:val="00B27D6B"/>
    <w:rsid w:val="00B5708C"/>
    <w:rsid w:val="00B84794"/>
    <w:rsid w:val="00B958ED"/>
    <w:rsid w:val="00BB3A26"/>
    <w:rsid w:val="00BC4ECC"/>
    <w:rsid w:val="00C00A6B"/>
    <w:rsid w:val="00C10376"/>
    <w:rsid w:val="00C31D9A"/>
    <w:rsid w:val="00C764B2"/>
    <w:rsid w:val="00D31D50"/>
    <w:rsid w:val="00D6516B"/>
    <w:rsid w:val="00D83F9E"/>
    <w:rsid w:val="00DC0F3E"/>
    <w:rsid w:val="00DC6340"/>
    <w:rsid w:val="00DF113D"/>
    <w:rsid w:val="00E65C02"/>
    <w:rsid w:val="00E74513"/>
    <w:rsid w:val="00E776C4"/>
    <w:rsid w:val="00F0017F"/>
    <w:rsid w:val="00F61651"/>
    <w:rsid w:val="00F814FB"/>
    <w:rsid w:val="00F86CC9"/>
    <w:rsid w:val="00F94348"/>
    <w:rsid w:val="00F96836"/>
    <w:rsid w:val="07DC269B"/>
    <w:rsid w:val="0A1F06C0"/>
    <w:rsid w:val="0DC910C8"/>
    <w:rsid w:val="0DD16AEC"/>
    <w:rsid w:val="130E5EFE"/>
    <w:rsid w:val="15F62913"/>
    <w:rsid w:val="1B293D44"/>
    <w:rsid w:val="1B7D15A5"/>
    <w:rsid w:val="211D1952"/>
    <w:rsid w:val="2A804F50"/>
    <w:rsid w:val="2ED21E8A"/>
    <w:rsid w:val="35382561"/>
    <w:rsid w:val="3BC30401"/>
    <w:rsid w:val="3D922B33"/>
    <w:rsid w:val="3F4B08D2"/>
    <w:rsid w:val="439A1715"/>
    <w:rsid w:val="48A31DCB"/>
    <w:rsid w:val="4E335275"/>
    <w:rsid w:val="528E6F00"/>
    <w:rsid w:val="566E7E9C"/>
    <w:rsid w:val="57460143"/>
    <w:rsid w:val="58676241"/>
    <w:rsid w:val="59A918EB"/>
    <w:rsid w:val="5A6D6D06"/>
    <w:rsid w:val="5BF1359D"/>
    <w:rsid w:val="5DEB6C75"/>
    <w:rsid w:val="60F83036"/>
    <w:rsid w:val="6AA00712"/>
    <w:rsid w:val="74B306A9"/>
    <w:rsid w:val="74C605C0"/>
    <w:rsid w:val="7C472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11"/>
    <w:qFormat/>
    <w:uiPriority w:val="0"/>
    <w:pPr>
      <w:keepNext/>
      <w:keepLines/>
      <w:widowControl w:val="0"/>
      <w:adjustRightInd/>
      <w:snapToGrid/>
      <w:spacing w:after="0" w:line="560" w:lineRule="exact"/>
      <w:jc w:val="both"/>
      <w:outlineLvl w:val="1"/>
    </w:pPr>
    <w:rPr>
      <w:rFonts w:ascii="Arial" w:hAnsi="Arial" w:eastAsia="黑体" w:cs="Times New Roman"/>
      <w:bCs/>
      <w:kern w:val="2"/>
      <w:sz w:val="32"/>
      <w:szCs w:val="32"/>
    </w:rPr>
  </w:style>
  <w:style w:type="paragraph" w:styleId="4">
    <w:name w:val="heading 3"/>
    <w:basedOn w:val="5"/>
    <w:next w:val="1"/>
    <w:link w:val="12"/>
    <w:qFormat/>
    <w:uiPriority w:val="0"/>
    <w:pPr>
      <w:widowControl w:val="0"/>
      <w:adjustRightInd/>
      <w:snapToGrid/>
      <w:spacing w:before="260" w:after="260" w:line="240" w:lineRule="auto"/>
      <w:ind w:firstLine="883" w:firstLineChars="200"/>
      <w:jc w:val="both"/>
      <w:outlineLvl w:val="2"/>
    </w:pPr>
    <w:rPr>
      <w:rFonts w:ascii="宋体" w:hAnsi="宋体" w:eastAsia="楷体" w:cs="Times New Roman"/>
      <w:bCs w:val="0"/>
      <w:kern w:val="2"/>
      <w:sz w:val="32"/>
      <w:szCs w:val="32"/>
    </w:rPr>
  </w:style>
  <w:style w:type="paragraph" w:styleId="5">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jc w:val="center"/>
    </w:pPr>
    <w:rPr>
      <w:rFonts w:ascii="宋体" w:hAnsi="宋体" w:eastAsia="宋体" w:cs="Times New Roman"/>
      <w:kern w:val="2"/>
      <w:sz w:val="28"/>
      <w:szCs w:val="24"/>
      <w:lang w:val="en-GB" w:eastAsia="zh-CN" w:bidi="ar-SA"/>
    </w:rPr>
  </w:style>
  <w:style w:type="paragraph" w:styleId="6">
    <w:name w:val="footer"/>
    <w:basedOn w:val="1"/>
    <w:link w:val="17"/>
    <w:unhideWhenUsed/>
    <w:qFormat/>
    <w:uiPriority w:val="99"/>
    <w:pPr>
      <w:tabs>
        <w:tab w:val="center" w:pos="4153"/>
        <w:tab w:val="right" w:pos="8306"/>
      </w:tabs>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basedOn w:val="10"/>
    <w:link w:val="3"/>
    <w:qFormat/>
    <w:uiPriority w:val="0"/>
    <w:rPr>
      <w:rFonts w:ascii="Arial" w:hAnsi="Arial" w:eastAsia="黑体" w:cs="Times New Roman"/>
      <w:bCs/>
      <w:kern w:val="2"/>
      <w:sz w:val="32"/>
      <w:szCs w:val="32"/>
    </w:rPr>
  </w:style>
  <w:style w:type="character" w:customStyle="1" w:styleId="12">
    <w:name w:val="标题 3 Char"/>
    <w:basedOn w:val="10"/>
    <w:link w:val="4"/>
    <w:qFormat/>
    <w:uiPriority w:val="0"/>
    <w:rPr>
      <w:rFonts w:ascii="宋体" w:hAnsi="宋体" w:eastAsia="楷体" w:cs="Times New Roman"/>
      <w:b/>
      <w:kern w:val="2"/>
      <w:sz w:val="32"/>
      <w:szCs w:val="32"/>
    </w:rPr>
  </w:style>
  <w:style w:type="character" w:customStyle="1" w:styleId="13">
    <w:name w:val="正文格式 Char"/>
    <w:link w:val="14"/>
    <w:qFormat/>
    <w:uiPriority w:val="0"/>
    <w:rPr>
      <w:szCs w:val="24"/>
    </w:rPr>
  </w:style>
  <w:style w:type="paragraph" w:customStyle="1" w:styleId="14">
    <w:name w:val="正文格式"/>
    <w:basedOn w:val="1"/>
    <w:link w:val="13"/>
    <w:qFormat/>
    <w:uiPriority w:val="0"/>
    <w:pPr>
      <w:widowControl w:val="0"/>
      <w:adjustRightInd/>
      <w:snapToGrid/>
      <w:spacing w:after="0"/>
      <w:ind w:firstLine="420"/>
      <w:jc w:val="both"/>
    </w:pPr>
    <w:rPr>
      <w:rFonts w:asciiTheme="minorHAnsi" w:hAnsiTheme="minorHAnsi"/>
      <w:szCs w:val="24"/>
    </w:rPr>
  </w:style>
  <w:style w:type="character" w:customStyle="1" w:styleId="15">
    <w:name w:val="标题 4 Char"/>
    <w:basedOn w:val="10"/>
    <w:link w:val="5"/>
    <w:semiHidden/>
    <w:qFormat/>
    <w:uiPriority w:val="9"/>
    <w:rPr>
      <w:rFonts w:asciiTheme="majorHAnsi" w:hAnsiTheme="majorHAnsi" w:eastAsiaTheme="majorEastAsia" w:cstheme="majorBidi"/>
      <w:b/>
      <w:bCs/>
      <w:sz w:val="28"/>
      <w:szCs w:val="28"/>
    </w:rPr>
  </w:style>
  <w:style w:type="character" w:customStyle="1" w:styleId="16">
    <w:name w:val="页眉 Char"/>
    <w:basedOn w:val="10"/>
    <w:link w:val="7"/>
    <w:qFormat/>
    <w:uiPriority w:val="99"/>
    <w:rPr>
      <w:rFonts w:ascii="Tahoma" w:hAnsi="Tahoma"/>
      <w:sz w:val="18"/>
      <w:szCs w:val="18"/>
    </w:rPr>
  </w:style>
  <w:style w:type="character" w:customStyle="1" w:styleId="17">
    <w:name w:val="页脚 Char"/>
    <w:basedOn w:val="10"/>
    <w:link w:val="6"/>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2549</Words>
  <Characters>2613</Characters>
  <Lines>13</Lines>
  <Paragraphs>3</Paragraphs>
  <TotalTime>0</TotalTime>
  <ScaleCrop>false</ScaleCrop>
  <LinksUpToDate>false</LinksUpToDate>
  <CharactersWithSpaces>2631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2022-05-17T04:20:00Z</dcterms:created>
  <dc:creator>Administrator</dc:creator>
  <cp:lastModifiedBy>Administrator</cp:lastModifiedBy>
  <cp:lastPrinted>2022-12-07T08:29:00Z</cp:lastPrinted>
  <dcterms:modified xsi:type="dcterms:W3CDTF">2022-12-14T03:04:06Z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486D4325BECC4389B100FF8DA92D0111</vt:lpwstr>
  </property>
</Properties>
</file>