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F334">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2A9284BF">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0023EA11">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7109AAE1">
      <w:pPr>
        <w:pStyle w:val="2"/>
        <w:rPr>
          <w:color w:val="auto"/>
        </w:rPr>
      </w:pPr>
      <w:r>
        <w:rPr>
          <w:rFonts w:hint="eastAsia"/>
          <w:color w:val="auto"/>
        </w:rPr>
        <w:t>招标文件信息</w:t>
      </w:r>
    </w:p>
    <w:p w14:paraId="045BE3C7">
      <w:pPr>
        <w:ind w:left="1980" w:hanging="1980" w:hangingChars="550"/>
        <w:jc w:val="left"/>
        <w:rPr>
          <w:rFonts w:hint="eastAsia" w:ascii="仿宋_GB2312" w:eastAsia="仿宋_GB2312" w:hAnsiTheme="minorEastAsia"/>
          <w:color w:val="auto"/>
          <w:sz w:val="36"/>
          <w:szCs w:val="36"/>
          <w:lang w:eastAsia="zh-CN"/>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沙河街道应急仓库增设夹层建设工程施工</w:t>
      </w:r>
    </w:p>
    <w:p w14:paraId="1FCB95A6">
      <w:pPr>
        <w:ind w:left="1980" w:leftChars="750" w:hanging="180" w:hangingChars="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单位招标项目</w:t>
      </w:r>
    </w:p>
    <w:p w14:paraId="0E0A771B">
      <w:pPr>
        <w:ind w:left="1980" w:hanging="1980" w:hangingChars="550"/>
        <w:jc w:val="left"/>
        <w:rPr>
          <w:rFonts w:hint="eastAsia"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w:t>
      </w:r>
      <w:r>
        <w:rPr>
          <w:rFonts w:hint="eastAsia" w:ascii="仿宋_GB2312" w:eastAsia="仿宋_GB2312" w:hAnsiTheme="minorEastAsia"/>
          <w:color w:val="auto"/>
          <w:sz w:val="36"/>
          <w:szCs w:val="36"/>
          <w:lang w:eastAsia="zh-CN"/>
        </w:rPr>
        <w:t>NSSHJDMSWSS2021029</w:t>
      </w:r>
    </w:p>
    <w:p w14:paraId="60B090D2">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27A92943">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60BF36B0">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2C1F9005">
      <w:pPr>
        <w:jc w:val="center"/>
        <w:rPr>
          <w:rFonts w:ascii="黑体" w:hAnsi="黑体" w:eastAsia="黑体"/>
          <w:color w:val="auto"/>
          <w:sz w:val="32"/>
          <w:szCs w:val="32"/>
        </w:rPr>
      </w:pPr>
    </w:p>
    <w:p w14:paraId="4E427C46">
      <w:pPr>
        <w:jc w:val="center"/>
        <w:rPr>
          <w:rFonts w:ascii="黑体" w:hAnsi="黑体" w:eastAsia="黑体"/>
          <w:color w:val="auto"/>
          <w:sz w:val="32"/>
          <w:szCs w:val="32"/>
        </w:rPr>
      </w:pPr>
    </w:p>
    <w:p w14:paraId="1CE63945">
      <w:pPr>
        <w:jc w:val="center"/>
        <w:rPr>
          <w:rFonts w:ascii="黑体" w:hAnsi="黑体" w:eastAsia="黑体"/>
          <w:color w:val="auto"/>
          <w:sz w:val="32"/>
          <w:szCs w:val="32"/>
        </w:rPr>
      </w:pPr>
    </w:p>
    <w:p w14:paraId="557D6E8A">
      <w:pPr>
        <w:jc w:val="center"/>
        <w:rPr>
          <w:rFonts w:ascii="黑体" w:hAnsi="黑体" w:eastAsia="黑体"/>
          <w:color w:val="auto"/>
          <w:sz w:val="32"/>
          <w:szCs w:val="32"/>
        </w:rPr>
      </w:pPr>
    </w:p>
    <w:p w14:paraId="06A1C6E0">
      <w:pPr>
        <w:jc w:val="center"/>
        <w:rPr>
          <w:rFonts w:ascii="黑体" w:hAnsi="黑体" w:eastAsia="黑体"/>
          <w:color w:val="auto"/>
          <w:sz w:val="32"/>
          <w:szCs w:val="32"/>
        </w:rPr>
      </w:pPr>
    </w:p>
    <w:p w14:paraId="5CB46BAC">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78E77D65">
      <w:pPr>
        <w:pStyle w:val="2"/>
        <w:rPr>
          <w:color w:val="auto"/>
        </w:rPr>
      </w:pPr>
      <w:r>
        <w:rPr>
          <w:rFonts w:hint="eastAsia"/>
          <w:color w:val="auto"/>
        </w:rPr>
        <w:t>第一章 招标公告</w:t>
      </w:r>
    </w:p>
    <w:p w14:paraId="3015C45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4566E7F6">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沙河街道应急仓库增设夹层建设工程施工</w:t>
      </w:r>
      <w:r>
        <w:rPr>
          <w:rFonts w:hint="eastAsia" w:ascii="仿宋_GB2312" w:eastAsia="仿宋_GB2312"/>
          <w:color w:val="auto"/>
          <w:sz w:val="32"/>
          <w:szCs w:val="32"/>
        </w:rPr>
        <w:t>单位招标项目</w:t>
      </w:r>
    </w:p>
    <w:p w14:paraId="38327F5C">
      <w:pPr>
        <w:spacing w:line="54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w:t>
      </w:r>
      <w:r>
        <w:rPr>
          <w:rFonts w:hint="eastAsia" w:ascii="仿宋_GB2312" w:eastAsia="仿宋_GB2312"/>
          <w:color w:val="auto"/>
          <w:sz w:val="32"/>
          <w:szCs w:val="32"/>
          <w:lang w:eastAsia="zh-CN"/>
        </w:rPr>
        <w:t>NSSHJDMSWSS2021029</w:t>
      </w:r>
    </w:p>
    <w:p w14:paraId="65D0FD21">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01300FC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4C9941CD">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49.887965</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6586973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1106A5AA">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691B48B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7CADA02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建筑装修装饰工程专业承包二级及以上资质</w:t>
      </w:r>
      <w:r>
        <w:rPr>
          <w:rFonts w:hint="eastAsia" w:ascii="仿宋_GB2312" w:eastAsia="仿宋_GB2312"/>
          <w:color w:val="auto"/>
          <w:sz w:val="32"/>
          <w:szCs w:val="32"/>
        </w:rPr>
        <w:t>。</w:t>
      </w:r>
    </w:p>
    <w:p w14:paraId="4E6F610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450E84B6">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4278E97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45E4AC4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14:paraId="0613474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14:paraId="2C564F7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7D3EA27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07971409">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0C0019D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14:paraId="7710336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6764A9D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49EDE61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0E12530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4D96EF5F">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1D130F8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74CA4CD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2F07F213">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7BDDF61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5E8E292C">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09D74B1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14:paraId="333BBA8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14:paraId="2871F25C">
      <w:pPr>
        <w:spacing w:line="540" w:lineRule="exact"/>
        <w:ind w:firstLine="640" w:firstLineChars="200"/>
        <w:jc w:val="right"/>
        <w:rPr>
          <w:rFonts w:hint="eastAsia" w:ascii="仿宋_GB2312" w:eastAsia="仿宋_GB2312"/>
          <w:color w:val="auto"/>
          <w:sz w:val="32"/>
          <w:szCs w:val="32"/>
        </w:rPr>
      </w:pPr>
    </w:p>
    <w:p w14:paraId="13887724">
      <w:pPr>
        <w:spacing w:line="540" w:lineRule="exact"/>
        <w:ind w:firstLine="640" w:firstLineChars="200"/>
        <w:jc w:val="right"/>
        <w:rPr>
          <w:rFonts w:hint="eastAsia" w:ascii="仿宋_GB2312" w:eastAsia="仿宋_GB2312"/>
          <w:color w:val="auto"/>
          <w:sz w:val="32"/>
          <w:szCs w:val="32"/>
        </w:rPr>
      </w:pPr>
    </w:p>
    <w:p w14:paraId="08FF4383">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63483D56">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w:t>
      </w:r>
    </w:p>
    <w:p w14:paraId="1B006167">
      <w:pPr>
        <w:widowControl/>
        <w:spacing w:line="240" w:lineRule="auto"/>
        <w:jc w:val="left"/>
        <w:rPr>
          <w:color w:val="auto"/>
        </w:rPr>
      </w:pPr>
      <w:r>
        <w:rPr>
          <w:color w:val="auto"/>
        </w:rPr>
        <w:br w:type="page"/>
      </w:r>
    </w:p>
    <w:p w14:paraId="19289C46">
      <w:pPr>
        <w:pStyle w:val="2"/>
        <w:rPr>
          <w:color w:val="auto"/>
        </w:rPr>
      </w:pPr>
      <w:r>
        <w:rPr>
          <w:rFonts w:hint="eastAsia"/>
          <w:color w:val="auto"/>
        </w:rPr>
        <w:t>第二章 项目需求</w:t>
      </w:r>
    </w:p>
    <w:p w14:paraId="2255105F">
      <w:pPr>
        <w:pStyle w:val="3"/>
        <w:rPr>
          <w:color w:val="auto"/>
        </w:rPr>
      </w:pPr>
      <w:r>
        <w:rPr>
          <w:rFonts w:hint="eastAsia"/>
          <w:color w:val="auto"/>
        </w:rPr>
        <w:t>一、项目概况</w:t>
      </w:r>
    </w:p>
    <w:p w14:paraId="2940E52D">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沙河街道应急仓库增设夹层建设工程施工</w:t>
      </w:r>
      <w:r>
        <w:rPr>
          <w:rFonts w:hint="eastAsia" w:ascii="仿宋_GB2312" w:eastAsia="仿宋_GB2312"/>
          <w:color w:val="auto"/>
          <w:sz w:val="32"/>
          <w:szCs w:val="32"/>
        </w:rPr>
        <w:t>单位招标项目</w:t>
      </w:r>
    </w:p>
    <w:p w14:paraId="019B5A9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7E3D928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6256D0B1">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49.887965</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420E87A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项目位于沙河街道应急仓库</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增设夹层面积约</w:t>
      </w:r>
      <w:r>
        <w:rPr>
          <w:rFonts w:hint="eastAsia" w:ascii="仿宋_GB2312" w:hAnsi="仿宋_GB2312" w:eastAsia="仿宋_GB2312"/>
          <w:color w:val="auto"/>
          <w:sz w:val="32"/>
          <w:lang w:val="en-US" w:eastAsia="zh-CN"/>
        </w:rPr>
        <w:t>140平方米</w:t>
      </w:r>
      <w:r>
        <w:rPr>
          <w:rFonts w:hint="eastAsia" w:ascii="仿宋_GB2312" w:hAnsi="仿宋_GB2312" w:eastAsia="仿宋_GB2312"/>
          <w:color w:val="auto"/>
          <w:sz w:val="32"/>
        </w:rPr>
        <w:t>。为</w:t>
      </w:r>
      <w:r>
        <w:rPr>
          <w:rFonts w:hint="eastAsia" w:ascii="仿宋_GB2312" w:hAnsi="仿宋_GB2312" w:eastAsia="仿宋_GB2312"/>
          <w:color w:val="auto"/>
          <w:sz w:val="32"/>
          <w:lang w:eastAsia="zh-CN"/>
        </w:rPr>
        <w:t>充分利用现有仓库空间</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街道</w:t>
      </w:r>
      <w:r>
        <w:rPr>
          <w:rFonts w:hint="eastAsia" w:ascii="仿宋_GB2312" w:hAnsi="仿宋_GB2312" w:eastAsia="仿宋_GB2312"/>
          <w:color w:val="auto"/>
          <w:sz w:val="32"/>
        </w:rPr>
        <w:t>拟</w:t>
      </w:r>
      <w:r>
        <w:rPr>
          <w:rFonts w:hint="eastAsia" w:ascii="仿宋_GB2312" w:hAnsi="仿宋_GB2312" w:eastAsia="仿宋_GB2312"/>
          <w:color w:val="auto"/>
          <w:sz w:val="32"/>
          <w:lang w:eastAsia="zh-CN"/>
        </w:rPr>
        <w:t>对现有应急仓库增设夹层，安装监控、货架等室内外装修，</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5FB2DCE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60日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663B99AB">
      <w:pPr>
        <w:pStyle w:val="3"/>
        <w:rPr>
          <w:color w:val="auto"/>
        </w:rPr>
      </w:pPr>
      <w:r>
        <w:rPr>
          <w:rFonts w:hint="eastAsia"/>
          <w:color w:val="auto"/>
        </w:rPr>
        <w:t>二、服务内容</w:t>
      </w:r>
    </w:p>
    <w:p w14:paraId="030C4FB1">
      <w:pPr>
        <w:pStyle w:val="4"/>
        <w:rPr>
          <w:color w:val="auto"/>
        </w:rPr>
      </w:pPr>
      <w:r>
        <w:rPr>
          <w:rFonts w:hint="eastAsia"/>
          <w:color w:val="auto"/>
        </w:rPr>
        <w:t>（一）项目简介</w:t>
      </w:r>
    </w:p>
    <w:p w14:paraId="7AF154ED">
      <w:pPr>
        <w:spacing w:line="540" w:lineRule="exact"/>
        <w:ind w:firstLine="640" w:firstLineChars="200"/>
        <w:rPr>
          <w:rFonts w:ascii="仿宋_GB2312" w:eastAsia="仿宋_GB2312"/>
          <w:color w:val="auto"/>
          <w:sz w:val="32"/>
          <w:szCs w:val="32"/>
        </w:rPr>
      </w:pPr>
      <w:r>
        <w:rPr>
          <w:rFonts w:hint="eastAsia" w:ascii="仿宋_GB2312" w:hAnsi="仿宋_GB2312" w:eastAsia="仿宋_GB2312"/>
          <w:color w:val="auto"/>
          <w:sz w:val="32"/>
          <w:lang w:eastAsia="zh-CN"/>
        </w:rPr>
        <w:t>项目位于沙河街道应急仓库</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增设夹层面积约</w:t>
      </w:r>
      <w:r>
        <w:rPr>
          <w:rFonts w:hint="eastAsia" w:ascii="仿宋_GB2312" w:hAnsi="仿宋_GB2312" w:eastAsia="仿宋_GB2312"/>
          <w:color w:val="auto"/>
          <w:sz w:val="32"/>
          <w:lang w:val="en-US" w:eastAsia="zh-CN"/>
        </w:rPr>
        <w:t>140平方米</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主要建设内容：现有应急仓库内增设夹层，安装监控、货架等室内外装修</w:t>
      </w:r>
      <w:r>
        <w:rPr>
          <w:rFonts w:hint="eastAsia" w:ascii="仿宋_GB2312" w:eastAsia="仿宋_GB2312"/>
          <w:color w:val="auto"/>
          <w:sz w:val="32"/>
          <w:szCs w:val="32"/>
        </w:rPr>
        <w:t>。</w:t>
      </w:r>
    </w:p>
    <w:p w14:paraId="52847A9B">
      <w:pPr>
        <w:pStyle w:val="4"/>
        <w:rPr>
          <w:color w:val="auto"/>
        </w:rPr>
      </w:pPr>
      <w:r>
        <w:rPr>
          <w:rFonts w:hint="eastAsia"/>
          <w:color w:val="auto"/>
        </w:rPr>
        <w:t>（二）项目目标</w:t>
      </w:r>
    </w:p>
    <w:p w14:paraId="412B2DD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为现有仓库扩大仓储条件</w:t>
      </w:r>
      <w:r>
        <w:rPr>
          <w:rFonts w:hint="eastAsia" w:ascii="仿宋_GB2312" w:eastAsia="仿宋_GB2312"/>
          <w:color w:val="auto"/>
          <w:sz w:val="32"/>
          <w:szCs w:val="32"/>
        </w:rPr>
        <w:t>。</w:t>
      </w:r>
    </w:p>
    <w:p w14:paraId="30976B08">
      <w:pPr>
        <w:pStyle w:val="4"/>
        <w:rPr>
          <w:color w:val="auto"/>
        </w:rPr>
      </w:pPr>
      <w:r>
        <w:rPr>
          <w:rFonts w:hint="eastAsia"/>
          <w:color w:val="auto"/>
        </w:rPr>
        <w:t>（</w:t>
      </w:r>
      <w:r>
        <w:rPr>
          <w:rFonts w:hint="eastAsia"/>
          <w:color w:val="auto"/>
          <w:lang w:eastAsia="zh-CN"/>
        </w:rPr>
        <w:t>三</w:t>
      </w:r>
      <w:r>
        <w:rPr>
          <w:rFonts w:hint="eastAsia"/>
          <w:color w:val="auto"/>
        </w:rPr>
        <w:t>）工作内容</w:t>
      </w:r>
    </w:p>
    <w:p w14:paraId="336C50C8">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1D231796">
      <w:pPr>
        <w:pStyle w:val="3"/>
        <w:rPr>
          <w:color w:val="auto"/>
        </w:rPr>
      </w:pPr>
      <w:r>
        <w:rPr>
          <w:rFonts w:hint="eastAsia"/>
          <w:color w:val="auto"/>
        </w:rPr>
        <w:t>三、投标报价要求</w:t>
      </w:r>
    </w:p>
    <w:p w14:paraId="296FF8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49.887965万元（下浮后），下浮率8.42%，结算价</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w:t>
      </w:r>
      <w:r>
        <w:rPr>
          <w:rFonts w:hint="eastAsia" w:ascii="仿宋_GB2312" w:eastAsia="仿宋_GB2312"/>
          <w:color w:val="auto"/>
          <w:sz w:val="32"/>
          <w:szCs w:val="32"/>
          <w:lang w:eastAsia="zh-CN"/>
        </w:rPr>
        <w:t>无需</w:t>
      </w:r>
      <w:r>
        <w:rPr>
          <w:rFonts w:hint="eastAsia" w:ascii="仿宋_GB2312" w:eastAsia="仿宋_GB2312"/>
          <w:color w:val="auto"/>
          <w:sz w:val="32"/>
          <w:szCs w:val="32"/>
        </w:rPr>
        <w:t>报价。</w:t>
      </w:r>
    </w:p>
    <w:p w14:paraId="417B8E7F">
      <w:pPr>
        <w:pStyle w:val="3"/>
        <w:rPr>
          <w:color w:val="auto"/>
        </w:rPr>
      </w:pPr>
      <w:r>
        <w:rPr>
          <w:rFonts w:hint="eastAsia"/>
          <w:color w:val="auto"/>
        </w:rPr>
        <w:t>四、评标方法</w:t>
      </w:r>
    </w:p>
    <w:p w14:paraId="1980997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17901101">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6FFDB9D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3EF95A6A">
      <w:pPr>
        <w:widowControl/>
        <w:spacing w:line="240" w:lineRule="auto"/>
        <w:jc w:val="left"/>
        <w:rPr>
          <w:color w:val="auto"/>
        </w:rPr>
      </w:pPr>
      <w:r>
        <w:rPr>
          <w:color w:val="auto"/>
        </w:rPr>
        <w:br w:type="page"/>
      </w:r>
    </w:p>
    <w:p w14:paraId="5A48AB3A">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4AA6C8C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173A87F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06A4A97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5C5E108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478B593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2E8E8734">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（3）投标函</w:t>
      </w:r>
    </w:p>
    <w:p w14:paraId="45D64A7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6EA3A7A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08A91A5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7C0781D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06AF28F9">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242E6CE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70B784A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1F257FB6">
      <w:pPr>
        <w:widowControl/>
        <w:spacing w:line="240" w:lineRule="auto"/>
        <w:jc w:val="left"/>
        <w:rPr>
          <w:color w:val="auto"/>
        </w:rPr>
      </w:pPr>
      <w:r>
        <w:rPr>
          <w:color w:val="auto"/>
        </w:rPr>
        <w:br w:type="page"/>
      </w:r>
    </w:p>
    <w:p w14:paraId="5B8D9AE6">
      <w:pPr>
        <w:pStyle w:val="3"/>
        <w:rPr>
          <w:color w:val="auto"/>
        </w:rPr>
      </w:pPr>
      <w:r>
        <w:rPr>
          <w:rFonts w:hint="eastAsia"/>
          <w:color w:val="auto"/>
        </w:rPr>
        <w:t>一、</w:t>
      </w:r>
      <w:r>
        <w:rPr>
          <w:color w:val="auto"/>
        </w:rPr>
        <w:t>法定代表人证明书</w:t>
      </w:r>
    </w:p>
    <w:p w14:paraId="5127929D">
      <w:pPr>
        <w:rPr>
          <w:color w:val="auto"/>
        </w:rPr>
      </w:pPr>
    </w:p>
    <w:p w14:paraId="13E41A3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5E61D5A3">
      <w:pPr>
        <w:spacing w:line="540" w:lineRule="exact"/>
        <w:ind w:firstLine="640" w:firstLineChars="200"/>
        <w:rPr>
          <w:rFonts w:ascii="仿宋_GB2312" w:eastAsia="仿宋_GB2312"/>
          <w:color w:val="auto"/>
          <w:sz w:val="32"/>
          <w:szCs w:val="32"/>
        </w:rPr>
      </w:pPr>
    </w:p>
    <w:p w14:paraId="29E5B1D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06066C02">
      <w:pPr>
        <w:spacing w:line="540" w:lineRule="exact"/>
        <w:ind w:firstLine="640" w:firstLineChars="200"/>
        <w:rPr>
          <w:rFonts w:ascii="仿宋_GB2312" w:eastAsia="仿宋_GB2312"/>
          <w:color w:val="auto"/>
          <w:sz w:val="32"/>
          <w:szCs w:val="32"/>
        </w:rPr>
      </w:pPr>
    </w:p>
    <w:p w14:paraId="75A798A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787E466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16AD5FC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46A1F1E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48AD923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6F7A2F5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41687F2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69EAA24"/>
                          <w:p w14:paraId="1FF97D2E"/>
                          <w:p w14:paraId="712D9953"/>
                          <w:p w14:paraId="268CFF0F"/>
                          <w:p w14:paraId="61CB9847">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169EAA24"/>
                    <w:p w14:paraId="1FF97D2E"/>
                    <w:p w14:paraId="712D9953"/>
                    <w:p w14:paraId="268CFF0F"/>
                    <w:p w14:paraId="61CB9847">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1C63E7D9">
      <w:pPr>
        <w:widowControl/>
        <w:spacing w:line="240" w:lineRule="auto"/>
        <w:jc w:val="left"/>
        <w:rPr>
          <w:color w:val="auto"/>
          <w:szCs w:val="22"/>
        </w:rPr>
      </w:pPr>
      <w:r>
        <w:rPr>
          <w:color w:val="auto"/>
          <w:szCs w:val="22"/>
        </w:rPr>
        <w:br w:type="page"/>
      </w:r>
    </w:p>
    <w:p w14:paraId="2608D15D">
      <w:pPr>
        <w:pStyle w:val="3"/>
        <w:rPr>
          <w:color w:val="auto"/>
        </w:rPr>
      </w:pPr>
      <w:r>
        <w:rPr>
          <w:color w:val="auto"/>
        </w:rPr>
        <w:t>二、</w:t>
      </w:r>
      <w:r>
        <w:rPr>
          <w:rFonts w:hint="eastAsia"/>
          <w:color w:val="auto"/>
        </w:rPr>
        <w:t>法定代表人</w:t>
      </w:r>
      <w:r>
        <w:rPr>
          <w:color w:val="auto"/>
        </w:rPr>
        <w:t>授权委托书</w:t>
      </w:r>
    </w:p>
    <w:p w14:paraId="21F5CACD">
      <w:pPr>
        <w:rPr>
          <w:color w:val="auto"/>
        </w:rPr>
      </w:pPr>
    </w:p>
    <w:p w14:paraId="1E1AB7A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9E642B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2896DDC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46C1132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037B684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4E2ACF8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5CF2F79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375FC4E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134721C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6476E9E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5F29C3D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70E79D0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ADBC918"/>
                          <w:p w14:paraId="3DA844E4"/>
                          <w:p w14:paraId="2B43F8C5"/>
                          <w:p w14:paraId="1B1A434B"/>
                          <w:p w14:paraId="5FFC1B3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2ADBC918"/>
                    <w:p w14:paraId="3DA844E4"/>
                    <w:p w14:paraId="2B43F8C5"/>
                    <w:p w14:paraId="1B1A434B"/>
                    <w:p w14:paraId="5FFC1B3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05CC1E83">
      <w:pPr>
        <w:ind w:firstLine="480" w:firstLineChars="200"/>
        <w:rPr>
          <w:color w:val="auto"/>
        </w:rPr>
      </w:pPr>
    </w:p>
    <w:p w14:paraId="72331CAB">
      <w:pPr>
        <w:widowControl/>
        <w:spacing w:line="240" w:lineRule="auto"/>
        <w:jc w:val="left"/>
        <w:rPr>
          <w:color w:val="auto"/>
        </w:rPr>
      </w:pPr>
      <w:r>
        <w:rPr>
          <w:color w:val="auto"/>
        </w:rPr>
        <w:br w:type="page"/>
      </w:r>
    </w:p>
    <w:p w14:paraId="62A930CB">
      <w:pPr>
        <w:pStyle w:val="3"/>
        <w:rPr>
          <w:rFonts w:hint="eastAsia" w:eastAsia="黑体"/>
          <w:color w:val="auto"/>
          <w:lang w:eastAsia="zh-CN"/>
        </w:rPr>
      </w:pPr>
      <w:r>
        <w:rPr>
          <w:rFonts w:hint="eastAsia"/>
          <w:color w:val="auto"/>
        </w:rPr>
        <w:t>三、</w:t>
      </w:r>
      <w:r>
        <w:rPr>
          <w:color w:val="auto"/>
        </w:rPr>
        <w:t>投标函</w:t>
      </w:r>
    </w:p>
    <w:p w14:paraId="1B6368C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37EA887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3450D20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40A83EC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1C6B66B1">
      <w:pPr>
        <w:spacing w:line="540" w:lineRule="exact"/>
        <w:ind w:firstLine="640" w:firstLineChars="200"/>
        <w:rPr>
          <w:rFonts w:hint="default" w:ascii="仿宋_GB2312" w:eastAsia="仿宋_GB2312"/>
          <w:color w:val="auto"/>
          <w:sz w:val="32"/>
          <w:szCs w:val="32"/>
          <w:lang w:val="en-US" w:eastAsia="zh-CN"/>
        </w:rPr>
      </w:pPr>
    </w:p>
    <w:p w14:paraId="55A995C1">
      <w:pPr>
        <w:spacing w:line="540" w:lineRule="exact"/>
        <w:rPr>
          <w:rFonts w:ascii="仿宋_GB2312" w:eastAsia="仿宋_GB2312"/>
          <w:color w:val="auto"/>
          <w:sz w:val="32"/>
          <w:szCs w:val="32"/>
        </w:rPr>
      </w:pPr>
    </w:p>
    <w:p w14:paraId="3E1DB95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3243D52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379C80B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0725F16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308BE97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73DD279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1554CE6C">
      <w:pPr>
        <w:ind w:firstLine="480" w:firstLineChars="200"/>
        <w:rPr>
          <w:color w:val="auto"/>
        </w:rPr>
      </w:pPr>
    </w:p>
    <w:p w14:paraId="25EFBF8F">
      <w:pPr>
        <w:pStyle w:val="3"/>
        <w:rPr>
          <w:color w:val="auto"/>
        </w:rPr>
      </w:pPr>
      <w:r>
        <w:rPr>
          <w:color w:val="auto"/>
        </w:rPr>
        <w:br w:type="page"/>
      </w:r>
      <w:r>
        <w:rPr>
          <w:rFonts w:hint="eastAsia"/>
          <w:color w:val="auto"/>
        </w:rPr>
        <w:t>四、承诺函</w:t>
      </w:r>
    </w:p>
    <w:p w14:paraId="2D48D30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09B6A61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5FB8BFE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57B356B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5111B85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4BE9991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3E1CC3F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7AA8561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4805C87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5891B8B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4881513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5BA9321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4A1FD370">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300462C9">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65EDC7E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325B4FA4">
      <w:pPr>
        <w:widowControl/>
        <w:spacing w:line="240" w:lineRule="auto"/>
        <w:jc w:val="left"/>
        <w:rPr>
          <w:color w:val="auto"/>
        </w:rPr>
      </w:pPr>
    </w:p>
    <w:p w14:paraId="1BA91847">
      <w:pPr>
        <w:widowControl/>
        <w:spacing w:line="240" w:lineRule="auto"/>
        <w:jc w:val="left"/>
        <w:rPr>
          <w:color w:val="auto"/>
        </w:rPr>
      </w:pPr>
      <w:r>
        <w:rPr>
          <w:color w:val="auto"/>
        </w:rPr>
        <w:br w:type="page"/>
      </w:r>
    </w:p>
    <w:p w14:paraId="205E21DE">
      <w:pPr>
        <w:pStyle w:val="3"/>
        <w:rPr>
          <w:color w:val="auto"/>
        </w:rPr>
      </w:pPr>
      <w:r>
        <w:rPr>
          <w:rFonts w:hint="eastAsia"/>
          <w:color w:val="auto"/>
        </w:rPr>
        <w:t>五、投标人资质条件要求</w:t>
      </w:r>
    </w:p>
    <w:p w14:paraId="5867E912">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48397A21">
      <w:pPr>
        <w:pStyle w:val="3"/>
        <w:rPr>
          <w:color w:val="auto"/>
          <w:spacing w:val="-10"/>
        </w:rPr>
      </w:pPr>
      <w:r>
        <w:rPr>
          <w:rFonts w:hint="eastAsia"/>
          <w:color w:val="auto"/>
        </w:rPr>
        <w:t>六、</w:t>
      </w:r>
      <w:r>
        <w:rPr>
          <w:rFonts w:hint="eastAsia"/>
          <w:color w:val="auto"/>
          <w:spacing w:val="-10"/>
        </w:rPr>
        <w:t>拟安排的项目负责人情况（仅限1人）</w:t>
      </w:r>
    </w:p>
    <w:p w14:paraId="62672930">
      <w:pPr>
        <w:pStyle w:val="3"/>
        <w:rPr>
          <w:color w:val="auto"/>
        </w:rPr>
      </w:pPr>
      <w:r>
        <w:rPr>
          <w:rFonts w:hint="eastAsia"/>
          <w:color w:val="auto"/>
        </w:rPr>
        <w:t>七、拟安排的项目团队人员情况（项目负责人除外）</w:t>
      </w:r>
    </w:p>
    <w:p w14:paraId="20135487">
      <w:pPr>
        <w:pStyle w:val="3"/>
        <w:rPr>
          <w:color w:val="auto"/>
        </w:rPr>
      </w:pPr>
      <w:r>
        <w:rPr>
          <w:rFonts w:hint="eastAsia"/>
          <w:color w:val="auto"/>
        </w:rPr>
        <w:t>八、项目实施重点难点分析及解决方案</w:t>
      </w:r>
    </w:p>
    <w:p w14:paraId="54E4F06E">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4683D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ABAA436">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7FC9CF8D">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542AC3DC">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313D49BF">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0A504686">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5EA94D1D">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6FA8158B">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62112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A8999B">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0A39D66A">
            <w:pPr>
              <w:rPr>
                <w:rFonts w:ascii="仿宋_GB2312" w:hAnsi="宋体" w:eastAsia="仿宋_GB2312"/>
                <w:color w:val="auto"/>
                <w:sz w:val="32"/>
                <w:szCs w:val="32"/>
              </w:rPr>
            </w:pPr>
          </w:p>
        </w:tc>
        <w:tc>
          <w:tcPr>
            <w:tcW w:w="1985" w:type="dxa"/>
            <w:vAlign w:val="center"/>
          </w:tcPr>
          <w:p w14:paraId="2608E65C">
            <w:pPr>
              <w:rPr>
                <w:rFonts w:ascii="仿宋_GB2312" w:hAnsi="宋体" w:eastAsia="仿宋_GB2312"/>
                <w:color w:val="auto"/>
                <w:sz w:val="32"/>
                <w:szCs w:val="32"/>
              </w:rPr>
            </w:pPr>
          </w:p>
        </w:tc>
        <w:tc>
          <w:tcPr>
            <w:tcW w:w="1984" w:type="dxa"/>
            <w:vAlign w:val="center"/>
          </w:tcPr>
          <w:p w14:paraId="2D8BD36A">
            <w:pPr>
              <w:rPr>
                <w:rFonts w:ascii="仿宋_GB2312" w:hAnsi="宋体" w:eastAsia="仿宋_GB2312"/>
                <w:color w:val="auto"/>
                <w:sz w:val="32"/>
                <w:szCs w:val="32"/>
              </w:rPr>
            </w:pPr>
          </w:p>
        </w:tc>
        <w:tc>
          <w:tcPr>
            <w:tcW w:w="1701" w:type="dxa"/>
            <w:vAlign w:val="center"/>
          </w:tcPr>
          <w:p w14:paraId="05C8A4E1">
            <w:pPr>
              <w:rPr>
                <w:rFonts w:ascii="仿宋_GB2312" w:hAnsi="宋体" w:eastAsia="仿宋_GB2312"/>
                <w:color w:val="auto"/>
                <w:sz w:val="32"/>
                <w:szCs w:val="32"/>
              </w:rPr>
            </w:pPr>
          </w:p>
        </w:tc>
        <w:tc>
          <w:tcPr>
            <w:tcW w:w="1134" w:type="dxa"/>
            <w:vAlign w:val="center"/>
          </w:tcPr>
          <w:p w14:paraId="340169D3">
            <w:pPr>
              <w:rPr>
                <w:rFonts w:ascii="仿宋_GB2312" w:hAnsi="宋体" w:eastAsia="仿宋_GB2312"/>
                <w:color w:val="auto"/>
                <w:sz w:val="32"/>
                <w:szCs w:val="32"/>
              </w:rPr>
            </w:pPr>
          </w:p>
        </w:tc>
      </w:tr>
      <w:tr w14:paraId="0EE36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80E2635">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3D0949B3">
            <w:pPr>
              <w:rPr>
                <w:rFonts w:ascii="仿宋_GB2312" w:hAnsi="宋体" w:eastAsia="仿宋_GB2312"/>
                <w:color w:val="auto"/>
                <w:sz w:val="32"/>
                <w:szCs w:val="32"/>
              </w:rPr>
            </w:pPr>
          </w:p>
        </w:tc>
        <w:tc>
          <w:tcPr>
            <w:tcW w:w="1985" w:type="dxa"/>
            <w:vAlign w:val="center"/>
          </w:tcPr>
          <w:p w14:paraId="3D9E4A92">
            <w:pPr>
              <w:rPr>
                <w:rFonts w:ascii="仿宋_GB2312" w:hAnsi="宋体" w:eastAsia="仿宋_GB2312"/>
                <w:color w:val="auto"/>
                <w:sz w:val="32"/>
                <w:szCs w:val="32"/>
              </w:rPr>
            </w:pPr>
          </w:p>
        </w:tc>
        <w:tc>
          <w:tcPr>
            <w:tcW w:w="1984" w:type="dxa"/>
            <w:vAlign w:val="center"/>
          </w:tcPr>
          <w:p w14:paraId="14C2BB96">
            <w:pPr>
              <w:rPr>
                <w:rFonts w:ascii="仿宋_GB2312" w:hAnsi="宋体" w:eastAsia="仿宋_GB2312"/>
                <w:color w:val="auto"/>
                <w:sz w:val="32"/>
                <w:szCs w:val="32"/>
              </w:rPr>
            </w:pPr>
          </w:p>
        </w:tc>
        <w:tc>
          <w:tcPr>
            <w:tcW w:w="1701" w:type="dxa"/>
            <w:vAlign w:val="center"/>
          </w:tcPr>
          <w:p w14:paraId="684E20E2">
            <w:pPr>
              <w:rPr>
                <w:rFonts w:ascii="仿宋_GB2312" w:hAnsi="宋体" w:eastAsia="仿宋_GB2312"/>
                <w:color w:val="auto"/>
                <w:sz w:val="32"/>
                <w:szCs w:val="32"/>
              </w:rPr>
            </w:pPr>
          </w:p>
        </w:tc>
        <w:tc>
          <w:tcPr>
            <w:tcW w:w="1134" w:type="dxa"/>
            <w:vAlign w:val="center"/>
          </w:tcPr>
          <w:p w14:paraId="09F231B5">
            <w:pPr>
              <w:rPr>
                <w:rFonts w:ascii="仿宋_GB2312" w:hAnsi="宋体" w:eastAsia="仿宋_GB2312"/>
                <w:color w:val="auto"/>
                <w:sz w:val="32"/>
                <w:szCs w:val="32"/>
              </w:rPr>
            </w:pPr>
          </w:p>
        </w:tc>
      </w:tr>
      <w:tr w14:paraId="4BDD0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01E8B06">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139A9BCA">
            <w:pPr>
              <w:rPr>
                <w:rFonts w:ascii="仿宋_GB2312" w:hAnsi="宋体" w:eastAsia="仿宋_GB2312"/>
                <w:color w:val="auto"/>
                <w:sz w:val="32"/>
                <w:szCs w:val="32"/>
              </w:rPr>
            </w:pPr>
          </w:p>
        </w:tc>
        <w:tc>
          <w:tcPr>
            <w:tcW w:w="1985" w:type="dxa"/>
            <w:vAlign w:val="center"/>
          </w:tcPr>
          <w:p w14:paraId="01EDCAE4">
            <w:pPr>
              <w:rPr>
                <w:rFonts w:ascii="仿宋_GB2312" w:hAnsi="宋体" w:eastAsia="仿宋_GB2312"/>
                <w:color w:val="auto"/>
                <w:sz w:val="32"/>
                <w:szCs w:val="32"/>
              </w:rPr>
            </w:pPr>
          </w:p>
        </w:tc>
        <w:tc>
          <w:tcPr>
            <w:tcW w:w="1984" w:type="dxa"/>
            <w:vAlign w:val="center"/>
          </w:tcPr>
          <w:p w14:paraId="7D54DFD6">
            <w:pPr>
              <w:rPr>
                <w:rFonts w:ascii="仿宋_GB2312" w:hAnsi="宋体" w:eastAsia="仿宋_GB2312"/>
                <w:color w:val="auto"/>
                <w:sz w:val="32"/>
                <w:szCs w:val="32"/>
              </w:rPr>
            </w:pPr>
          </w:p>
        </w:tc>
        <w:tc>
          <w:tcPr>
            <w:tcW w:w="1701" w:type="dxa"/>
            <w:vAlign w:val="center"/>
          </w:tcPr>
          <w:p w14:paraId="21ADE0D0">
            <w:pPr>
              <w:rPr>
                <w:rFonts w:ascii="仿宋_GB2312" w:hAnsi="宋体" w:eastAsia="仿宋_GB2312"/>
                <w:color w:val="auto"/>
                <w:sz w:val="32"/>
                <w:szCs w:val="32"/>
              </w:rPr>
            </w:pPr>
          </w:p>
        </w:tc>
        <w:tc>
          <w:tcPr>
            <w:tcW w:w="1134" w:type="dxa"/>
            <w:vAlign w:val="center"/>
          </w:tcPr>
          <w:p w14:paraId="43373CF1">
            <w:pPr>
              <w:rPr>
                <w:rFonts w:ascii="仿宋_GB2312" w:hAnsi="宋体" w:eastAsia="仿宋_GB2312"/>
                <w:color w:val="auto"/>
                <w:sz w:val="32"/>
                <w:szCs w:val="32"/>
              </w:rPr>
            </w:pPr>
          </w:p>
        </w:tc>
      </w:tr>
      <w:tr w14:paraId="61D3A8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E8084B2">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4B9CB792">
            <w:pPr>
              <w:rPr>
                <w:rFonts w:ascii="仿宋_GB2312" w:hAnsi="宋体" w:eastAsia="仿宋_GB2312"/>
                <w:color w:val="auto"/>
                <w:sz w:val="32"/>
                <w:szCs w:val="32"/>
              </w:rPr>
            </w:pPr>
          </w:p>
        </w:tc>
        <w:tc>
          <w:tcPr>
            <w:tcW w:w="1985" w:type="dxa"/>
            <w:vAlign w:val="center"/>
          </w:tcPr>
          <w:p w14:paraId="6B7A4F80">
            <w:pPr>
              <w:rPr>
                <w:rFonts w:ascii="仿宋_GB2312" w:hAnsi="宋体" w:eastAsia="仿宋_GB2312"/>
                <w:color w:val="auto"/>
                <w:sz w:val="32"/>
                <w:szCs w:val="32"/>
              </w:rPr>
            </w:pPr>
          </w:p>
        </w:tc>
        <w:tc>
          <w:tcPr>
            <w:tcW w:w="1984" w:type="dxa"/>
            <w:vAlign w:val="center"/>
          </w:tcPr>
          <w:p w14:paraId="76D88454">
            <w:pPr>
              <w:rPr>
                <w:rFonts w:ascii="仿宋_GB2312" w:hAnsi="宋体" w:eastAsia="仿宋_GB2312"/>
                <w:color w:val="auto"/>
                <w:sz w:val="32"/>
                <w:szCs w:val="32"/>
              </w:rPr>
            </w:pPr>
          </w:p>
        </w:tc>
        <w:tc>
          <w:tcPr>
            <w:tcW w:w="1701" w:type="dxa"/>
            <w:vAlign w:val="center"/>
          </w:tcPr>
          <w:p w14:paraId="5E3CFF8A">
            <w:pPr>
              <w:rPr>
                <w:rFonts w:ascii="仿宋_GB2312" w:hAnsi="宋体" w:eastAsia="仿宋_GB2312"/>
                <w:color w:val="auto"/>
                <w:sz w:val="32"/>
                <w:szCs w:val="32"/>
              </w:rPr>
            </w:pPr>
          </w:p>
        </w:tc>
        <w:tc>
          <w:tcPr>
            <w:tcW w:w="1134" w:type="dxa"/>
            <w:vAlign w:val="center"/>
          </w:tcPr>
          <w:p w14:paraId="10B13269">
            <w:pPr>
              <w:rPr>
                <w:rFonts w:ascii="仿宋_GB2312" w:hAnsi="宋体" w:eastAsia="仿宋_GB2312"/>
                <w:color w:val="auto"/>
                <w:sz w:val="32"/>
                <w:szCs w:val="32"/>
              </w:rPr>
            </w:pPr>
          </w:p>
        </w:tc>
      </w:tr>
      <w:tr w14:paraId="00A6C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9E0E940">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36FA1027">
            <w:pPr>
              <w:rPr>
                <w:rFonts w:ascii="仿宋_GB2312" w:hAnsi="宋体" w:eastAsia="仿宋_GB2312"/>
                <w:color w:val="auto"/>
                <w:sz w:val="32"/>
                <w:szCs w:val="32"/>
              </w:rPr>
            </w:pPr>
          </w:p>
        </w:tc>
        <w:tc>
          <w:tcPr>
            <w:tcW w:w="1985" w:type="dxa"/>
            <w:vAlign w:val="center"/>
          </w:tcPr>
          <w:p w14:paraId="26A8790E">
            <w:pPr>
              <w:rPr>
                <w:rFonts w:ascii="仿宋_GB2312" w:hAnsi="宋体" w:eastAsia="仿宋_GB2312"/>
                <w:color w:val="auto"/>
                <w:sz w:val="32"/>
                <w:szCs w:val="32"/>
              </w:rPr>
            </w:pPr>
          </w:p>
        </w:tc>
        <w:tc>
          <w:tcPr>
            <w:tcW w:w="1984" w:type="dxa"/>
            <w:vAlign w:val="center"/>
          </w:tcPr>
          <w:p w14:paraId="53CC008D">
            <w:pPr>
              <w:rPr>
                <w:rFonts w:ascii="仿宋_GB2312" w:hAnsi="宋体" w:eastAsia="仿宋_GB2312"/>
                <w:color w:val="auto"/>
                <w:sz w:val="32"/>
                <w:szCs w:val="32"/>
              </w:rPr>
            </w:pPr>
          </w:p>
        </w:tc>
        <w:tc>
          <w:tcPr>
            <w:tcW w:w="1701" w:type="dxa"/>
            <w:vAlign w:val="center"/>
          </w:tcPr>
          <w:p w14:paraId="790E7C81">
            <w:pPr>
              <w:rPr>
                <w:rFonts w:ascii="仿宋_GB2312" w:hAnsi="宋体" w:eastAsia="仿宋_GB2312"/>
                <w:color w:val="auto"/>
                <w:sz w:val="32"/>
                <w:szCs w:val="32"/>
              </w:rPr>
            </w:pPr>
          </w:p>
        </w:tc>
        <w:tc>
          <w:tcPr>
            <w:tcW w:w="1134" w:type="dxa"/>
            <w:vAlign w:val="center"/>
          </w:tcPr>
          <w:p w14:paraId="1BFFCD14">
            <w:pPr>
              <w:rPr>
                <w:rFonts w:ascii="仿宋_GB2312" w:hAnsi="宋体" w:eastAsia="仿宋_GB2312"/>
                <w:color w:val="auto"/>
                <w:sz w:val="32"/>
                <w:szCs w:val="32"/>
              </w:rPr>
            </w:pPr>
          </w:p>
        </w:tc>
      </w:tr>
      <w:tr w14:paraId="02C51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9023073">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2E360778">
            <w:pPr>
              <w:rPr>
                <w:rFonts w:ascii="仿宋_GB2312" w:hAnsi="宋体" w:eastAsia="仿宋_GB2312"/>
                <w:color w:val="auto"/>
                <w:sz w:val="32"/>
                <w:szCs w:val="32"/>
              </w:rPr>
            </w:pPr>
          </w:p>
        </w:tc>
        <w:tc>
          <w:tcPr>
            <w:tcW w:w="1985" w:type="dxa"/>
            <w:vAlign w:val="center"/>
          </w:tcPr>
          <w:p w14:paraId="239F2A91">
            <w:pPr>
              <w:rPr>
                <w:rFonts w:ascii="仿宋_GB2312" w:hAnsi="宋体" w:eastAsia="仿宋_GB2312"/>
                <w:color w:val="auto"/>
                <w:sz w:val="32"/>
                <w:szCs w:val="32"/>
              </w:rPr>
            </w:pPr>
          </w:p>
        </w:tc>
        <w:tc>
          <w:tcPr>
            <w:tcW w:w="1984" w:type="dxa"/>
            <w:vAlign w:val="center"/>
          </w:tcPr>
          <w:p w14:paraId="4CEC3D9B">
            <w:pPr>
              <w:rPr>
                <w:rFonts w:ascii="仿宋_GB2312" w:hAnsi="宋体" w:eastAsia="仿宋_GB2312"/>
                <w:color w:val="auto"/>
                <w:sz w:val="32"/>
                <w:szCs w:val="32"/>
              </w:rPr>
            </w:pPr>
          </w:p>
        </w:tc>
        <w:tc>
          <w:tcPr>
            <w:tcW w:w="1701" w:type="dxa"/>
            <w:vAlign w:val="center"/>
          </w:tcPr>
          <w:p w14:paraId="673D61E6">
            <w:pPr>
              <w:rPr>
                <w:rFonts w:ascii="仿宋_GB2312" w:hAnsi="宋体" w:eastAsia="仿宋_GB2312"/>
                <w:color w:val="auto"/>
                <w:sz w:val="32"/>
                <w:szCs w:val="32"/>
              </w:rPr>
            </w:pPr>
          </w:p>
        </w:tc>
        <w:tc>
          <w:tcPr>
            <w:tcW w:w="1134" w:type="dxa"/>
            <w:vAlign w:val="center"/>
          </w:tcPr>
          <w:p w14:paraId="38301CF0">
            <w:pPr>
              <w:rPr>
                <w:rFonts w:ascii="仿宋_GB2312" w:hAnsi="宋体" w:eastAsia="仿宋_GB2312"/>
                <w:color w:val="auto"/>
                <w:sz w:val="32"/>
                <w:szCs w:val="32"/>
              </w:rPr>
            </w:pPr>
          </w:p>
        </w:tc>
      </w:tr>
    </w:tbl>
    <w:p w14:paraId="5CF7414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4452885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61EA0F50">
      <w:pPr>
        <w:pStyle w:val="3"/>
        <w:ind w:firstLine="320" w:firstLineChars="100"/>
        <w:rPr>
          <w:color w:val="auto"/>
        </w:rPr>
      </w:pPr>
      <w:r>
        <w:rPr>
          <w:rFonts w:hint="eastAsia"/>
          <w:color w:val="auto"/>
        </w:rPr>
        <w:t>十、投标人认为其他需要证明的材料</w:t>
      </w:r>
    </w:p>
    <w:p w14:paraId="184DD257">
      <w:pPr>
        <w:rPr>
          <w:color w:val="auto"/>
        </w:rPr>
      </w:pPr>
    </w:p>
    <w:p w14:paraId="1C18ADBE">
      <w:pPr>
        <w:rPr>
          <w:color w:val="auto"/>
        </w:rPr>
      </w:pPr>
    </w:p>
    <w:p w14:paraId="5E834625">
      <w:pPr>
        <w:widowControl/>
        <w:spacing w:line="240" w:lineRule="auto"/>
        <w:jc w:val="left"/>
        <w:rPr>
          <w:color w:val="auto"/>
        </w:rPr>
      </w:pPr>
    </w:p>
    <w:p w14:paraId="1B08B1BA">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D8A6417"/>
    <w:rsid w:val="0DA22E1E"/>
    <w:rsid w:val="0E3D3DFD"/>
    <w:rsid w:val="0FA9163E"/>
    <w:rsid w:val="148E40E3"/>
    <w:rsid w:val="152D51E0"/>
    <w:rsid w:val="219F0BBE"/>
    <w:rsid w:val="24717F15"/>
    <w:rsid w:val="24BC0D73"/>
    <w:rsid w:val="2A1F0846"/>
    <w:rsid w:val="318B31E4"/>
    <w:rsid w:val="3C3A521C"/>
    <w:rsid w:val="41F01C16"/>
    <w:rsid w:val="462C1D2A"/>
    <w:rsid w:val="46424228"/>
    <w:rsid w:val="4C656697"/>
    <w:rsid w:val="4DDF7CAF"/>
    <w:rsid w:val="52231F72"/>
    <w:rsid w:val="542B485B"/>
    <w:rsid w:val="554D1612"/>
    <w:rsid w:val="58EE47B6"/>
    <w:rsid w:val="5939406A"/>
    <w:rsid w:val="5D7744F2"/>
    <w:rsid w:val="6CD9404B"/>
    <w:rsid w:val="6FFC408C"/>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3351</Words>
  <Characters>3549</Characters>
  <Lines>31</Lines>
  <Paragraphs>8</Paragraphs>
  <TotalTime>8</TotalTime>
  <ScaleCrop>false</ScaleCrop>
  <LinksUpToDate>false</LinksUpToDate>
  <CharactersWithSpaces>3654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2021-11-16T09:47:00Z</cp:lastPrinted>
  <dcterms:modified xsi:type="dcterms:W3CDTF">2025-06-18T06:47:12Z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