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86115">
      <w:pPr>
        <w:jc w:val="center"/>
        <w:rPr>
          <w:rFonts w:ascii="华文中宋" w:hAnsi="华文中宋" w:eastAsia="华文中宋"/>
          <w:b/>
          <w:sz w:val="84"/>
          <w:szCs w:val="84"/>
        </w:rPr>
      </w:pPr>
      <w:r>
        <w:rPr>
          <w:rFonts w:hint="eastAsia" w:ascii="华文中宋" w:hAnsi="华文中宋" w:eastAsia="华文中宋"/>
          <w:b/>
          <w:sz w:val="84"/>
          <w:szCs w:val="84"/>
        </w:rPr>
        <w:t>南山区沙河街道办事处采购文件</w:t>
      </w:r>
    </w:p>
    <w:p w14:paraId="728214D6">
      <w:pPr>
        <w:jc w:val="center"/>
        <w:rPr>
          <w:rFonts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货物类</w:t>
      </w:r>
      <w:r>
        <w:rPr>
          <w:rFonts w:hint="eastAsia" w:ascii="华文中宋" w:hAnsi="华文中宋" w:eastAsia="华文中宋"/>
          <w:sz w:val="44"/>
          <w:szCs w:val="44"/>
        </w:rPr>
        <w:t>）</w:t>
      </w:r>
    </w:p>
    <w:p w14:paraId="4052264D">
      <w:pPr>
        <w:pStyle w:val="3"/>
      </w:pPr>
      <w:r>
        <w:rPr>
          <w:rFonts w:hint="eastAsia"/>
        </w:rPr>
        <w:t>招标文件信息</w:t>
      </w:r>
    </w:p>
    <w:p w14:paraId="1773A425">
      <w:pPr>
        <w:ind w:left="1980" w:hanging="1980" w:hangingChars="550"/>
        <w:jc w:val="left"/>
        <w:rPr>
          <w:rFonts w:ascii="仿宋_GB2312" w:eastAsia="仿宋_GB2312" w:hAnsiTheme="minorEastAsia"/>
          <w:sz w:val="36"/>
          <w:szCs w:val="36"/>
          <w:lang w:val="zh-TW"/>
        </w:rPr>
      </w:pPr>
      <w:r>
        <w:rPr>
          <w:rFonts w:hint="eastAsia" w:ascii="仿宋_GB2312" w:eastAsia="仿宋_GB2312" w:hAnsiTheme="minorEastAsia"/>
          <w:sz w:val="36"/>
          <w:szCs w:val="36"/>
        </w:rPr>
        <w:t>项目名称:深圳市南山区沙河街道应急物资储备采购项目</w:t>
      </w:r>
    </w:p>
    <w:p w14:paraId="284F5066">
      <w:pPr>
        <w:ind w:left="1980" w:hanging="1980" w:hangingChars="550"/>
        <w:jc w:val="left"/>
        <w:rPr>
          <w:rFonts w:ascii="仿宋_GB2312" w:eastAsia="仿宋_GB2312" w:hAnsiTheme="minorEastAsia"/>
          <w:sz w:val="36"/>
          <w:szCs w:val="36"/>
        </w:rPr>
      </w:pPr>
      <w:r>
        <w:rPr>
          <w:rFonts w:hint="eastAsia" w:ascii="仿宋_GB2312" w:eastAsia="仿宋_GB2312" w:hAnsiTheme="minorEastAsia"/>
          <w:sz w:val="36"/>
          <w:szCs w:val="36"/>
        </w:rPr>
        <w:t>项目编号:</w:t>
      </w:r>
      <w:r>
        <w:rPr>
          <w:rFonts w:ascii="仿宋_GB2312" w:eastAsia="仿宋_GB2312" w:hAnsiTheme="minorEastAsia"/>
          <w:sz w:val="36"/>
          <w:szCs w:val="36"/>
        </w:rPr>
        <w:t>NSSHJD202113</w:t>
      </w:r>
    </w:p>
    <w:p w14:paraId="4B03BFE4">
      <w:pPr>
        <w:jc w:val="left"/>
        <w:rPr>
          <w:rFonts w:ascii="仿宋_GB2312" w:eastAsia="仿宋_GB2312" w:hAnsiTheme="minorEastAsia"/>
          <w:sz w:val="36"/>
          <w:szCs w:val="36"/>
        </w:rPr>
      </w:pPr>
      <w:r>
        <w:rPr>
          <w:rFonts w:hint="eastAsia" w:ascii="仿宋_GB2312" w:eastAsia="仿宋_GB2312" w:hAnsiTheme="minorEastAsia"/>
          <w:sz w:val="36"/>
          <w:szCs w:val="36"/>
        </w:rPr>
        <w:t>包    号:A</w:t>
      </w:r>
    </w:p>
    <w:p w14:paraId="0A39BEF7">
      <w:pPr>
        <w:jc w:val="left"/>
        <w:rPr>
          <w:rFonts w:ascii="仿宋_GB2312" w:eastAsia="仿宋_GB2312" w:hAnsiTheme="minorEastAsia"/>
          <w:sz w:val="36"/>
          <w:szCs w:val="36"/>
        </w:rPr>
      </w:pPr>
      <w:r>
        <w:rPr>
          <w:rFonts w:hint="eastAsia" w:ascii="仿宋_GB2312" w:eastAsia="仿宋_GB2312" w:hAnsiTheme="minorEastAsia"/>
          <w:sz w:val="36"/>
          <w:szCs w:val="36"/>
        </w:rPr>
        <w:t>项目类型:货物类</w:t>
      </w:r>
    </w:p>
    <w:p w14:paraId="0F4EE20A">
      <w:pPr>
        <w:jc w:val="left"/>
        <w:rPr>
          <w:rFonts w:ascii="仿宋_GB2312" w:eastAsia="仿宋_GB2312" w:hAnsiTheme="minorEastAsia"/>
          <w:sz w:val="36"/>
          <w:szCs w:val="36"/>
        </w:rPr>
      </w:pPr>
      <w:r>
        <w:rPr>
          <w:rFonts w:hint="eastAsia" w:ascii="仿宋_GB2312" w:eastAsia="仿宋_GB2312" w:hAnsiTheme="minorEastAsia"/>
          <w:sz w:val="36"/>
          <w:szCs w:val="36"/>
        </w:rPr>
        <w:t>采购方式:公开招标</w:t>
      </w:r>
    </w:p>
    <w:p w14:paraId="154C3020">
      <w:pPr>
        <w:jc w:val="left"/>
        <w:rPr>
          <w:rFonts w:ascii="仿宋_GB2312" w:eastAsia="仿宋_GB2312" w:hAnsiTheme="minorEastAsia"/>
          <w:sz w:val="36"/>
          <w:szCs w:val="36"/>
        </w:rPr>
      </w:pPr>
      <w:r>
        <w:rPr>
          <w:rFonts w:hint="eastAsia" w:ascii="仿宋_GB2312" w:eastAsia="仿宋_GB2312" w:hAnsiTheme="minorEastAsia"/>
          <w:sz w:val="36"/>
          <w:szCs w:val="36"/>
        </w:rPr>
        <w:t>货币类型:人民币</w:t>
      </w:r>
    </w:p>
    <w:p w14:paraId="04A8BC5C">
      <w:pPr>
        <w:jc w:val="left"/>
        <w:rPr>
          <w:rFonts w:ascii="仿宋_GB2312" w:eastAsia="仿宋_GB2312" w:hAnsiTheme="minorEastAsia"/>
          <w:sz w:val="36"/>
          <w:szCs w:val="36"/>
        </w:rPr>
      </w:pPr>
      <w:r>
        <w:rPr>
          <w:rFonts w:hint="eastAsia" w:ascii="仿宋_GB2312" w:eastAsia="仿宋_GB2312" w:hAnsiTheme="minorEastAsia"/>
          <w:sz w:val="36"/>
          <w:szCs w:val="36"/>
        </w:rPr>
        <w:t>评标方法:综合评分法（新价格分算法）</w:t>
      </w:r>
    </w:p>
    <w:p w14:paraId="1F319B63">
      <w:pPr>
        <w:jc w:val="center"/>
        <w:rPr>
          <w:rFonts w:ascii="黑体" w:hAnsi="黑体" w:eastAsia="黑体"/>
          <w:sz w:val="32"/>
          <w:szCs w:val="32"/>
        </w:rPr>
      </w:pPr>
    </w:p>
    <w:p w14:paraId="529A0F90">
      <w:pPr>
        <w:jc w:val="center"/>
        <w:rPr>
          <w:rFonts w:ascii="黑体" w:hAnsi="黑体" w:eastAsia="黑体"/>
          <w:sz w:val="32"/>
          <w:szCs w:val="32"/>
        </w:rPr>
      </w:pPr>
    </w:p>
    <w:p w14:paraId="412BCFCA">
      <w:pPr>
        <w:jc w:val="center"/>
        <w:rPr>
          <w:rFonts w:ascii="黑体" w:hAnsi="黑体" w:eastAsia="黑体"/>
          <w:sz w:val="32"/>
          <w:szCs w:val="32"/>
        </w:rPr>
      </w:pPr>
    </w:p>
    <w:p w14:paraId="3136C173">
      <w:pPr>
        <w:jc w:val="center"/>
        <w:rPr>
          <w:rFonts w:ascii="黑体" w:hAnsi="黑体" w:eastAsia="黑体"/>
          <w:sz w:val="32"/>
          <w:szCs w:val="32"/>
        </w:rPr>
      </w:pPr>
    </w:p>
    <w:p w14:paraId="47008078">
      <w:pPr>
        <w:jc w:val="center"/>
        <w:rPr>
          <w:rFonts w:ascii="黑体" w:hAnsi="黑体" w:eastAsia="黑体"/>
          <w:sz w:val="32"/>
          <w:szCs w:val="32"/>
        </w:rPr>
      </w:pPr>
    </w:p>
    <w:p w14:paraId="38880D57">
      <w:pPr>
        <w:rPr>
          <w:rFonts w:ascii="黑体" w:hAnsi="黑体" w:eastAsia="黑体"/>
          <w:sz w:val="32"/>
          <w:szCs w:val="32"/>
        </w:rPr>
      </w:pPr>
    </w:p>
    <w:p w14:paraId="2658E331">
      <w:pPr>
        <w:pStyle w:val="3"/>
      </w:pPr>
      <w:r>
        <w:rPr>
          <w:rFonts w:hint="eastAsia"/>
        </w:rPr>
        <w:t>投标文件初审表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765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24D2B01B">
            <w:pPr>
              <w:spacing w:line="520" w:lineRule="exact"/>
              <w:rPr>
                <w:rFonts w:ascii="仿宋_GB2312" w:eastAsia="仿宋_GB2312"/>
                <w:b/>
                <w:sz w:val="32"/>
                <w:szCs w:val="32"/>
              </w:rPr>
            </w:pPr>
            <w:r>
              <w:rPr>
                <w:rFonts w:hint="eastAsia" w:ascii="仿宋_GB2312" w:eastAsia="仿宋_GB2312"/>
                <w:b/>
                <w:sz w:val="32"/>
                <w:szCs w:val="32"/>
              </w:rPr>
              <w:t>资格性检查表</w:t>
            </w:r>
          </w:p>
        </w:tc>
      </w:tr>
      <w:tr w14:paraId="608D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restart"/>
            <w:vAlign w:val="center"/>
          </w:tcPr>
          <w:p w14:paraId="5E0A557B">
            <w:pPr>
              <w:spacing w:line="52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41578723">
            <w:pPr>
              <w:widowControl/>
              <w:spacing w:line="52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2CA55E58">
            <w:pPr>
              <w:spacing w:line="520" w:lineRule="exact"/>
              <w:rPr>
                <w:rFonts w:ascii="仿宋_GB2312" w:eastAsia="仿宋_GB2312"/>
                <w:sz w:val="32"/>
                <w:szCs w:val="32"/>
              </w:rPr>
            </w:pPr>
            <w:r>
              <w:rPr>
                <w:rFonts w:hint="eastAsia" w:ascii="仿宋_GB2312" w:eastAsia="仿宋_GB2312"/>
                <w:sz w:val="32"/>
                <w:szCs w:val="32"/>
              </w:rPr>
              <w:t>具有独立承担民事责任能力的在中华人民共和国境内登记注册的法人或其他组织营业执照（或单位登记证书等相关证明材料）；</w:t>
            </w:r>
          </w:p>
        </w:tc>
      </w:tr>
      <w:tr w14:paraId="4C5B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18F6E781">
            <w:pPr>
              <w:spacing w:line="520" w:lineRule="exact"/>
              <w:ind w:firstLine="640" w:firstLineChars="200"/>
              <w:rPr>
                <w:rFonts w:ascii="仿宋_GB2312" w:eastAsia="仿宋_GB2312"/>
                <w:sz w:val="32"/>
                <w:szCs w:val="32"/>
              </w:rPr>
            </w:pPr>
          </w:p>
        </w:tc>
        <w:tc>
          <w:tcPr>
            <w:tcW w:w="1215" w:type="dxa"/>
            <w:vMerge w:val="continue"/>
            <w:vAlign w:val="center"/>
          </w:tcPr>
          <w:p w14:paraId="4549B478">
            <w:pPr>
              <w:widowControl/>
              <w:spacing w:line="520" w:lineRule="exact"/>
              <w:ind w:firstLine="643" w:firstLineChars="200"/>
              <w:jc w:val="left"/>
              <w:rPr>
                <w:rFonts w:ascii="仿宋_GB2312" w:eastAsia="仿宋_GB2312"/>
                <w:b/>
                <w:sz w:val="32"/>
                <w:szCs w:val="32"/>
              </w:rPr>
            </w:pPr>
          </w:p>
        </w:tc>
        <w:tc>
          <w:tcPr>
            <w:tcW w:w="6430" w:type="dxa"/>
            <w:vAlign w:val="center"/>
          </w:tcPr>
          <w:p w14:paraId="186AED1C">
            <w:pPr>
              <w:spacing w:line="520" w:lineRule="exact"/>
              <w:rPr>
                <w:rFonts w:ascii="仿宋_GB2312" w:eastAsia="仿宋_GB2312"/>
                <w:sz w:val="32"/>
                <w:szCs w:val="32"/>
              </w:rPr>
            </w:pPr>
            <w:r>
              <w:rPr>
                <w:rFonts w:hint="eastAsia" w:ascii="仿宋_GB2312" w:eastAsia="仿宋_GB2312"/>
                <w:sz w:val="32"/>
                <w:szCs w:val="32"/>
              </w:rPr>
              <w:t>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tc>
      </w:tr>
      <w:tr w14:paraId="05BE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vMerge w:val="continue"/>
          </w:tcPr>
          <w:p w14:paraId="08EF4D6D">
            <w:pPr>
              <w:spacing w:line="520" w:lineRule="exact"/>
              <w:ind w:firstLine="640" w:firstLineChars="200"/>
              <w:rPr>
                <w:rFonts w:ascii="仿宋_GB2312" w:eastAsia="仿宋_GB2312"/>
                <w:sz w:val="32"/>
                <w:szCs w:val="32"/>
              </w:rPr>
            </w:pPr>
          </w:p>
        </w:tc>
        <w:tc>
          <w:tcPr>
            <w:tcW w:w="1215" w:type="dxa"/>
            <w:vMerge w:val="continue"/>
            <w:vAlign w:val="center"/>
          </w:tcPr>
          <w:p w14:paraId="0795E469">
            <w:pPr>
              <w:widowControl/>
              <w:spacing w:line="520" w:lineRule="exact"/>
              <w:ind w:firstLine="643" w:firstLineChars="200"/>
              <w:jc w:val="left"/>
              <w:rPr>
                <w:rFonts w:ascii="仿宋_GB2312" w:eastAsia="仿宋_GB2312"/>
                <w:b/>
                <w:sz w:val="32"/>
                <w:szCs w:val="32"/>
              </w:rPr>
            </w:pPr>
          </w:p>
        </w:tc>
        <w:tc>
          <w:tcPr>
            <w:tcW w:w="6430" w:type="dxa"/>
            <w:vAlign w:val="center"/>
          </w:tcPr>
          <w:p w14:paraId="351CBC30">
            <w:pPr>
              <w:spacing w:line="520" w:lineRule="exact"/>
              <w:rPr>
                <w:rFonts w:ascii="仿宋_GB2312" w:eastAsia="仿宋_GB2312"/>
                <w:sz w:val="32"/>
                <w:szCs w:val="32"/>
              </w:rPr>
            </w:pPr>
            <w:r>
              <w:rPr>
                <w:rFonts w:hint="eastAsia" w:ascii="仿宋_GB2312" w:eastAsia="仿宋_GB2312"/>
                <w:sz w:val="32"/>
                <w:szCs w:val="32"/>
              </w:rPr>
              <w:t>本项目不接受联合体投标人。</w:t>
            </w:r>
          </w:p>
        </w:tc>
      </w:tr>
      <w:tr w14:paraId="759F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68" w:type="dxa"/>
          </w:tcPr>
          <w:p w14:paraId="6C4A134A">
            <w:pPr>
              <w:spacing w:line="52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389824A7">
            <w:pPr>
              <w:spacing w:line="52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09C8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3" w:type="dxa"/>
            <w:gridSpan w:val="3"/>
          </w:tcPr>
          <w:p w14:paraId="06C59460">
            <w:pPr>
              <w:spacing w:line="520" w:lineRule="exact"/>
              <w:rPr>
                <w:rFonts w:ascii="仿宋_GB2312" w:eastAsia="仿宋_GB2312"/>
                <w:sz w:val="32"/>
                <w:szCs w:val="32"/>
              </w:rPr>
            </w:pPr>
            <w:r>
              <w:rPr>
                <w:rFonts w:hint="eastAsia" w:ascii="仿宋_GB2312" w:eastAsia="仿宋_GB2312"/>
                <w:sz w:val="32"/>
                <w:szCs w:val="32"/>
              </w:rPr>
              <w:t>符合性检查表</w:t>
            </w:r>
          </w:p>
        </w:tc>
      </w:tr>
      <w:tr w14:paraId="1347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3E5B738D">
            <w:pPr>
              <w:spacing w:line="52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78E2CC3E">
            <w:pPr>
              <w:spacing w:line="52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6FC1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0223F050">
            <w:pPr>
              <w:spacing w:line="52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42489BD8">
            <w:pPr>
              <w:spacing w:line="52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363F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75D0FF96">
            <w:pPr>
              <w:spacing w:line="52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71A6ACAA">
            <w:pPr>
              <w:spacing w:line="520" w:lineRule="exact"/>
              <w:jc w:val="left"/>
              <w:rPr>
                <w:rFonts w:ascii="仿宋_GB2312" w:eastAsia="仿宋_GB2312"/>
                <w:sz w:val="32"/>
                <w:szCs w:val="32"/>
              </w:rPr>
            </w:pPr>
            <w:r>
              <w:rPr>
                <w:rFonts w:hint="eastAsia" w:ascii="仿宋_GB2312" w:eastAsia="仿宋_GB2312"/>
                <w:sz w:val="32"/>
                <w:szCs w:val="32"/>
              </w:rPr>
              <w:t>投标总价或分项报价不得高于财政预算限额的</w:t>
            </w:r>
          </w:p>
        </w:tc>
      </w:tr>
      <w:tr w14:paraId="26CE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417B2D4B">
            <w:pPr>
              <w:spacing w:line="520" w:lineRule="exact"/>
              <w:jc w:val="center"/>
              <w:rPr>
                <w:rFonts w:ascii="仿宋_GB2312" w:eastAsia="仿宋_GB2312"/>
                <w:sz w:val="32"/>
                <w:szCs w:val="32"/>
              </w:rPr>
            </w:pPr>
            <w:r>
              <w:rPr>
                <w:rFonts w:ascii="仿宋_GB2312" w:eastAsia="仿宋_GB2312"/>
                <w:sz w:val="32"/>
                <w:szCs w:val="32"/>
              </w:rPr>
              <w:t>4</w:t>
            </w:r>
          </w:p>
        </w:tc>
        <w:tc>
          <w:tcPr>
            <w:tcW w:w="7645" w:type="dxa"/>
            <w:gridSpan w:val="2"/>
          </w:tcPr>
          <w:p w14:paraId="5589091F">
            <w:pPr>
              <w:spacing w:line="520" w:lineRule="exact"/>
              <w:jc w:val="left"/>
              <w:rPr>
                <w:rFonts w:ascii="仿宋_GB2312" w:eastAsia="仿宋_GB2312"/>
                <w:sz w:val="32"/>
                <w:szCs w:val="32"/>
              </w:rPr>
            </w:pPr>
            <w:r>
              <w:rPr>
                <w:rFonts w:hint="eastAsia" w:ascii="仿宋_GB2312" w:eastAsia="仿宋_GB2312"/>
                <w:sz w:val="32"/>
                <w:szCs w:val="32"/>
              </w:rPr>
              <w:t>投标文件载明的交货期符合招标文件规定的期限</w:t>
            </w:r>
          </w:p>
        </w:tc>
      </w:tr>
      <w:tr w14:paraId="305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14:paraId="22C61A45">
            <w:pPr>
              <w:spacing w:line="520" w:lineRule="exact"/>
              <w:jc w:val="center"/>
              <w:rPr>
                <w:rFonts w:ascii="仿宋_GB2312" w:eastAsia="仿宋_GB2312"/>
                <w:sz w:val="32"/>
                <w:szCs w:val="32"/>
              </w:rPr>
            </w:pPr>
            <w:r>
              <w:rPr>
                <w:rFonts w:ascii="仿宋_GB2312" w:eastAsia="仿宋_GB2312"/>
                <w:sz w:val="32"/>
                <w:szCs w:val="32"/>
              </w:rPr>
              <w:t>5</w:t>
            </w:r>
          </w:p>
        </w:tc>
        <w:tc>
          <w:tcPr>
            <w:tcW w:w="7645" w:type="dxa"/>
            <w:gridSpan w:val="2"/>
          </w:tcPr>
          <w:p w14:paraId="0DD31D9F">
            <w:pPr>
              <w:spacing w:line="52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0470D08A">
      <w:pPr>
        <w:widowControl/>
        <w:jc w:val="left"/>
        <w:rPr>
          <w:rFonts w:asciiTheme="minorEastAsia" w:hAnsiTheme="minorEastAsia" w:eastAsiaTheme="minorEastAsia"/>
        </w:rPr>
      </w:pPr>
      <w:r>
        <w:rPr>
          <w:rFonts w:hint="eastAsia" w:asciiTheme="minorEastAsia" w:hAnsiTheme="minorEastAsia" w:eastAsiaTheme="minorEastAsia"/>
          <w:color w:val="0000FF"/>
        </w:rPr>
        <w:br w:type="page"/>
      </w:r>
    </w:p>
    <w:p w14:paraId="2392C944">
      <w:pPr>
        <w:pStyle w:val="3"/>
      </w:pPr>
      <w:r>
        <w:rPr>
          <w:rFonts w:hint="eastAsia"/>
        </w:rPr>
        <w:t>评标信息</w:t>
      </w:r>
    </w:p>
    <w:p w14:paraId="4C865745">
      <w:pPr>
        <w:spacing w:line="52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w:t>
      </w:r>
    </w:p>
    <w:p w14:paraId="2CAC2936">
      <w:pPr>
        <w:spacing w:line="52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38D2F58E">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采用低价优先法计算，即满足招标文件要求且投标价格最低的投标报价为评标基准价，其价格分为满分。其他投标人的价格分统一按照下列公式计算: </w:t>
      </w:r>
    </w:p>
    <w:p w14:paraId="5F1E0FF4">
      <w:pPr>
        <w:spacing w:line="520" w:lineRule="exact"/>
        <w:ind w:firstLine="640" w:firstLineChars="200"/>
        <w:rPr>
          <w:rFonts w:ascii="仿宋_GB2312" w:eastAsia="仿宋_GB2312"/>
          <w:sz w:val="32"/>
          <w:szCs w:val="32"/>
        </w:rPr>
      </w:pPr>
      <w:r>
        <w:rPr>
          <w:rFonts w:hint="eastAsia" w:ascii="仿宋_GB2312" w:eastAsia="仿宋_GB2312"/>
          <w:sz w:val="32"/>
          <w:szCs w:val="32"/>
        </w:rPr>
        <w:t>投标报价得分=(评标基准价／投标报价)×100</w:t>
      </w:r>
    </w:p>
    <w:p w14:paraId="073DEE3E">
      <w:pPr>
        <w:spacing w:line="520" w:lineRule="exact"/>
        <w:ind w:firstLine="640" w:firstLineChars="200"/>
        <w:rPr>
          <w:rFonts w:ascii="仿宋_GB2312" w:eastAsia="仿宋_GB2312"/>
          <w:sz w:val="32"/>
          <w:szCs w:val="32"/>
        </w:rPr>
      </w:pPr>
      <w:r>
        <w:rPr>
          <w:rFonts w:hint="eastAsia" w:ascii="仿宋_GB2312" w:eastAsia="仿宋_GB2312"/>
          <w:sz w:val="32"/>
          <w:szCs w:val="32"/>
        </w:rPr>
        <w:t>评标总得分＝F1×A1＋F2×A2＋……＋Fn×An</w:t>
      </w:r>
    </w:p>
    <w:p w14:paraId="0E2D6E0B">
      <w:pPr>
        <w:spacing w:line="520" w:lineRule="exact"/>
        <w:ind w:firstLine="640" w:firstLineChars="200"/>
        <w:rPr>
          <w:rFonts w:ascii="仿宋_GB2312" w:eastAsia="仿宋_GB2312"/>
          <w:sz w:val="32"/>
          <w:szCs w:val="32"/>
        </w:rPr>
      </w:pPr>
      <w:r>
        <w:rPr>
          <w:rFonts w:hint="eastAsia" w:ascii="仿宋_GB2312" w:eastAsia="仿宋_GB2312"/>
          <w:sz w:val="32"/>
          <w:szCs w:val="32"/>
        </w:rPr>
        <w:t>F1、F2……Fn分别为各项评审因素的得分；</w:t>
      </w:r>
    </w:p>
    <w:p w14:paraId="24C426BC">
      <w:pPr>
        <w:spacing w:line="520" w:lineRule="exact"/>
        <w:ind w:firstLine="640" w:firstLineChars="200"/>
        <w:rPr>
          <w:rFonts w:ascii="仿宋_GB2312" w:eastAsia="仿宋_GB2312"/>
          <w:sz w:val="32"/>
          <w:szCs w:val="32"/>
        </w:rPr>
      </w:pPr>
      <w:r>
        <w:rPr>
          <w:rFonts w:hint="eastAsia" w:ascii="仿宋_GB2312" w:eastAsia="仿宋_GB2312"/>
          <w:sz w:val="32"/>
          <w:szCs w:val="32"/>
        </w:rPr>
        <w:t>A1、A2、……An分别为各项评审因素所占的权重(A1＋A2＋……＋An＝1)。</w:t>
      </w:r>
    </w:p>
    <w:p w14:paraId="74DAAA1C">
      <w:pPr>
        <w:spacing w:line="520" w:lineRule="exact"/>
        <w:ind w:firstLine="640" w:firstLineChars="200"/>
        <w:rPr>
          <w:rFonts w:ascii="仿宋_GB2312" w:eastAsia="仿宋_GB2312"/>
          <w:sz w:val="32"/>
          <w:szCs w:val="32"/>
        </w:rPr>
      </w:pPr>
      <w:r>
        <w:rPr>
          <w:rFonts w:hint="eastAsia" w:ascii="仿宋_GB2312" w:eastAsia="仿宋_GB2312"/>
          <w:sz w:val="32"/>
          <w:szCs w:val="32"/>
        </w:rPr>
        <w:t>评标过程中，不得去掉报价中的最高报价和最低报价。</w:t>
      </w:r>
    </w:p>
    <w:p w14:paraId="0BAD679C">
      <w:pPr>
        <w:spacing w:line="520" w:lineRule="exact"/>
        <w:ind w:firstLine="640" w:firstLineChars="200"/>
        <w:rPr>
          <w:rFonts w:ascii="仿宋_GB2312" w:eastAsia="仿宋_GB2312"/>
          <w:sz w:val="32"/>
          <w:szCs w:val="32"/>
        </w:rPr>
      </w:pPr>
      <w:r>
        <w:rPr>
          <w:rFonts w:hint="eastAsia" w:ascii="仿宋_GB2312" w:eastAsia="仿宋_GB2312"/>
          <w:sz w:val="32"/>
          <w:szCs w:val="32"/>
        </w:rPr>
        <w:t>此方法适用于货物类、服务类、工程类项目。</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80"/>
        <w:gridCol w:w="680"/>
        <w:gridCol w:w="2032"/>
        <w:gridCol w:w="567"/>
        <w:gridCol w:w="5113"/>
      </w:tblGrid>
      <w:tr w14:paraId="66FD65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A05146D">
            <w:pPr>
              <w:wordWrap w:val="0"/>
              <w:jc w:val="center"/>
              <w:rPr>
                <w:rFonts w:ascii="仿宋" w:hAnsi="仿宋" w:eastAsia="仿宋" w:cs="宋体"/>
                <w:b/>
                <w:bCs/>
                <w:sz w:val="28"/>
                <w:szCs w:val="28"/>
              </w:rPr>
            </w:pPr>
            <w:r>
              <w:rPr>
                <w:rFonts w:ascii="仿宋" w:hAnsi="仿宋" w:eastAsia="仿宋"/>
                <w:b/>
                <w:bCs/>
                <w:sz w:val="28"/>
                <w:szCs w:val="28"/>
              </w:rPr>
              <w:t>序号</w:t>
            </w:r>
          </w:p>
        </w:tc>
        <w:tc>
          <w:tcPr>
            <w:tcW w:w="327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31FAC0AC">
            <w:pPr>
              <w:wordWrap w:val="0"/>
              <w:jc w:val="center"/>
              <w:rPr>
                <w:rFonts w:ascii="仿宋" w:hAnsi="仿宋" w:eastAsia="仿宋" w:cs="宋体"/>
                <w:b/>
                <w:bCs/>
                <w:sz w:val="28"/>
                <w:szCs w:val="28"/>
              </w:rPr>
            </w:pPr>
            <w:r>
              <w:rPr>
                <w:rFonts w:ascii="仿宋" w:hAnsi="仿宋" w:eastAsia="仿宋"/>
                <w:b/>
                <w:bCs/>
                <w:sz w:val="28"/>
                <w:szCs w:val="28"/>
              </w:rPr>
              <w:t>评分项</w:t>
            </w:r>
          </w:p>
        </w:tc>
        <w:tc>
          <w:tcPr>
            <w:tcW w:w="5113"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8767218">
            <w:pPr>
              <w:wordWrap w:val="0"/>
              <w:jc w:val="center"/>
              <w:rPr>
                <w:rFonts w:ascii="仿宋" w:hAnsi="仿宋" w:eastAsia="仿宋" w:cs="宋体"/>
                <w:b/>
                <w:bCs/>
                <w:sz w:val="28"/>
                <w:szCs w:val="28"/>
              </w:rPr>
            </w:pPr>
            <w:r>
              <w:rPr>
                <w:rFonts w:ascii="仿宋" w:hAnsi="仿宋" w:eastAsia="仿宋"/>
                <w:b/>
                <w:bCs/>
                <w:sz w:val="28"/>
                <w:szCs w:val="28"/>
              </w:rPr>
              <w:t>权重(%)</w:t>
            </w:r>
          </w:p>
        </w:tc>
      </w:tr>
      <w:tr w14:paraId="65578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83170CA">
            <w:pPr>
              <w:wordWrap w:val="0"/>
              <w:jc w:val="center"/>
              <w:rPr>
                <w:rFonts w:ascii="仿宋" w:hAnsi="仿宋" w:eastAsia="仿宋" w:cs="宋体"/>
                <w:b/>
                <w:bCs/>
                <w:color w:val="0000FF"/>
                <w:sz w:val="28"/>
                <w:szCs w:val="28"/>
              </w:rPr>
            </w:pPr>
            <w:r>
              <w:rPr>
                <w:rFonts w:ascii="仿宋" w:hAnsi="仿宋" w:eastAsia="仿宋"/>
                <w:b/>
                <w:bCs/>
                <w:color w:val="0000FF"/>
                <w:sz w:val="28"/>
                <w:szCs w:val="28"/>
              </w:rPr>
              <w:t>1</w:t>
            </w:r>
          </w:p>
        </w:tc>
        <w:tc>
          <w:tcPr>
            <w:tcW w:w="3279" w:type="dxa"/>
            <w:gridSpan w:val="3"/>
            <w:tcBorders>
              <w:top w:val="single" w:color="000000" w:sz="8" w:space="0"/>
              <w:left w:val="single" w:color="000000" w:sz="8" w:space="0"/>
              <w:bottom w:val="single" w:color="000000" w:sz="8" w:space="0"/>
              <w:right w:val="single" w:color="000000" w:sz="8" w:space="0"/>
            </w:tcBorders>
          </w:tcPr>
          <w:p w14:paraId="02B0ECCA">
            <w:pPr>
              <w:wordWrap w:val="0"/>
              <w:jc w:val="center"/>
              <w:rPr>
                <w:rFonts w:ascii="仿宋" w:hAnsi="仿宋" w:eastAsia="仿宋" w:cs="宋体"/>
                <w:b/>
                <w:bCs/>
                <w:color w:val="0000FF"/>
                <w:sz w:val="28"/>
                <w:szCs w:val="28"/>
              </w:rPr>
            </w:pPr>
            <w:r>
              <w:rPr>
                <w:rFonts w:ascii="仿宋" w:hAnsi="仿宋" w:eastAsia="仿宋"/>
                <w:b/>
                <w:bCs/>
                <w:color w:val="0000FF"/>
                <w:sz w:val="28"/>
                <w:szCs w:val="28"/>
              </w:rPr>
              <w:t>价格</w:t>
            </w:r>
          </w:p>
        </w:tc>
        <w:tc>
          <w:tcPr>
            <w:tcW w:w="5113" w:type="dxa"/>
            <w:tcBorders>
              <w:top w:val="single" w:color="000000" w:sz="8" w:space="0"/>
              <w:left w:val="single" w:color="000000" w:sz="8" w:space="0"/>
              <w:bottom w:val="single" w:color="000000" w:sz="8" w:space="0"/>
              <w:right w:val="single" w:color="000000" w:sz="8" w:space="0"/>
            </w:tcBorders>
          </w:tcPr>
          <w:p w14:paraId="19E047C0">
            <w:pPr>
              <w:wordWrap w:val="0"/>
              <w:jc w:val="center"/>
              <w:rPr>
                <w:rFonts w:ascii="仿宋" w:hAnsi="仿宋" w:eastAsia="仿宋" w:cs="宋体"/>
                <w:b/>
                <w:bCs/>
                <w:color w:val="0000FF"/>
                <w:sz w:val="28"/>
                <w:szCs w:val="28"/>
              </w:rPr>
            </w:pPr>
            <w:r>
              <w:rPr>
                <w:rFonts w:ascii="仿宋" w:hAnsi="仿宋" w:eastAsia="仿宋"/>
                <w:b/>
                <w:bCs/>
                <w:color w:val="0000FF"/>
                <w:sz w:val="28"/>
                <w:szCs w:val="28"/>
              </w:rPr>
              <w:t>30</w:t>
            </w:r>
          </w:p>
        </w:tc>
      </w:tr>
      <w:tr w14:paraId="07D36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FBA46DD">
            <w:pPr>
              <w:rPr>
                <w:rFonts w:ascii="仿宋" w:hAnsi="仿宋" w:eastAsia="仿宋" w:cs="宋体"/>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5407337">
            <w:pPr>
              <w:wordWrap w:val="0"/>
              <w:rPr>
                <w:rFonts w:ascii="仿宋" w:hAnsi="仿宋" w:eastAsia="仿宋" w:cs="宋体"/>
                <w:sz w:val="28"/>
                <w:szCs w:val="28"/>
              </w:rPr>
            </w:pPr>
          </w:p>
        </w:tc>
      </w:tr>
      <w:tr w14:paraId="1EA8A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11970CA">
            <w:pPr>
              <w:wordWrap w:val="0"/>
              <w:jc w:val="center"/>
              <w:rPr>
                <w:rFonts w:ascii="仿宋" w:hAnsi="仿宋" w:eastAsia="仿宋" w:cs="宋体"/>
                <w:b/>
                <w:bCs/>
                <w:color w:val="0000FF"/>
                <w:sz w:val="28"/>
                <w:szCs w:val="28"/>
              </w:rPr>
            </w:pPr>
            <w:r>
              <w:rPr>
                <w:rFonts w:ascii="仿宋" w:hAnsi="仿宋" w:eastAsia="仿宋"/>
                <w:b/>
                <w:bCs/>
                <w:color w:val="0000FF"/>
                <w:sz w:val="28"/>
                <w:szCs w:val="28"/>
              </w:rPr>
              <w:t>2</w:t>
            </w:r>
          </w:p>
        </w:tc>
        <w:tc>
          <w:tcPr>
            <w:tcW w:w="3279" w:type="dxa"/>
            <w:gridSpan w:val="3"/>
            <w:tcBorders>
              <w:top w:val="single" w:color="000000" w:sz="8" w:space="0"/>
              <w:left w:val="single" w:color="000000" w:sz="8" w:space="0"/>
              <w:bottom w:val="single" w:color="000000" w:sz="8" w:space="0"/>
              <w:right w:val="single" w:color="000000" w:sz="8" w:space="0"/>
            </w:tcBorders>
          </w:tcPr>
          <w:p w14:paraId="21F94A33">
            <w:pPr>
              <w:wordWrap w:val="0"/>
              <w:jc w:val="center"/>
              <w:rPr>
                <w:rFonts w:ascii="仿宋" w:hAnsi="仿宋" w:eastAsia="仿宋" w:cs="宋体"/>
                <w:b/>
                <w:bCs/>
                <w:color w:val="0000FF"/>
                <w:sz w:val="28"/>
                <w:szCs w:val="28"/>
              </w:rPr>
            </w:pPr>
            <w:r>
              <w:rPr>
                <w:rFonts w:ascii="仿宋" w:hAnsi="仿宋" w:eastAsia="仿宋"/>
                <w:b/>
                <w:bCs/>
                <w:color w:val="0000FF"/>
                <w:sz w:val="28"/>
                <w:szCs w:val="28"/>
              </w:rPr>
              <w:t>技术部分</w:t>
            </w:r>
          </w:p>
        </w:tc>
        <w:tc>
          <w:tcPr>
            <w:tcW w:w="5113" w:type="dxa"/>
            <w:tcBorders>
              <w:top w:val="single" w:color="000000" w:sz="8" w:space="0"/>
              <w:left w:val="single" w:color="000000" w:sz="8" w:space="0"/>
              <w:bottom w:val="single" w:color="000000" w:sz="8" w:space="0"/>
              <w:right w:val="single" w:color="000000" w:sz="8" w:space="0"/>
            </w:tcBorders>
          </w:tcPr>
          <w:p w14:paraId="76E66D01">
            <w:pPr>
              <w:wordWrap w:val="0"/>
              <w:jc w:val="center"/>
              <w:rPr>
                <w:rFonts w:ascii="仿宋" w:hAnsi="仿宋" w:eastAsia="仿宋" w:cs="宋体"/>
                <w:b/>
                <w:bCs/>
                <w:color w:val="0000FF"/>
                <w:sz w:val="28"/>
                <w:szCs w:val="28"/>
              </w:rPr>
            </w:pPr>
            <w:r>
              <w:rPr>
                <w:rFonts w:ascii="仿宋" w:hAnsi="仿宋" w:eastAsia="仿宋"/>
                <w:b/>
                <w:bCs/>
                <w:color w:val="0000FF"/>
                <w:sz w:val="28"/>
                <w:szCs w:val="28"/>
              </w:rPr>
              <w:t>57</w:t>
            </w:r>
          </w:p>
        </w:tc>
      </w:tr>
      <w:tr w14:paraId="4578C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7DEC386B">
            <w:pPr>
              <w:rPr>
                <w:rFonts w:ascii="仿宋" w:hAnsi="仿宋" w:eastAsia="仿宋" w:cs="宋体"/>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D12AE3E">
            <w:pPr>
              <w:wordWrap w:val="0"/>
              <w:rPr>
                <w:rFonts w:ascii="仿宋" w:hAnsi="仿宋" w:eastAsia="仿宋" w:cs="宋体"/>
                <w:sz w:val="28"/>
                <w:szCs w:val="28"/>
              </w:rPr>
            </w:pPr>
          </w:p>
        </w:tc>
      </w:tr>
      <w:tr w14:paraId="2F1829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73A61C6">
            <w:pPr>
              <w:rPr>
                <w:rFonts w:ascii="仿宋" w:hAnsi="仿宋" w:eastAsia="仿宋" w:cs="宋体"/>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61191BD">
            <w:pPr>
              <w:wordWrap w:val="0"/>
              <w:jc w:val="center"/>
              <w:rPr>
                <w:rFonts w:ascii="仿宋" w:hAnsi="仿宋" w:eastAsia="仿宋" w:cs="宋体"/>
                <w:sz w:val="28"/>
                <w:szCs w:val="28"/>
              </w:rPr>
            </w:pPr>
            <w:r>
              <w:rPr>
                <w:rFonts w:ascii="仿宋" w:hAnsi="仿宋" w:eastAsia="仿宋"/>
                <w:sz w:val="28"/>
                <w:szCs w:val="28"/>
              </w:rPr>
              <w:t>序号</w:t>
            </w:r>
          </w:p>
        </w:tc>
        <w:tc>
          <w:tcPr>
            <w:tcW w:w="203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565F169">
            <w:pPr>
              <w:wordWrap w:val="0"/>
              <w:jc w:val="center"/>
              <w:rPr>
                <w:rFonts w:ascii="仿宋" w:hAnsi="仿宋" w:eastAsia="仿宋" w:cs="宋体"/>
                <w:sz w:val="28"/>
                <w:szCs w:val="28"/>
              </w:rPr>
            </w:pPr>
            <w:r>
              <w:rPr>
                <w:rFonts w:ascii="仿宋" w:hAnsi="仿宋" w:eastAsia="仿宋"/>
                <w:sz w:val="28"/>
                <w:szCs w:val="28"/>
              </w:rPr>
              <w:t>评分因素</w:t>
            </w:r>
          </w:p>
        </w:tc>
        <w:tc>
          <w:tcPr>
            <w:tcW w:w="56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E8BDD1">
            <w:pPr>
              <w:wordWrap w:val="0"/>
              <w:jc w:val="center"/>
              <w:rPr>
                <w:rFonts w:ascii="仿宋" w:hAnsi="仿宋" w:eastAsia="仿宋" w:cs="宋体"/>
                <w:sz w:val="28"/>
                <w:szCs w:val="28"/>
              </w:rPr>
            </w:pPr>
            <w:r>
              <w:rPr>
                <w:rFonts w:ascii="仿宋" w:hAnsi="仿宋" w:eastAsia="仿宋"/>
                <w:sz w:val="28"/>
                <w:szCs w:val="28"/>
              </w:rPr>
              <w:t>权重</w:t>
            </w:r>
          </w:p>
        </w:tc>
        <w:tc>
          <w:tcPr>
            <w:tcW w:w="511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47ED314">
            <w:pPr>
              <w:wordWrap w:val="0"/>
              <w:jc w:val="center"/>
              <w:rPr>
                <w:rFonts w:ascii="仿宋" w:hAnsi="仿宋" w:eastAsia="仿宋" w:cs="宋体"/>
                <w:sz w:val="28"/>
                <w:szCs w:val="28"/>
              </w:rPr>
            </w:pPr>
            <w:r>
              <w:rPr>
                <w:rFonts w:ascii="仿宋" w:hAnsi="仿宋" w:eastAsia="仿宋"/>
                <w:sz w:val="28"/>
                <w:szCs w:val="28"/>
              </w:rPr>
              <w:t>评分准则</w:t>
            </w:r>
          </w:p>
        </w:tc>
      </w:tr>
      <w:tr w14:paraId="37E1C8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54E1AF51">
            <w:pPr>
              <w:rPr>
                <w:rFonts w:ascii="仿宋" w:hAnsi="仿宋" w:eastAsia="仿宋" w:cs="宋体"/>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tcPr>
          <w:p w14:paraId="5CF7E61A">
            <w:pPr>
              <w:wordWrap w:val="0"/>
              <w:jc w:val="center"/>
              <w:rPr>
                <w:rFonts w:ascii="仿宋" w:hAnsi="仿宋" w:eastAsia="仿宋" w:cs="宋体"/>
                <w:sz w:val="28"/>
                <w:szCs w:val="28"/>
              </w:rPr>
            </w:pPr>
            <w:r>
              <w:rPr>
                <w:rFonts w:ascii="仿宋" w:hAnsi="仿宋" w:eastAsia="仿宋"/>
                <w:sz w:val="28"/>
                <w:szCs w:val="28"/>
              </w:rPr>
              <w:t>1</w:t>
            </w:r>
          </w:p>
        </w:tc>
        <w:tc>
          <w:tcPr>
            <w:tcW w:w="2032" w:type="dxa"/>
            <w:tcBorders>
              <w:top w:val="single" w:color="000000" w:sz="8" w:space="0"/>
              <w:left w:val="single" w:color="000000" w:sz="8" w:space="0"/>
              <w:bottom w:val="single" w:color="000000" w:sz="8" w:space="0"/>
              <w:right w:val="single" w:color="000000" w:sz="8" w:space="0"/>
            </w:tcBorders>
          </w:tcPr>
          <w:p w14:paraId="48CB06C7">
            <w:pPr>
              <w:wordWrap w:val="0"/>
              <w:rPr>
                <w:rFonts w:ascii="仿宋" w:hAnsi="仿宋" w:eastAsia="仿宋" w:cs="宋体"/>
                <w:sz w:val="28"/>
                <w:szCs w:val="28"/>
              </w:rPr>
            </w:pPr>
            <w:r>
              <w:rPr>
                <w:rFonts w:hint="eastAsia" w:ascii="仿宋" w:hAnsi="仿宋" w:eastAsia="仿宋"/>
                <w:sz w:val="28"/>
                <w:szCs w:val="28"/>
              </w:rPr>
              <w:t>技术参数响应情况</w:t>
            </w:r>
          </w:p>
        </w:tc>
        <w:tc>
          <w:tcPr>
            <w:tcW w:w="567" w:type="dxa"/>
            <w:tcBorders>
              <w:top w:val="single" w:color="000000" w:sz="8" w:space="0"/>
              <w:left w:val="single" w:color="000000" w:sz="8" w:space="0"/>
              <w:bottom w:val="single" w:color="000000" w:sz="8" w:space="0"/>
              <w:right w:val="single" w:color="000000" w:sz="8" w:space="0"/>
            </w:tcBorders>
          </w:tcPr>
          <w:p w14:paraId="06FE508F">
            <w:pPr>
              <w:wordWrap w:val="0"/>
              <w:jc w:val="center"/>
              <w:rPr>
                <w:rFonts w:ascii="仿宋" w:hAnsi="仿宋" w:eastAsia="仿宋" w:cs="宋体"/>
                <w:sz w:val="28"/>
                <w:szCs w:val="28"/>
              </w:rPr>
            </w:pPr>
            <w:r>
              <w:rPr>
                <w:rFonts w:ascii="仿宋" w:hAnsi="仿宋" w:eastAsia="仿宋" w:cs="宋体"/>
                <w:sz w:val="28"/>
                <w:szCs w:val="28"/>
              </w:rPr>
              <w:t>37</w:t>
            </w:r>
          </w:p>
        </w:tc>
        <w:tc>
          <w:tcPr>
            <w:tcW w:w="5113" w:type="dxa"/>
            <w:tcBorders>
              <w:top w:val="single" w:color="000000" w:sz="8" w:space="0"/>
              <w:left w:val="single" w:color="000000" w:sz="8" w:space="0"/>
              <w:bottom w:val="single" w:color="000000" w:sz="8" w:space="0"/>
              <w:right w:val="single" w:color="000000" w:sz="8" w:space="0"/>
            </w:tcBorders>
          </w:tcPr>
          <w:p w14:paraId="7F24509E">
            <w:pPr>
              <w:wordWrap w:val="0"/>
              <w:rPr>
                <w:rFonts w:ascii="仿宋" w:hAnsi="仿宋" w:eastAsia="仿宋" w:cs="宋体"/>
                <w:sz w:val="28"/>
                <w:szCs w:val="28"/>
              </w:rPr>
            </w:pPr>
            <w:r>
              <w:rPr>
                <w:rFonts w:hint="eastAsia" w:ascii="仿宋" w:hAnsi="仿宋" w:eastAsia="仿宋"/>
                <w:sz w:val="28"/>
                <w:szCs w:val="28"/>
              </w:rPr>
              <w:t>一般技术参数每1项负偏离，扣</w:t>
            </w:r>
            <w:r>
              <w:rPr>
                <w:rFonts w:ascii="仿宋" w:hAnsi="仿宋" w:eastAsia="仿宋"/>
                <w:sz w:val="28"/>
                <w:szCs w:val="28"/>
              </w:rPr>
              <w:t>1</w:t>
            </w:r>
            <w:r>
              <w:rPr>
                <w:rFonts w:hint="eastAsia" w:ascii="仿宋" w:hAnsi="仿宋" w:eastAsia="仿宋"/>
                <w:sz w:val="28"/>
                <w:szCs w:val="28"/>
              </w:rPr>
              <w:t>分，本项目最高</w:t>
            </w:r>
            <w:r>
              <w:rPr>
                <w:rFonts w:ascii="仿宋" w:hAnsi="仿宋" w:eastAsia="仿宋"/>
                <w:sz w:val="28"/>
                <w:szCs w:val="28"/>
              </w:rPr>
              <w:t>37</w:t>
            </w:r>
            <w:r>
              <w:rPr>
                <w:rFonts w:hint="eastAsia" w:ascii="仿宋" w:hAnsi="仿宋" w:eastAsia="仿宋"/>
                <w:sz w:val="28"/>
                <w:szCs w:val="28"/>
              </w:rPr>
              <w:t>分，最低0分。</w:t>
            </w:r>
          </w:p>
        </w:tc>
      </w:tr>
      <w:tr w14:paraId="12D3C2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23529D50">
            <w:pPr>
              <w:rPr>
                <w:rFonts w:ascii="仿宋" w:hAnsi="仿宋" w:eastAsia="仿宋" w:cs="宋体"/>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tcPr>
          <w:p w14:paraId="21A7AFDF">
            <w:pPr>
              <w:wordWrap w:val="0"/>
              <w:jc w:val="center"/>
              <w:rPr>
                <w:rFonts w:ascii="仿宋" w:hAnsi="仿宋" w:eastAsia="仿宋" w:cs="宋体"/>
                <w:sz w:val="28"/>
                <w:szCs w:val="28"/>
              </w:rPr>
            </w:pPr>
            <w:r>
              <w:rPr>
                <w:rFonts w:ascii="仿宋" w:hAnsi="仿宋" w:eastAsia="仿宋"/>
                <w:sz w:val="28"/>
                <w:szCs w:val="28"/>
              </w:rPr>
              <w:t>2</w:t>
            </w:r>
          </w:p>
        </w:tc>
        <w:tc>
          <w:tcPr>
            <w:tcW w:w="2032" w:type="dxa"/>
            <w:tcBorders>
              <w:top w:val="single" w:color="000000" w:sz="8" w:space="0"/>
              <w:left w:val="single" w:color="000000" w:sz="8" w:space="0"/>
              <w:bottom w:val="single" w:color="000000" w:sz="8" w:space="0"/>
              <w:right w:val="single" w:color="000000" w:sz="8" w:space="0"/>
            </w:tcBorders>
          </w:tcPr>
          <w:p w14:paraId="6277B81F">
            <w:pPr>
              <w:wordWrap w:val="0"/>
              <w:rPr>
                <w:rFonts w:ascii="仿宋" w:hAnsi="仿宋" w:eastAsia="仿宋" w:cs="宋体"/>
                <w:sz w:val="28"/>
                <w:szCs w:val="28"/>
              </w:rPr>
            </w:pPr>
            <w:r>
              <w:rPr>
                <w:rFonts w:hint="eastAsia" w:ascii="仿宋" w:hAnsi="仿宋" w:eastAsia="仿宋"/>
                <w:sz w:val="28"/>
                <w:szCs w:val="28"/>
              </w:rPr>
              <w:t>技术保障措施</w:t>
            </w:r>
          </w:p>
        </w:tc>
        <w:tc>
          <w:tcPr>
            <w:tcW w:w="567" w:type="dxa"/>
            <w:tcBorders>
              <w:top w:val="single" w:color="000000" w:sz="8" w:space="0"/>
              <w:left w:val="single" w:color="000000" w:sz="8" w:space="0"/>
              <w:bottom w:val="single" w:color="000000" w:sz="8" w:space="0"/>
              <w:right w:val="single" w:color="000000" w:sz="8" w:space="0"/>
            </w:tcBorders>
          </w:tcPr>
          <w:p w14:paraId="20BDC857">
            <w:pPr>
              <w:wordWrap w:val="0"/>
              <w:jc w:val="center"/>
              <w:rPr>
                <w:rFonts w:ascii="仿宋" w:hAnsi="仿宋" w:eastAsia="仿宋" w:cs="宋体"/>
                <w:sz w:val="28"/>
                <w:szCs w:val="28"/>
              </w:rPr>
            </w:pPr>
            <w:r>
              <w:rPr>
                <w:rFonts w:ascii="仿宋" w:hAnsi="仿宋" w:eastAsia="仿宋"/>
                <w:sz w:val="28"/>
                <w:szCs w:val="28"/>
              </w:rPr>
              <w:t>20</w:t>
            </w:r>
          </w:p>
        </w:tc>
        <w:tc>
          <w:tcPr>
            <w:tcW w:w="5113" w:type="dxa"/>
            <w:tcBorders>
              <w:top w:val="single" w:color="000000" w:sz="8" w:space="0"/>
              <w:left w:val="single" w:color="000000" w:sz="8" w:space="0"/>
              <w:bottom w:val="single" w:color="000000" w:sz="8" w:space="0"/>
              <w:right w:val="single" w:color="000000" w:sz="8" w:space="0"/>
            </w:tcBorders>
          </w:tcPr>
          <w:p w14:paraId="06FE03DE">
            <w:pPr>
              <w:spacing w:line="240" w:lineRule="auto"/>
              <w:rPr>
                <w:rFonts w:ascii="仿宋" w:hAnsi="仿宋" w:eastAsia="仿宋"/>
                <w:color w:val="000000"/>
                <w:sz w:val="28"/>
                <w:szCs w:val="28"/>
              </w:rPr>
            </w:pPr>
            <w:r>
              <w:rPr>
                <w:rFonts w:hint="eastAsia" w:ascii="仿宋" w:hAnsi="仿宋" w:eastAsia="仿宋"/>
                <w:color w:val="000000"/>
                <w:sz w:val="28"/>
                <w:szCs w:val="28"/>
              </w:rPr>
              <w:t>（一）评审内容</w:t>
            </w:r>
          </w:p>
          <w:p w14:paraId="14B5E915">
            <w:pPr>
              <w:pStyle w:val="2"/>
              <w:rPr>
                <w:rFonts w:ascii="仿宋" w:hAnsi="仿宋" w:eastAsia="仿宋" w:cs="Times New Roman"/>
                <w:color w:val="000000"/>
                <w:kern w:val="2"/>
                <w:sz w:val="28"/>
                <w:szCs w:val="28"/>
                <w:lang w:val="en-US" w:bidi="ar-SA"/>
              </w:rPr>
            </w:pPr>
            <w:r>
              <w:rPr>
                <w:rFonts w:hint="eastAsia" w:ascii="仿宋" w:hAnsi="仿宋" w:eastAsia="仿宋" w:cs="Times New Roman"/>
                <w:color w:val="000000"/>
                <w:kern w:val="2"/>
                <w:sz w:val="28"/>
                <w:szCs w:val="28"/>
                <w:lang w:val="en-US" w:bidi="ar-SA"/>
              </w:rPr>
              <w:t>1、供货安排、进度计划方案。</w:t>
            </w:r>
          </w:p>
          <w:p w14:paraId="3AA9B281">
            <w:pPr>
              <w:spacing w:line="240" w:lineRule="auto"/>
              <w:rPr>
                <w:rFonts w:ascii="仿宋" w:hAnsi="仿宋" w:eastAsia="仿宋"/>
                <w:color w:val="000000"/>
                <w:sz w:val="28"/>
                <w:szCs w:val="28"/>
              </w:rPr>
            </w:pPr>
            <w:r>
              <w:rPr>
                <w:rFonts w:hint="eastAsia" w:ascii="仿宋" w:hAnsi="仿宋" w:eastAsia="仿宋"/>
                <w:color w:val="000000"/>
                <w:sz w:val="28"/>
                <w:szCs w:val="28"/>
              </w:rPr>
              <w:t>2、响应时间、排障方案、异常情况处理方案。</w:t>
            </w:r>
          </w:p>
          <w:p w14:paraId="74E2851C">
            <w:pPr>
              <w:pStyle w:val="2"/>
              <w:rPr>
                <w:rFonts w:ascii="仿宋" w:hAnsi="仿宋" w:eastAsia="仿宋" w:cs="Times New Roman"/>
                <w:color w:val="000000"/>
                <w:kern w:val="2"/>
                <w:sz w:val="28"/>
                <w:szCs w:val="28"/>
                <w:lang w:val="en-US" w:bidi="ar-SA"/>
              </w:rPr>
            </w:pPr>
            <w:r>
              <w:rPr>
                <w:rFonts w:hint="eastAsia" w:ascii="仿宋" w:hAnsi="仿宋" w:eastAsia="仿宋" w:cs="Times New Roman"/>
                <w:color w:val="000000"/>
                <w:kern w:val="2"/>
                <w:sz w:val="28"/>
                <w:szCs w:val="28"/>
                <w:lang w:val="en-US" w:bidi="ar-SA"/>
              </w:rPr>
              <w:t>3、服务承诺、技术培训方案。</w:t>
            </w:r>
          </w:p>
          <w:p w14:paraId="2EC8F049">
            <w:pPr>
              <w:rPr>
                <w:rFonts w:hint="eastAsia" w:ascii="仿宋" w:hAnsi="仿宋" w:eastAsia="仿宋"/>
                <w:color w:val="000000"/>
                <w:sz w:val="28"/>
                <w:szCs w:val="28"/>
              </w:rPr>
            </w:pPr>
            <w:r>
              <w:rPr>
                <w:rFonts w:hint="eastAsia" w:ascii="仿宋" w:hAnsi="仿宋" w:eastAsia="仿宋"/>
                <w:color w:val="000000"/>
                <w:sz w:val="28"/>
                <w:szCs w:val="28"/>
              </w:rPr>
              <w:t>4、售后服务方案，包括但不限于服务机构、售后服务标准、售后服务响应时间、技术培训、计划性的巡视检查维修等。</w:t>
            </w:r>
          </w:p>
          <w:p w14:paraId="20FB32AC">
            <w:pPr>
              <w:spacing w:line="240" w:lineRule="auto"/>
              <w:rPr>
                <w:rFonts w:ascii="仿宋" w:hAnsi="仿宋" w:eastAsia="仿宋"/>
                <w:color w:val="000000"/>
                <w:sz w:val="28"/>
                <w:szCs w:val="28"/>
              </w:rPr>
            </w:pPr>
            <w:r>
              <w:rPr>
                <w:rFonts w:hint="eastAsia" w:ascii="仿宋" w:hAnsi="仿宋" w:eastAsia="仿宋"/>
                <w:color w:val="000000"/>
                <w:sz w:val="28"/>
                <w:szCs w:val="28"/>
              </w:rPr>
              <w:t>（二）评审依据</w:t>
            </w:r>
          </w:p>
          <w:p w14:paraId="3E955110">
            <w:pPr>
              <w:tabs>
                <w:tab w:val="left" w:pos="360"/>
              </w:tabs>
              <w:spacing w:line="240" w:lineRule="auto"/>
              <w:rPr>
                <w:rFonts w:ascii="仿宋" w:hAnsi="仿宋" w:eastAsia="仿宋"/>
                <w:color w:val="000000"/>
                <w:sz w:val="28"/>
                <w:szCs w:val="28"/>
              </w:rPr>
            </w:pPr>
            <w:r>
              <w:rPr>
                <w:rFonts w:hint="eastAsia" w:ascii="仿宋" w:hAnsi="仿宋" w:eastAsia="仿宋"/>
                <w:color w:val="000000"/>
                <w:sz w:val="28"/>
                <w:szCs w:val="28"/>
              </w:rPr>
              <w:t>投标人提供的技术保障措施包含以上</w:t>
            </w:r>
            <w:r>
              <w:rPr>
                <w:rFonts w:ascii="仿宋" w:hAnsi="仿宋" w:eastAsia="仿宋"/>
                <w:color w:val="000000"/>
                <w:sz w:val="28"/>
                <w:szCs w:val="28"/>
              </w:rPr>
              <w:t>4</w:t>
            </w:r>
            <w:r>
              <w:rPr>
                <w:rFonts w:hint="eastAsia" w:ascii="仿宋" w:hAnsi="仿宋" w:eastAsia="仿宋"/>
                <w:color w:val="000000"/>
                <w:sz w:val="28"/>
                <w:szCs w:val="28"/>
              </w:rPr>
              <w:t>点的得</w:t>
            </w:r>
            <w:r>
              <w:rPr>
                <w:rFonts w:ascii="仿宋" w:hAnsi="仿宋" w:eastAsia="仿宋"/>
                <w:color w:val="000000"/>
                <w:sz w:val="28"/>
                <w:szCs w:val="28"/>
              </w:rPr>
              <w:t>14</w:t>
            </w:r>
            <w:r>
              <w:rPr>
                <w:rFonts w:hint="eastAsia" w:ascii="仿宋" w:hAnsi="仿宋" w:eastAsia="仿宋"/>
                <w:color w:val="000000"/>
                <w:sz w:val="28"/>
                <w:szCs w:val="28"/>
              </w:rPr>
              <w:t>分。</w:t>
            </w:r>
          </w:p>
          <w:p w14:paraId="67D639A5">
            <w:pPr>
              <w:tabs>
                <w:tab w:val="left" w:pos="360"/>
              </w:tabs>
              <w:spacing w:line="240" w:lineRule="auto"/>
              <w:rPr>
                <w:rFonts w:ascii="仿宋" w:hAnsi="仿宋" w:eastAsia="仿宋"/>
                <w:color w:val="000000"/>
                <w:sz w:val="28"/>
                <w:szCs w:val="28"/>
              </w:rPr>
            </w:pPr>
            <w:r>
              <w:rPr>
                <w:rFonts w:hint="eastAsia" w:ascii="仿宋" w:hAnsi="仿宋" w:eastAsia="仿宋"/>
                <w:color w:val="000000"/>
                <w:sz w:val="28"/>
                <w:szCs w:val="28"/>
              </w:rPr>
              <w:t>投标人提供的技术保障措施包含以上</w:t>
            </w:r>
            <w:r>
              <w:rPr>
                <w:rFonts w:ascii="仿宋" w:hAnsi="仿宋" w:eastAsia="仿宋"/>
                <w:color w:val="000000"/>
                <w:sz w:val="28"/>
                <w:szCs w:val="28"/>
              </w:rPr>
              <w:t>3</w:t>
            </w:r>
            <w:r>
              <w:rPr>
                <w:rFonts w:hint="eastAsia" w:ascii="仿宋" w:hAnsi="仿宋" w:eastAsia="仿宋"/>
                <w:color w:val="000000"/>
                <w:sz w:val="28"/>
                <w:szCs w:val="28"/>
              </w:rPr>
              <w:t>点的得</w:t>
            </w:r>
            <w:r>
              <w:rPr>
                <w:rFonts w:ascii="仿宋" w:hAnsi="仿宋" w:eastAsia="仿宋"/>
                <w:color w:val="000000"/>
                <w:sz w:val="28"/>
                <w:szCs w:val="28"/>
              </w:rPr>
              <w:t>10</w:t>
            </w:r>
            <w:r>
              <w:rPr>
                <w:rFonts w:hint="eastAsia" w:ascii="仿宋" w:hAnsi="仿宋" w:eastAsia="仿宋"/>
                <w:color w:val="000000"/>
                <w:sz w:val="28"/>
                <w:szCs w:val="28"/>
              </w:rPr>
              <w:t>分。</w:t>
            </w:r>
          </w:p>
          <w:p w14:paraId="0AC69185">
            <w:pPr>
              <w:tabs>
                <w:tab w:val="left" w:pos="360"/>
              </w:tabs>
              <w:spacing w:line="240" w:lineRule="auto"/>
              <w:rPr>
                <w:rFonts w:ascii="仿宋" w:hAnsi="仿宋" w:eastAsia="仿宋"/>
                <w:color w:val="000000"/>
                <w:sz w:val="28"/>
                <w:szCs w:val="28"/>
              </w:rPr>
            </w:pPr>
            <w:r>
              <w:rPr>
                <w:rFonts w:hint="eastAsia" w:ascii="仿宋" w:hAnsi="仿宋" w:eastAsia="仿宋"/>
                <w:color w:val="000000"/>
                <w:sz w:val="28"/>
                <w:szCs w:val="28"/>
              </w:rPr>
              <w:t>投标人提供的技术保障措施包含以上</w:t>
            </w:r>
            <w:r>
              <w:rPr>
                <w:rFonts w:ascii="仿宋" w:hAnsi="仿宋" w:eastAsia="仿宋"/>
                <w:color w:val="000000"/>
                <w:sz w:val="28"/>
                <w:szCs w:val="28"/>
              </w:rPr>
              <w:t>2</w:t>
            </w:r>
            <w:r>
              <w:rPr>
                <w:rFonts w:hint="eastAsia" w:ascii="仿宋" w:hAnsi="仿宋" w:eastAsia="仿宋"/>
                <w:color w:val="000000"/>
                <w:sz w:val="28"/>
                <w:szCs w:val="28"/>
              </w:rPr>
              <w:t>点的得</w:t>
            </w:r>
            <w:r>
              <w:rPr>
                <w:rFonts w:ascii="仿宋" w:hAnsi="仿宋" w:eastAsia="仿宋"/>
                <w:color w:val="000000"/>
                <w:sz w:val="28"/>
                <w:szCs w:val="28"/>
              </w:rPr>
              <w:t>6</w:t>
            </w:r>
            <w:r>
              <w:rPr>
                <w:rFonts w:hint="eastAsia" w:ascii="仿宋" w:hAnsi="仿宋" w:eastAsia="仿宋"/>
                <w:color w:val="000000"/>
                <w:sz w:val="28"/>
                <w:szCs w:val="28"/>
              </w:rPr>
              <w:t>分。</w:t>
            </w:r>
          </w:p>
          <w:p w14:paraId="5F4F0241">
            <w:pPr>
              <w:tabs>
                <w:tab w:val="left" w:pos="360"/>
              </w:tabs>
              <w:spacing w:line="240" w:lineRule="auto"/>
              <w:rPr>
                <w:rFonts w:ascii="仿宋" w:hAnsi="仿宋" w:eastAsia="仿宋"/>
                <w:color w:val="000000"/>
                <w:sz w:val="28"/>
                <w:szCs w:val="28"/>
              </w:rPr>
            </w:pPr>
            <w:r>
              <w:rPr>
                <w:rFonts w:hint="eastAsia" w:ascii="仿宋" w:hAnsi="仿宋" w:eastAsia="仿宋"/>
                <w:color w:val="000000"/>
                <w:sz w:val="28"/>
                <w:szCs w:val="28"/>
              </w:rPr>
              <w:t>其他情况不得分。</w:t>
            </w:r>
          </w:p>
          <w:p w14:paraId="1F49D2AE">
            <w:pPr>
              <w:tabs>
                <w:tab w:val="left" w:pos="360"/>
              </w:tabs>
              <w:spacing w:line="240" w:lineRule="auto"/>
              <w:rPr>
                <w:rFonts w:ascii="仿宋" w:hAnsi="仿宋" w:eastAsia="仿宋"/>
                <w:color w:val="000000"/>
                <w:sz w:val="28"/>
                <w:szCs w:val="28"/>
              </w:rPr>
            </w:pPr>
            <w:r>
              <w:rPr>
                <w:rFonts w:hint="eastAsia" w:ascii="仿宋" w:hAnsi="仿宋" w:eastAsia="仿宋"/>
                <w:color w:val="000000"/>
                <w:sz w:val="28"/>
                <w:szCs w:val="28"/>
              </w:rPr>
              <w:t>在此基础上：</w:t>
            </w:r>
          </w:p>
          <w:p w14:paraId="5AD69C51">
            <w:pPr>
              <w:tabs>
                <w:tab w:val="left" w:pos="360"/>
              </w:tabs>
              <w:spacing w:line="240" w:lineRule="auto"/>
              <w:rPr>
                <w:rFonts w:ascii="仿宋" w:hAnsi="仿宋" w:eastAsia="仿宋"/>
                <w:color w:val="000000"/>
                <w:sz w:val="28"/>
                <w:szCs w:val="28"/>
              </w:rPr>
            </w:pPr>
            <w:r>
              <w:rPr>
                <w:rFonts w:hint="eastAsia" w:ascii="仿宋" w:hAnsi="仿宋" w:eastAsia="仿宋"/>
                <w:color w:val="000000"/>
                <w:sz w:val="28"/>
                <w:szCs w:val="28"/>
              </w:rPr>
              <w:t>投标人提供的技术保障措施能够完全满足本项目要求且详细全面，能够提升本项目服务质量的评价为优得</w:t>
            </w:r>
            <w:r>
              <w:rPr>
                <w:rFonts w:ascii="仿宋" w:hAnsi="仿宋" w:eastAsia="仿宋"/>
                <w:color w:val="000000"/>
                <w:sz w:val="28"/>
                <w:szCs w:val="28"/>
              </w:rPr>
              <w:t>6</w:t>
            </w:r>
            <w:r>
              <w:rPr>
                <w:rFonts w:hint="eastAsia" w:ascii="仿宋" w:hAnsi="仿宋" w:eastAsia="仿宋"/>
                <w:color w:val="000000"/>
                <w:sz w:val="28"/>
                <w:szCs w:val="28"/>
              </w:rPr>
              <w:t>分。</w:t>
            </w:r>
          </w:p>
          <w:p w14:paraId="2A6BC818">
            <w:pPr>
              <w:tabs>
                <w:tab w:val="left" w:pos="360"/>
              </w:tabs>
              <w:spacing w:line="240" w:lineRule="atLeast"/>
              <w:rPr>
                <w:rFonts w:ascii="仿宋" w:hAnsi="仿宋" w:eastAsia="仿宋"/>
                <w:color w:val="000000"/>
                <w:sz w:val="28"/>
                <w:szCs w:val="28"/>
              </w:rPr>
            </w:pPr>
            <w:r>
              <w:rPr>
                <w:rFonts w:hint="eastAsia" w:ascii="仿宋" w:hAnsi="仿宋" w:eastAsia="仿宋"/>
                <w:color w:val="000000"/>
                <w:sz w:val="28"/>
                <w:szCs w:val="28"/>
              </w:rPr>
              <w:t>投标人提供的技术保障措施能够部分满足本项目要求且详细全面，不能够提升本项目服务质量的评价为中得</w:t>
            </w:r>
            <w:r>
              <w:rPr>
                <w:rFonts w:ascii="仿宋" w:hAnsi="仿宋" w:eastAsia="仿宋"/>
                <w:color w:val="000000"/>
                <w:sz w:val="28"/>
                <w:szCs w:val="28"/>
              </w:rPr>
              <w:t>3</w:t>
            </w:r>
            <w:r>
              <w:rPr>
                <w:rFonts w:hint="eastAsia" w:ascii="仿宋" w:hAnsi="仿宋" w:eastAsia="仿宋"/>
                <w:color w:val="000000"/>
                <w:sz w:val="28"/>
                <w:szCs w:val="28"/>
              </w:rPr>
              <w:t>分。</w:t>
            </w:r>
          </w:p>
          <w:p w14:paraId="0BF06F43">
            <w:pPr>
              <w:tabs>
                <w:tab w:val="left" w:pos="360"/>
              </w:tabs>
              <w:spacing w:line="240" w:lineRule="atLeast"/>
              <w:rPr>
                <w:rFonts w:ascii="仿宋" w:hAnsi="仿宋" w:eastAsia="仿宋"/>
                <w:color w:val="000000"/>
                <w:sz w:val="28"/>
                <w:szCs w:val="28"/>
              </w:rPr>
            </w:pPr>
            <w:r>
              <w:rPr>
                <w:rFonts w:hint="eastAsia" w:ascii="仿宋" w:hAnsi="仿宋" w:eastAsia="仿宋"/>
                <w:color w:val="000000"/>
                <w:sz w:val="28"/>
                <w:szCs w:val="28"/>
              </w:rPr>
              <w:t>其他情况不得分。</w:t>
            </w:r>
          </w:p>
          <w:p w14:paraId="7E7F5C06">
            <w:pPr>
              <w:tabs>
                <w:tab w:val="left" w:pos="360"/>
              </w:tabs>
              <w:spacing w:line="240" w:lineRule="atLeast"/>
              <w:rPr>
                <w:rFonts w:ascii="仿宋" w:hAnsi="仿宋" w:eastAsia="仿宋" w:cs="宋体"/>
                <w:sz w:val="28"/>
                <w:szCs w:val="28"/>
              </w:rPr>
            </w:pPr>
            <w:r>
              <w:rPr>
                <w:rFonts w:hint="eastAsia" w:ascii="仿宋" w:hAnsi="仿宋" w:eastAsia="仿宋"/>
                <w:color w:val="000000"/>
                <w:sz w:val="28"/>
                <w:szCs w:val="28"/>
              </w:rPr>
              <w:t>以上两部分累计相加，满分为2</w:t>
            </w:r>
            <w:r>
              <w:rPr>
                <w:rFonts w:ascii="仿宋" w:hAnsi="仿宋" w:eastAsia="仿宋"/>
                <w:color w:val="000000"/>
                <w:sz w:val="28"/>
                <w:szCs w:val="28"/>
              </w:rPr>
              <w:t>0</w:t>
            </w:r>
            <w:r>
              <w:rPr>
                <w:rFonts w:hint="eastAsia" w:ascii="仿宋" w:hAnsi="仿宋" w:eastAsia="仿宋"/>
                <w:color w:val="000000"/>
                <w:sz w:val="28"/>
                <w:szCs w:val="28"/>
              </w:rPr>
              <w:t>分</w:t>
            </w:r>
            <w:r>
              <w:rPr>
                <w:rFonts w:ascii="仿宋" w:hAnsi="仿宋" w:eastAsia="仿宋"/>
                <w:color w:val="000000"/>
                <w:sz w:val="28"/>
                <w:szCs w:val="28"/>
              </w:rPr>
              <w:t>。</w:t>
            </w:r>
          </w:p>
        </w:tc>
      </w:tr>
      <w:tr w14:paraId="4A6606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C7417CE">
            <w:pPr>
              <w:wordWrap w:val="0"/>
              <w:jc w:val="center"/>
              <w:rPr>
                <w:rFonts w:ascii="仿宋" w:hAnsi="仿宋" w:eastAsia="仿宋" w:cs="宋体"/>
                <w:b/>
                <w:bCs/>
                <w:color w:val="0000FF"/>
                <w:sz w:val="28"/>
                <w:szCs w:val="28"/>
              </w:rPr>
            </w:pPr>
            <w:r>
              <w:rPr>
                <w:rFonts w:ascii="仿宋" w:hAnsi="仿宋" w:eastAsia="仿宋"/>
                <w:b/>
                <w:bCs/>
                <w:color w:val="0000FF"/>
                <w:sz w:val="28"/>
                <w:szCs w:val="28"/>
              </w:rPr>
              <w:t>3</w:t>
            </w:r>
          </w:p>
        </w:tc>
        <w:tc>
          <w:tcPr>
            <w:tcW w:w="3279" w:type="dxa"/>
            <w:gridSpan w:val="3"/>
            <w:tcBorders>
              <w:top w:val="single" w:color="000000" w:sz="8" w:space="0"/>
              <w:left w:val="single" w:color="000000" w:sz="8" w:space="0"/>
              <w:bottom w:val="single" w:color="000000" w:sz="8" w:space="0"/>
              <w:right w:val="single" w:color="000000" w:sz="8" w:space="0"/>
            </w:tcBorders>
          </w:tcPr>
          <w:p w14:paraId="05C7EEC8">
            <w:pPr>
              <w:wordWrap w:val="0"/>
              <w:jc w:val="center"/>
              <w:rPr>
                <w:rFonts w:ascii="仿宋" w:hAnsi="仿宋" w:eastAsia="仿宋" w:cs="宋体"/>
                <w:b/>
                <w:bCs/>
                <w:color w:val="0000FF"/>
                <w:sz w:val="28"/>
                <w:szCs w:val="28"/>
              </w:rPr>
            </w:pPr>
            <w:r>
              <w:rPr>
                <w:rFonts w:ascii="仿宋" w:hAnsi="仿宋" w:eastAsia="仿宋"/>
                <w:b/>
                <w:bCs/>
                <w:color w:val="0000FF"/>
                <w:sz w:val="28"/>
                <w:szCs w:val="28"/>
              </w:rPr>
              <w:t>商务部分</w:t>
            </w:r>
          </w:p>
        </w:tc>
        <w:tc>
          <w:tcPr>
            <w:tcW w:w="5113" w:type="dxa"/>
            <w:tcBorders>
              <w:top w:val="single" w:color="000000" w:sz="8" w:space="0"/>
              <w:left w:val="single" w:color="000000" w:sz="8" w:space="0"/>
              <w:bottom w:val="single" w:color="000000" w:sz="8" w:space="0"/>
              <w:right w:val="single" w:color="000000" w:sz="8" w:space="0"/>
            </w:tcBorders>
          </w:tcPr>
          <w:p w14:paraId="5134147F">
            <w:pPr>
              <w:wordWrap w:val="0"/>
              <w:jc w:val="center"/>
              <w:rPr>
                <w:rFonts w:ascii="仿宋" w:hAnsi="仿宋" w:eastAsia="仿宋" w:cs="宋体"/>
                <w:b/>
                <w:bCs/>
                <w:color w:val="0000FF"/>
                <w:sz w:val="28"/>
                <w:szCs w:val="28"/>
              </w:rPr>
            </w:pPr>
            <w:r>
              <w:rPr>
                <w:rFonts w:ascii="仿宋" w:hAnsi="仿宋" w:eastAsia="仿宋"/>
                <w:b/>
                <w:bCs/>
                <w:color w:val="0000FF"/>
                <w:sz w:val="28"/>
                <w:szCs w:val="28"/>
              </w:rPr>
              <w:t>5</w:t>
            </w:r>
          </w:p>
        </w:tc>
      </w:tr>
      <w:tr w14:paraId="3B182C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37013BCD">
            <w:pPr>
              <w:rPr>
                <w:rFonts w:ascii="仿宋" w:hAnsi="仿宋" w:eastAsia="仿宋" w:cs="宋体"/>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tcPr>
          <w:p w14:paraId="1F8C5C8E">
            <w:pPr>
              <w:wordWrap w:val="0"/>
              <w:rPr>
                <w:rFonts w:ascii="仿宋" w:hAnsi="仿宋" w:eastAsia="仿宋" w:cs="宋体"/>
                <w:sz w:val="28"/>
                <w:szCs w:val="28"/>
              </w:rPr>
            </w:pPr>
          </w:p>
        </w:tc>
      </w:tr>
      <w:tr w14:paraId="1DBFFD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C37D7BC">
            <w:pPr>
              <w:rPr>
                <w:rFonts w:ascii="仿宋" w:hAnsi="仿宋" w:eastAsia="仿宋" w:cs="宋体"/>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3895333">
            <w:pPr>
              <w:wordWrap w:val="0"/>
              <w:jc w:val="center"/>
              <w:rPr>
                <w:rFonts w:ascii="仿宋" w:hAnsi="仿宋" w:eastAsia="仿宋" w:cs="宋体"/>
                <w:sz w:val="28"/>
                <w:szCs w:val="28"/>
              </w:rPr>
            </w:pPr>
            <w:r>
              <w:rPr>
                <w:rFonts w:ascii="仿宋" w:hAnsi="仿宋" w:eastAsia="仿宋"/>
                <w:sz w:val="28"/>
                <w:szCs w:val="28"/>
              </w:rPr>
              <w:t>序号</w:t>
            </w:r>
          </w:p>
        </w:tc>
        <w:tc>
          <w:tcPr>
            <w:tcW w:w="203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7C4FEE">
            <w:pPr>
              <w:wordWrap w:val="0"/>
              <w:jc w:val="center"/>
              <w:rPr>
                <w:rFonts w:ascii="仿宋" w:hAnsi="仿宋" w:eastAsia="仿宋" w:cs="宋体"/>
                <w:sz w:val="28"/>
                <w:szCs w:val="28"/>
              </w:rPr>
            </w:pPr>
            <w:r>
              <w:rPr>
                <w:rFonts w:ascii="仿宋" w:hAnsi="仿宋" w:eastAsia="仿宋"/>
                <w:sz w:val="28"/>
                <w:szCs w:val="28"/>
              </w:rPr>
              <w:t>评分因素</w:t>
            </w:r>
          </w:p>
        </w:tc>
        <w:tc>
          <w:tcPr>
            <w:tcW w:w="56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4811E10">
            <w:pPr>
              <w:wordWrap w:val="0"/>
              <w:jc w:val="center"/>
              <w:rPr>
                <w:rFonts w:ascii="仿宋" w:hAnsi="仿宋" w:eastAsia="仿宋" w:cs="宋体"/>
                <w:sz w:val="28"/>
                <w:szCs w:val="28"/>
              </w:rPr>
            </w:pPr>
            <w:r>
              <w:rPr>
                <w:rFonts w:ascii="仿宋" w:hAnsi="仿宋" w:eastAsia="仿宋"/>
                <w:sz w:val="28"/>
                <w:szCs w:val="28"/>
              </w:rPr>
              <w:t>权重</w:t>
            </w:r>
          </w:p>
        </w:tc>
        <w:tc>
          <w:tcPr>
            <w:tcW w:w="511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25BFCCD">
            <w:pPr>
              <w:wordWrap w:val="0"/>
              <w:jc w:val="center"/>
              <w:rPr>
                <w:rFonts w:ascii="仿宋" w:hAnsi="仿宋" w:eastAsia="仿宋" w:cs="宋体"/>
                <w:sz w:val="28"/>
                <w:szCs w:val="28"/>
              </w:rPr>
            </w:pPr>
            <w:r>
              <w:rPr>
                <w:rFonts w:ascii="仿宋" w:hAnsi="仿宋" w:eastAsia="仿宋"/>
                <w:sz w:val="28"/>
                <w:szCs w:val="28"/>
              </w:rPr>
              <w:t>评分准则</w:t>
            </w:r>
          </w:p>
        </w:tc>
      </w:tr>
      <w:tr w14:paraId="34A9CB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1750552C">
            <w:pPr>
              <w:rPr>
                <w:rFonts w:ascii="仿宋" w:hAnsi="仿宋" w:eastAsia="仿宋" w:cs="宋体"/>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tcPr>
          <w:p w14:paraId="4E9BBCA6">
            <w:pPr>
              <w:wordWrap w:val="0"/>
              <w:jc w:val="center"/>
              <w:rPr>
                <w:rFonts w:ascii="仿宋" w:hAnsi="仿宋" w:eastAsia="仿宋" w:cs="宋体"/>
                <w:sz w:val="28"/>
                <w:szCs w:val="28"/>
              </w:rPr>
            </w:pPr>
            <w:r>
              <w:rPr>
                <w:rFonts w:ascii="仿宋" w:hAnsi="仿宋" w:eastAsia="仿宋"/>
                <w:sz w:val="28"/>
                <w:szCs w:val="28"/>
              </w:rPr>
              <w:t>1</w:t>
            </w:r>
          </w:p>
        </w:tc>
        <w:tc>
          <w:tcPr>
            <w:tcW w:w="2032" w:type="dxa"/>
            <w:tcBorders>
              <w:top w:val="single" w:color="000000" w:sz="8" w:space="0"/>
              <w:left w:val="single" w:color="000000" w:sz="8" w:space="0"/>
              <w:bottom w:val="single" w:color="000000" w:sz="8" w:space="0"/>
              <w:right w:val="single" w:color="000000" w:sz="8" w:space="0"/>
            </w:tcBorders>
          </w:tcPr>
          <w:p w14:paraId="5F16A80E">
            <w:pPr>
              <w:wordWrap w:val="0"/>
              <w:rPr>
                <w:rFonts w:ascii="仿宋" w:hAnsi="仿宋" w:eastAsia="仿宋" w:cs="宋体"/>
                <w:sz w:val="28"/>
                <w:szCs w:val="28"/>
              </w:rPr>
            </w:pPr>
            <w:r>
              <w:rPr>
                <w:rFonts w:ascii="仿宋" w:hAnsi="仿宋" w:eastAsia="仿宋"/>
                <w:sz w:val="28"/>
                <w:szCs w:val="28"/>
              </w:rPr>
              <w:t>免费保修期</w:t>
            </w:r>
          </w:p>
        </w:tc>
        <w:tc>
          <w:tcPr>
            <w:tcW w:w="567" w:type="dxa"/>
            <w:tcBorders>
              <w:top w:val="single" w:color="000000" w:sz="8" w:space="0"/>
              <w:left w:val="single" w:color="000000" w:sz="8" w:space="0"/>
              <w:bottom w:val="single" w:color="000000" w:sz="8" w:space="0"/>
              <w:right w:val="single" w:color="000000" w:sz="8" w:space="0"/>
            </w:tcBorders>
          </w:tcPr>
          <w:p w14:paraId="0713DC72">
            <w:pPr>
              <w:wordWrap w:val="0"/>
              <w:jc w:val="center"/>
              <w:rPr>
                <w:rFonts w:ascii="仿宋" w:hAnsi="仿宋" w:eastAsia="仿宋" w:cs="宋体"/>
                <w:sz w:val="28"/>
                <w:szCs w:val="28"/>
              </w:rPr>
            </w:pPr>
            <w:r>
              <w:rPr>
                <w:rFonts w:ascii="仿宋" w:hAnsi="仿宋" w:eastAsia="仿宋"/>
                <w:sz w:val="28"/>
                <w:szCs w:val="28"/>
              </w:rPr>
              <w:t>3</w:t>
            </w:r>
          </w:p>
        </w:tc>
        <w:tc>
          <w:tcPr>
            <w:tcW w:w="5113" w:type="dxa"/>
            <w:tcBorders>
              <w:top w:val="single" w:color="000000" w:sz="8" w:space="0"/>
              <w:left w:val="single" w:color="000000" w:sz="8" w:space="0"/>
              <w:bottom w:val="single" w:color="000000" w:sz="8" w:space="0"/>
              <w:right w:val="single" w:color="000000" w:sz="8" w:space="0"/>
            </w:tcBorders>
          </w:tcPr>
          <w:p w14:paraId="6D97057A">
            <w:pPr>
              <w:wordWrap w:val="0"/>
              <w:rPr>
                <w:rFonts w:ascii="仿宋" w:hAnsi="仿宋" w:eastAsia="仿宋" w:cs="宋体"/>
                <w:b/>
                <w:bCs/>
                <w:sz w:val="28"/>
                <w:szCs w:val="28"/>
              </w:rPr>
            </w:pPr>
            <w:r>
              <w:rPr>
                <w:rFonts w:hint="eastAsia" w:ascii="仿宋" w:hAnsi="仿宋" w:eastAsia="仿宋" w:cs="宋体"/>
                <w:b/>
                <w:bCs/>
                <w:sz w:val="28"/>
                <w:szCs w:val="28"/>
              </w:rPr>
              <w:t>（一）评审内容</w:t>
            </w:r>
          </w:p>
          <w:p w14:paraId="79C1AAD5">
            <w:pPr>
              <w:wordWrap w:val="0"/>
              <w:spacing w:line="240" w:lineRule="auto"/>
              <w:rPr>
                <w:rFonts w:ascii="仿宋" w:hAnsi="仿宋" w:eastAsia="仿宋"/>
                <w:sz w:val="28"/>
                <w:szCs w:val="28"/>
              </w:rPr>
            </w:pPr>
            <w:r>
              <w:rPr>
                <w:rFonts w:ascii="仿宋" w:hAnsi="仿宋" w:eastAsia="仿宋"/>
                <w:sz w:val="28"/>
                <w:szCs w:val="28"/>
              </w:rPr>
              <w:t>在满足招标文件免费保修期要求的前提下，项目整体每延长一年免费保修期的得</w:t>
            </w:r>
            <w:r>
              <w:rPr>
                <w:rFonts w:hint="eastAsia" w:ascii="仿宋" w:hAnsi="仿宋" w:eastAsia="仿宋"/>
                <w:sz w:val="28"/>
                <w:szCs w:val="28"/>
              </w:rPr>
              <w:t>1</w:t>
            </w:r>
            <w:r>
              <w:rPr>
                <w:rFonts w:ascii="仿宋" w:hAnsi="仿宋" w:eastAsia="仿宋"/>
                <w:sz w:val="28"/>
                <w:szCs w:val="28"/>
              </w:rPr>
              <w:t>.5分，最高</w:t>
            </w:r>
            <w:r>
              <w:rPr>
                <w:rFonts w:hint="eastAsia" w:ascii="仿宋" w:hAnsi="仿宋" w:eastAsia="仿宋"/>
                <w:sz w:val="28"/>
                <w:szCs w:val="28"/>
              </w:rPr>
              <w:t>3</w:t>
            </w:r>
            <w:r>
              <w:rPr>
                <w:rFonts w:ascii="仿宋" w:hAnsi="仿宋" w:eastAsia="仿宋"/>
                <w:sz w:val="28"/>
                <w:szCs w:val="28"/>
              </w:rPr>
              <w:t>分。</w:t>
            </w:r>
          </w:p>
          <w:p w14:paraId="04C02503">
            <w:pPr>
              <w:rPr>
                <w:rFonts w:ascii="仿宋" w:hAnsi="仿宋" w:eastAsia="仿宋" w:cs="宋体"/>
                <w:b/>
                <w:bCs/>
                <w:sz w:val="28"/>
                <w:szCs w:val="28"/>
              </w:rPr>
            </w:pPr>
            <w:r>
              <w:rPr>
                <w:rFonts w:hint="eastAsia" w:ascii="仿宋" w:hAnsi="仿宋" w:eastAsia="仿宋" w:cs="宋体"/>
                <w:b/>
                <w:bCs/>
                <w:sz w:val="28"/>
                <w:szCs w:val="28"/>
              </w:rPr>
              <w:t>（二）评审依据</w:t>
            </w:r>
          </w:p>
          <w:p w14:paraId="321FF372">
            <w:pPr>
              <w:pStyle w:val="2"/>
              <w:rPr>
                <w:lang w:val="en-US" w:bidi="ar-SA"/>
              </w:rPr>
            </w:pPr>
            <w:r>
              <w:rPr>
                <w:rFonts w:hint="eastAsia" w:ascii="仿宋" w:hAnsi="仿宋" w:eastAsia="仿宋"/>
                <w:sz w:val="28"/>
                <w:szCs w:val="28"/>
                <w:lang w:val="en-US" w:bidi="ar-SA"/>
              </w:rPr>
              <w:t>提供承诺函，格式自拟</w:t>
            </w:r>
            <w:r>
              <w:rPr>
                <w:rFonts w:hint="eastAsia" w:ascii="仿宋" w:hAnsi="仿宋" w:eastAsia="仿宋"/>
                <w:sz w:val="28"/>
                <w:szCs w:val="28"/>
              </w:rPr>
              <w:t>。</w:t>
            </w:r>
          </w:p>
        </w:tc>
      </w:tr>
      <w:tr w14:paraId="513726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14:paraId="6965410F">
            <w:pPr>
              <w:rPr>
                <w:rFonts w:ascii="仿宋" w:hAnsi="仿宋" w:eastAsia="仿宋" w:cs="宋体"/>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tcPr>
          <w:p w14:paraId="379210CC">
            <w:pPr>
              <w:wordWrap w:val="0"/>
              <w:jc w:val="center"/>
              <w:rPr>
                <w:rFonts w:ascii="仿宋" w:hAnsi="仿宋" w:eastAsia="仿宋" w:cs="宋体"/>
                <w:sz w:val="28"/>
                <w:szCs w:val="28"/>
              </w:rPr>
            </w:pPr>
            <w:r>
              <w:rPr>
                <w:rFonts w:ascii="仿宋" w:hAnsi="仿宋" w:eastAsia="仿宋"/>
                <w:sz w:val="28"/>
                <w:szCs w:val="28"/>
              </w:rPr>
              <w:t>2</w:t>
            </w:r>
          </w:p>
        </w:tc>
        <w:tc>
          <w:tcPr>
            <w:tcW w:w="2032" w:type="dxa"/>
            <w:tcBorders>
              <w:top w:val="single" w:color="000000" w:sz="8" w:space="0"/>
              <w:left w:val="single" w:color="000000" w:sz="8" w:space="0"/>
              <w:bottom w:val="single" w:color="000000" w:sz="8" w:space="0"/>
              <w:right w:val="single" w:color="000000" w:sz="8" w:space="0"/>
            </w:tcBorders>
          </w:tcPr>
          <w:p w14:paraId="7696E2AD">
            <w:pPr>
              <w:wordWrap w:val="0"/>
              <w:rPr>
                <w:rFonts w:ascii="仿宋" w:hAnsi="仿宋" w:eastAsia="仿宋" w:cs="宋体"/>
                <w:sz w:val="28"/>
                <w:szCs w:val="28"/>
              </w:rPr>
            </w:pPr>
            <w:r>
              <w:rPr>
                <w:rFonts w:ascii="仿宋" w:hAnsi="仿宋" w:eastAsia="仿宋"/>
                <w:sz w:val="28"/>
                <w:szCs w:val="28"/>
              </w:rPr>
              <w:t>商务条款偏离情况</w:t>
            </w:r>
          </w:p>
        </w:tc>
        <w:tc>
          <w:tcPr>
            <w:tcW w:w="567" w:type="dxa"/>
            <w:tcBorders>
              <w:top w:val="single" w:color="000000" w:sz="8" w:space="0"/>
              <w:left w:val="single" w:color="000000" w:sz="8" w:space="0"/>
              <w:bottom w:val="single" w:color="000000" w:sz="8" w:space="0"/>
              <w:right w:val="single" w:color="000000" w:sz="8" w:space="0"/>
            </w:tcBorders>
          </w:tcPr>
          <w:p w14:paraId="409C2CF0">
            <w:pPr>
              <w:wordWrap w:val="0"/>
              <w:jc w:val="center"/>
              <w:rPr>
                <w:rFonts w:ascii="仿宋" w:hAnsi="仿宋" w:eastAsia="仿宋" w:cs="宋体"/>
                <w:sz w:val="28"/>
                <w:szCs w:val="28"/>
              </w:rPr>
            </w:pPr>
            <w:r>
              <w:rPr>
                <w:rFonts w:hint="eastAsia" w:ascii="仿宋" w:hAnsi="仿宋" w:eastAsia="仿宋" w:cs="宋体"/>
                <w:sz w:val="28"/>
                <w:szCs w:val="28"/>
              </w:rPr>
              <w:t>2</w:t>
            </w:r>
          </w:p>
        </w:tc>
        <w:tc>
          <w:tcPr>
            <w:tcW w:w="5113" w:type="dxa"/>
            <w:tcBorders>
              <w:top w:val="single" w:color="000000" w:sz="8" w:space="0"/>
              <w:left w:val="single" w:color="000000" w:sz="8" w:space="0"/>
              <w:bottom w:val="single" w:color="000000" w:sz="8" w:space="0"/>
              <w:right w:val="single" w:color="000000" w:sz="8" w:space="0"/>
            </w:tcBorders>
          </w:tcPr>
          <w:p w14:paraId="31A0F3A6">
            <w:pPr>
              <w:wordWrap w:val="0"/>
              <w:rPr>
                <w:rFonts w:ascii="仿宋" w:hAnsi="仿宋" w:eastAsia="仿宋" w:cs="宋体"/>
                <w:b/>
                <w:bCs/>
                <w:sz w:val="28"/>
                <w:szCs w:val="28"/>
              </w:rPr>
            </w:pPr>
            <w:r>
              <w:rPr>
                <w:rFonts w:hint="eastAsia" w:ascii="仿宋" w:hAnsi="仿宋" w:eastAsia="仿宋" w:cs="宋体"/>
                <w:b/>
                <w:bCs/>
                <w:sz w:val="28"/>
                <w:szCs w:val="28"/>
              </w:rPr>
              <w:t>（一）评审内容</w:t>
            </w:r>
          </w:p>
          <w:p w14:paraId="1A3E71BB">
            <w:pPr>
              <w:wordWrap w:val="0"/>
              <w:rPr>
                <w:rFonts w:ascii="仿宋" w:hAnsi="仿宋" w:eastAsia="仿宋"/>
                <w:sz w:val="28"/>
                <w:szCs w:val="28"/>
              </w:rPr>
            </w:pPr>
            <w:r>
              <w:rPr>
                <w:rFonts w:hint="eastAsia" w:ascii="仿宋" w:hAnsi="仿宋" w:eastAsia="仿宋"/>
                <w:sz w:val="28"/>
                <w:szCs w:val="28"/>
              </w:rPr>
              <w:t>承诺完全满足本项目商务要求的得2分，其他情况不得分。</w:t>
            </w:r>
          </w:p>
          <w:p w14:paraId="29D5B048">
            <w:pPr>
              <w:rPr>
                <w:rFonts w:ascii="仿宋" w:hAnsi="仿宋" w:eastAsia="仿宋" w:cs="宋体"/>
                <w:b/>
                <w:bCs/>
                <w:sz w:val="28"/>
                <w:szCs w:val="28"/>
              </w:rPr>
            </w:pPr>
            <w:r>
              <w:rPr>
                <w:rFonts w:hint="eastAsia" w:ascii="仿宋" w:hAnsi="仿宋" w:eastAsia="仿宋" w:cs="宋体"/>
                <w:b/>
                <w:bCs/>
                <w:sz w:val="28"/>
                <w:szCs w:val="28"/>
              </w:rPr>
              <w:t>（二）评审依据</w:t>
            </w:r>
          </w:p>
          <w:p w14:paraId="542BA149">
            <w:pPr>
              <w:wordWrap w:val="0"/>
            </w:pPr>
            <w:r>
              <w:rPr>
                <w:rFonts w:hint="eastAsia" w:ascii="仿宋" w:hAnsi="仿宋" w:eastAsia="仿宋"/>
                <w:sz w:val="28"/>
                <w:szCs w:val="28"/>
              </w:rPr>
              <w:t>提供承诺函，格式自拟。</w:t>
            </w:r>
          </w:p>
        </w:tc>
      </w:tr>
      <w:tr w14:paraId="5DEB3D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right w:val="single" w:color="000000" w:sz="8" w:space="0"/>
            </w:tcBorders>
          </w:tcPr>
          <w:p w14:paraId="04F8AFA9">
            <w:pPr>
              <w:wordWrap w:val="0"/>
              <w:jc w:val="center"/>
              <w:rPr>
                <w:rFonts w:ascii="仿宋" w:hAnsi="仿宋" w:eastAsia="仿宋" w:cs="宋体"/>
                <w:b/>
                <w:bCs/>
                <w:color w:val="0000FF"/>
                <w:sz w:val="28"/>
                <w:szCs w:val="28"/>
              </w:rPr>
            </w:pPr>
            <w:r>
              <w:rPr>
                <w:rFonts w:ascii="仿宋" w:hAnsi="仿宋" w:eastAsia="仿宋"/>
                <w:b/>
                <w:bCs/>
                <w:color w:val="0000FF"/>
                <w:sz w:val="28"/>
                <w:szCs w:val="28"/>
              </w:rPr>
              <w:t>4</w:t>
            </w:r>
          </w:p>
        </w:tc>
        <w:tc>
          <w:tcPr>
            <w:tcW w:w="3279" w:type="dxa"/>
            <w:gridSpan w:val="3"/>
            <w:tcBorders>
              <w:top w:val="single" w:color="000000" w:sz="8" w:space="0"/>
              <w:left w:val="single" w:color="000000" w:sz="8" w:space="0"/>
              <w:bottom w:val="single" w:color="000000" w:sz="8" w:space="0"/>
              <w:right w:val="single" w:color="000000" w:sz="8" w:space="0"/>
            </w:tcBorders>
          </w:tcPr>
          <w:p w14:paraId="7E59C58B">
            <w:pPr>
              <w:wordWrap w:val="0"/>
              <w:jc w:val="center"/>
              <w:rPr>
                <w:rFonts w:ascii="仿宋" w:hAnsi="仿宋" w:eastAsia="仿宋" w:cs="宋体"/>
                <w:b/>
                <w:bCs/>
                <w:color w:val="0000FF"/>
                <w:sz w:val="28"/>
                <w:szCs w:val="28"/>
              </w:rPr>
            </w:pPr>
            <w:r>
              <w:rPr>
                <w:rFonts w:ascii="仿宋" w:hAnsi="仿宋" w:eastAsia="仿宋"/>
                <w:b/>
                <w:bCs/>
                <w:color w:val="0000FF"/>
                <w:sz w:val="28"/>
                <w:szCs w:val="28"/>
              </w:rPr>
              <w:t>综合实力部分</w:t>
            </w:r>
          </w:p>
        </w:tc>
        <w:tc>
          <w:tcPr>
            <w:tcW w:w="5113" w:type="dxa"/>
            <w:tcBorders>
              <w:top w:val="single" w:color="000000" w:sz="8" w:space="0"/>
              <w:left w:val="single" w:color="000000" w:sz="8" w:space="0"/>
              <w:bottom w:val="single" w:color="000000" w:sz="8" w:space="0"/>
              <w:right w:val="single" w:color="000000" w:sz="8" w:space="0"/>
            </w:tcBorders>
          </w:tcPr>
          <w:p w14:paraId="2CDDEA1B">
            <w:pPr>
              <w:wordWrap w:val="0"/>
              <w:jc w:val="center"/>
              <w:rPr>
                <w:rFonts w:ascii="仿宋" w:hAnsi="仿宋" w:eastAsia="仿宋" w:cs="宋体"/>
                <w:b/>
                <w:bCs/>
                <w:color w:val="0000FF"/>
                <w:sz w:val="28"/>
                <w:szCs w:val="28"/>
              </w:rPr>
            </w:pPr>
            <w:r>
              <w:rPr>
                <w:rFonts w:ascii="仿宋" w:hAnsi="仿宋" w:eastAsia="仿宋"/>
                <w:b/>
                <w:bCs/>
                <w:color w:val="0000FF"/>
                <w:sz w:val="28"/>
                <w:szCs w:val="28"/>
              </w:rPr>
              <w:t>8</w:t>
            </w:r>
          </w:p>
        </w:tc>
      </w:tr>
      <w:tr w14:paraId="6F2E00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3DF603F5">
            <w:pPr>
              <w:rPr>
                <w:rFonts w:ascii="仿宋" w:hAnsi="仿宋" w:eastAsia="仿宋" w:cs="宋体"/>
                <w:b/>
                <w:bCs/>
                <w:color w:val="0000FF"/>
                <w:sz w:val="28"/>
                <w:szCs w:val="28"/>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79956EB">
            <w:pPr>
              <w:wordWrap w:val="0"/>
              <w:rPr>
                <w:rFonts w:ascii="仿宋" w:hAnsi="仿宋" w:eastAsia="仿宋" w:cs="宋体"/>
                <w:sz w:val="28"/>
                <w:szCs w:val="28"/>
              </w:rPr>
            </w:pPr>
          </w:p>
        </w:tc>
      </w:tr>
      <w:tr w14:paraId="4CDC5A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shd w:val="clear" w:color="auto" w:fill="E6EFFA"/>
            <w:vAlign w:val="center"/>
          </w:tcPr>
          <w:p w14:paraId="62F2D18E">
            <w:pPr>
              <w:rPr>
                <w:rFonts w:ascii="仿宋" w:hAnsi="仿宋" w:eastAsia="仿宋" w:cs="宋体"/>
                <w:b/>
                <w:bCs/>
                <w:color w:val="0000FF"/>
                <w:sz w:val="28"/>
                <w:szCs w:val="28"/>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74F0B91">
            <w:pPr>
              <w:wordWrap w:val="0"/>
              <w:jc w:val="center"/>
              <w:rPr>
                <w:rFonts w:ascii="仿宋" w:hAnsi="仿宋" w:eastAsia="仿宋" w:cs="宋体"/>
                <w:sz w:val="28"/>
                <w:szCs w:val="28"/>
              </w:rPr>
            </w:pPr>
            <w:r>
              <w:rPr>
                <w:rFonts w:ascii="仿宋" w:hAnsi="仿宋" w:eastAsia="仿宋"/>
                <w:sz w:val="28"/>
                <w:szCs w:val="28"/>
              </w:rPr>
              <w:t>序号</w:t>
            </w:r>
          </w:p>
        </w:tc>
        <w:tc>
          <w:tcPr>
            <w:tcW w:w="203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DF4E52F">
            <w:pPr>
              <w:wordWrap w:val="0"/>
              <w:jc w:val="center"/>
              <w:rPr>
                <w:rFonts w:ascii="仿宋" w:hAnsi="仿宋" w:eastAsia="仿宋" w:cs="宋体"/>
                <w:sz w:val="28"/>
                <w:szCs w:val="28"/>
              </w:rPr>
            </w:pPr>
            <w:r>
              <w:rPr>
                <w:rFonts w:ascii="仿宋" w:hAnsi="仿宋" w:eastAsia="仿宋"/>
                <w:sz w:val="28"/>
                <w:szCs w:val="28"/>
              </w:rPr>
              <w:t>评分因素</w:t>
            </w:r>
          </w:p>
        </w:tc>
        <w:tc>
          <w:tcPr>
            <w:tcW w:w="56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D0D6ABA">
            <w:pPr>
              <w:wordWrap w:val="0"/>
              <w:jc w:val="center"/>
              <w:rPr>
                <w:rFonts w:ascii="仿宋" w:hAnsi="仿宋" w:eastAsia="仿宋" w:cs="宋体"/>
                <w:sz w:val="28"/>
                <w:szCs w:val="28"/>
              </w:rPr>
            </w:pPr>
            <w:r>
              <w:rPr>
                <w:rFonts w:ascii="仿宋" w:hAnsi="仿宋" w:eastAsia="仿宋"/>
                <w:sz w:val="28"/>
                <w:szCs w:val="28"/>
              </w:rPr>
              <w:t>权重</w:t>
            </w:r>
          </w:p>
        </w:tc>
        <w:tc>
          <w:tcPr>
            <w:tcW w:w="511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5D9458C">
            <w:pPr>
              <w:wordWrap w:val="0"/>
              <w:jc w:val="center"/>
              <w:rPr>
                <w:rFonts w:ascii="仿宋" w:hAnsi="仿宋" w:eastAsia="仿宋" w:cs="宋体"/>
                <w:sz w:val="28"/>
                <w:szCs w:val="28"/>
              </w:rPr>
            </w:pPr>
            <w:r>
              <w:rPr>
                <w:rFonts w:ascii="仿宋" w:hAnsi="仿宋" w:eastAsia="仿宋"/>
                <w:sz w:val="28"/>
                <w:szCs w:val="28"/>
              </w:rPr>
              <w:t>评分准则</w:t>
            </w:r>
          </w:p>
        </w:tc>
      </w:tr>
      <w:tr w14:paraId="37EC5B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7A662A8E">
            <w:pPr>
              <w:rPr>
                <w:rFonts w:ascii="仿宋" w:hAnsi="仿宋" w:eastAsia="仿宋" w:cs="宋体"/>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tcPr>
          <w:p w14:paraId="123B030C">
            <w:pPr>
              <w:wordWrap w:val="0"/>
              <w:jc w:val="center"/>
              <w:rPr>
                <w:rFonts w:ascii="仿宋" w:hAnsi="仿宋" w:eastAsia="仿宋" w:cs="宋体"/>
                <w:sz w:val="28"/>
                <w:szCs w:val="28"/>
              </w:rPr>
            </w:pPr>
            <w:r>
              <w:rPr>
                <w:rFonts w:ascii="仿宋" w:hAnsi="仿宋" w:eastAsia="仿宋"/>
                <w:sz w:val="28"/>
                <w:szCs w:val="28"/>
              </w:rPr>
              <w:t>1</w:t>
            </w:r>
          </w:p>
        </w:tc>
        <w:tc>
          <w:tcPr>
            <w:tcW w:w="2032" w:type="dxa"/>
            <w:tcBorders>
              <w:top w:val="single" w:color="000000" w:sz="8" w:space="0"/>
              <w:left w:val="single" w:color="000000" w:sz="8" w:space="0"/>
              <w:bottom w:val="single" w:color="000000" w:sz="8" w:space="0"/>
              <w:right w:val="single" w:color="000000" w:sz="8" w:space="0"/>
            </w:tcBorders>
          </w:tcPr>
          <w:p w14:paraId="1FAFA527">
            <w:pPr>
              <w:wordWrap w:val="0"/>
              <w:rPr>
                <w:rFonts w:ascii="仿宋" w:hAnsi="仿宋" w:eastAsia="仿宋" w:cs="宋体"/>
                <w:sz w:val="28"/>
                <w:szCs w:val="28"/>
              </w:rPr>
            </w:pPr>
            <w:r>
              <w:rPr>
                <w:rFonts w:ascii="仿宋" w:hAnsi="仿宋" w:eastAsia="仿宋"/>
                <w:sz w:val="28"/>
                <w:szCs w:val="28"/>
              </w:rPr>
              <w:t>企业认证情况</w:t>
            </w:r>
          </w:p>
        </w:tc>
        <w:tc>
          <w:tcPr>
            <w:tcW w:w="567" w:type="dxa"/>
            <w:tcBorders>
              <w:top w:val="single" w:color="000000" w:sz="8" w:space="0"/>
              <w:left w:val="single" w:color="000000" w:sz="8" w:space="0"/>
              <w:bottom w:val="single" w:color="000000" w:sz="8" w:space="0"/>
              <w:right w:val="single" w:color="000000" w:sz="8" w:space="0"/>
            </w:tcBorders>
          </w:tcPr>
          <w:p w14:paraId="13E6F849">
            <w:pPr>
              <w:wordWrap w:val="0"/>
              <w:jc w:val="center"/>
              <w:rPr>
                <w:rFonts w:ascii="仿宋" w:hAnsi="仿宋" w:eastAsia="仿宋" w:cs="宋体"/>
                <w:sz w:val="28"/>
                <w:szCs w:val="28"/>
              </w:rPr>
            </w:pPr>
            <w:r>
              <w:rPr>
                <w:rFonts w:ascii="仿宋" w:hAnsi="仿宋" w:eastAsia="仿宋"/>
                <w:sz w:val="28"/>
                <w:szCs w:val="28"/>
              </w:rPr>
              <w:t>3</w:t>
            </w:r>
          </w:p>
        </w:tc>
        <w:tc>
          <w:tcPr>
            <w:tcW w:w="5113" w:type="dxa"/>
            <w:tcBorders>
              <w:top w:val="single" w:color="000000" w:sz="8" w:space="0"/>
              <w:left w:val="single" w:color="000000" w:sz="8" w:space="0"/>
              <w:bottom w:val="single" w:color="000000" w:sz="8" w:space="0"/>
              <w:right w:val="single" w:color="000000" w:sz="8" w:space="0"/>
            </w:tcBorders>
          </w:tcPr>
          <w:p w14:paraId="1F026AAF">
            <w:pPr>
              <w:wordWrap w:val="0"/>
              <w:rPr>
                <w:rFonts w:ascii="仿宋" w:hAnsi="仿宋" w:eastAsia="仿宋" w:cs="宋体"/>
                <w:b/>
                <w:bCs/>
                <w:sz w:val="28"/>
                <w:szCs w:val="28"/>
              </w:rPr>
            </w:pPr>
            <w:r>
              <w:rPr>
                <w:rFonts w:hint="eastAsia" w:ascii="仿宋" w:hAnsi="仿宋" w:eastAsia="仿宋" w:cs="宋体"/>
                <w:b/>
                <w:bCs/>
                <w:sz w:val="28"/>
                <w:szCs w:val="28"/>
              </w:rPr>
              <w:t>（一）评审内容</w:t>
            </w:r>
          </w:p>
          <w:p w14:paraId="2A2EFFE5">
            <w:pPr>
              <w:wordWrap w:val="0"/>
              <w:rPr>
                <w:rFonts w:ascii="仿宋" w:hAnsi="仿宋" w:eastAsia="仿宋" w:cs="宋体"/>
                <w:sz w:val="28"/>
                <w:szCs w:val="28"/>
              </w:rPr>
            </w:pPr>
            <w:r>
              <w:rPr>
                <w:rFonts w:hint="eastAsia" w:ascii="仿宋" w:hAnsi="仿宋" w:eastAsia="仿宋" w:cs="宋体"/>
                <w:sz w:val="28"/>
                <w:szCs w:val="28"/>
              </w:rPr>
              <w:t>1、投标人具备质量管理体系认证的得1分；</w:t>
            </w:r>
          </w:p>
          <w:p w14:paraId="5426EA54">
            <w:pPr>
              <w:wordWrap w:val="0"/>
              <w:rPr>
                <w:rFonts w:ascii="仿宋" w:hAnsi="仿宋" w:eastAsia="仿宋" w:cs="宋体"/>
                <w:sz w:val="28"/>
                <w:szCs w:val="28"/>
              </w:rPr>
            </w:pPr>
            <w:r>
              <w:rPr>
                <w:rFonts w:hint="eastAsia" w:ascii="仿宋" w:hAnsi="仿宋" w:eastAsia="仿宋" w:cs="宋体"/>
                <w:sz w:val="28"/>
                <w:szCs w:val="28"/>
              </w:rPr>
              <w:t>2、投标人具备环境管理体系认证证书的得1分；</w:t>
            </w:r>
          </w:p>
          <w:p w14:paraId="35B9E40C">
            <w:pPr>
              <w:wordWrap w:val="0"/>
              <w:rPr>
                <w:rFonts w:ascii="仿宋" w:hAnsi="仿宋" w:eastAsia="仿宋" w:cs="宋体"/>
                <w:sz w:val="28"/>
                <w:szCs w:val="28"/>
              </w:rPr>
            </w:pPr>
            <w:r>
              <w:rPr>
                <w:rFonts w:hint="eastAsia" w:ascii="仿宋" w:hAnsi="仿宋" w:eastAsia="仿宋" w:cs="宋体"/>
                <w:sz w:val="28"/>
                <w:szCs w:val="28"/>
              </w:rPr>
              <w:t>3、投标人具备职业健康安全管理体系认证证书的得1分。</w:t>
            </w:r>
          </w:p>
          <w:p w14:paraId="5FA87780">
            <w:pPr>
              <w:pStyle w:val="2"/>
              <w:rPr>
                <w:rFonts w:ascii="仿宋" w:hAnsi="仿宋" w:eastAsia="仿宋"/>
                <w:kern w:val="2"/>
                <w:sz w:val="28"/>
                <w:szCs w:val="28"/>
                <w:lang w:val="en-US" w:bidi="ar-SA"/>
              </w:rPr>
            </w:pPr>
            <w:r>
              <w:rPr>
                <w:rFonts w:hint="eastAsia" w:ascii="仿宋" w:hAnsi="仿宋" w:eastAsia="仿宋"/>
                <w:kern w:val="2"/>
                <w:sz w:val="28"/>
                <w:szCs w:val="28"/>
                <w:lang w:val="en-US" w:bidi="ar-SA"/>
              </w:rPr>
              <w:t>以上</w:t>
            </w:r>
            <w:r>
              <w:rPr>
                <w:rFonts w:ascii="仿宋" w:hAnsi="仿宋" w:eastAsia="仿宋"/>
                <w:kern w:val="2"/>
                <w:sz w:val="28"/>
                <w:szCs w:val="28"/>
                <w:lang w:val="en-US" w:bidi="ar-SA"/>
              </w:rPr>
              <w:t>3</w:t>
            </w:r>
            <w:r>
              <w:rPr>
                <w:rFonts w:hint="eastAsia" w:ascii="仿宋" w:hAnsi="仿宋" w:eastAsia="仿宋"/>
                <w:kern w:val="2"/>
                <w:sz w:val="28"/>
                <w:szCs w:val="28"/>
                <w:lang w:val="en-US" w:bidi="ar-SA"/>
              </w:rPr>
              <w:t>项累计得分，满分为</w:t>
            </w:r>
            <w:r>
              <w:rPr>
                <w:rFonts w:ascii="仿宋" w:hAnsi="仿宋" w:eastAsia="仿宋"/>
                <w:kern w:val="2"/>
                <w:sz w:val="28"/>
                <w:szCs w:val="28"/>
                <w:lang w:val="en-US" w:bidi="ar-SA"/>
              </w:rPr>
              <w:t>3</w:t>
            </w:r>
            <w:r>
              <w:rPr>
                <w:rFonts w:hint="eastAsia" w:ascii="仿宋" w:hAnsi="仿宋" w:eastAsia="仿宋"/>
                <w:kern w:val="2"/>
                <w:sz w:val="28"/>
                <w:szCs w:val="28"/>
                <w:lang w:val="en-US" w:bidi="ar-SA"/>
              </w:rPr>
              <w:t>分。</w:t>
            </w:r>
          </w:p>
          <w:p w14:paraId="2D4AD499">
            <w:pPr>
              <w:rPr>
                <w:rFonts w:ascii="仿宋" w:hAnsi="仿宋" w:eastAsia="仿宋" w:cs="宋体"/>
                <w:b/>
                <w:bCs/>
                <w:sz w:val="28"/>
                <w:szCs w:val="28"/>
              </w:rPr>
            </w:pPr>
            <w:r>
              <w:rPr>
                <w:rFonts w:hint="eastAsia" w:ascii="仿宋" w:hAnsi="仿宋" w:eastAsia="仿宋" w:cs="宋体"/>
                <w:b/>
                <w:bCs/>
                <w:sz w:val="28"/>
                <w:szCs w:val="28"/>
              </w:rPr>
              <w:t>（二）评审依据</w:t>
            </w:r>
          </w:p>
          <w:p w14:paraId="3566C2C7">
            <w:pPr>
              <w:pStyle w:val="2"/>
              <w:rPr>
                <w:lang w:val="en-US" w:bidi="ar-SA"/>
              </w:rPr>
            </w:pPr>
            <w:r>
              <w:rPr>
                <w:rFonts w:hint="eastAsia" w:ascii="仿宋" w:hAnsi="仿宋" w:eastAsia="仿宋"/>
                <w:kern w:val="2"/>
                <w:sz w:val="28"/>
                <w:szCs w:val="28"/>
                <w:lang w:val="en-US" w:bidi="ar-SA"/>
              </w:rPr>
              <w:t>提供相应证书扫描件，原件备查</w:t>
            </w:r>
          </w:p>
        </w:tc>
      </w:tr>
      <w:tr w14:paraId="7ACFB6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0" w:type="auto"/>
            <w:vMerge w:val="continue"/>
            <w:tcBorders>
              <w:left w:val="single" w:color="000000" w:sz="8" w:space="0"/>
              <w:right w:val="single" w:color="000000" w:sz="8" w:space="0"/>
            </w:tcBorders>
            <w:vAlign w:val="center"/>
          </w:tcPr>
          <w:p w14:paraId="4049024C">
            <w:pPr>
              <w:rPr>
                <w:rFonts w:ascii="仿宋" w:hAnsi="仿宋" w:eastAsia="仿宋" w:cs="宋体"/>
                <w:b/>
                <w:bCs/>
                <w:color w:val="0000FF"/>
                <w:sz w:val="28"/>
                <w:szCs w:val="28"/>
              </w:rPr>
            </w:pPr>
          </w:p>
        </w:tc>
        <w:tc>
          <w:tcPr>
            <w:tcW w:w="680" w:type="dxa"/>
            <w:tcBorders>
              <w:top w:val="single" w:color="000000" w:sz="8" w:space="0"/>
              <w:left w:val="single" w:color="000000" w:sz="8" w:space="0"/>
              <w:bottom w:val="single" w:color="000000" w:sz="8" w:space="0"/>
              <w:right w:val="single" w:color="000000" w:sz="8" w:space="0"/>
            </w:tcBorders>
          </w:tcPr>
          <w:p w14:paraId="4965E8ED">
            <w:pPr>
              <w:wordWrap w:val="0"/>
              <w:jc w:val="center"/>
              <w:rPr>
                <w:rFonts w:ascii="仿宋" w:hAnsi="仿宋" w:eastAsia="仿宋"/>
                <w:sz w:val="28"/>
                <w:szCs w:val="28"/>
              </w:rPr>
            </w:pPr>
            <w:r>
              <w:rPr>
                <w:rFonts w:ascii="仿宋" w:hAnsi="仿宋" w:eastAsia="仿宋"/>
                <w:sz w:val="28"/>
                <w:szCs w:val="28"/>
              </w:rPr>
              <w:t>2</w:t>
            </w:r>
          </w:p>
        </w:tc>
        <w:tc>
          <w:tcPr>
            <w:tcW w:w="2032" w:type="dxa"/>
            <w:tcBorders>
              <w:top w:val="single" w:color="000000" w:sz="8" w:space="0"/>
              <w:left w:val="single" w:color="000000" w:sz="8" w:space="0"/>
              <w:bottom w:val="single" w:color="000000" w:sz="8" w:space="0"/>
              <w:right w:val="single" w:color="000000" w:sz="8" w:space="0"/>
            </w:tcBorders>
          </w:tcPr>
          <w:p w14:paraId="70B4CC8F">
            <w:pPr>
              <w:wordWrap w:val="0"/>
              <w:rPr>
                <w:rFonts w:ascii="仿宋" w:hAnsi="仿宋" w:eastAsia="仿宋"/>
                <w:sz w:val="28"/>
                <w:szCs w:val="28"/>
              </w:rPr>
            </w:pPr>
            <w:r>
              <w:rPr>
                <w:rFonts w:hint="eastAsia" w:ascii="仿宋" w:hAnsi="仿宋" w:eastAsia="仿宋"/>
                <w:sz w:val="28"/>
                <w:szCs w:val="28"/>
              </w:rPr>
              <w:t>类似项目业绩</w:t>
            </w:r>
          </w:p>
        </w:tc>
        <w:tc>
          <w:tcPr>
            <w:tcW w:w="567" w:type="dxa"/>
            <w:tcBorders>
              <w:top w:val="single" w:color="000000" w:sz="8" w:space="0"/>
              <w:left w:val="single" w:color="000000" w:sz="8" w:space="0"/>
              <w:bottom w:val="single" w:color="000000" w:sz="8" w:space="0"/>
              <w:right w:val="single" w:color="000000" w:sz="8" w:space="0"/>
            </w:tcBorders>
          </w:tcPr>
          <w:p w14:paraId="69BB5758">
            <w:pPr>
              <w:wordWrap w:val="0"/>
              <w:jc w:val="center"/>
              <w:rPr>
                <w:rFonts w:ascii="仿宋" w:hAnsi="仿宋" w:eastAsia="仿宋"/>
                <w:sz w:val="28"/>
                <w:szCs w:val="28"/>
              </w:rPr>
            </w:pPr>
            <w:r>
              <w:rPr>
                <w:rFonts w:ascii="仿宋" w:hAnsi="仿宋" w:eastAsia="仿宋"/>
                <w:sz w:val="28"/>
                <w:szCs w:val="28"/>
              </w:rPr>
              <w:t>5</w:t>
            </w:r>
          </w:p>
        </w:tc>
        <w:tc>
          <w:tcPr>
            <w:tcW w:w="5113" w:type="dxa"/>
            <w:tcBorders>
              <w:top w:val="single" w:color="000000" w:sz="8" w:space="0"/>
              <w:left w:val="single" w:color="000000" w:sz="8" w:space="0"/>
              <w:bottom w:val="single" w:color="000000" w:sz="8" w:space="0"/>
              <w:right w:val="single" w:color="000000" w:sz="8" w:space="0"/>
            </w:tcBorders>
          </w:tcPr>
          <w:p w14:paraId="16E3FF65">
            <w:pPr>
              <w:wordWrap w:val="0"/>
              <w:rPr>
                <w:rFonts w:ascii="仿宋" w:hAnsi="仿宋" w:eastAsia="仿宋" w:cs="宋体"/>
                <w:b/>
                <w:bCs/>
                <w:sz w:val="28"/>
                <w:szCs w:val="28"/>
              </w:rPr>
            </w:pPr>
            <w:r>
              <w:rPr>
                <w:rFonts w:hint="eastAsia" w:ascii="仿宋" w:hAnsi="仿宋" w:eastAsia="仿宋" w:cs="宋体"/>
                <w:b/>
                <w:bCs/>
                <w:sz w:val="28"/>
                <w:szCs w:val="28"/>
              </w:rPr>
              <w:t>（一）评审内容</w:t>
            </w:r>
          </w:p>
          <w:p w14:paraId="35A1B317">
            <w:pPr>
              <w:wordWrap w:val="0"/>
              <w:rPr>
                <w:rFonts w:ascii="仿宋" w:hAnsi="仿宋" w:eastAsia="仿宋" w:cs="宋体"/>
                <w:sz w:val="28"/>
                <w:szCs w:val="28"/>
              </w:rPr>
            </w:pPr>
            <w:r>
              <w:rPr>
                <w:rFonts w:hint="eastAsia" w:ascii="仿宋" w:hAnsi="仿宋" w:eastAsia="仿宋" w:cs="宋体"/>
                <w:sz w:val="28"/>
                <w:szCs w:val="28"/>
              </w:rPr>
              <w:t>投标人自2018年1月1以来具有应急物资类案例,每提供一个得</w:t>
            </w:r>
            <w:r>
              <w:rPr>
                <w:rFonts w:ascii="仿宋" w:hAnsi="仿宋" w:eastAsia="仿宋" w:cs="宋体"/>
                <w:sz w:val="28"/>
                <w:szCs w:val="28"/>
              </w:rPr>
              <w:t>5</w:t>
            </w:r>
            <w:r>
              <w:rPr>
                <w:rFonts w:hint="eastAsia" w:ascii="仿宋" w:hAnsi="仿宋" w:eastAsia="仿宋" w:cs="宋体"/>
                <w:sz w:val="28"/>
                <w:szCs w:val="28"/>
              </w:rPr>
              <w:t>分，最高得</w:t>
            </w:r>
            <w:r>
              <w:rPr>
                <w:rFonts w:ascii="仿宋" w:hAnsi="仿宋" w:eastAsia="仿宋" w:cs="宋体"/>
                <w:sz w:val="28"/>
                <w:szCs w:val="28"/>
              </w:rPr>
              <w:t>5</w:t>
            </w:r>
            <w:r>
              <w:rPr>
                <w:rFonts w:hint="eastAsia" w:ascii="仿宋" w:hAnsi="仿宋" w:eastAsia="仿宋" w:cs="宋体"/>
                <w:sz w:val="28"/>
                <w:szCs w:val="28"/>
              </w:rPr>
              <w:t>分。</w:t>
            </w:r>
          </w:p>
          <w:p w14:paraId="1B4EA567">
            <w:pPr>
              <w:rPr>
                <w:rFonts w:ascii="仿宋" w:hAnsi="仿宋" w:eastAsia="仿宋" w:cs="宋体"/>
                <w:b/>
                <w:bCs/>
                <w:sz w:val="28"/>
                <w:szCs w:val="28"/>
              </w:rPr>
            </w:pPr>
            <w:r>
              <w:rPr>
                <w:rFonts w:hint="eastAsia" w:ascii="仿宋" w:hAnsi="仿宋" w:eastAsia="仿宋" w:cs="宋体"/>
                <w:b/>
                <w:bCs/>
                <w:sz w:val="28"/>
                <w:szCs w:val="28"/>
              </w:rPr>
              <w:t>（二）评审依据</w:t>
            </w:r>
          </w:p>
          <w:p w14:paraId="04F64A1E">
            <w:pPr>
              <w:wordWrap w:val="0"/>
              <w:rPr>
                <w:rFonts w:ascii="仿宋" w:hAnsi="仿宋" w:eastAsia="仿宋" w:cs="宋体"/>
                <w:sz w:val="28"/>
                <w:szCs w:val="28"/>
              </w:rPr>
            </w:pPr>
            <w:r>
              <w:rPr>
                <w:rFonts w:hint="eastAsia" w:ascii="仿宋" w:hAnsi="仿宋" w:eastAsia="仿宋" w:cs="宋体"/>
                <w:sz w:val="28"/>
                <w:szCs w:val="28"/>
              </w:rPr>
              <w:t>投标人须提供合同关键页扫描件。</w:t>
            </w:r>
          </w:p>
        </w:tc>
      </w:tr>
    </w:tbl>
    <w:p w14:paraId="53DF0B57">
      <w:pPr>
        <w:pStyle w:val="2"/>
        <w:rPr>
          <w:sz w:val="16"/>
          <w:lang w:val="en-US"/>
        </w:rPr>
      </w:pPr>
    </w:p>
    <w:p w14:paraId="57A95897">
      <w:pPr>
        <w:rPr>
          <w:rFonts w:ascii="黑体" w:hAnsi="黑体" w:eastAsia="黑体"/>
          <w:sz w:val="32"/>
          <w:szCs w:val="32"/>
        </w:rPr>
      </w:pPr>
    </w:p>
    <w:p w14:paraId="1690838B">
      <w:pPr>
        <w:pStyle w:val="3"/>
      </w:pPr>
      <w:r>
        <w:rPr>
          <w:rFonts w:ascii="黑体" w:hAnsi="黑体" w:eastAsia="黑体"/>
          <w:sz w:val="32"/>
          <w:szCs w:val="32"/>
        </w:rPr>
        <w:br w:type="page"/>
      </w:r>
      <w:r>
        <w:rPr>
          <w:rFonts w:hint="eastAsia"/>
        </w:rPr>
        <w:t>第一章 招标公告</w:t>
      </w:r>
    </w:p>
    <w:p w14:paraId="378D4C07">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580E5396">
      <w:pPr>
        <w:spacing w:line="540" w:lineRule="exact"/>
        <w:ind w:firstLine="643" w:firstLineChars="200"/>
        <w:rPr>
          <w:rFonts w:ascii="仿宋_GB2312" w:eastAsia="仿宋_GB2312" w:hAnsiTheme="minorEastAsia"/>
          <w:sz w:val="36"/>
          <w:szCs w:val="36"/>
        </w:rPr>
      </w:pPr>
      <w:r>
        <w:rPr>
          <w:rFonts w:hint="eastAsia" w:ascii="仿宋_GB2312" w:eastAsia="仿宋_GB2312"/>
          <w:b/>
          <w:sz w:val="32"/>
          <w:szCs w:val="32"/>
        </w:rPr>
        <w:t>一、项目名称</w:t>
      </w:r>
      <w:r>
        <w:rPr>
          <w:rFonts w:hint="eastAsia" w:ascii="仿宋_GB2312" w:eastAsia="仿宋_GB2312"/>
          <w:sz w:val="32"/>
          <w:szCs w:val="32"/>
        </w:rPr>
        <w:t>：</w:t>
      </w:r>
      <w:r>
        <w:rPr>
          <w:rFonts w:hint="eastAsia" w:ascii="仿宋_GB2312" w:eastAsia="仿宋_GB2312" w:hAnsiTheme="minorEastAsia"/>
          <w:sz w:val="32"/>
          <w:szCs w:val="32"/>
        </w:rPr>
        <w:t>深圳市南山区沙河街道应急物资储备采购项目</w:t>
      </w:r>
    </w:p>
    <w:p w14:paraId="23CC5E47">
      <w:pPr>
        <w:spacing w:line="540" w:lineRule="exact"/>
        <w:ind w:firstLine="643" w:firstLineChars="200"/>
        <w:rPr>
          <w:rFonts w:ascii="仿宋_GB2312" w:eastAsia="仿宋_GB2312"/>
          <w:sz w:val="32"/>
          <w:szCs w:val="32"/>
        </w:rPr>
      </w:pPr>
      <w:r>
        <w:rPr>
          <w:rFonts w:hint="eastAsia" w:ascii="仿宋_GB2312" w:eastAsia="仿宋_GB2312"/>
          <w:b/>
          <w:sz w:val="32"/>
          <w:szCs w:val="32"/>
        </w:rPr>
        <w:t>二、项目编号</w:t>
      </w:r>
      <w:r>
        <w:rPr>
          <w:rFonts w:hint="eastAsia" w:ascii="仿宋_GB2312" w:eastAsia="仿宋_GB2312"/>
          <w:sz w:val="32"/>
          <w:szCs w:val="32"/>
        </w:rPr>
        <w:t>：NSSHJD2021</w:t>
      </w:r>
      <w:r>
        <w:rPr>
          <w:rFonts w:ascii="仿宋_GB2312" w:eastAsia="仿宋_GB2312"/>
          <w:sz w:val="32"/>
          <w:szCs w:val="32"/>
        </w:rPr>
        <w:t>13</w:t>
      </w:r>
    </w:p>
    <w:p w14:paraId="567ED810">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三、项目内容及需求:</w:t>
      </w:r>
    </w:p>
    <w:p w14:paraId="4CA83DDE">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（一）项目类别：货物类</w:t>
      </w:r>
    </w:p>
    <w:p w14:paraId="1AA22B20">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ascii="仿宋_GB2312" w:eastAsia="仿宋_GB2312"/>
          <w:sz w:val="32"/>
          <w:szCs w:val="32"/>
        </w:rPr>
        <w:t>94</w:t>
      </w:r>
      <w:r>
        <w:rPr>
          <w:rFonts w:hint="eastAsia" w:ascii="仿宋_GB2312" w:eastAsia="仿宋_GB2312"/>
          <w:sz w:val="32"/>
          <w:szCs w:val="32"/>
        </w:rPr>
        <w:t>万元</w:t>
      </w:r>
    </w:p>
    <w:p w14:paraId="4E7C0986">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743131C2">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086E8B8C">
      <w:pPr>
        <w:spacing w:line="540" w:lineRule="exact"/>
        <w:ind w:firstLine="643" w:firstLineChars="200"/>
        <w:rPr>
          <w:rFonts w:ascii="仿宋_GB2312" w:eastAsia="仿宋_GB2312"/>
          <w:b/>
          <w:sz w:val="32"/>
          <w:szCs w:val="32"/>
        </w:rPr>
      </w:pPr>
      <w:r>
        <w:rPr>
          <w:rFonts w:hint="eastAsia" w:ascii="仿宋_GB2312" w:eastAsia="仿宋_GB2312"/>
          <w:b/>
          <w:sz w:val="32"/>
          <w:szCs w:val="32"/>
        </w:rPr>
        <w:t>四、投标人资质要求:</w:t>
      </w:r>
    </w:p>
    <w:p w14:paraId="5AAD7887">
      <w:pPr>
        <w:spacing w:line="540" w:lineRule="exact"/>
        <w:ind w:firstLine="640" w:firstLineChars="200"/>
        <w:rPr>
          <w:rFonts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1410B660">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国家企业信用信息公示系统（www.gsxt.gov.cn）显示的行政处罚信息、列入经营异常名录信息的截图；提供承诺函，承诺函格式详见招标文件“第三章投标文件格式、附件”)；</w:t>
      </w:r>
    </w:p>
    <w:p w14:paraId="5F382AF4">
      <w:pPr>
        <w:spacing w:line="54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265A1550">
      <w:pPr>
        <w:spacing w:line="540" w:lineRule="exact"/>
        <w:ind w:firstLine="643" w:firstLineChars="200"/>
        <w:rPr>
          <w:rFonts w:ascii="仿宋_GB2312" w:eastAsia="仿宋_GB2312"/>
          <w:b/>
          <w:sz w:val="32"/>
          <w:szCs w:val="32"/>
        </w:rPr>
      </w:pPr>
      <w:r>
        <w:rPr>
          <w:rFonts w:hint="eastAsia" w:ascii="仿宋_GB2312" w:eastAsia="仿宋_GB2312"/>
          <w:b/>
          <w:sz w:val="32"/>
          <w:szCs w:val="32"/>
        </w:rPr>
        <w:t>五、投标报名时间、方式及报名所需资料</w:t>
      </w:r>
      <w:r>
        <w:rPr>
          <w:rFonts w:hint="eastAsia" w:ascii="仿宋_GB2312" w:eastAsia="仿宋_GB2312"/>
          <w:sz w:val="32"/>
          <w:szCs w:val="32"/>
        </w:rPr>
        <w:t>：</w:t>
      </w:r>
    </w:p>
    <w:p w14:paraId="58D89DC6">
      <w:pPr>
        <w:spacing w:line="54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1D0929ED">
      <w:pPr>
        <w:spacing w:line="540" w:lineRule="exact"/>
        <w:ind w:firstLine="640" w:firstLineChars="200"/>
        <w:rPr>
          <w:rFonts w:ascii="仿宋_GB2312" w:eastAsia="仿宋_GB2312"/>
          <w:sz w:val="32"/>
          <w:szCs w:val="32"/>
        </w:rPr>
      </w:pPr>
      <w:r>
        <w:rPr>
          <w:rFonts w:hint="eastAsia" w:ascii="仿宋_GB2312" w:eastAsia="仿宋_GB2312"/>
          <w:sz w:val="32"/>
          <w:szCs w:val="32"/>
        </w:rPr>
        <w:t>（二）报名登记时间及地址：符合资格的供应商应当在2021年</w:t>
      </w:r>
      <w:r>
        <w:rPr>
          <w:rFonts w:ascii="仿宋_GB2312" w:eastAsia="仿宋_GB2312"/>
          <w:sz w:val="32"/>
          <w:szCs w:val="32"/>
        </w:rPr>
        <w:t>10</w:t>
      </w:r>
      <w:r>
        <w:rPr>
          <w:rFonts w:hint="eastAsia" w:ascii="仿宋_GB2312" w:eastAsia="仿宋_GB2312"/>
          <w:sz w:val="32"/>
          <w:szCs w:val="32"/>
        </w:rPr>
        <w:t>月9日起至2021年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14</w:t>
      </w:r>
      <w:r>
        <w:rPr>
          <w:rFonts w:hint="eastAsia" w:ascii="仿宋_GB2312" w:eastAsia="仿宋_GB2312"/>
          <w:sz w:val="32"/>
          <w:szCs w:val="32"/>
        </w:rPr>
        <w:t>日，上午9:30～12:00（北京时间），下午14:00～16:30（北京时间）到博达大厦</w:t>
      </w:r>
      <w:r>
        <w:rPr>
          <w:rFonts w:ascii="仿宋_GB2312" w:eastAsia="仿宋_GB2312"/>
          <w:sz w:val="32"/>
          <w:szCs w:val="32"/>
        </w:rPr>
        <w:t>507</w:t>
      </w:r>
      <w:r>
        <w:rPr>
          <w:rFonts w:hint="eastAsia" w:ascii="仿宋_GB2312" w:eastAsia="仿宋_GB2312"/>
          <w:sz w:val="32"/>
          <w:szCs w:val="32"/>
        </w:rPr>
        <w:t>报名。</w:t>
      </w:r>
    </w:p>
    <w:p w14:paraId="7049F106">
      <w:pPr>
        <w:spacing w:line="540" w:lineRule="exact"/>
        <w:ind w:firstLine="640" w:firstLineChars="200"/>
        <w:rPr>
          <w:rFonts w:ascii="仿宋_GB2312" w:eastAsia="仿宋_GB2312"/>
          <w:sz w:val="32"/>
          <w:szCs w:val="32"/>
        </w:rPr>
      </w:pPr>
      <w:r>
        <w:rPr>
          <w:rFonts w:hint="eastAsia" w:ascii="仿宋_GB2312" w:eastAsia="仿宋_GB2312"/>
          <w:sz w:val="32"/>
          <w:szCs w:val="32"/>
        </w:rPr>
        <w:t>（三）报名方式：现场报名。供应商代表应携带营业执照复印件或扫描件、法定代表人授权委托书、企业法人代表身份证复印件、委托人身份证复印件至我街道办办理报名手续。</w:t>
      </w:r>
    </w:p>
    <w:p w14:paraId="6CF2FE71">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六、公告期限及答疑事项</w:t>
      </w:r>
      <w:r>
        <w:rPr>
          <w:rFonts w:hint="eastAsia" w:ascii="仿宋_GB2312" w:eastAsia="仿宋_GB2312"/>
          <w:sz w:val="32"/>
          <w:szCs w:val="32"/>
        </w:rPr>
        <w:t>：</w:t>
      </w:r>
    </w:p>
    <w:p w14:paraId="2E53AB7A">
      <w:pPr>
        <w:spacing w:line="540" w:lineRule="exact"/>
        <w:ind w:firstLine="640" w:firstLineChars="200"/>
        <w:rPr>
          <w:rFonts w:ascii="仿宋_GB2312" w:eastAsia="仿宋_GB2312"/>
          <w:sz w:val="32"/>
          <w:szCs w:val="32"/>
        </w:rPr>
      </w:pPr>
      <w:r>
        <w:rPr>
          <w:rFonts w:hint="eastAsia" w:ascii="仿宋_GB2312" w:eastAsia="仿宋_GB2312"/>
          <w:sz w:val="32"/>
          <w:szCs w:val="32"/>
        </w:rPr>
        <w:t>自2021年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9</w:t>
      </w:r>
      <w:r>
        <w:rPr>
          <w:rFonts w:hint="eastAsia" w:ascii="仿宋_GB2312" w:eastAsia="仿宋_GB2312"/>
          <w:sz w:val="32"/>
          <w:szCs w:val="32"/>
        </w:rPr>
        <w:t>日起至2021年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14</w:t>
      </w:r>
      <w:r>
        <w:rPr>
          <w:rFonts w:hint="eastAsia" w:ascii="仿宋_GB2312" w:eastAsia="仿宋_GB2312"/>
          <w:sz w:val="32"/>
          <w:szCs w:val="32"/>
        </w:rPr>
        <w:t>日止。2021年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11</w:t>
      </w:r>
      <w:r>
        <w:rPr>
          <w:rFonts w:hint="eastAsia" w:ascii="仿宋_GB2312" w:eastAsia="仿宋_GB2312"/>
          <w:sz w:val="32"/>
          <w:szCs w:val="32"/>
        </w:rPr>
        <w:t>日12:00前凡对招标文件的疑问以书面形式（包括认为招标文件的技术指标或参数存在排他性或歧视性条款）加盖单位公章送达我街道办，逾期不予受理。我街道将通过官网公告的形式发布答疑事项。</w:t>
      </w:r>
    </w:p>
    <w:p w14:paraId="7527FF29">
      <w:pPr>
        <w:spacing w:line="540" w:lineRule="exact"/>
        <w:ind w:firstLine="643" w:firstLineChars="200"/>
        <w:rPr>
          <w:rFonts w:ascii="仿宋_GB2312" w:eastAsia="仿宋_GB2312"/>
          <w:b/>
          <w:sz w:val="32"/>
          <w:szCs w:val="32"/>
        </w:rPr>
      </w:pPr>
      <w:r>
        <w:rPr>
          <w:rFonts w:hint="eastAsia" w:ascii="仿宋_GB2312" w:eastAsia="仿宋_GB2312"/>
          <w:b/>
          <w:sz w:val="32"/>
          <w:szCs w:val="32"/>
        </w:rPr>
        <w:t>七、投标截止时间、开标时间及地点</w:t>
      </w:r>
    </w:p>
    <w:p w14:paraId="13ED4DB3">
      <w:pPr>
        <w:spacing w:line="540" w:lineRule="exact"/>
        <w:ind w:firstLine="640" w:firstLineChars="200"/>
        <w:rPr>
          <w:rFonts w:ascii="仿宋_GB2312" w:eastAsia="仿宋_GB2312"/>
          <w:sz w:val="32"/>
          <w:szCs w:val="32"/>
        </w:rPr>
      </w:pPr>
      <w:r>
        <w:rPr>
          <w:rFonts w:hint="eastAsia" w:ascii="仿宋_GB2312" w:eastAsia="仿宋_GB2312"/>
          <w:sz w:val="32"/>
          <w:szCs w:val="32"/>
        </w:rPr>
        <w:t>（一）接收投标文件时间：2021年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9</w:t>
      </w:r>
      <w:r>
        <w:rPr>
          <w:rFonts w:hint="eastAsia" w:ascii="仿宋_GB2312" w:eastAsia="仿宋_GB2312"/>
          <w:sz w:val="32"/>
          <w:szCs w:val="32"/>
        </w:rPr>
        <w:t>日至</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14</w:t>
      </w:r>
      <w:r>
        <w:rPr>
          <w:rFonts w:hint="eastAsia" w:ascii="仿宋_GB2312" w:eastAsia="仿宋_GB2312"/>
          <w:sz w:val="32"/>
          <w:szCs w:val="32"/>
        </w:rPr>
        <w:t>日工作日，上午9:00～12:00（北京时间），下午14:00～16:30（北京时间）。</w:t>
      </w:r>
    </w:p>
    <w:p w14:paraId="11A4F8CA">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14</w:t>
      </w:r>
      <w:r>
        <w:rPr>
          <w:rFonts w:hint="eastAsia" w:ascii="仿宋_GB2312" w:eastAsia="仿宋_GB2312"/>
          <w:sz w:val="32"/>
          <w:szCs w:val="32"/>
        </w:rPr>
        <w:t>日下午16:30（北京时间），所有投标文件递交于博达大厦</w:t>
      </w:r>
      <w:r>
        <w:rPr>
          <w:rFonts w:ascii="仿宋_GB2312" w:eastAsia="仿宋_GB2312"/>
          <w:sz w:val="32"/>
          <w:szCs w:val="32"/>
        </w:rPr>
        <w:t>507</w:t>
      </w:r>
      <w:r>
        <w:rPr>
          <w:rFonts w:hint="eastAsia" w:ascii="仿宋_GB2312" w:eastAsia="仿宋_GB2312"/>
          <w:sz w:val="32"/>
          <w:szCs w:val="32"/>
        </w:rPr>
        <w:t>。</w:t>
      </w:r>
    </w:p>
    <w:p w14:paraId="64355F43">
      <w:pPr>
        <w:spacing w:line="54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（三）开标地点：深圳市南山区沙河街道办事处。</w:t>
      </w:r>
    </w:p>
    <w:p w14:paraId="68ED7A7F">
      <w:pPr>
        <w:spacing w:line="54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（四）开标时间：投标截止后5个工作日内，我街道召开评标会议。</w:t>
      </w:r>
    </w:p>
    <w:p w14:paraId="3C03FEBA">
      <w:pPr>
        <w:spacing w:line="54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（五）投标人如果有特殊情况需撤标的，请在开标前一天以书面或邮件形式通知我街道。</w:t>
      </w:r>
    </w:p>
    <w:p w14:paraId="4A264A1C">
      <w:pPr>
        <w:spacing w:line="540" w:lineRule="exact"/>
        <w:ind w:firstLine="643" w:firstLineChars="200"/>
        <w:rPr>
          <w:rFonts w:ascii="仿宋_GB2312" w:eastAsia="仿宋_GB2312"/>
          <w:b/>
          <w:sz w:val="32"/>
          <w:szCs w:val="32"/>
        </w:rPr>
      </w:pPr>
      <w:r>
        <w:rPr>
          <w:rFonts w:hint="eastAsia" w:ascii="仿宋_GB2312" w:eastAsia="仿宋_GB2312"/>
          <w:b/>
          <w:sz w:val="32"/>
          <w:szCs w:val="32"/>
        </w:rPr>
        <w:t>八、招标公告查询</w:t>
      </w:r>
    </w:p>
    <w:p w14:paraId="024D48DA">
      <w:pPr>
        <w:spacing w:line="540" w:lineRule="exact"/>
        <w:ind w:firstLine="640" w:firstLineChars="200"/>
        <w:rPr>
          <w:rFonts w:ascii="仿宋_GB2312" w:eastAsia="仿宋_GB2312"/>
          <w:sz w:val="32"/>
          <w:szCs w:val="32"/>
        </w:rPr>
      </w:pPr>
      <w:r>
        <w:rPr>
          <w:rFonts w:hint="eastAsia" w:ascii="仿宋_GB2312" w:eastAsia="仿宋_GB2312"/>
          <w:sz w:val="32"/>
          <w:szCs w:val="32"/>
        </w:rPr>
        <w:t>深圳市南山区沙河街道办事处政府信息公开界面：</w:t>
      </w:r>
    </w:p>
    <w:p w14:paraId="396317CE">
      <w:pPr>
        <w:spacing w:line="540" w:lineRule="exact"/>
        <w:ind w:firstLine="640" w:firstLineChars="200"/>
        <w:rPr>
          <w:rFonts w:ascii="仿宋_GB2312" w:eastAsia="仿宋_GB2312"/>
          <w:sz w:val="32"/>
          <w:szCs w:val="32"/>
        </w:rPr>
      </w:pPr>
      <w:r>
        <w:rPr>
          <w:rFonts w:hint="eastAsia" w:ascii="仿宋_GB2312" w:eastAsia="仿宋_GB2312"/>
          <w:sz w:val="32"/>
          <w:szCs w:val="32"/>
        </w:rPr>
        <w:t>http://www.szns.gov.cn/nsshjdb/gkmlpt/index</w:t>
      </w:r>
    </w:p>
    <w:p w14:paraId="15899440">
      <w:pPr>
        <w:spacing w:line="540" w:lineRule="exact"/>
        <w:ind w:firstLine="643" w:firstLineChars="200"/>
        <w:rPr>
          <w:rFonts w:ascii="仿宋_GB2312" w:eastAsia="仿宋_GB2312"/>
          <w:b/>
          <w:sz w:val="32"/>
          <w:szCs w:val="32"/>
        </w:rPr>
      </w:pPr>
      <w:r>
        <w:rPr>
          <w:rFonts w:hint="eastAsia" w:ascii="仿宋_GB2312" w:eastAsia="仿宋_GB2312"/>
          <w:b/>
          <w:sz w:val="32"/>
          <w:szCs w:val="32"/>
        </w:rPr>
        <w:t>九、采购人联系方式</w:t>
      </w:r>
    </w:p>
    <w:p w14:paraId="44557DCA">
      <w:pPr>
        <w:spacing w:line="540" w:lineRule="exact"/>
        <w:ind w:firstLine="640" w:firstLineChars="200"/>
        <w:rPr>
          <w:rFonts w:ascii="仿宋_GB2312" w:eastAsia="仿宋_GB2312"/>
          <w:sz w:val="32"/>
          <w:szCs w:val="32"/>
        </w:rPr>
      </w:pPr>
      <w:r>
        <w:rPr>
          <w:rFonts w:hint="eastAsia" w:ascii="仿宋_GB2312" w:eastAsia="仿宋_GB2312"/>
          <w:sz w:val="32"/>
          <w:szCs w:val="32"/>
        </w:rPr>
        <w:t>采购人：深圳市南山区沙河街道办事处</w:t>
      </w:r>
    </w:p>
    <w:p w14:paraId="30AD30EB">
      <w:pPr>
        <w:spacing w:line="540" w:lineRule="exact"/>
        <w:ind w:firstLine="640" w:firstLineChars="200"/>
        <w:rPr>
          <w:rFonts w:ascii="仿宋_GB2312" w:eastAsia="仿宋_GB2312"/>
          <w:sz w:val="32"/>
          <w:szCs w:val="32"/>
        </w:rPr>
      </w:pPr>
      <w:r>
        <w:rPr>
          <w:rFonts w:hint="eastAsia" w:ascii="仿宋_GB2312" w:eastAsia="仿宋_GB2312"/>
          <w:sz w:val="32"/>
          <w:szCs w:val="32"/>
        </w:rPr>
        <w:t>地址：深云路6号博达大厦</w:t>
      </w:r>
      <w:r>
        <w:rPr>
          <w:rFonts w:ascii="仿宋_GB2312" w:eastAsia="仿宋_GB2312"/>
          <w:sz w:val="32"/>
          <w:szCs w:val="32"/>
        </w:rPr>
        <w:t>507</w:t>
      </w:r>
    </w:p>
    <w:p w14:paraId="586F5ABD">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联系人：李小姐</w:t>
      </w:r>
    </w:p>
    <w:p w14:paraId="6DBA34D9">
      <w:pPr>
        <w:spacing w:line="54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15013463678</w:t>
      </w:r>
    </w:p>
    <w:p w14:paraId="12E09DB9">
      <w:pPr>
        <w:spacing w:line="540" w:lineRule="exact"/>
        <w:ind w:firstLine="643" w:firstLineChars="200"/>
        <w:rPr>
          <w:rFonts w:ascii="仿宋_GB2312" w:eastAsia="仿宋_GB2312"/>
          <w:b/>
          <w:sz w:val="32"/>
          <w:szCs w:val="32"/>
        </w:rPr>
      </w:pPr>
      <w:r>
        <w:rPr>
          <w:rFonts w:hint="eastAsia" w:ascii="仿宋_GB2312" w:eastAsia="仿宋_GB2312"/>
          <w:b/>
          <w:sz w:val="32"/>
          <w:szCs w:val="32"/>
        </w:rPr>
        <w:t>十、招标咨询机构联系方式</w:t>
      </w:r>
    </w:p>
    <w:p w14:paraId="11D8F500">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联系人：夏先生</w:t>
      </w:r>
    </w:p>
    <w:p w14:paraId="61F3A2D2">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联系电话：13760226694</w:t>
      </w:r>
    </w:p>
    <w:p w14:paraId="18768A7A">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深圳市南山区沙河街道办事处</w:t>
      </w:r>
    </w:p>
    <w:p w14:paraId="7650C8EB">
      <w:pPr>
        <w:widowControl/>
        <w:spacing w:line="240" w:lineRule="auto"/>
        <w:jc w:val="right"/>
      </w:pPr>
      <w:r>
        <w:rPr>
          <w:rFonts w:hint="eastAsia" w:ascii="仿宋_GB2312" w:eastAsia="仿宋_GB2312"/>
          <w:sz w:val="32"/>
          <w:szCs w:val="32"/>
        </w:rPr>
        <w:t>2021年</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9</w:t>
      </w:r>
      <w:r>
        <w:rPr>
          <w:rFonts w:hint="eastAsia" w:ascii="仿宋_GB2312" w:eastAsia="仿宋_GB2312"/>
          <w:sz w:val="32"/>
          <w:szCs w:val="32"/>
        </w:rPr>
        <w:t>日</w:t>
      </w:r>
      <w:r>
        <w:br w:type="page"/>
      </w:r>
    </w:p>
    <w:p w14:paraId="1FFF3B92">
      <w:pPr>
        <w:pStyle w:val="3"/>
      </w:pPr>
      <w:r>
        <w:rPr>
          <w:rFonts w:hint="eastAsia"/>
        </w:rPr>
        <w:t>第二章 项目需求</w:t>
      </w:r>
    </w:p>
    <w:p w14:paraId="46D54E00">
      <w:pPr>
        <w:pStyle w:val="4"/>
        <w:ind w:firstLine="640"/>
      </w:pPr>
      <w:r>
        <w:rPr>
          <w:rFonts w:hint="eastAsia"/>
        </w:rPr>
        <w:t>一、项目概况</w:t>
      </w:r>
    </w:p>
    <w:p w14:paraId="40C60254">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（一）项目名称:</w:t>
      </w:r>
      <w:r>
        <w:rPr>
          <w:rFonts w:hint="eastAsia"/>
        </w:rPr>
        <w:t xml:space="preserve"> </w:t>
      </w:r>
      <w:r>
        <w:rPr>
          <w:rFonts w:hint="eastAsia" w:ascii="仿宋_GB2312" w:eastAsia="仿宋_GB2312"/>
          <w:sz w:val="32"/>
          <w:szCs w:val="32"/>
        </w:rPr>
        <w:t>深圳市南山区沙河街道应急物资储备采购项目</w:t>
      </w:r>
    </w:p>
    <w:p w14:paraId="10B5BE10">
      <w:pPr>
        <w:spacing w:line="540" w:lineRule="exact"/>
        <w:ind w:firstLine="640" w:firstLineChars="200"/>
        <w:rPr>
          <w:rFonts w:ascii="仿宋_GB2312" w:eastAsia="仿宋_GB2312"/>
          <w:sz w:val="32"/>
          <w:szCs w:val="32"/>
        </w:rPr>
      </w:pPr>
      <w:r>
        <w:rPr>
          <w:rFonts w:hint="eastAsia" w:ascii="仿宋_GB2312" w:eastAsia="仿宋_GB2312"/>
          <w:sz w:val="32"/>
          <w:szCs w:val="32"/>
        </w:rPr>
        <w:t>（二）采购人:沙河街道办事处</w:t>
      </w:r>
    </w:p>
    <w:p w14:paraId="06BE7DD9">
      <w:pPr>
        <w:spacing w:line="540" w:lineRule="exact"/>
        <w:ind w:firstLine="640" w:firstLineChars="200"/>
        <w:rPr>
          <w:rFonts w:ascii="仿宋_GB2312" w:eastAsia="仿宋_GB2312"/>
          <w:sz w:val="32"/>
          <w:szCs w:val="32"/>
        </w:rPr>
      </w:pPr>
      <w:r>
        <w:rPr>
          <w:rFonts w:hint="eastAsia" w:ascii="仿宋_GB2312" w:eastAsia="仿宋_GB2312"/>
          <w:sz w:val="32"/>
          <w:szCs w:val="32"/>
        </w:rPr>
        <w:t>（三）采购方式:公开招标</w:t>
      </w:r>
    </w:p>
    <w:p w14:paraId="4D861429">
      <w:pPr>
        <w:spacing w:line="540" w:lineRule="exact"/>
        <w:ind w:firstLine="640" w:firstLineChars="200"/>
        <w:rPr>
          <w:rFonts w:ascii="仿宋_GB2312" w:eastAsia="仿宋_GB2312"/>
          <w:sz w:val="32"/>
          <w:szCs w:val="32"/>
        </w:rPr>
      </w:pPr>
      <w:bookmarkStart w:id="0" w:name="_Hlk42181112"/>
      <w:r>
        <w:rPr>
          <w:rFonts w:hint="eastAsia" w:ascii="仿宋_GB2312" w:eastAsia="仿宋_GB2312"/>
          <w:sz w:val="32"/>
          <w:szCs w:val="32"/>
        </w:rPr>
        <w:t>（四）</w:t>
      </w:r>
      <w:bookmarkEnd w:id="0"/>
      <w:r>
        <w:rPr>
          <w:rFonts w:hint="eastAsia" w:ascii="仿宋_GB2312" w:eastAsia="仿宋_GB2312"/>
          <w:sz w:val="32"/>
          <w:szCs w:val="32"/>
        </w:rPr>
        <w:t>财政限额:</w:t>
      </w:r>
      <w:r>
        <w:rPr>
          <w:rFonts w:ascii="仿宋_GB2312" w:eastAsia="仿宋_GB2312"/>
          <w:sz w:val="32"/>
          <w:szCs w:val="32"/>
        </w:rPr>
        <w:t>94</w:t>
      </w:r>
      <w:r>
        <w:rPr>
          <w:rFonts w:hint="eastAsia" w:ascii="仿宋_GB2312" w:eastAsia="仿宋_GB2312"/>
          <w:sz w:val="32"/>
          <w:szCs w:val="32"/>
        </w:rPr>
        <w:t>万元</w:t>
      </w:r>
    </w:p>
    <w:p w14:paraId="710ACEF5">
      <w:pPr>
        <w:spacing w:line="540" w:lineRule="exact"/>
        <w:ind w:firstLine="640" w:firstLineChars="200"/>
        <w:rPr>
          <w:rFonts w:ascii="仿宋_GB2312" w:eastAsia="仿宋_GB2312"/>
          <w:sz w:val="32"/>
          <w:szCs w:val="32"/>
        </w:rPr>
      </w:pPr>
      <w:r>
        <w:rPr>
          <w:rFonts w:hint="eastAsia" w:ascii="仿宋_GB2312" w:eastAsia="仿宋_GB2312"/>
          <w:sz w:val="32"/>
          <w:szCs w:val="32"/>
        </w:rPr>
        <w:t>（五）项目背景:为加强我街道应急物资储备工作,提高应对台风暴雨极端天气下的应急能力,全面提升森林防火物防力量，确保物资能够“找得到,调得快,用得好”，根据《深圳市防汛防旱防风指挥部办公室关于做好2021年三防应急演练和物资保障有关工作的通知》和南山区森林防灭火指挥部关于印发《南山区森林火灾综合防控能力提升工作方案》的通知，我街道现向社会公开采购一家应急物资供应商。</w:t>
      </w:r>
    </w:p>
    <w:p w14:paraId="6F65B34A">
      <w:pPr>
        <w:pStyle w:val="4"/>
        <w:ind w:firstLine="640"/>
      </w:pPr>
      <w:r>
        <w:rPr>
          <w:rFonts w:hint="eastAsia"/>
        </w:rPr>
        <w:t>二、货物清单</w:t>
      </w:r>
    </w:p>
    <w:tbl>
      <w:tblPr>
        <w:tblStyle w:val="16"/>
        <w:tblW w:w="8217" w:type="dxa"/>
        <w:tblInd w:w="0" w:type="dxa"/>
        <w:tblLayout w:type="autofit"/>
        <w:tblCellMar>
          <w:top w:w="0" w:type="dxa"/>
          <w:left w:w="108" w:type="dxa"/>
          <w:bottom w:w="0" w:type="dxa"/>
          <w:right w:w="108" w:type="dxa"/>
        </w:tblCellMar>
      </w:tblPr>
      <w:tblGrid>
        <w:gridCol w:w="1080"/>
        <w:gridCol w:w="3168"/>
        <w:gridCol w:w="1134"/>
        <w:gridCol w:w="1417"/>
        <w:gridCol w:w="1418"/>
      </w:tblGrid>
      <w:tr w14:paraId="15A40803">
        <w:tblPrEx>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0E6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序号</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11CE6B0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7E1F0A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单位</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D82E8E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总数量</w:t>
            </w:r>
          </w:p>
        </w:tc>
        <w:tc>
          <w:tcPr>
            <w:tcW w:w="1418" w:type="dxa"/>
            <w:tcBorders>
              <w:top w:val="single" w:color="auto" w:sz="4" w:space="0"/>
              <w:left w:val="nil"/>
              <w:bottom w:val="single" w:color="auto" w:sz="4" w:space="0"/>
              <w:right w:val="single" w:color="auto" w:sz="4" w:space="0"/>
            </w:tcBorders>
            <w:vAlign w:val="center"/>
          </w:tcPr>
          <w:p w14:paraId="3385612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备注</w:t>
            </w:r>
          </w:p>
        </w:tc>
      </w:tr>
      <w:tr w14:paraId="5404B95B">
        <w:tblPrEx>
          <w:tblCellMar>
            <w:top w:w="0" w:type="dxa"/>
            <w:left w:w="108" w:type="dxa"/>
            <w:bottom w:w="0" w:type="dxa"/>
            <w:right w:w="108" w:type="dxa"/>
          </w:tblCellMar>
        </w:tblPrEx>
        <w:trPr>
          <w:trHeight w:val="480" w:hRule="atLeast"/>
        </w:trPr>
        <w:tc>
          <w:tcPr>
            <w:tcW w:w="67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C1F7D6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救生类</w:t>
            </w:r>
          </w:p>
        </w:tc>
        <w:tc>
          <w:tcPr>
            <w:tcW w:w="1418" w:type="dxa"/>
            <w:tcBorders>
              <w:top w:val="single" w:color="auto" w:sz="4" w:space="0"/>
              <w:left w:val="nil"/>
              <w:bottom w:val="single" w:color="auto" w:sz="4" w:space="0"/>
              <w:right w:val="single" w:color="auto" w:sz="4" w:space="0"/>
            </w:tcBorders>
            <w:vAlign w:val="center"/>
          </w:tcPr>
          <w:p w14:paraId="462330E6">
            <w:pPr>
              <w:widowControl/>
              <w:spacing w:line="240" w:lineRule="auto"/>
              <w:jc w:val="center"/>
              <w:rPr>
                <w:rFonts w:hint="eastAsia" w:ascii="仿宋_GB2312" w:hAnsi="宋体" w:eastAsia="仿宋_GB2312" w:cs="宋体"/>
                <w:color w:val="000000"/>
                <w:kern w:val="0"/>
                <w:sz w:val="32"/>
                <w:szCs w:val="32"/>
              </w:rPr>
            </w:pPr>
          </w:p>
        </w:tc>
      </w:tr>
      <w:tr w14:paraId="0D323396">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00C6F8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nil"/>
              <w:left w:val="nil"/>
              <w:bottom w:val="single" w:color="auto" w:sz="4" w:space="0"/>
              <w:right w:val="single" w:color="auto" w:sz="4" w:space="0"/>
            </w:tcBorders>
            <w:shd w:val="clear" w:color="auto" w:fill="auto"/>
            <w:noWrap/>
            <w:vAlign w:val="center"/>
          </w:tcPr>
          <w:p w14:paraId="192612C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抗洪救援划艇</w:t>
            </w:r>
          </w:p>
        </w:tc>
        <w:tc>
          <w:tcPr>
            <w:tcW w:w="1134" w:type="dxa"/>
            <w:tcBorders>
              <w:top w:val="nil"/>
              <w:left w:val="nil"/>
              <w:bottom w:val="single" w:color="auto" w:sz="4" w:space="0"/>
              <w:right w:val="single" w:color="auto" w:sz="4" w:space="0"/>
            </w:tcBorders>
            <w:shd w:val="clear" w:color="auto" w:fill="auto"/>
            <w:noWrap/>
            <w:vAlign w:val="center"/>
          </w:tcPr>
          <w:p w14:paraId="36E2571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nil"/>
              <w:left w:val="nil"/>
              <w:bottom w:val="single" w:color="auto" w:sz="4" w:space="0"/>
              <w:right w:val="single" w:color="auto" w:sz="4" w:space="0"/>
            </w:tcBorders>
            <w:shd w:val="clear" w:color="auto" w:fill="auto"/>
            <w:noWrap/>
            <w:vAlign w:val="center"/>
          </w:tcPr>
          <w:p w14:paraId="61C3A5B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vMerge w:val="restart"/>
            <w:tcBorders>
              <w:top w:val="nil"/>
              <w:left w:val="nil"/>
              <w:right w:val="single" w:color="auto" w:sz="4" w:space="0"/>
            </w:tcBorders>
            <w:vAlign w:val="center"/>
          </w:tcPr>
          <w:p w14:paraId="7B3E014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拒绝进口</w:t>
            </w:r>
          </w:p>
        </w:tc>
      </w:tr>
      <w:tr w14:paraId="1EB40DB0">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C395FA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3168" w:type="dxa"/>
            <w:tcBorders>
              <w:top w:val="nil"/>
              <w:left w:val="nil"/>
              <w:bottom w:val="single" w:color="auto" w:sz="4" w:space="0"/>
              <w:right w:val="single" w:color="auto" w:sz="4" w:space="0"/>
            </w:tcBorders>
            <w:shd w:val="clear" w:color="auto" w:fill="auto"/>
            <w:noWrap/>
            <w:vAlign w:val="center"/>
          </w:tcPr>
          <w:p w14:paraId="03FFD82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漂浮救生担架</w:t>
            </w:r>
          </w:p>
        </w:tc>
        <w:tc>
          <w:tcPr>
            <w:tcW w:w="1134" w:type="dxa"/>
            <w:tcBorders>
              <w:top w:val="nil"/>
              <w:left w:val="nil"/>
              <w:bottom w:val="single" w:color="auto" w:sz="4" w:space="0"/>
              <w:right w:val="single" w:color="auto" w:sz="4" w:space="0"/>
            </w:tcBorders>
            <w:shd w:val="clear" w:color="auto" w:fill="auto"/>
            <w:noWrap/>
            <w:vAlign w:val="center"/>
          </w:tcPr>
          <w:p w14:paraId="289A31B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w:t>
            </w:r>
          </w:p>
        </w:tc>
        <w:tc>
          <w:tcPr>
            <w:tcW w:w="1417" w:type="dxa"/>
            <w:tcBorders>
              <w:top w:val="nil"/>
              <w:left w:val="nil"/>
              <w:bottom w:val="single" w:color="auto" w:sz="4" w:space="0"/>
              <w:right w:val="single" w:color="auto" w:sz="4" w:space="0"/>
            </w:tcBorders>
            <w:shd w:val="clear" w:color="auto" w:fill="auto"/>
            <w:noWrap/>
            <w:vAlign w:val="center"/>
          </w:tcPr>
          <w:p w14:paraId="72A0490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vMerge w:val="continue"/>
            <w:tcBorders>
              <w:left w:val="nil"/>
              <w:right w:val="single" w:color="auto" w:sz="4" w:space="0"/>
            </w:tcBorders>
          </w:tcPr>
          <w:p w14:paraId="56A2B67F">
            <w:pPr>
              <w:widowControl/>
              <w:spacing w:line="240" w:lineRule="auto"/>
              <w:jc w:val="center"/>
              <w:rPr>
                <w:rFonts w:hint="eastAsia" w:ascii="仿宋_GB2312" w:hAnsi="宋体" w:eastAsia="仿宋_GB2312" w:cs="宋体"/>
                <w:color w:val="000000"/>
                <w:kern w:val="0"/>
                <w:sz w:val="32"/>
                <w:szCs w:val="32"/>
              </w:rPr>
            </w:pPr>
          </w:p>
        </w:tc>
      </w:tr>
      <w:tr w14:paraId="06811CB8">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ADC312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3168" w:type="dxa"/>
            <w:tcBorders>
              <w:top w:val="nil"/>
              <w:left w:val="nil"/>
              <w:bottom w:val="single" w:color="auto" w:sz="4" w:space="0"/>
              <w:right w:val="single" w:color="auto" w:sz="4" w:space="0"/>
            </w:tcBorders>
            <w:shd w:val="clear" w:color="auto" w:fill="auto"/>
            <w:noWrap/>
            <w:vAlign w:val="center"/>
          </w:tcPr>
          <w:p w14:paraId="7FF0185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水上救援机器人</w:t>
            </w:r>
          </w:p>
        </w:tc>
        <w:tc>
          <w:tcPr>
            <w:tcW w:w="1134" w:type="dxa"/>
            <w:tcBorders>
              <w:top w:val="nil"/>
              <w:left w:val="nil"/>
              <w:bottom w:val="single" w:color="auto" w:sz="4" w:space="0"/>
              <w:right w:val="single" w:color="auto" w:sz="4" w:space="0"/>
            </w:tcBorders>
            <w:shd w:val="clear" w:color="auto" w:fill="auto"/>
            <w:noWrap/>
            <w:vAlign w:val="center"/>
          </w:tcPr>
          <w:p w14:paraId="43DF44D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nil"/>
              <w:left w:val="nil"/>
              <w:bottom w:val="single" w:color="auto" w:sz="4" w:space="0"/>
              <w:right w:val="single" w:color="auto" w:sz="4" w:space="0"/>
            </w:tcBorders>
            <w:shd w:val="clear" w:color="auto" w:fill="auto"/>
            <w:noWrap/>
            <w:vAlign w:val="center"/>
          </w:tcPr>
          <w:p w14:paraId="7542BE7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vMerge w:val="continue"/>
            <w:tcBorders>
              <w:left w:val="nil"/>
              <w:right w:val="single" w:color="auto" w:sz="4" w:space="0"/>
            </w:tcBorders>
          </w:tcPr>
          <w:p w14:paraId="5ED3205F">
            <w:pPr>
              <w:widowControl/>
              <w:spacing w:line="240" w:lineRule="auto"/>
              <w:jc w:val="center"/>
              <w:rPr>
                <w:rFonts w:hint="eastAsia" w:ascii="仿宋_GB2312" w:hAnsi="宋体" w:eastAsia="仿宋_GB2312" w:cs="宋体"/>
                <w:color w:val="000000"/>
                <w:kern w:val="0"/>
                <w:sz w:val="32"/>
                <w:szCs w:val="32"/>
              </w:rPr>
            </w:pPr>
          </w:p>
        </w:tc>
      </w:tr>
      <w:tr w14:paraId="30801892">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75689F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3168" w:type="dxa"/>
            <w:tcBorders>
              <w:top w:val="nil"/>
              <w:left w:val="nil"/>
              <w:bottom w:val="single" w:color="auto" w:sz="4" w:space="0"/>
              <w:right w:val="single" w:color="auto" w:sz="4" w:space="0"/>
            </w:tcBorders>
            <w:shd w:val="clear" w:color="auto" w:fill="auto"/>
            <w:noWrap/>
            <w:vAlign w:val="center"/>
          </w:tcPr>
          <w:p w14:paraId="6BBEF0E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救生绳</w:t>
            </w:r>
          </w:p>
        </w:tc>
        <w:tc>
          <w:tcPr>
            <w:tcW w:w="1134" w:type="dxa"/>
            <w:tcBorders>
              <w:top w:val="nil"/>
              <w:left w:val="nil"/>
              <w:bottom w:val="single" w:color="auto" w:sz="4" w:space="0"/>
              <w:right w:val="single" w:color="auto" w:sz="4" w:space="0"/>
            </w:tcBorders>
            <w:shd w:val="clear" w:color="auto" w:fill="auto"/>
            <w:noWrap/>
            <w:vAlign w:val="center"/>
          </w:tcPr>
          <w:p w14:paraId="314EF56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条</w:t>
            </w:r>
          </w:p>
        </w:tc>
        <w:tc>
          <w:tcPr>
            <w:tcW w:w="1417" w:type="dxa"/>
            <w:tcBorders>
              <w:top w:val="nil"/>
              <w:left w:val="nil"/>
              <w:bottom w:val="single" w:color="auto" w:sz="4" w:space="0"/>
              <w:right w:val="single" w:color="auto" w:sz="4" w:space="0"/>
            </w:tcBorders>
            <w:shd w:val="clear" w:color="auto" w:fill="auto"/>
            <w:noWrap/>
            <w:vAlign w:val="center"/>
          </w:tcPr>
          <w:p w14:paraId="13B2A07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c>
          <w:tcPr>
            <w:tcW w:w="1418" w:type="dxa"/>
            <w:vMerge w:val="continue"/>
            <w:tcBorders>
              <w:left w:val="nil"/>
              <w:right w:val="single" w:color="auto" w:sz="4" w:space="0"/>
            </w:tcBorders>
          </w:tcPr>
          <w:p w14:paraId="4C918A51">
            <w:pPr>
              <w:widowControl/>
              <w:spacing w:line="240" w:lineRule="auto"/>
              <w:jc w:val="center"/>
              <w:rPr>
                <w:rFonts w:hint="eastAsia" w:ascii="仿宋_GB2312" w:hAnsi="宋体" w:eastAsia="仿宋_GB2312" w:cs="宋体"/>
                <w:color w:val="000000"/>
                <w:kern w:val="0"/>
                <w:sz w:val="32"/>
                <w:szCs w:val="32"/>
              </w:rPr>
            </w:pPr>
          </w:p>
        </w:tc>
      </w:tr>
      <w:tr w14:paraId="0AFAB82F">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140AD39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3168" w:type="dxa"/>
            <w:tcBorders>
              <w:top w:val="nil"/>
              <w:left w:val="nil"/>
              <w:bottom w:val="single" w:color="auto" w:sz="4" w:space="0"/>
              <w:right w:val="single" w:color="auto" w:sz="4" w:space="0"/>
            </w:tcBorders>
            <w:shd w:val="clear" w:color="auto" w:fill="auto"/>
            <w:noWrap/>
            <w:vAlign w:val="center"/>
          </w:tcPr>
          <w:p w14:paraId="3B14CE4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潜水装备</w:t>
            </w:r>
          </w:p>
        </w:tc>
        <w:tc>
          <w:tcPr>
            <w:tcW w:w="1134" w:type="dxa"/>
            <w:tcBorders>
              <w:top w:val="nil"/>
              <w:left w:val="nil"/>
              <w:bottom w:val="single" w:color="auto" w:sz="4" w:space="0"/>
              <w:right w:val="single" w:color="auto" w:sz="4" w:space="0"/>
            </w:tcBorders>
            <w:shd w:val="clear" w:color="auto" w:fill="auto"/>
            <w:noWrap/>
            <w:vAlign w:val="center"/>
          </w:tcPr>
          <w:p w14:paraId="2CABD74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套</w:t>
            </w:r>
          </w:p>
        </w:tc>
        <w:tc>
          <w:tcPr>
            <w:tcW w:w="1417" w:type="dxa"/>
            <w:tcBorders>
              <w:top w:val="nil"/>
              <w:left w:val="nil"/>
              <w:bottom w:val="single" w:color="auto" w:sz="4" w:space="0"/>
              <w:right w:val="single" w:color="auto" w:sz="4" w:space="0"/>
            </w:tcBorders>
            <w:shd w:val="clear" w:color="auto" w:fill="auto"/>
            <w:noWrap/>
            <w:vAlign w:val="center"/>
          </w:tcPr>
          <w:p w14:paraId="148E731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vMerge w:val="continue"/>
            <w:tcBorders>
              <w:left w:val="nil"/>
              <w:right w:val="single" w:color="auto" w:sz="4" w:space="0"/>
            </w:tcBorders>
          </w:tcPr>
          <w:p w14:paraId="6CA4534E">
            <w:pPr>
              <w:widowControl/>
              <w:spacing w:line="240" w:lineRule="auto"/>
              <w:jc w:val="center"/>
              <w:rPr>
                <w:rFonts w:hint="eastAsia" w:ascii="仿宋_GB2312" w:hAnsi="宋体" w:eastAsia="仿宋_GB2312" w:cs="宋体"/>
                <w:color w:val="000000"/>
                <w:kern w:val="0"/>
                <w:sz w:val="32"/>
                <w:szCs w:val="32"/>
              </w:rPr>
            </w:pPr>
          </w:p>
        </w:tc>
      </w:tr>
      <w:tr w14:paraId="2AF05AB7">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0D9266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3168" w:type="dxa"/>
            <w:tcBorders>
              <w:top w:val="nil"/>
              <w:left w:val="nil"/>
              <w:bottom w:val="single" w:color="auto" w:sz="4" w:space="0"/>
              <w:right w:val="single" w:color="auto" w:sz="4" w:space="0"/>
            </w:tcBorders>
            <w:shd w:val="clear" w:color="auto" w:fill="auto"/>
            <w:noWrap/>
            <w:vAlign w:val="center"/>
          </w:tcPr>
          <w:p w14:paraId="14AD3D2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电动冲锋舟</w:t>
            </w:r>
          </w:p>
        </w:tc>
        <w:tc>
          <w:tcPr>
            <w:tcW w:w="1134" w:type="dxa"/>
            <w:tcBorders>
              <w:top w:val="nil"/>
              <w:left w:val="nil"/>
              <w:bottom w:val="single" w:color="auto" w:sz="4" w:space="0"/>
              <w:right w:val="single" w:color="auto" w:sz="4" w:space="0"/>
            </w:tcBorders>
            <w:shd w:val="clear" w:color="auto" w:fill="auto"/>
            <w:noWrap/>
            <w:vAlign w:val="center"/>
          </w:tcPr>
          <w:p w14:paraId="38DC465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nil"/>
              <w:left w:val="nil"/>
              <w:bottom w:val="single" w:color="auto" w:sz="4" w:space="0"/>
              <w:right w:val="single" w:color="auto" w:sz="4" w:space="0"/>
            </w:tcBorders>
            <w:shd w:val="clear" w:color="auto" w:fill="auto"/>
            <w:noWrap/>
            <w:vAlign w:val="center"/>
          </w:tcPr>
          <w:p w14:paraId="0E9789F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vMerge w:val="continue"/>
            <w:tcBorders>
              <w:left w:val="nil"/>
              <w:right w:val="single" w:color="auto" w:sz="4" w:space="0"/>
            </w:tcBorders>
          </w:tcPr>
          <w:p w14:paraId="5B337BF6">
            <w:pPr>
              <w:widowControl/>
              <w:spacing w:line="240" w:lineRule="auto"/>
              <w:jc w:val="center"/>
              <w:rPr>
                <w:rFonts w:hint="eastAsia" w:ascii="仿宋_GB2312" w:hAnsi="宋体" w:eastAsia="仿宋_GB2312" w:cs="宋体"/>
                <w:color w:val="000000"/>
                <w:kern w:val="0"/>
                <w:sz w:val="32"/>
                <w:szCs w:val="32"/>
              </w:rPr>
            </w:pPr>
          </w:p>
        </w:tc>
      </w:tr>
      <w:tr w14:paraId="1706CF9C">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5876BA9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3168" w:type="dxa"/>
            <w:tcBorders>
              <w:top w:val="nil"/>
              <w:left w:val="nil"/>
              <w:bottom w:val="single" w:color="auto" w:sz="4" w:space="0"/>
              <w:right w:val="single" w:color="auto" w:sz="4" w:space="0"/>
            </w:tcBorders>
            <w:shd w:val="clear" w:color="auto" w:fill="auto"/>
            <w:noWrap/>
            <w:vAlign w:val="center"/>
          </w:tcPr>
          <w:p w14:paraId="405FACA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救援气垫</w:t>
            </w:r>
          </w:p>
        </w:tc>
        <w:tc>
          <w:tcPr>
            <w:tcW w:w="1134" w:type="dxa"/>
            <w:tcBorders>
              <w:top w:val="nil"/>
              <w:left w:val="nil"/>
              <w:bottom w:val="single" w:color="auto" w:sz="4" w:space="0"/>
              <w:right w:val="single" w:color="auto" w:sz="4" w:space="0"/>
            </w:tcBorders>
            <w:shd w:val="clear" w:color="auto" w:fill="auto"/>
            <w:noWrap/>
            <w:vAlign w:val="center"/>
          </w:tcPr>
          <w:p w14:paraId="25CEE91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w:t>
            </w:r>
          </w:p>
        </w:tc>
        <w:tc>
          <w:tcPr>
            <w:tcW w:w="1417" w:type="dxa"/>
            <w:tcBorders>
              <w:top w:val="nil"/>
              <w:left w:val="nil"/>
              <w:bottom w:val="single" w:color="auto" w:sz="4" w:space="0"/>
              <w:right w:val="single" w:color="auto" w:sz="4" w:space="0"/>
            </w:tcBorders>
            <w:shd w:val="clear" w:color="auto" w:fill="auto"/>
            <w:noWrap/>
            <w:vAlign w:val="center"/>
          </w:tcPr>
          <w:p w14:paraId="4B110CE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1418" w:type="dxa"/>
            <w:vMerge w:val="continue"/>
            <w:tcBorders>
              <w:left w:val="nil"/>
              <w:right w:val="single" w:color="auto" w:sz="4" w:space="0"/>
            </w:tcBorders>
          </w:tcPr>
          <w:p w14:paraId="040ECF30">
            <w:pPr>
              <w:widowControl/>
              <w:spacing w:line="240" w:lineRule="auto"/>
              <w:jc w:val="center"/>
              <w:rPr>
                <w:rFonts w:hint="eastAsia" w:ascii="仿宋_GB2312" w:hAnsi="宋体" w:eastAsia="仿宋_GB2312" w:cs="宋体"/>
                <w:color w:val="000000"/>
                <w:kern w:val="0"/>
                <w:sz w:val="32"/>
                <w:szCs w:val="32"/>
              </w:rPr>
            </w:pPr>
          </w:p>
        </w:tc>
      </w:tr>
      <w:tr w14:paraId="1A99C3AE">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872B7C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3168" w:type="dxa"/>
            <w:tcBorders>
              <w:top w:val="nil"/>
              <w:left w:val="nil"/>
              <w:bottom w:val="single" w:color="auto" w:sz="4" w:space="0"/>
              <w:right w:val="single" w:color="auto" w:sz="4" w:space="0"/>
            </w:tcBorders>
            <w:shd w:val="clear" w:color="auto" w:fill="auto"/>
            <w:noWrap/>
            <w:vAlign w:val="center"/>
          </w:tcPr>
          <w:p w14:paraId="320CCBF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救生衣</w:t>
            </w:r>
          </w:p>
        </w:tc>
        <w:tc>
          <w:tcPr>
            <w:tcW w:w="1134" w:type="dxa"/>
            <w:tcBorders>
              <w:top w:val="nil"/>
              <w:left w:val="nil"/>
              <w:bottom w:val="single" w:color="auto" w:sz="4" w:space="0"/>
              <w:right w:val="single" w:color="auto" w:sz="4" w:space="0"/>
            </w:tcBorders>
            <w:shd w:val="clear" w:color="auto" w:fill="auto"/>
            <w:noWrap/>
            <w:vAlign w:val="center"/>
          </w:tcPr>
          <w:p w14:paraId="223796D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件</w:t>
            </w:r>
          </w:p>
        </w:tc>
        <w:tc>
          <w:tcPr>
            <w:tcW w:w="1417" w:type="dxa"/>
            <w:tcBorders>
              <w:top w:val="nil"/>
              <w:left w:val="nil"/>
              <w:bottom w:val="single" w:color="auto" w:sz="4" w:space="0"/>
              <w:right w:val="single" w:color="auto" w:sz="4" w:space="0"/>
            </w:tcBorders>
            <w:shd w:val="clear" w:color="auto" w:fill="auto"/>
            <w:noWrap/>
            <w:vAlign w:val="center"/>
          </w:tcPr>
          <w:p w14:paraId="142A5D6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300</w:t>
            </w:r>
          </w:p>
        </w:tc>
        <w:tc>
          <w:tcPr>
            <w:tcW w:w="1418" w:type="dxa"/>
            <w:vMerge w:val="continue"/>
            <w:tcBorders>
              <w:left w:val="nil"/>
              <w:right w:val="single" w:color="auto" w:sz="4" w:space="0"/>
            </w:tcBorders>
          </w:tcPr>
          <w:p w14:paraId="32E6455E">
            <w:pPr>
              <w:widowControl/>
              <w:spacing w:line="240" w:lineRule="auto"/>
              <w:jc w:val="center"/>
              <w:rPr>
                <w:rFonts w:hint="eastAsia" w:ascii="仿宋_GB2312" w:hAnsi="宋体" w:eastAsia="仿宋_GB2312" w:cs="宋体"/>
                <w:color w:val="000000"/>
                <w:kern w:val="0"/>
                <w:sz w:val="32"/>
                <w:szCs w:val="32"/>
              </w:rPr>
            </w:pPr>
          </w:p>
        </w:tc>
      </w:tr>
      <w:tr w14:paraId="3E738609">
        <w:tblPrEx>
          <w:tblCellMar>
            <w:top w:w="0" w:type="dxa"/>
            <w:left w:w="108" w:type="dxa"/>
            <w:bottom w:w="0" w:type="dxa"/>
            <w:right w:w="108" w:type="dxa"/>
          </w:tblCellMar>
        </w:tblPrEx>
        <w:trPr>
          <w:trHeight w:val="499" w:hRule="atLeast"/>
        </w:trPr>
        <w:tc>
          <w:tcPr>
            <w:tcW w:w="6799" w:type="dxa"/>
            <w:gridSpan w:val="4"/>
            <w:tcBorders>
              <w:top w:val="nil"/>
              <w:left w:val="single" w:color="auto" w:sz="4" w:space="0"/>
              <w:bottom w:val="single" w:color="auto" w:sz="4" w:space="0"/>
              <w:right w:val="single" w:color="auto" w:sz="4" w:space="0"/>
            </w:tcBorders>
            <w:shd w:val="clear" w:color="auto" w:fill="auto"/>
            <w:noWrap/>
            <w:vAlign w:val="center"/>
          </w:tcPr>
          <w:p w14:paraId="0223D9D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用具类</w:t>
            </w:r>
          </w:p>
        </w:tc>
        <w:tc>
          <w:tcPr>
            <w:tcW w:w="1418" w:type="dxa"/>
            <w:vMerge w:val="continue"/>
            <w:tcBorders>
              <w:left w:val="nil"/>
              <w:right w:val="single" w:color="auto" w:sz="4" w:space="0"/>
            </w:tcBorders>
          </w:tcPr>
          <w:p w14:paraId="39B78274">
            <w:pPr>
              <w:widowControl/>
              <w:spacing w:line="240" w:lineRule="auto"/>
              <w:jc w:val="center"/>
              <w:rPr>
                <w:rFonts w:hint="eastAsia" w:ascii="仿宋_GB2312" w:hAnsi="宋体" w:eastAsia="仿宋_GB2312" w:cs="宋体"/>
                <w:color w:val="000000"/>
                <w:kern w:val="0"/>
                <w:sz w:val="32"/>
                <w:szCs w:val="32"/>
              </w:rPr>
            </w:pPr>
          </w:p>
        </w:tc>
      </w:tr>
      <w:tr w14:paraId="30F1D333">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A1A1D6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nil"/>
              <w:left w:val="nil"/>
              <w:bottom w:val="single" w:color="auto" w:sz="4" w:space="0"/>
              <w:right w:val="single" w:color="auto" w:sz="4" w:space="0"/>
            </w:tcBorders>
            <w:shd w:val="clear" w:color="auto" w:fill="auto"/>
            <w:noWrap/>
            <w:vAlign w:val="center"/>
          </w:tcPr>
          <w:p w14:paraId="3A12BAB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雨伞</w:t>
            </w:r>
          </w:p>
        </w:tc>
        <w:tc>
          <w:tcPr>
            <w:tcW w:w="1134" w:type="dxa"/>
            <w:tcBorders>
              <w:top w:val="nil"/>
              <w:left w:val="nil"/>
              <w:bottom w:val="single" w:color="auto" w:sz="4" w:space="0"/>
              <w:right w:val="single" w:color="auto" w:sz="4" w:space="0"/>
            </w:tcBorders>
            <w:shd w:val="clear" w:color="auto" w:fill="auto"/>
            <w:noWrap/>
            <w:vAlign w:val="center"/>
          </w:tcPr>
          <w:p w14:paraId="2360502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nil"/>
              <w:left w:val="nil"/>
              <w:bottom w:val="single" w:color="auto" w:sz="4" w:space="0"/>
              <w:right w:val="single" w:color="auto" w:sz="4" w:space="0"/>
            </w:tcBorders>
            <w:shd w:val="clear" w:color="auto" w:fill="auto"/>
            <w:noWrap/>
            <w:vAlign w:val="center"/>
          </w:tcPr>
          <w:p w14:paraId="0615882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w:t>
            </w:r>
          </w:p>
        </w:tc>
        <w:tc>
          <w:tcPr>
            <w:tcW w:w="1418" w:type="dxa"/>
            <w:vMerge w:val="continue"/>
            <w:tcBorders>
              <w:left w:val="nil"/>
              <w:right w:val="single" w:color="auto" w:sz="4" w:space="0"/>
            </w:tcBorders>
          </w:tcPr>
          <w:p w14:paraId="52024E1E">
            <w:pPr>
              <w:widowControl/>
              <w:spacing w:line="240" w:lineRule="auto"/>
              <w:jc w:val="center"/>
              <w:rPr>
                <w:rFonts w:hint="eastAsia" w:ascii="仿宋_GB2312" w:hAnsi="宋体" w:eastAsia="仿宋_GB2312" w:cs="宋体"/>
                <w:color w:val="000000"/>
                <w:kern w:val="0"/>
                <w:sz w:val="32"/>
                <w:szCs w:val="32"/>
              </w:rPr>
            </w:pPr>
          </w:p>
        </w:tc>
      </w:tr>
      <w:tr w14:paraId="1A26FC5C">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52CF8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3168" w:type="dxa"/>
            <w:tcBorders>
              <w:top w:val="nil"/>
              <w:left w:val="nil"/>
              <w:bottom w:val="single" w:color="auto" w:sz="4" w:space="0"/>
              <w:right w:val="single" w:color="auto" w:sz="4" w:space="0"/>
            </w:tcBorders>
            <w:shd w:val="clear" w:color="auto" w:fill="auto"/>
            <w:noWrap/>
            <w:vAlign w:val="center"/>
          </w:tcPr>
          <w:p w14:paraId="2E5C734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雨衣</w:t>
            </w:r>
          </w:p>
        </w:tc>
        <w:tc>
          <w:tcPr>
            <w:tcW w:w="1134" w:type="dxa"/>
            <w:tcBorders>
              <w:top w:val="nil"/>
              <w:left w:val="nil"/>
              <w:bottom w:val="single" w:color="auto" w:sz="4" w:space="0"/>
              <w:right w:val="single" w:color="auto" w:sz="4" w:space="0"/>
            </w:tcBorders>
            <w:shd w:val="clear" w:color="auto" w:fill="auto"/>
            <w:noWrap/>
            <w:vAlign w:val="center"/>
          </w:tcPr>
          <w:p w14:paraId="73089C8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套</w:t>
            </w:r>
          </w:p>
        </w:tc>
        <w:tc>
          <w:tcPr>
            <w:tcW w:w="1417" w:type="dxa"/>
            <w:tcBorders>
              <w:top w:val="nil"/>
              <w:left w:val="nil"/>
              <w:bottom w:val="single" w:color="auto" w:sz="4" w:space="0"/>
              <w:right w:val="single" w:color="auto" w:sz="4" w:space="0"/>
            </w:tcBorders>
            <w:shd w:val="clear" w:color="auto" w:fill="auto"/>
            <w:noWrap/>
            <w:vAlign w:val="center"/>
          </w:tcPr>
          <w:p w14:paraId="698CAA7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800</w:t>
            </w:r>
          </w:p>
        </w:tc>
        <w:tc>
          <w:tcPr>
            <w:tcW w:w="1418" w:type="dxa"/>
            <w:vMerge w:val="continue"/>
            <w:tcBorders>
              <w:left w:val="nil"/>
              <w:right w:val="single" w:color="auto" w:sz="4" w:space="0"/>
            </w:tcBorders>
          </w:tcPr>
          <w:p w14:paraId="7C6EA269">
            <w:pPr>
              <w:widowControl/>
              <w:spacing w:line="240" w:lineRule="auto"/>
              <w:jc w:val="center"/>
              <w:rPr>
                <w:rFonts w:hint="eastAsia" w:ascii="仿宋_GB2312" w:hAnsi="宋体" w:eastAsia="仿宋_GB2312" w:cs="宋体"/>
                <w:color w:val="000000"/>
                <w:kern w:val="0"/>
                <w:sz w:val="32"/>
                <w:szCs w:val="32"/>
              </w:rPr>
            </w:pPr>
          </w:p>
        </w:tc>
      </w:tr>
      <w:tr w14:paraId="0285763B">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5B3A81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3168" w:type="dxa"/>
            <w:tcBorders>
              <w:top w:val="nil"/>
              <w:left w:val="nil"/>
              <w:bottom w:val="single" w:color="auto" w:sz="4" w:space="0"/>
              <w:right w:val="single" w:color="auto" w:sz="4" w:space="0"/>
            </w:tcBorders>
            <w:shd w:val="clear" w:color="auto" w:fill="auto"/>
            <w:noWrap/>
            <w:vAlign w:val="center"/>
          </w:tcPr>
          <w:p w14:paraId="78BB17C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雨鞋</w:t>
            </w:r>
          </w:p>
        </w:tc>
        <w:tc>
          <w:tcPr>
            <w:tcW w:w="1134" w:type="dxa"/>
            <w:tcBorders>
              <w:top w:val="nil"/>
              <w:left w:val="nil"/>
              <w:bottom w:val="single" w:color="auto" w:sz="4" w:space="0"/>
              <w:right w:val="single" w:color="auto" w:sz="4" w:space="0"/>
            </w:tcBorders>
            <w:shd w:val="clear" w:color="auto" w:fill="auto"/>
            <w:noWrap/>
            <w:vAlign w:val="center"/>
          </w:tcPr>
          <w:p w14:paraId="2FAEC40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双</w:t>
            </w:r>
          </w:p>
        </w:tc>
        <w:tc>
          <w:tcPr>
            <w:tcW w:w="1417" w:type="dxa"/>
            <w:tcBorders>
              <w:top w:val="nil"/>
              <w:left w:val="nil"/>
              <w:bottom w:val="single" w:color="auto" w:sz="4" w:space="0"/>
              <w:right w:val="single" w:color="auto" w:sz="4" w:space="0"/>
            </w:tcBorders>
            <w:shd w:val="clear" w:color="auto" w:fill="auto"/>
            <w:noWrap/>
            <w:vAlign w:val="center"/>
          </w:tcPr>
          <w:p w14:paraId="6231FC7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600</w:t>
            </w:r>
          </w:p>
        </w:tc>
        <w:tc>
          <w:tcPr>
            <w:tcW w:w="1418" w:type="dxa"/>
            <w:vMerge w:val="continue"/>
            <w:tcBorders>
              <w:left w:val="nil"/>
              <w:right w:val="single" w:color="auto" w:sz="4" w:space="0"/>
            </w:tcBorders>
          </w:tcPr>
          <w:p w14:paraId="70A16F03">
            <w:pPr>
              <w:widowControl/>
              <w:spacing w:line="240" w:lineRule="auto"/>
              <w:jc w:val="center"/>
              <w:rPr>
                <w:rFonts w:hint="eastAsia" w:ascii="仿宋_GB2312" w:hAnsi="宋体" w:eastAsia="仿宋_GB2312" w:cs="宋体"/>
                <w:color w:val="000000"/>
                <w:kern w:val="0"/>
                <w:sz w:val="32"/>
                <w:szCs w:val="32"/>
              </w:rPr>
            </w:pPr>
          </w:p>
        </w:tc>
      </w:tr>
      <w:tr w14:paraId="53A76E9F">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94A726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3168" w:type="dxa"/>
            <w:tcBorders>
              <w:top w:val="nil"/>
              <w:left w:val="nil"/>
              <w:bottom w:val="single" w:color="auto" w:sz="4" w:space="0"/>
              <w:right w:val="single" w:color="auto" w:sz="4" w:space="0"/>
            </w:tcBorders>
            <w:shd w:val="clear" w:color="auto" w:fill="auto"/>
            <w:noWrap/>
            <w:vAlign w:val="center"/>
          </w:tcPr>
          <w:p w14:paraId="4F3183E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防水鞋套</w:t>
            </w:r>
          </w:p>
        </w:tc>
        <w:tc>
          <w:tcPr>
            <w:tcW w:w="1134" w:type="dxa"/>
            <w:tcBorders>
              <w:top w:val="nil"/>
              <w:left w:val="nil"/>
              <w:bottom w:val="single" w:color="auto" w:sz="4" w:space="0"/>
              <w:right w:val="single" w:color="auto" w:sz="4" w:space="0"/>
            </w:tcBorders>
            <w:shd w:val="clear" w:color="auto" w:fill="auto"/>
            <w:noWrap/>
            <w:vAlign w:val="center"/>
          </w:tcPr>
          <w:p w14:paraId="23627C0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双</w:t>
            </w:r>
          </w:p>
        </w:tc>
        <w:tc>
          <w:tcPr>
            <w:tcW w:w="1417" w:type="dxa"/>
            <w:tcBorders>
              <w:top w:val="nil"/>
              <w:left w:val="nil"/>
              <w:bottom w:val="single" w:color="auto" w:sz="4" w:space="0"/>
              <w:right w:val="single" w:color="auto" w:sz="4" w:space="0"/>
            </w:tcBorders>
            <w:shd w:val="clear" w:color="auto" w:fill="auto"/>
            <w:noWrap/>
            <w:vAlign w:val="center"/>
          </w:tcPr>
          <w:p w14:paraId="18F8A49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500</w:t>
            </w:r>
          </w:p>
        </w:tc>
        <w:tc>
          <w:tcPr>
            <w:tcW w:w="1418" w:type="dxa"/>
            <w:vMerge w:val="continue"/>
            <w:tcBorders>
              <w:left w:val="nil"/>
              <w:right w:val="single" w:color="auto" w:sz="4" w:space="0"/>
            </w:tcBorders>
          </w:tcPr>
          <w:p w14:paraId="1F036F47">
            <w:pPr>
              <w:widowControl/>
              <w:spacing w:line="240" w:lineRule="auto"/>
              <w:jc w:val="center"/>
              <w:rPr>
                <w:rFonts w:hint="eastAsia" w:ascii="仿宋_GB2312" w:hAnsi="宋体" w:eastAsia="仿宋_GB2312" w:cs="宋体"/>
                <w:color w:val="000000"/>
                <w:kern w:val="0"/>
                <w:sz w:val="32"/>
                <w:szCs w:val="32"/>
              </w:rPr>
            </w:pPr>
          </w:p>
        </w:tc>
      </w:tr>
      <w:tr w14:paraId="69FA461D">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66C12A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3168" w:type="dxa"/>
            <w:tcBorders>
              <w:top w:val="nil"/>
              <w:left w:val="nil"/>
              <w:bottom w:val="single" w:color="auto" w:sz="4" w:space="0"/>
              <w:right w:val="single" w:color="auto" w:sz="4" w:space="0"/>
            </w:tcBorders>
            <w:shd w:val="clear" w:color="auto" w:fill="auto"/>
            <w:noWrap/>
            <w:vAlign w:val="center"/>
          </w:tcPr>
          <w:p w14:paraId="1852DA9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空调被</w:t>
            </w:r>
          </w:p>
        </w:tc>
        <w:tc>
          <w:tcPr>
            <w:tcW w:w="1134" w:type="dxa"/>
            <w:tcBorders>
              <w:top w:val="nil"/>
              <w:left w:val="nil"/>
              <w:bottom w:val="single" w:color="auto" w:sz="4" w:space="0"/>
              <w:right w:val="single" w:color="auto" w:sz="4" w:space="0"/>
            </w:tcBorders>
            <w:shd w:val="clear" w:color="auto" w:fill="auto"/>
            <w:noWrap/>
            <w:vAlign w:val="center"/>
          </w:tcPr>
          <w:p w14:paraId="75620B3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条</w:t>
            </w:r>
          </w:p>
        </w:tc>
        <w:tc>
          <w:tcPr>
            <w:tcW w:w="1417" w:type="dxa"/>
            <w:tcBorders>
              <w:top w:val="nil"/>
              <w:left w:val="nil"/>
              <w:bottom w:val="single" w:color="auto" w:sz="4" w:space="0"/>
              <w:right w:val="single" w:color="auto" w:sz="4" w:space="0"/>
            </w:tcBorders>
            <w:shd w:val="clear" w:color="auto" w:fill="auto"/>
            <w:noWrap/>
            <w:vAlign w:val="center"/>
          </w:tcPr>
          <w:p w14:paraId="1D850FB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500</w:t>
            </w:r>
          </w:p>
        </w:tc>
        <w:tc>
          <w:tcPr>
            <w:tcW w:w="1418" w:type="dxa"/>
            <w:vMerge w:val="continue"/>
            <w:tcBorders>
              <w:left w:val="nil"/>
              <w:right w:val="single" w:color="auto" w:sz="4" w:space="0"/>
            </w:tcBorders>
          </w:tcPr>
          <w:p w14:paraId="581C281D">
            <w:pPr>
              <w:widowControl/>
              <w:spacing w:line="240" w:lineRule="auto"/>
              <w:jc w:val="center"/>
              <w:rPr>
                <w:rFonts w:hint="eastAsia" w:ascii="仿宋_GB2312" w:hAnsi="宋体" w:eastAsia="仿宋_GB2312" w:cs="宋体"/>
                <w:color w:val="000000"/>
                <w:kern w:val="0"/>
                <w:sz w:val="32"/>
                <w:szCs w:val="32"/>
              </w:rPr>
            </w:pPr>
          </w:p>
        </w:tc>
      </w:tr>
      <w:tr w14:paraId="7C335B45">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270E8E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3168" w:type="dxa"/>
            <w:tcBorders>
              <w:top w:val="nil"/>
              <w:left w:val="nil"/>
              <w:bottom w:val="single" w:color="auto" w:sz="4" w:space="0"/>
              <w:right w:val="single" w:color="auto" w:sz="4" w:space="0"/>
            </w:tcBorders>
            <w:shd w:val="clear" w:color="auto" w:fill="auto"/>
            <w:noWrap/>
            <w:vAlign w:val="center"/>
          </w:tcPr>
          <w:p w14:paraId="1D45C76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毛巾被</w:t>
            </w:r>
          </w:p>
        </w:tc>
        <w:tc>
          <w:tcPr>
            <w:tcW w:w="1134" w:type="dxa"/>
            <w:tcBorders>
              <w:top w:val="nil"/>
              <w:left w:val="nil"/>
              <w:bottom w:val="single" w:color="auto" w:sz="4" w:space="0"/>
              <w:right w:val="single" w:color="auto" w:sz="4" w:space="0"/>
            </w:tcBorders>
            <w:shd w:val="clear" w:color="auto" w:fill="auto"/>
            <w:noWrap/>
            <w:vAlign w:val="center"/>
          </w:tcPr>
          <w:p w14:paraId="2B7C1B2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条</w:t>
            </w:r>
          </w:p>
        </w:tc>
        <w:tc>
          <w:tcPr>
            <w:tcW w:w="1417" w:type="dxa"/>
            <w:tcBorders>
              <w:top w:val="nil"/>
              <w:left w:val="nil"/>
              <w:bottom w:val="single" w:color="auto" w:sz="4" w:space="0"/>
              <w:right w:val="single" w:color="auto" w:sz="4" w:space="0"/>
            </w:tcBorders>
            <w:shd w:val="clear" w:color="auto" w:fill="auto"/>
            <w:noWrap/>
            <w:vAlign w:val="center"/>
          </w:tcPr>
          <w:p w14:paraId="412F3AE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500</w:t>
            </w:r>
          </w:p>
        </w:tc>
        <w:tc>
          <w:tcPr>
            <w:tcW w:w="1418" w:type="dxa"/>
            <w:vMerge w:val="continue"/>
            <w:tcBorders>
              <w:left w:val="nil"/>
              <w:right w:val="single" w:color="auto" w:sz="4" w:space="0"/>
            </w:tcBorders>
          </w:tcPr>
          <w:p w14:paraId="695069AC">
            <w:pPr>
              <w:widowControl/>
              <w:spacing w:line="240" w:lineRule="auto"/>
              <w:jc w:val="center"/>
              <w:rPr>
                <w:rFonts w:hint="eastAsia" w:ascii="仿宋_GB2312" w:hAnsi="宋体" w:eastAsia="仿宋_GB2312" w:cs="宋体"/>
                <w:color w:val="000000"/>
                <w:kern w:val="0"/>
                <w:sz w:val="32"/>
                <w:szCs w:val="32"/>
              </w:rPr>
            </w:pPr>
          </w:p>
        </w:tc>
      </w:tr>
      <w:tr w14:paraId="2EC23741">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7D9E624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3168" w:type="dxa"/>
            <w:tcBorders>
              <w:top w:val="nil"/>
              <w:left w:val="nil"/>
              <w:bottom w:val="single" w:color="auto" w:sz="4" w:space="0"/>
              <w:right w:val="single" w:color="auto" w:sz="4" w:space="0"/>
            </w:tcBorders>
            <w:shd w:val="clear" w:color="auto" w:fill="auto"/>
            <w:noWrap/>
            <w:vAlign w:val="center"/>
          </w:tcPr>
          <w:p w14:paraId="52A6FC0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防潮垫</w:t>
            </w:r>
          </w:p>
        </w:tc>
        <w:tc>
          <w:tcPr>
            <w:tcW w:w="1134" w:type="dxa"/>
            <w:tcBorders>
              <w:top w:val="nil"/>
              <w:left w:val="nil"/>
              <w:bottom w:val="single" w:color="auto" w:sz="4" w:space="0"/>
              <w:right w:val="single" w:color="auto" w:sz="4" w:space="0"/>
            </w:tcBorders>
            <w:shd w:val="clear" w:color="auto" w:fill="auto"/>
            <w:noWrap/>
            <w:vAlign w:val="center"/>
          </w:tcPr>
          <w:p w14:paraId="2EB4039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张</w:t>
            </w:r>
          </w:p>
        </w:tc>
        <w:tc>
          <w:tcPr>
            <w:tcW w:w="1417" w:type="dxa"/>
            <w:tcBorders>
              <w:top w:val="nil"/>
              <w:left w:val="nil"/>
              <w:bottom w:val="single" w:color="auto" w:sz="4" w:space="0"/>
              <w:right w:val="single" w:color="auto" w:sz="4" w:space="0"/>
            </w:tcBorders>
            <w:shd w:val="clear" w:color="auto" w:fill="auto"/>
            <w:noWrap/>
            <w:vAlign w:val="center"/>
          </w:tcPr>
          <w:p w14:paraId="3EA3B2F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w:t>
            </w:r>
          </w:p>
        </w:tc>
        <w:tc>
          <w:tcPr>
            <w:tcW w:w="1418" w:type="dxa"/>
            <w:vMerge w:val="continue"/>
            <w:tcBorders>
              <w:left w:val="nil"/>
              <w:right w:val="single" w:color="auto" w:sz="4" w:space="0"/>
            </w:tcBorders>
          </w:tcPr>
          <w:p w14:paraId="516C6DDF">
            <w:pPr>
              <w:widowControl/>
              <w:spacing w:line="240" w:lineRule="auto"/>
              <w:jc w:val="center"/>
              <w:rPr>
                <w:rFonts w:hint="eastAsia" w:ascii="仿宋_GB2312" w:hAnsi="宋体" w:eastAsia="仿宋_GB2312" w:cs="宋体"/>
                <w:color w:val="000000"/>
                <w:kern w:val="0"/>
                <w:sz w:val="32"/>
                <w:szCs w:val="32"/>
              </w:rPr>
            </w:pPr>
          </w:p>
        </w:tc>
      </w:tr>
      <w:tr w14:paraId="49E203D5">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43DEA6B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3168" w:type="dxa"/>
            <w:tcBorders>
              <w:top w:val="nil"/>
              <w:left w:val="nil"/>
              <w:bottom w:val="single" w:color="auto" w:sz="4" w:space="0"/>
              <w:right w:val="single" w:color="auto" w:sz="4" w:space="0"/>
            </w:tcBorders>
            <w:shd w:val="clear" w:color="auto" w:fill="auto"/>
            <w:noWrap/>
            <w:vAlign w:val="center"/>
          </w:tcPr>
          <w:p w14:paraId="42755E8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野外指挥折叠桌</w:t>
            </w:r>
          </w:p>
        </w:tc>
        <w:tc>
          <w:tcPr>
            <w:tcW w:w="1134" w:type="dxa"/>
            <w:tcBorders>
              <w:top w:val="nil"/>
              <w:left w:val="nil"/>
              <w:bottom w:val="single" w:color="auto" w:sz="4" w:space="0"/>
              <w:right w:val="single" w:color="auto" w:sz="4" w:space="0"/>
            </w:tcBorders>
            <w:shd w:val="clear" w:color="auto" w:fill="auto"/>
            <w:noWrap/>
            <w:vAlign w:val="center"/>
          </w:tcPr>
          <w:p w14:paraId="7F7DEB7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nil"/>
              <w:left w:val="nil"/>
              <w:bottom w:val="single" w:color="auto" w:sz="4" w:space="0"/>
              <w:right w:val="single" w:color="auto" w:sz="4" w:space="0"/>
            </w:tcBorders>
            <w:shd w:val="clear" w:color="auto" w:fill="auto"/>
            <w:noWrap/>
            <w:vAlign w:val="center"/>
          </w:tcPr>
          <w:p w14:paraId="7BEEBDF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418" w:type="dxa"/>
            <w:vMerge w:val="continue"/>
            <w:tcBorders>
              <w:left w:val="nil"/>
              <w:right w:val="single" w:color="auto" w:sz="4" w:space="0"/>
            </w:tcBorders>
          </w:tcPr>
          <w:p w14:paraId="7AA35412">
            <w:pPr>
              <w:widowControl/>
              <w:spacing w:line="240" w:lineRule="auto"/>
              <w:jc w:val="center"/>
              <w:rPr>
                <w:rFonts w:hint="eastAsia" w:ascii="仿宋_GB2312" w:hAnsi="宋体" w:eastAsia="仿宋_GB2312" w:cs="宋体"/>
                <w:color w:val="000000"/>
                <w:kern w:val="0"/>
                <w:sz w:val="32"/>
                <w:szCs w:val="32"/>
              </w:rPr>
            </w:pPr>
          </w:p>
        </w:tc>
      </w:tr>
      <w:tr w14:paraId="38FE8AE8">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307544F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p>
        </w:tc>
        <w:tc>
          <w:tcPr>
            <w:tcW w:w="3168" w:type="dxa"/>
            <w:tcBorders>
              <w:top w:val="nil"/>
              <w:left w:val="nil"/>
              <w:bottom w:val="single" w:color="auto" w:sz="4" w:space="0"/>
              <w:right w:val="single" w:color="auto" w:sz="4" w:space="0"/>
            </w:tcBorders>
            <w:shd w:val="clear" w:color="auto" w:fill="auto"/>
            <w:noWrap/>
            <w:vAlign w:val="center"/>
          </w:tcPr>
          <w:p w14:paraId="7BD7D06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野外指挥折叠椅</w:t>
            </w:r>
          </w:p>
        </w:tc>
        <w:tc>
          <w:tcPr>
            <w:tcW w:w="1134" w:type="dxa"/>
            <w:tcBorders>
              <w:top w:val="nil"/>
              <w:left w:val="nil"/>
              <w:bottom w:val="single" w:color="auto" w:sz="4" w:space="0"/>
              <w:right w:val="single" w:color="auto" w:sz="4" w:space="0"/>
            </w:tcBorders>
            <w:shd w:val="clear" w:color="auto" w:fill="auto"/>
            <w:noWrap/>
            <w:vAlign w:val="center"/>
          </w:tcPr>
          <w:p w14:paraId="50A8C18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张</w:t>
            </w:r>
          </w:p>
        </w:tc>
        <w:tc>
          <w:tcPr>
            <w:tcW w:w="1417" w:type="dxa"/>
            <w:tcBorders>
              <w:top w:val="nil"/>
              <w:left w:val="nil"/>
              <w:bottom w:val="single" w:color="auto" w:sz="4" w:space="0"/>
              <w:right w:val="single" w:color="auto" w:sz="4" w:space="0"/>
            </w:tcBorders>
            <w:shd w:val="clear" w:color="auto" w:fill="auto"/>
            <w:noWrap/>
            <w:vAlign w:val="center"/>
          </w:tcPr>
          <w:p w14:paraId="146BD7E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418" w:type="dxa"/>
            <w:vMerge w:val="continue"/>
            <w:tcBorders>
              <w:left w:val="nil"/>
              <w:right w:val="single" w:color="auto" w:sz="4" w:space="0"/>
            </w:tcBorders>
          </w:tcPr>
          <w:p w14:paraId="161042FB">
            <w:pPr>
              <w:widowControl/>
              <w:spacing w:line="240" w:lineRule="auto"/>
              <w:jc w:val="center"/>
              <w:rPr>
                <w:rFonts w:hint="eastAsia" w:ascii="仿宋_GB2312" w:hAnsi="宋体" w:eastAsia="仿宋_GB2312" w:cs="宋体"/>
                <w:color w:val="000000"/>
                <w:kern w:val="0"/>
                <w:sz w:val="32"/>
                <w:szCs w:val="32"/>
              </w:rPr>
            </w:pPr>
          </w:p>
        </w:tc>
      </w:tr>
      <w:tr w14:paraId="217454EB">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6EE4842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3168" w:type="dxa"/>
            <w:tcBorders>
              <w:top w:val="nil"/>
              <w:left w:val="nil"/>
              <w:bottom w:val="single" w:color="auto" w:sz="4" w:space="0"/>
              <w:right w:val="single" w:color="auto" w:sz="4" w:space="0"/>
            </w:tcBorders>
            <w:shd w:val="clear" w:color="auto" w:fill="auto"/>
            <w:noWrap/>
            <w:vAlign w:val="center"/>
          </w:tcPr>
          <w:p w14:paraId="7E19D50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野外指挥折叠桌布</w:t>
            </w:r>
          </w:p>
        </w:tc>
        <w:tc>
          <w:tcPr>
            <w:tcW w:w="1134" w:type="dxa"/>
            <w:tcBorders>
              <w:top w:val="nil"/>
              <w:left w:val="nil"/>
              <w:bottom w:val="single" w:color="auto" w:sz="4" w:space="0"/>
              <w:right w:val="single" w:color="auto" w:sz="4" w:space="0"/>
            </w:tcBorders>
            <w:shd w:val="clear" w:color="auto" w:fill="auto"/>
            <w:noWrap/>
            <w:vAlign w:val="center"/>
          </w:tcPr>
          <w:p w14:paraId="48B2525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张</w:t>
            </w:r>
          </w:p>
        </w:tc>
        <w:tc>
          <w:tcPr>
            <w:tcW w:w="1417" w:type="dxa"/>
            <w:tcBorders>
              <w:top w:val="nil"/>
              <w:left w:val="nil"/>
              <w:bottom w:val="single" w:color="auto" w:sz="4" w:space="0"/>
              <w:right w:val="single" w:color="auto" w:sz="4" w:space="0"/>
            </w:tcBorders>
            <w:shd w:val="clear" w:color="auto" w:fill="auto"/>
            <w:noWrap/>
            <w:vAlign w:val="center"/>
          </w:tcPr>
          <w:p w14:paraId="29CE95E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vMerge w:val="continue"/>
            <w:tcBorders>
              <w:left w:val="nil"/>
              <w:right w:val="single" w:color="auto" w:sz="4" w:space="0"/>
            </w:tcBorders>
          </w:tcPr>
          <w:p w14:paraId="3199794F">
            <w:pPr>
              <w:widowControl/>
              <w:spacing w:line="240" w:lineRule="auto"/>
              <w:jc w:val="center"/>
              <w:rPr>
                <w:rFonts w:hint="eastAsia" w:ascii="仿宋_GB2312" w:hAnsi="宋体" w:eastAsia="仿宋_GB2312" w:cs="宋体"/>
                <w:color w:val="000000"/>
                <w:kern w:val="0"/>
                <w:sz w:val="32"/>
                <w:szCs w:val="32"/>
              </w:rPr>
            </w:pPr>
          </w:p>
        </w:tc>
      </w:tr>
      <w:tr w14:paraId="3D03203A">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5DFDFC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p>
        </w:tc>
        <w:tc>
          <w:tcPr>
            <w:tcW w:w="3168" w:type="dxa"/>
            <w:tcBorders>
              <w:top w:val="nil"/>
              <w:left w:val="nil"/>
              <w:bottom w:val="single" w:color="auto" w:sz="4" w:space="0"/>
              <w:right w:val="single" w:color="auto" w:sz="4" w:space="0"/>
            </w:tcBorders>
            <w:shd w:val="clear" w:color="auto" w:fill="auto"/>
            <w:noWrap/>
            <w:vAlign w:val="center"/>
          </w:tcPr>
          <w:p w14:paraId="5DDB9CA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折叠床</w:t>
            </w:r>
          </w:p>
        </w:tc>
        <w:tc>
          <w:tcPr>
            <w:tcW w:w="1134" w:type="dxa"/>
            <w:tcBorders>
              <w:top w:val="nil"/>
              <w:left w:val="nil"/>
              <w:bottom w:val="single" w:color="auto" w:sz="4" w:space="0"/>
              <w:right w:val="single" w:color="auto" w:sz="4" w:space="0"/>
            </w:tcBorders>
            <w:shd w:val="clear" w:color="auto" w:fill="auto"/>
            <w:noWrap/>
            <w:vAlign w:val="center"/>
          </w:tcPr>
          <w:p w14:paraId="34D48B3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张</w:t>
            </w:r>
          </w:p>
        </w:tc>
        <w:tc>
          <w:tcPr>
            <w:tcW w:w="1417" w:type="dxa"/>
            <w:tcBorders>
              <w:top w:val="nil"/>
              <w:left w:val="nil"/>
              <w:bottom w:val="single" w:color="auto" w:sz="4" w:space="0"/>
              <w:right w:val="single" w:color="auto" w:sz="4" w:space="0"/>
            </w:tcBorders>
            <w:shd w:val="clear" w:color="auto" w:fill="auto"/>
            <w:noWrap/>
            <w:vAlign w:val="center"/>
          </w:tcPr>
          <w:p w14:paraId="4261307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vMerge w:val="continue"/>
            <w:tcBorders>
              <w:left w:val="nil"/>
              <w:right w:val="single" w:color="auto" w:sz="4" w:space="0"/>
            </w:tcBorders>
          </w:tcPr>
          <w:p w14:paraId="28BDEB83">
            <w:pPr>
              <w:widowControl/>
              <w:spacing w:line="240" w:lineRule="auto"/>
              <w:jc w:val="center"/>
              <w:rPr>
                <w:rFonts w:hint="eastAsia" w:ascii="仿宋_GB2312" w:hAnsi="宋体" w:eastAsia="仿宋_GB2312" w:cs="宋体"/>
                <w:color w:val="000000"/>
                <w:kern w:val="0"/>
                <w:sz w:val="32"/>
                <w:szCs w:val="32"/>
              </w:rPr>
            </w:pPr>
          </w:p>
        </w:tc>
      </w:tr>
      <w:tr w14:paraId="7CCAF5C7">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2D00048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w:t>
            </w:r>
          </w:p>
        </w:tc>
        <w:tc>
          <w:tcPr>
            <w:tcW w:w="3168" w:type="dxa"/>
            <w:tcBorders>
              <w:top w:val="nil"/>
              <w:left w:val="nil"/>
              <w:bottom w:val="single" w:color="auto" w:sz="4" w:space="0"/>
              <w:right w:val="single" w:color="auto" w:sz="4" w:space="0"/>
            </w:tcBorders>
            <w:shd w:val="clear" w:color="auto" w:fill="auto"/>
            <w:noWrap/>
            <w:vAlign w:val="center"/>
          </w:tcPr>
          <w:p w14:paraId="0F55135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一次性压缩毛巾</w:t>
            </w:r>
          </w:p>
        </w:tc>
        <w:tc>
          <w:tcPr>
            <w:tcW w:w="1134" w:type="dxa"/>
            <w:tcBorders>
              <w:top w:val="nil"/>
              <w:left w:val="nil"/>
              <w:bottom w:val="single" w:color="auto" w:sz="4" w:space="0"/>
              <w:right w:val="single" w:color="auto" w:sz="4" w:space="0"/>
            </w:tcBorders>
            <w:shd w:val="clear" w:color="auto" w:fill="auto"/>
            <w:noWrap/>
            <w:vAlign w:val="center"/>
          </w:tcPr>
          <w:p w14:paraId="16FFECC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条</w:t>
            </w:r>
          </w:p>
        </w:tc>
        <w:tc>
          <w:tcPr>
            <w:tcW w:w="1417" w:type="dxa"/>
            <w:tcBorders>
              <w:top w:val="nil"/>
              <w:left w:val="nil"/>
              <w:bottom w:val="single" w:color="auto" w:sz="4" w:space="0"/>
              <w:right w:val="single" w:color="auto" w:sz="4" w:space="0"/>
            </w:tcBorders>
            <w:shd w:val="clear" w:color="auto" w:fill="auto"/>
            <w:noWrap/>
            <w:vAlign w:val="center"/>
          </w:tcPr>
          <w:p w14:paraId="7D96192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1418" w:type="dxa"/>
            <w:vMerge w:val="continue"/>
            <w:tcBorders>
              <w:left w:val="nil"/>
              <w:right w:val="single" w:color="auto" w:sz="4" w:space="0"/>
            </w:tcBorders>
          </w:tcPr>
          <w:p w14:paraId="6BD018F1">
            <w:pPr>
              <w:widowControl/>
              <w:spacing w:line="240" w:lineRule="auto"/>
              <w:jc w:val="center"/>
              <w:rPr>
                <w:rFonts w:hint="eastAsia" w:ascii="仿宋_GB2312" w:hAnsi="宋体" w:eastAsia="仿宋_GB2312" w:cs="宋体"/>
                <w:color w:val="000000"/>
                <w:kern w:val="0"/>
                <w:sz w:val="32"/>
                <w:szCs w:val="32"/>
              </w:rPr>
            </w:pPr>
          </w:p>
        </w:tc>
      </w:tr>
      <w:tr w14:paraId="09846DC7">
        <w:tblPrEx>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14:paraId="00FEE64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w:t>
            </w:r>
          </w:p>
        </w:tc>
        <w:tc>
          <w:tcPr>
            <w:tcW w:w="3168" w:type="dxa"/>
            <w:tcBorders>
              <w:top w:val="nil"/>
              <w:left w:val="nil"/>
              <w:bottom w:val="single" w:color="auto" w:sz="4" w:space="0"/>
              <w:right w:val="single" w:color="auto" w:sz="4" w:space="0"/>
            </w:tcBorders>
            <w:shd w:val="clear" w:color="auto" w:fill="auto"/>
            <w:noWrap/>
            <w:vAlign w:val="center"/>
          </w:tcPr>
          <w:p w14:paraId="13E014C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各类警示牌</w:t>
            </w:r>
          </w:p>
        </w:tc>
        <w:tc>
          <w:tcPr>
            <w:tcW w:w="1134" w:type="dxa"/>
            <w:tcBorders>
              <w:top w:val="nil"/>
              <w:left w:val="nil"/>
              <w:bottom w:val="single" w:color="auto" w:sz="4" w:space="0"/>
              <w:right w:val="single" w:color="auto" w:sz="4" w:space="0"/>
            </w:tcBorders>
            <w:shd w:val="clear" w:color="auto" w:fill="auto"/>
            <w:noWrap/>
            <w:vAlign w:val="center"/>
          </w:tcPr>
          <w:p w14:paraId="0D04501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块</w:t>
            </w:r>
          </w:p>
        </w:tc>
        <w:tc>
          <w:tcPr>
            <w:tcW w:w="1417" w:type="dxa"/>
            <w:tcBorders>
              <w:top w:val="nil"/>
              <w:left w:val="nil"/>
              <w:bottom w:val="single" w:color="auto" w:sz="4" w:space="0"/>
              <w:right w:val="single" w:color="auto" w:sz="4" w:space="0"/>
            </w:tcBorders>
            <w:shd w:val="clear" w:color="auto" w:fill="auto"/>
            <w:noWrap/>
            <w:vAlign w:val="center"/>
          </w:tcPr>
          <w:p w14:paraId="4D87EDD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vMerge w:val="continue"/>
            <w:tcBorders>
              <w:left w:val="nil"/>
              <w:right w:val="single" w:color="auto" w:sz="4" w:space="0"/>
            </w:tcBorders>
          </w:tcPr>
          <w:p w14:paraId="07A364B9">
            <w:pPr>
              <w:widowControl/>
              <w:spacing w:line="240" w:lineRule="auto"/>
              <w:jc w:val="center"/>
              <w:rPr>
                <w:rFonts w:hint="eastAsia" w:ascii="仿宋_GB2312" w:hAnsi="宋体" w:eastAsia="仿宋_GB2312" w:cs="宋体"/>
                <w:color w:val="000000"/>
                <w:kern w:val="0"/>
                <w:sz w:val="32"/>
                <w:szCs w:val="32"/>
              </w:rPr>
            </w:pPr>
          </w:p>
        </w:tc>
      </w:tr>
      <w:tr w14:paraId="0E1A274F">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D7B4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BE683E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灭蚊水</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59F9DA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瓶</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DDC855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vMerge w:val="continue"/>
            <w:tcBorders>
              <w:left w:val="nil"/>
              <w:right w:val="single" w:color="auto" w:sz="4" w:space="0"/>
            </w:tcBorders>
          </w:tcPr>
          <w:p w14:paraId="36A504C4">
            <w:pPr>
              <w:widowControl/>
              <w:spacing w:line="240" w:lineRule="auto"/>
              <w:jc w:val="center"/>
              <w:rPr>
                <w:rFonts w:hint="eastAsia" w:ascii="仿宋_GB2312" w:hAnsi="宋体" w:eastAsia="仿宋_GB2312" w:cs="宋体"/>
                <w:color w:val="000000"/>
                <w:kern w:val="0"/>
                <w:sz w:val="32"/>
                <w:szCs w:val="32"/>
              </w:rPr>
            </w:pPr>
          </w:p>
        </w:tc>
      </w:tr>
      <w:tr w14:paraId="4E863523">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AAAE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0625C61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蚊香</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5033B7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盒</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FFF19A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vMerge w:val="continue"/>
            <w:tcBorders>
              <w:left w:val="nil"/>
              <w:right w:val="single" w:color="auto" w:sz="4" w:space="0"/>
            </w:tcBorders>
          </w:tcPr>
          <w:p w14:paraId="6C83611E">
            <w:pPr>
              <w:widowControl/>
              <w:spacing w:line="240" w:lineRule="auto"/>
              <w:jc w:val="center"/>
              <w:rPr>
                <w:rFonts w:hint="eastAsia" w:ascii="仿宋_GB2312" w:hAnsi="宋体" w:eastAsia="仿宋_GB2312" w:cs="宋体"/>
                <w:color w:val="000000"/>
                <w:kern w:val="0"/>
                <w:sz w:val="32"/>
                <w:szCs w:val="32"/>
              </w:rPr>
            </w:pPr>
          </w:p>
        </w:tc>
      </w:tr>
      <w:tr w14:paraId="58E85830">
        <w:tblPrEx>
          <w:tblCellMar>
            <w:top w:w="0" w:type="dxa"/>
            <w:left w:w="108" w:type="dxa"/>
            <w:bottom w:w="0" w:type="dxa"/>
            <w:right w:w="108" w:type="dxa"/>
          </w:tblCellMar>
        </w:tblPrEx>
        <w:trPr>
          <w:trHeight w:val="499" w:hRule="atLeast"/>
        </w:trPr>
        <w:tc>
          <w:tcPr>
            <w:tcW w:w="67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B4A046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照明类</w:t>
            </w:r>
          </w:p>
        </w:tc>
        <w:tc>
          <w:tcPr>
            <w:tcW w:w="1418" w:type="dxa"/>
            <w:tcBorders>
              <w:left w:val="nil"/>
              <w:right w:val="single" w:color="auto" w:sz="4" w:space="0"/>
            </w:tcBorders>
          </w:tcPr>
          <w:p w14:paraId="2C7CC523">
            <w:pPr>
              <w:widowControl/>
              <w:spacing w:line="240" w:lineRule="auto"/>
              <w:jc w:val="center"/>
              <w:rPr>
                <w:rFonts w:hint="eastAsia" w:ascii="仿宋_GB2312" w:hAnsi="宋体" w:eastAsia="仿宋_GB2312" w:cs="宋体"/>
                <w:color w:val="000000"/>
                <w:kern w:val="0"/>
                <w:sz w:val="32"/>
                <w:szCs w:val="32"/>
              </w:rPr>
            </w:pPr>
          </w:p>
        </w:tc>
      </w:tr>
      <w:tr w14:paraId="63DEB021">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F266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C64E6A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手电筒</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11B84C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2253C6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tcBorders>
              <w:left w:val="nil"/>
              <w:right w:val="single" w:color="auto" w:sz="4" w:space="0"/>
            </w:tcBorders>
          </w:tcPr>
          <w:p w14:paraId="738CF352">
            <w:pPr>
              <w:widowControl/>
              <w:spacing w:line="240" w:lineRule="auto"/>
              <w:jc w:val="center"/>
              <w:rPr>
                <w:rFonts w:hint="eastAsia" w:ascii="仿宋_GB2312" w:hAnsi="宋体" w:eastAsia="仿宋_GB2312" w:cs="宋体"/>
                <w:color w:val="000000"/>
                <w:kern w:val="0"/>
                <w:sz w:val="32"/>
                <w:szCs w:val="32"/>
              </w:rPr>
            </w:pPr>
          </w:p>
        </w:tc>
      </w:tr>
      <w:tr w14:paraId="0CA89346">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B3D8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3E5D6CF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指挥棒</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84B4F2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C1F119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c>
          <w:tcPr>
            <w:tcW w:w="1418" w:type="dxa"/>
            <w:tcBorders>
              <w:left w:val="nil"/>
              <w:right w:val="single" w:color="auto" w:sz="4" w:space="0"/>
            </w:tcBorders>
          </w:tcPr>
          <w:p w14:paraId="5FC3DFB5">
            <w:pPr>
              <w:widowControl/>
              <w:spacing w:line="240" w:lineRule="auto"/>
              <w:jc w:val="center"/>
              <w:rPr>
                <w:rFonts w:hint="eastAsia" w:ascii="仿宋_GB2312" w:hAnsi="宋体" w:eastAsia="仿宋_GB2312" w:cs="宋体"/>
                <w:color w:val="000000"/>
                <w:kern w:val="0"/>
                <w:sz w:val="32"/>
                <w:szCs w:val="32"/>
              </w:rPr>
            </w:pPr>
          </w:p>
        </w:tc>
      </w:tr>
      <w:tr w14:paraId="35B7C711">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737A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7D3E66F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手持式探照灯</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CC58EF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532C46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52537F02">
            <w:pPr>
              <w:widowControl/>
              <w:spacing w:line="240" w:lineRule="auto"/>
              <w:jc w:val="center"/>
              <w:rPr>
                <w:rFonts w:hint="eastAsia" w:ascii="仿宋_GB2312" w:hAnsi="宋体" w:eastAsia="仿宋_GB2312" w:cs="宋体"/>
                <w:color w:val="000000"/>
                <w:kern w:val="0"/>
                <w:sz w:val="32"/>
                <w:szCs w:val="32"/>
              </w:rPr>
            </w:pPr>
          </w:p>
        </w:tc>
      </w:tr>
      <w:tr w14:paraId="438DE158">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B9AA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0A9437B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帐篷灯</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5BF8C8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7DBDFB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tcBorders>
              <w:left w:val="nil"/>
              <w:right w:val="single" w:color="auto" w:sz="4" w:space="0"/>
            </w:tcBorders>
          </w:tcPr>
          <w:p w14:paraId="533E20EF">
            <w:pPr>
              <w:widowControl/>
              <w:spacing w:line="240" w:lineRule="auto"/>
              <w:jc w:val="center"/>
              <w:rPr>
                <w:rFonts w:hint="eastAsia" w:ascii="仿宋_GB2312" w:hAnsi="宋体" w:eastAsia="仿宋_GB2312" w:cs="宋体"/>
                <w:color w:val="000000"/>
                <w:kern w:val="0"/>
                <w:sz w:val="32"/>
                <w:szCs w:val="32"/>
              </w:rPr>
            </w:pPr>
          </w:p>
        </w:tc>
      </w:tr>
      <w:tr w14:paraId="75456980">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DBF5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4E38E06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移动升降照明灯</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EB55CE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D84421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418" w:type="dxa"/>
            <w:tcBorders>
              <w:left w:val="nil"/>
              <w:right w:val="single" w:color="auto" w:sz="4" w:space="0"/>
            </w:tcBorders>
          </w:tcPr>
          <w:p w14:paraId="2236D153">
            <w:pPr>
              <w:widowControl/>
              <w:spacing w:line="240" w:lineRule="auto"/>
              <w:jc w:val="center"/>
              <w:rPr>
                <w:rFonts w:hint="eastAsia" w:ascii="仿宋_GB2312" w:hAnsi="宋体" w:eastAsia="仿宋_GB2312" w:cs="宋体"/>
                <w:color w:val="000000"/>
                <w:kern w:val="0"/>
                <w:sz w:val="32"/>
                <w:szCs w:val="32"/>
              </w:rPr>
            </w:pPr>
          </w:p>
        </w:tc>
      </w:tr>
      <w:tr w14:paraId="01479C45">
        <w:tblPrEx>
          <w:tblCellMar>
            <w:top w:w="0" w:type="dxa"/>
            <w:left w:w="108" w:type="dxa"/>
            <w:bottom w:w="0" w:type="dxa"/>
            <w:right w:w="108" w:type="dxa"/>
          </w:tblCellMar>
        </w:tblPrEx>
        <w:trPr>
          <w:trHeight w:val="499" w:hRule="atLeast"/>
        </w:trPr>
        <w:tc>
          <w:tcPr>
            <w:tcW w:w="67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0E81F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通讯类</w:t>
            </w:r>
          </w:p>
        </w:tc>
        <w:tc>
          <w:tcPr>
            <w:tcW w:w="1418" w:type="dxa"/>
            <w:tcBorders>
              <w:left w:val="nil"/>
              <w:right w:val="single" w:color="auto" w:sz="4" w:space="0"/>
            </w:tcBorders>
          </w:tcPr>
          <w:p w14:paraId="53AA9302">
            <w:pPr>
              <w:widowControl/>
              <w:spacing w:line="240" w:lineRule="auto"/>
              <w:jc w:val="center"/>
              <w:rPr>
                <w:rFonts w:hint="eastAsia" w:ascii="仿宋_GB2312" w:hAnsi="宋体" w:eastAsia="仿宋_GB2312" w:cs="宋体"/>
                <w:color w:val="000000"/>
                <w:kern w:val="0"/>
                <w:sz w:val="32"/>
                <w:szCs w:val="32"/>
              </w:rPr>
            </w:pPr>
          </w:p>
        </w:tc>
      </w:tr>
      <w:tr w14:paraId="5EB9C093">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D18C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D4E200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对讲机</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0D89D9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1D9BEE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70</w:t>
            </w:r>
          </w:p>
        </w:tc>
        <w:tc>
          <w:tcPr>
            <w:tcW w:w="1418" w:type="dxa"/>
            <w:tcBorders>
              <w:left w:val="nil"/>
              <w:right w:val="single" w:color="auto" w:sz="4" w:space="0"/>
            </w:tcBorders>
          </w:tcPr>
          <w:p w14:paraId="281D9134">
            <w:pPr>
              <w:widowControl/>
              <w:spacing w:line="240" w:lineRule="auto"/>
              <w:jc w:val="center"/>
              <w:rPr>
                <w:rFonts w:hint="eastAsia" w:ascii="仿宋_GB2312" w:hAnsi="宋体" w:eastAsia="仿宋_GB2312" w:cs="宋体"/>
                <w:color w:val="000000"/>
                <w:kern w:val="0"/>
                <w:sz w:val="32"/>
                <w:szCs w:val="32"/>
              </w:rPr>
            </w:pPr>
          </w:p>
        </w:tc>
      </w:tr>
      <w:tr w14:paraId="0AAB7EDD">
        <w:tblPrEx>
          <w:tblCellMar>
            <w:top w:w="0" w:type="dxa"/>
            <w:left w:w="108" w:type="dxa"/>
            <w:bottom w:w="0" w:type="dxa"/>
            <w:right w:w="108" w:type="dxa"/>
          </w:tblCellMar>
        </w:tblPrEx>
        <w:trPr>
          <w:trHeight w:val="499" w:hRule="atLeast"/>
        </w:trPr>
        <w:tc>
          <w:tcPr>
            <w:tcW w:w="67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68DC6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防汛物料</w:t>
            </w:r>
          </w:p>
        </w:tc>
        <w:tc>
          <w:tcPr>
            <w:tcW w:w="1418" w:type="dxa"/>
            <w:tcBorders>
              <w:left w:val="nil"/>
              <w:right w:val="single" w:color="auto" w:sz="4" w:space="0"/>
            </w:tcBorders>
          </w:tcPr>
          <w:p w14:paraId="3456E7D5">
            <w:pPr>
              <w:widowControl/>
              <w:spacing w:line="240" w:lineRule="auto"/>
              <w:jc w:val="center"/>
              <w:rPr>
                <w:rFonts w:hint="eastAsia" w:ascii="仿宋_GB2312" w:hAnsi="宋体" w:eastAsia="仿宋_GB2312" w:cs="宋体"/>
                <w:color w:val="000000"/>
                <w:kern w:val="0"/>
                <w:sz w:val="32"/>
                <w:szCs w:val="32"/>
              </w:rPr>
            </w:pPr>
          </w:p>
        </w:tc>
      </w:tr>
      <w:tr w14:paraId="600BF80F">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A735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2EFBB95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防洪沙袋</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871EF7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D62B7B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1000</w:t>
            </w:r>
          </w:p>
        </w:tc>
        <w:tc>
          <w:tcPr>
            <w:tcW w:w="1418" w:type="dxa"/>
            <w:tcBorders>
              <w:left w:val="nil"/>
              <w:right w:val="single" w:color="auto" w:sz="4" w:space="0"/>
            </w:tcBorders>
          </w:tcPr>
          <w:p w14:paraId="6EBB9625">
            <w:pPr>
              <w:widowControl/>
              <w:spacing w:line="240" w:lineRule="auto"/>
              <w:jc w:val="center"/>
              <w:rPr>
                <w:rFonts w:hint="eastAsia" w:ascii="仿宋_GB2312" w:hAnsi="宋体" w:eastAsia="仿宋_GB2312" w:cs="宋体"/>
                <w:color w:val="000000"/>
                <w:kern w:val="0"/>
                <w:sz w:val="32"/>
                <w:szCs w:val="32"/>
              </w:rPr>
            </w:pPr>
          </w:p>
        </w:tc>
      </w:tr>
      <w:tr w14:paraId="1605CB98">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BAD6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727231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抗洪预警铜锣</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4FDB0B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C646BE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418" w:type="dxa"/>
            <w:tcBorders>
              <w:left w:val="nil"/>
              <w:right w:val="single" w:color="auto" w:sz="4" w:space="0"/>
            </w:tcBorders>
          </w:tcPr>
          <w:p w14:paraId="6D67E1EA">
            <w:pPr>
              <w:widowControl/>
              <w:spacing w:line="240" w:lineRule="auto"/>
              <w:jc w:val="center"/>
              <w:rPr>
                <w:rFonts w:hint="eastAsia" w:ascii="仿宋_GB2312" w:hAnsi="宋体" w:eastAsia="仿宋_GB2312" w:cs="宋体"/>
                <w:color w:val="000000"/>
                <w:kern w:val="0"/>
                <w:sz w:val="32"/>
                <w:szCs w:val="32"/>
              </w:rPr>
            </w:pPr>
          </w:p>
        </w:tc>
      </w:tr>
      <w:tr w14:paraId="307DD766">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DDC6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2A0D7C7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铁马</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8FB272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95A156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w:t>
            </w:r>
          </w:p>
        </w:tc>
        <w:tc>
          <w:tcPr>
            <w:tcW w:w="1418" w:type="dxa"/>
            <w:tcBorders>
              <w:left w:val="nil"/>
              <w:right w:val="single" w:color="auto" w:sz="4" w:space="0"/>
            </w:tcBorders>
          </w:tcPr>
          <w:p w14:paraId="1F14D2ED">
            <w:pPr>
              <w:widowControl/>
              <w:spacing w:line="240" w:lineRule="auto"/>
              <w:jc w:val="center"/>
              <w:rPr>
                <w:rFonts w:hint="eastAsia" w:ascii="仿宋_GB2312" w:hAnsi="宋体" w:eastAsia="仿宋_GB2312" w:cs="宋体"/>
                <w:color w:val="000000"/>
                <w:kern w:val="0"/>
                <w:sz w:val="32"/>
                <w:szCs w:val="32"/>
              </w:rPr>
            </w:pPr>
          </w:p>
        </w:tc>
      </w:tr>
      <w:tr w14:paraId="60D6775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6174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2761962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反光衣</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41129A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件</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EE34F6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tcBorders>
              <w:left w:val="nil"/>
              <w:right w:val="single" w:color="auto" w:sz="4" w:space="0"/>
            </w:tcBorders>
          </w:tcPr>
          <w:p w14:paraId="6C7C7637">
            <w:pPr>
              <w:widowControl/>
              <w:spacing w:line="240" w:lineRule="auto"/>
              <w:jc w:val="center"/>
              <w:rPr>
                <w:rFonts w:hint="eastAsia" w:ascii="仿宋_GB2312" w:hAnsi="宋体" w:eastAsia="仿宋_GB2312" w:cs="宋体"/>
                <w:color w:val="000000"/>
                <w:kern w:val="0"/>
                <w:sz w:val="32"/>
                <w:szCs w:val="32"/>
              </w:rPr>
            </w:pPr>
          </w:p>
        </w:tc>
      </w:tr>
      <w:tr w14:paraId="6E66C350">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6090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20E57BE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警戒隔离带</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70DD7B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卷</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C37C9C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tcBorders>
              <w:left w:val="nil"/>
              <w:right w:val="single" w:color="auto" w:sz="4" w:space="0"/>
            </w:tcBorders>
          </w:tcPr>
          <w:p w14:paraId="47CC30B0">
            <w:pPr>
              <w:widowControl/>
              <w:spacing w:line="240" w:lineRule="auto"/>
              <w:jc w:val="center"/>
              <w:rPr>
                <w:rFonts w:hint="eastAsia" w:ascii="仿宋_GB2312" w:hAnsi="宋体" w:eastAsia="仿宋_GB2312" w:cs="宋体"/>
                <w:color w:val="000000"/>
                <w:kern w:val="0"/>
                <w:sz w:val="32"/>
                <w:szCs w:val="32"/>
              </w:rPr>
            </w:pPr>
          </w:p>
        </w:tc>
      </w:tr>
      <w:tr w14:paraId="7031928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D2E4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FD3F70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警示带</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B3A9B0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卷</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3EFC26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500</w:t>
            </w:r>
          </w:p>
        </w:tc>
        <w:tc>
          <w:tcPr>
            <w:tcW w:w="1418" w:type="dxa"/>
            <w:tcBorders>
              <w:left w:val="nil"/>
              <w:right w:val="single" w:color="auto" w:sz="4" w:space="0"/>
            </w:tcBorders>
          </w:tcPr>
          <w:p w14:paraId="05D12DBC">
            <w:pPr>
              <w:widowControl/>
              <w:spacing w:line="240" w:lineRule="auto"/>
              <w:jc w:val="center"/>
              <w:rPr>
                <w:rFonts w:hint="eastAsia" w:ascii="仿宋_GB2312" w:hAnsi="宋体" w:eastAsia="仿宋_GB2312" w:cs="宋体"/>
                <w:color w:val="000000"/>
                <w:kern w:val="0"/>
                <w:sz w:val="32"/>
                <w:szCs w:val="32"/>
              </w:rPr>
            </w:pPr>
          </w:p>
        </w:tc>
      </w:tr>
      <w:tr w14:paraId="541D0A6C">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3D6B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0E995DD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组合应急背包</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681B09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4F5D66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2F7AE0AD">
            <w:pPr>
              <w:widowControl/>
              <w:spacing w:line="240" w:lineRule="auto"/>
              <w:jc w:val="center"/>
              <w:rPr>
                <w:rFonts w:hint="eastAsia" w:ascii="仿宋_GB2312" w:hAnsi="宋体" w:eastAsia="仿宋_GB2312" w:cs="宋体"/>
                <w:color w:val="000000"/>
                <w:kern w:val="0"/>
                <w:sz w:val="32"/>
                <w:szCs w:val="32"/>
              </w:rPr>
            </w:pPr>
          </w:p>
        </w:tc>
      </w:tr>
      <w:tr w14:paraId="4D19F1D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D00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8A1AB0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吸水膨胀沙袋</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9AEF54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98697E3">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3000</w:t>
            </w:r>
          </w:p>
        </w:tc>
        <w:tc>
          <w:tcPr>
            <w:tcW w:w="1418" w:type="dxa"/>
            <w:tcBorders>
              <w:left w:val="nil"/>
              <w:right w:val="single" w:color="auto" w:sz="4" w:space="0"/>
            </w:tcBorders>
          </w:tcPr>
          <w:p w14:paraId="6FAC7A8C">
            <w:pPr>
              <w:widowControl/>
              <w:spacing w:line="240" w:lineRule="auto"/>
              <w:jc w:val="center"/>
              <w:rPr>
                <w:rFonts w:hint="eastAsia" w:ascii="仿宋_GB2312" w:hAnsi="宋体" w:eastAsia="仿宋_GB2312" w:cs="宋体"/>
                <w:color w:val="000000"/>
                <w:kern w:val="0"/>
                <w:sz w:val="32"/>
                <w:szCs w:val="32"/>
              </w:rPr>
            </w:pPr>
          </w:p>
        </w:tc>
      </w:tr>
      <w:tr w14:paraId="796A0B50">
        <w:tblPrEx>
          <w:tblCellMar>
            <w:top w:w="0" w:type="dxa"/>
            <w:left w:w="108" w:type="dxa"/>
            <w:bottom w:w="0" w:type="dxa"/>
            <w:right w:w="108" w:type="dxa"/>
          </w:tblCellMar>
        </w:tblPrEx>
        <w:trPr>
          <w:trHeight w:val="499" w:hRule="atLeast"/>
        </w:trPr>
        <w:tc>
          <w:tcPr>
            <w:tcW w:w="67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277D01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消防装备类</w:t>
            </w:r>
          </w:p>
        </w:tc>
        <w:tc>
          <w:tcPr>
            <w:tcW w:w="1418" w:type="dxa"/>
            <w:tcBorders>
              <w:left w:val="nil"/>
              <w:right w:val="single" w:color="auto" w:sz="4" w:space="0"/>
            </w:tcBorders>
          </w:tcPr>
          <w:p w14:paraId="4FA17E3E">
            <w:pPr>
              <w:widowControl/>
              <w:spacing w:line="240" w:lineRule="auto"/>
              <w:jc w:val="center"/>
              <w:rPr>
                <w:rFonts w:hint="eastAsia" w:ascii="仿宋_GB2312" w:hAnsi="宋体" w:eastAsia="仿宋_GB2312" w:cs="宋体"/>
                <w:color w:val="000000"/>
                <w:kern w:val="0"/>
                <w:sz w:val="32"/>
                <w:szCs w:val="32"/>
              </w:rPr>
            </w:pPr>
          </w:p>
        </w:tc>
      </w:tr>
      <w:tr w14:paraId="3711609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0F05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7BB90FB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灭火器</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8403F2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24451C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w:t>
            </w:r>
          </w:p>
        </w:tc>
        <w:tc>
          <w:tcPr>
            <w:tcW w:w="1418" w:type="dxa"/>
            <w:tcBorders>
              <w:left w:val="nil"/>
              <w:right w:val="single" w:color="auto" w:sz="4" w:space="0"/>
            </w:tcBorders>
          </w:tcPr>
          <w:p w14:paraId="3FE50AFE">
            <w:pPr>
              <w:widowControl/>
              <w:spacing w:line="240" w:lineRule="auto"/>
              <w:jc w:val="center"/>
              <w:rPr>
                <w:rFonts w:hint="eastAsia" w:ascii="仿宋_GB2312" w:hAnsi="宋体" w:eastAsia="仿宋_GB2312" w:cs="宋体"/>
                <w:color w:val="000000"/>
                <w:kern w:val="0"/>
                <w:sz w:val="32"/>
                <w:szCs w:val="32"/>
              </w:rPr>
            </w:pPr>
          </w:p>
        </w:tc>
      </w:tr>
      <w:tr w14:paraId="0FE69D06">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BF4B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DC30FD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多功能喊话器</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7D3EAB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D4C148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18BBF77D">
            <w:pPr>
              <w:widowControl/>
              <w:spacing w:line="240" w:lineRule="auto"/>
              <w:jc w:val="center"/>
              <w:rPr>
                <w:rFonts w:hint="eastAsia" w:ascii="仿宋_GB2312" w:hAnsi="宋体" w:eastAsia="仿宋_GB2312" w:cs="宋体"/>
                <w:color w:val="000000"/>
                <w:kern w:val="0"/>
                <w:sz w:val="32"/>
                <w:szCs w:val="32"/>
              </w:rPr>
            </w:pPr>
          </w:p>
        </w:tc>
      </w:tr>
      <w:tr w14:paraId="253910DC">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6A81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71584B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二号打火把</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E590E4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7415B5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tcBorders>
              <w:left w:val="nil"/>
              <w:right w:val="single" w:color="auto" w:sz="4" w:space="0"/>
            </w:tcBorders>
          </w:tcPr>
          <w:p w14:paraId="58FB3DBA">
            <w:pPr>
              <w:widowControl/>
              <w:spacing w:line="240" w:lineRule="auto"/>
              <w:jc w:val="center"/>
              <w:rPr>
                <w:rFonts w:hint="eastAsia" w:ascii="仿宋_GB2312" w:hAnsi="宋体" w:eastAsia="仿宋_GB2312" w:cs="宋体"/>
                <w:color w:val="000000"/>
                <w:kern w:val="0"/>
                <w:sz w:val="32"/>
                <w:szCs w:val="32"/>
              </w:rPr>
            </w:pPr>
          </w:p>
        </w:tc>
      </w:tr>
      <w:tr w14:paraId="668607F4">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16AA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767CBC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铁锹</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5927CD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627790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100</w:t>
            </w:r>
          </w:p>
        </w:tc>
        <w:tc>
          <w:tcPr>
            <w:tcW w:w="1418" w:type="dxa"/>
            <w:tcBorders>
              <w:left w:val="nil"/>
              <w:right w:val="single" w:color="auto" w:sz="4" w:space="0"/>
            </w:tcBorders>
          </w:tcPr>
          <w:p w14:paraId="7290DFA2">
            <w:pPr>
              <w:widowControl/>
              <w:spacing w:line="240" w:lineRule="auto"/>
              <w:jc w:val="center"/>
              <w:rPr>
                <w:rFonts w:hint="eastAsia" w:ascii="仿宋_GB2312" w:hAnsi="宋体" w:eastAsia="仿宋_GB2312" w:cs="宋体"/>
                <w:color w:val="000000"/>
                <w:kern w:val="0"/>
                <w:sz w:val="32"/>
                <w:szCs w:val="32"/>
              </w:rPr>
            </w:pPr>
          </w:p>
        </w:tc>
      </w:tr>
      <w:tr w14:paraId="00BE9BB5">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FDF0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1F09D11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锄头</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E0A1D9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E22C5F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c>
          <w:tcPr>
            <w:tcW w:w="1418" w:type="dxa"/>
            <w:tcBorders>
              <w:left w:val="nil"/>
              <w:right w:val="single" w:color="auto" w:sz="4" w:space="0"/>
            </w:tcBorders>
          </w:tcPr>
          <w:p w14:paraId="28905694">
            <w:pPr>
              <w:widowControl/>
              <w:spacing w:line="240" w:lineRule="auto"/>
              <w:jc w:val="center"/>
              <w:rPr>
                <w:rFonts w:hint="eastAsia" w:ascii="仿宋_GB2312" w:hAnsi="宋体" w:eastAsia="仿宋_GB2312" w:cs="宋体"/>
                <w:color w:val="000000"/>
                <w:kern w:val="0"/>
                <w:sz w:val="32"/>
                <w:szCs w:val="32"/>
              </w:rPr>
            </w:pPr>
          </w:p>
        </w:tc>
      </w:tr>
      <w:tr w14:paraId="4A8585CE">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CBF9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7EA2339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大剪钳</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8F25DF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8F93DB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418" w:type="dxa"/>
            <w:tcBorders>
              <w:left w:val="nil"/>
              <w:right w:val="single" w:color="auto" w:sz="4" w:space="0"/>
            </w:tcBorders>
          </w:tcPr>
          <w:p w14:paraId="64B953DE">
            <w:pPr>
              <w:widowControl/>
              <w:spacing w:line="240" w:lineRule="auto"/>
              <w:jc w:val="center"/>
              <w:rPr>
                <w:rFonts w:hint="eastAsia" w:ascii="仿宋_GB2312" w:hAnsi="宋体" w:eastAsia="仿宋_GB2312" w:cs="宋体"/>
                <w:color w:val="000000"/>
                <w:kern w:val="0"/>
                <w:sz w:val="32"/>
                <w:szCs w:val="32"/>
              </w:rPr>
            </w:pPr>
          </w:p>
        </w:tc>
      </w:tr>
      <w:tr w14:paraId="37369D7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DAA9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4662B5B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大铁锤</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47E5D7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64CA80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418" w:type="dxa"/>
            <w:tcBorders>
              <w:left w:val="nil"/>
              <w:right w:val="single" w:color="auto" w:sz="4" w:space="0"/>
            </w:tcBorders>
          </w:tcPr>
          <w:p w14:paraId="0B0B0D05">
            <w:pPr>
              <w:widowControl/>
              <w:spacing w:line="240" w:lineRule="auto"/>
              <w:jc w:val="center"/>
              <w:rPr>
                <w:rFonts w:hint="eastAsia" w:ascii="仿宋_GB2312" w:hAnsi="宋体" w:eastAsia="仿宋_GB2312" w:cs="宋体"/>
                <w:color w:val="000000"/>
                <w:kern w:val="0"/>
                <w:sz w:val="32"/>
                <w:szCs w:val="32"/>
              </w:rPr>
            </w:pPr>
          </w:p>
        </w:tc>
      </w:tr>
      <w:tr w14:paraId="1AF0E0F0">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02C6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FA2C63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工具箱</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011748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套</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3FEFA0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tcBorders>
              <w:left w:val="nil"/>
              <w:right w:val="single" w:color="auto" w:sz="4" w:space="0"/>
            </w:tcBorders>
          </w:tcPr>
          <w:p w14:paraId="70F19F34">
            <w:pPr>
              <w:widowControl/>
              <w:spacing w:line="240" w:lineRule="auto"/>
              <w:jc w:val="center"/>
              <w:rPr>
                <w:rFonts w:hint="eastAsia" w:ascii="仿宋_GB2312" w:hAnsi="宋体" w:eastAsia="仿宋_GB2312" w:cs="宋体"/>
                <w:color w:val="000000"/>
                <w:kern w:val="0"/>
                <w:sz w:val="32"/>
                <w:szCs w:val="32"/>
              </w:rPr>
            </w:pPr>
          </w:p>
        </w:tc>
      </w:tr>
      <w:tr w14:paraId="2C3119BA">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545B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CADD19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森林防护头盔</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260E5B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顶</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EA2DF6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37E7F986">
            <w:pPr>
              <w:widowControl/>
              <w:spacing w:line="240" w:lineRule="auto"/>
              <w:jc w:val="center"/>
              <w:rPr>
                <w:rFonts w:hint="eastAsia" w:ascii="仿宋_GB2312" w:hAnsi="宋体" w:eastAsia="仿宋_GB2312" w:cs="宋体"/>
                <w:color w:val="000000"/>
                <w:kern w:val="0"/>
                <w:sz w:val="32"/>
                <w:szCs w:val="32"/>
              </w:rPr>
            </w:pPr>
          </w:p>
        </w:tc>
      </w:tr>
      <w:tr w14:paraId="31B80C9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3B92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0A34050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森林阻燃服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666E3A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套</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0DDA74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c>
          <w:tcPr>
            <w:tcW w:w="1418" w:type="dxa"/>
            <w:tcBorders>
              <w:left w:val="nil"/>
              <w:right w:val="single" w:color="auto" w:sz="4" w:space="0"/>
            </w:tcBorders>
          </w:tcPr>
          <w:p w14:paraId="03A4440D">
            <w:pPr>
              <w:widowControl/>
              <w:spacing w:line="240" w:lineRule="auto"/>
              <w:jc w:val="center"/>
              <w:rPr>
                <w:rFonts w:hint="eastAsia" w:ascii="仿宋_GB2312" w:hAnsi="宋体" w:eastAsia="仿宋_GB2312" w:cs="宋体"/>
                <w:color w:val="000000"/>
                <w:kern w:val="0"/>
                <w:sz w:val="32"/>
                <w:szCs w:val="32"/>
              </w:rPr>
            </w:pPr>
          </w:p>
        </w:tc>
      </w:tr>
      <w:tr w14:paraId="52FCCBD6">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4A5F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4AF141D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森林消防腰包</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CA8F8E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7D1257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w:t>
            </w:r>
          </w:p>
        </w:tc>
        <w:tc>
          <w:tcPr>
            <w:tcW w:w="1418" w:type="dxa"/>
            <w:tcBorders>
              <w:left w:val="nil"/>
              <w:right w:val="single" w:color="auto" w:sz="4" w:space="0"/>
            </w:tcBorders>
          </w:tcPr>
          <w:p w14:paraId="1E8FAE7C">
            <w:pPr>
              <w:widowControl/>
              <w:spacing w:line="240" w:lineRule="auto"/>
              <w:jc w:val="center"/>
              <w:rPr>
                <w:rFonts w:hint="eastAsia" w:ascii="仿宋_GB2312" w:hAnsi="宋体" w:eastAsia="仿宋_GB2312" w:cs="宋体"/>
                <w:color w:val="000000"/>
                <w:kern w:val="0"/>
                <w:sz w:val="32"/>
                <w:szCs w:val="32"/>
              </w:rPr>
            </w:pPr>
          </w:p>
        </w:tc>
      </w:tr>
      <w:tr w14:paraId="4F957728">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E71A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7461895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森林扑火手套</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F33A13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31F5EE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4C2C9EA3">
            <w:pPr>
              <w:widowControl/>
              <w:spacing w:line="240" w:lineRule="auto"/>
              <w:jc w:val="center"/>
              <w:rPr>
                <w:rFonts w:hint="eastAsia" w:ascii="仿宋_GB2312" w:hAnsi="宋体" w:eastAsia="仿宋_GB2312" w:cs="宋体"/>
                <w:color w:val="000000"/>
                <w:kern w:val="0"/>
                <w:sz w:val="32"/>
                <w:szCs w:val="32"/>
              </w:rPr>
            </w:pPr>
          </w:p>
        </w:tc>
      </w:tr>
      <w:tr w14:paraId="0EE992E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43E1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1C6D60B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全面呼吸面罩</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82A50C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7AA253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215B2452">
            <w:pPr>
              <w:widowControl/>
              <w:spacing w:line="240" w:lineRule="auto"/>
              <w:jc w:val="center"/>
              <w:rPr>
                <w:rFonts w:hint="eastAsia" w:ascii="仿宋_GB2312" w:hAnsi="宋体" w:eastAsia="仿宋_GB2312" w:cs="宋体"/>
                <w:color w:val="000000"/>
                <w:kern w:val="0"/>
                <w:sz w:val="32"/>
                <w:szCs w:val="32"/>
              </w:rPr>
            </w:pPr>
          </w:p>
        </w:tc>
      </w:tr>
      <w:tr w14:paraId="79FC64D4">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8D0A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8CADDD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医用救援包</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531B06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B0D5C1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500</w:t>
            </w:r>
          </w:p>
        </w:tc>
        <w:tc>
          <w:tcPr>
            <w:tcW w:w="1418" w:type="dxa"/>
            <w:tcBorders>
              <w:left w:val="nil"/>
              <w:right w:val="single" w:color="auto" w:sz="4" w:space="0"/>
            </w:tcBorders>
          </w:tcPr>
          <w:p w14:paraId="1E1E0AF6">
            <w:pPr>
              <w:widowControl/>
              <w:spacing w:line="240" w:lineRule="auto"/>
              <w:jc w:val="center"/>
              <w:rPr>
                <w:rFonts w:hint="eastAsia" w:ascii="仿宋_GB2312" w:hAnsi="宋体" w:eastAsia="仿宋_GB2312" w:cs="宋体"/>
                <w:color w:val="000000"/>
                <w:kern w:val="0"/>
                <w:sz w:val="32"/>
                <w:szCs w:val="32"/>
              </w:rPr>
            </w:pPr>
          </w:p>
        </w:tc>
      </w:tr>
      <w:tr w14:paraId="542A79CD">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0B37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A02D12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一次性防护服</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DC2434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套</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492181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50</w:t>
            </w:r>
          </w:p>
        </w:tc>
        <w:tc>
          <w:tcPr>
            <w:tcW w:w="1418" w:type="dxa"/>
            <w:tcBorders>
              <w:left w:val="nil"/>
              <w:right w:val="single" w:color="auto" w:sz="4" w:space="0"/>
            </w:tcBorders>
          </w:tcPr>
          <w:p w14:paraId="7A0C1B68">
            <w:pPr>
              <w:widowControl/>
              <w:spacing w:line="240" w:lineRule="auto"/>
              <w:jc w:val="center"/>
              <w:rPr>
                <w:rFonts w:hint="eastAsia" w:ascii="仿宋_GB2312" w:hAnsi="宋体" w:eastAsia="仿宋_GB2312" w:cs="宋体"/>
                <w:color w:val="000000"/>
                <w:kern w:val="0"/>
                <w:sz w:val="32"/>
                <w:szCs w:val="32"/>
              </w:rPr>
            </w:pPr>
          </w:p>
        </w:tc>
      </w:tr>
      <w:tr w14:paraId="250E0BC1">
        <w:tblPrEx>
          <w:tblCellMar>
            <w:top w:w="0" w:type="dxa"/>
            <w:left w:w="108" w:type="dxa"/>
            <w:bottom w:w="0" w:type="dxa"/>
            <w:right w:w="108" w:type="dxa"/>
          </w:tblCellMar>
        </w:tblPrEx>
        <w:trPr>
          <w:trHeight w:val="499" w:hRule="atLeast"/>
        </w:trPr>
        <w:tc>
          <w:tcPr>
            <w:tcW w:w="679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308B7B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机具类</w:t>
            </w:r>
          </w:p>
        </w:tc>
        <w:tc>
          <w:tcPr>
            <w:tcW w:w="1418" w:type="dxa"/>
            <w:tcBorders>
              <w:left w:val="nil"/>
              <w:right w:val="single" w:color="auto" w:sz="4" w:space="0"/>
            </w:tcBorders>
          </w:tcPr>
          <w:p w14:paraId="4B3693DF">
            <w:pPr>
              <w:widowControl/>
              <w:spacing w:line="240" w:lineRule="auto"/>
              <w:jc w:val="center"/>
              <w:rPr>
                <w:rFonts w:hint="eastAsia" w:ascii="仿宋_GB2312" w:hAnsi="宋体" w:eastAsia="仿宋_GB2312" w:cs="宋体"/>
                <w:color w:val="000000"/>
                <w:kern w:val="0"/>
                <w:sz w:val="32"/>
                <w:szCs w:val="32"/>
              </w:rPr>
            </w:pPr>
          </w:p>
        </w:tc>
      </w:tr>
      <w:tr w14:paraId="07025377">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844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493D103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背负式风力灭火机</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E6B92C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3AD02B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tcBorders>
              <w:left w:val="nil"/>
              <w:right w:val="single" w:color="auto" w:sz="4" w:space="0"/>
            </w:tcBorders>
          </w:tcPr>
          <w:p w14:paraId="671D75C4">
            <w:pPr>
              <w:widowControl/>
              <w:spacing w:line="240" w:lineRule="auto"/>
              <w:jc w:val="center"/>
              <w:rPr>
                <w:rFonts w:hint="eastAsia" w:ascii="仿宋_GB2312" w:hAnsi="宋体" w:eastAsia="仿宋_GB2312" w:cs="宋体"/>
                <w:color w:val="000000"/>
                <w:kern w:val="0"/>
                <w:sz w:val="32"/>
                <w:szCs w:val="32"/>
              </w:rPr>
            </w:pPr>
          </w:p>
        </w:tc>
      </w:tr>
      <w:tr w14:paraId="65393947">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82D2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1860454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油锯</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000BBC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支</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A756BA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tcBorders>
              <w:left w:val="nil"/>
              <w:right w:val="single" w:color="auto" w:sz="4" w:space="0"/>
            </w:tcBorders>
          </w:tcPr>
          <w:p w14:paraId="7DC77E46">
            <w:pPr>
              <w:widowControl/>
              <w:spacing w:line="240" w:lineRule="auto"/>
              <w:jc w:val="center"/>
              <w:rPr>
                <w:rFonts w:hint="eastAsia" w:ascii="仿宋_GB2312" w:hAnsi="宋体" w:eastAsia="仿宋_GB2312" w:cs="宋体"/>
                <w:color w:val="000000"/>
                <w:kern w:val="0"/>
                <w:sz w:val="32"/>
                <w:szCs w:val="32"/>
              </w:rPr>
            </w:pPr>
          </w:p>
        </w:tc>
      </w:tr>
      <w:tr w14:paraId="1F899FB0">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A333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3386CC1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便携式发电机</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6E54CF4">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155125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418" w:type="dxa"/>
            <w:tcBorders>
              <w:left w:val="nil"/>
              <w:right w:val="single" w:color="auto" w:sz="4" w:space="0"/>
            </w:tcBorders>
          </w:tcPr>
          <w:p w14:paraId="5EB7879D">
            <w:pPr>
              <w:widowControl/>
              <w:spacing w:line="240" w:lineRule="auto"/>
              <w:jc w:val="center"/>
              <w:rPr>
                <w:rFonts w:hint="eastAsia" w:ascii="仿宋_GB2312" w:hAnsi="宋体" w:eastAsia="仿宋_GB2312" w:cs="宋体"/>
                <w:color w:val="000000"/>
                <w:kern w:val="0"/>
                <w:sz w:val="32"/>
                <w:szCs w:val="32"/>
              </w:rPr>
            </w:pPr>
          </w:p>
        </w:tc>
      </w:tr>
      <w:tr w14:paraId="174FC2BB">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8F28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2DF9D25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便携式大功率发电机</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138EF1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3E5D382">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tcBorders>
              <w:left w:val="nil"/>
              <w:right w:val="single" w:color="auto" w:sz="4" w:space="0"/>
            </w:tcBorders>
          </w:tcPr>
          <w:p w14:paraId="336DF2C2">
            <w:pPr>
              <w:widowControl/>
              <w:spacing w:line="240" w:lineRule="auto"/>
              <w:jc w:val="center"/>
              <w:rPr>
                <w:rFonts w:hint="eastAsia" w:ascii="仿宋_GB2312" w:hAnsi="宋体" w:eastAsia="仿宋_GB2312" w:cs="宋体"/>
                <w:color w:val="000000"/>
                <w:kern w:val="0"/>
                <w:sz w:val="32"/>
                <w:szCs w:val="32"/>
              </w:rPr>
            </w:pPr>
          </w:p>
        </w:tc>
      </w:tr>
      <w:tr w14:paraId="25CA0B9B">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A857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184F19D">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小型潜水泵</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03B1D1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021EAD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1418" w:type="dxa"/>
            <w:tcBorders>
              <w:left w:val="nil"/>
              <w:right w:val="single" w:color="auto" w:sz="4" w:space="0"/>
            </w:tcBorders>
          </w:tcPr>
          <w:p w14:paraId="476ED350">
            <w:pPr>
              <w:widowControl/>
              <w:spacing w:line="240" w:lineRule="auto"/>
              <w:jc w:val="center"/>
              <w:rPr>
                <w:rFonts w:hint="eastAsia" w:ascii="仿宋_GB2312" w:hAnsi="宋体" w:eastAsia="仿宋_GB2312" w:cs="宋体"/>
                <w:color w:val="000000"/>
                <w:kern w:val="0"/>
                <w:sz w:val="32"/>
                <w:szCs w:val="32"/>
              </w:rPr>
            </w:pPr>
          </w:p>
        </w:tc>
      </w:tr>
      <w:tr w14:paraId="10A160AC">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5817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13E7875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抽水泵</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34ECCB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366AA6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tcBorders>
              <w:left w:val="nil"/>
              <w:right w:val="single" w:color="auto" w:sz="4" w:space="0"/>
            </w:tcBorders>
          </w:tcPr>
          <w:p w14:paraId="2DD09BF2">
            <w:pPr>
              <w:widowControl/>
              <w:spacing w:line="240" w:lineRule="auto"/>
              <w:jc w:val="center"/>
              <w:rPr>
                <w:rFonts w:hint="eastAsia" w:ascii="仿宋_GB2312" w:hAnsi="宋体" w:eastAsia="仿宋_GB2312" w:cs="宋体"/>
                <w:color w:val="000000"/>
                <w:kern w:val="0"/>
                <w:sz w:val="32"/>
                <w:szCs w:val="32"/>
              </w:rPr>
            </w:pPr>
          </w:p>
        </w:tc>
      </w:tr>
      <w:tr w14:paraId="42BAE72B">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00B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7D8587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大功率抽水泵</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5BDF6E0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B8E047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418" w:type="dxa"/>
            <w:tcBorders>
              <w:left w:val="nil"/>
              <w:right w:val="single" w:color="auto" w:sz="4" w:space="0"/>
            </w:tcBorders>
          </w:tcPr>
          <w:p w14:paraId="709217A3">
            <w:pPr>
              <w:widowControl/>
              <w:spacing w:line="240" w:lineRule="auto"/>
              <w:jc w:val="center"/>
              <w:rPr>
                <w:rFonts w:hint="eastAsia" w:ascii="仿宋_GB2312" w:hAnsi="宋体" w:eastAsia="仿宋_GB2312" w:cs="宋体"/>
                <w:color w:val="000000"/>
                <w:kern w:val="0"/>
                <w:sz w:val="32"/>
                <w:szCs w:val="32"/>
              </w:rPr>
            </w:pPr>
          </w:p>
        </w:tc>
      </w:tr>
      <w:tr w14:paraId="45049FDB">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3D94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44EC981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多功能电源插座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448FEE0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0B158B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30</w:t>
            </w:r>
          </w:p>
        </w:tc>
        <w:tc>
          <w:tcPr>
            <w:tcW w:w="1418" w:type="dxa"/>
            <w:tcBorders>
              <w:left w:val="nil"/>
              <w:right w:val="single" w:color="auto" w:sz="4" w:space="0"/>
            </w:tcBorders>
          </w:tcPr>
          <w:p w14:paraId="242B3316">
            <w:pPr>
              <w:widowControl/>
              <w:spacing w:line="240" w:lineRule="auto"/>
              <w:jc w:val="center"/>
              <w:rPr>
                <w:rFonts w:hint="eastAsia" w:ascii="仿宋_GB2312" w:hAnsi="宋体" w:eastAsia="仿宋_GB2312" w:cs="宋体"/>
                <w:color w:val="000000"/>
                <w:kern w:val="0"/>
                <w:sz w:val="32"/>
                <w:szCs w:val="32"/>
              </w:rPr>
            </w:pPr>
          </w:p>
        </w:tc>
      </w:tr>
      <w:tr w14:paraId="76F28039">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F3F3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27923997">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液压顶</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6838F1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个</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9CB3FC0">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418" w:type="dxa"/>
            <w:tcBorders>
              <w:left w:val="nil"/>
              <w:right w:val="single" w:color="auto" w:sz="4" w:space="0"/>
            </w:tcBorders>
          </w:tcPr>
          <w:p w14:paraId="0FBF3FDE">
            <w:pPr>
              <w:widowControl/>
              <w:spacing w:line="240" w:lineRule="auto"/>
              <w:jc w:val="center"/>
              <w:rPr>
                <w:rFonts w:hint="eastAsia" w:ascii="仿宋_GB2312" w:hAnsi="宋体" w:eastAsia="仿宋_GB2312" w:cs="宋体"/>
                <w:color w:val="000000"/>
                <w:kern w:val="0"/>
                <w:sz w:val="32"/>
                <w:szCs w:val="32"/>
              </w:rPr>
            </w:pPr>
          </w:p>
        </w:tc>
      </w:tr>
      <w:tr w14:paraId="0D714E2C">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2D4A1">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31ED6F0C">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手动液压叉车</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76E008F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台</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BE1114B">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418" w:type="dxa"/>
            <w:tcBorders>
              <w:left w:val="nil"/>
              <w:right w:val="single" w:color="auto" w:sz="4" w:space="0"/>
            </w:tcBorders>
          </w:tcPr>
          <w:p w14:paraId="26C8D265">
            <w:pPr>
              <w:widowControl/>
              <w:spacing w:line="240" w:lineRule="auto"/>
              <w:jc w:val="center"/>
              <w:rPr>
                <w:rFonts w:hint="eastAsia" w:ascii="仿宋_GB2312" w:hAnsi="宋体" w:eastAsia="仿宋_GB2312" w:cs="宋体"/>
                <w:color w:val="000000"/>
                <w:kern w:val="0"/>
                <w:sz w:val="32"/>
                <w:szCs w:val="32"/>
              </w:rPr>
            </w:pPr>
          </w:p>
        </w:tc>
      </w:tr>
      <w:tr w14:paraId="4CE9742C">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43F65">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54F6A71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四轮手推车</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1CEBA2A8">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辆</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B6F9C16">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tcBorders>
              <w:left w:val="nil"/>
              <w:right w:val="single" w:color="auto" w:sz="4" w:space="0"/>
            </w:tcBorders>
          </w:tcPr>
          <w:p w14:paraId="12076ABB">
            <w:pPr>
              <w:widowControl/>
              <w:spacing w:line="240" w:lineRule="auto"/>
              <w:jc w:val="center"/>
              <w:rPr>
                <w:rFonts w:hint="eastAsia" w:ascii="仿宋_GB2312" w:hAnsi="宋体" w:eastAsia="仿宋_GB2312" w:cs="宋体"/>
                <w:color w:val="000000"/>
                <w:kern w:val="0"/>
                <w:sz w:val="32"/>
                <w:szCs w:val="32"/>
              </w:rPr>
            </w:pPr>
          </w:p>
        </w:tc>
      </w:tr>
      <w:tr w14:paraId="7B0B8E70">
        <w:tblPrEx>
          <w:tblCellMar>
            <w:top w:w="0" w:type="dxa"/>
            <w:left w:w="108" w:type="dxa"/>
            <w:bottom w:w="0" w:type="dxa"/>
            <w:right w:w="108" w:type="dxa"/>
          </w:tblCellMar>
        </w:tblPrEx>
        <w:trPr>
          <w:trHeight w:val="499"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3F47E">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w:t>
            </w:r>
          </w:p>
        </w:tc>
        <w:tc>
          <w:tcPr>
            <w:tcW w:w="3168" w:type="dxa"/>
            <w:tcBorders>
              <w:top w:val="single" w:color="auto" w:sz="4" w:space="0"/>
              <w:left w:val="nil"/>
              <w:bottom w:val="single" w:color="auto" w:sz="4" w:space="0"/>
              <w:right w:val="single" w:color="auto" w:sz="4" w:space="0"/>
            </w:tcBorders>
            <w:shd w:val="clear" w:color="auto" w:fill="auto"/>
            <w:noWrap/>
            <w:vAlign w:val="center"/>
          </w:tcPr>
          <w:p w14:paraId="6EB11E09">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带线线盘</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FD861AA">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卷</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5DE497F">
            <w:pPr>
              <w:widowControl/>
              <w:spacing w:line="240"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418" w:type="dxa"/>
            <w:tcBorders>
              <w:left w:val="nil"/>
              <w:bottom w:val="single" w:color="auto" w:sz="4" w:space="0"/>
              <w:right w:val="single" w:color="auto" w:sz="4" w:space="0"/>
            </w:tcBorders>
          </w:tcPr>
          <w:p w14:paraId="332E4389">
            <w:pPr>
              <w:widowControl/>
              <w:spacing w:line="240" w:lineRule="auto"/>
              <w:jc w:val="center"/>
              <w:rPr>
                <w:rFonts w:hint="eastAsia" w:ascii="仿宋_GB2312" w:hAnsi="宋体" w:eastAsia="仿宋_GB2312" w:cs="宋体"/>
                <w:color w:val="000000"/>
                <w:kern w:val="0"/>
                <w:sz w:val="32"/>
                <w:szCs w:val="32"/>
              </w:rPr>
            </w:pPr>
          </w:p>
        </w:tc>
      </w:tr>
    </w:tbl>
    <w:p w14:paraId="7CF26C63">
      <w:pPr>
        <w:rPr>
          <w:rFonts w:ascii="仿宋_GB2312" w:eastAsia="仿宋_GB2312" w:hAnsiTheme="minorHAnsi"/>
          <w:color w:val="000000" w:themeColor="text1"/>
          <w:sz w:val="32"/>
          <w14:textFill>
            <w14:solidFill>
              <w14:schemeClr w14:val="tx1"/>
            </w14:solidFill>
          </w14:textFill>
        </w:rPr>
      </w:pPr>
    </w:p>
    <w:p w14:paraId="3A677349">
      <w:pPr>
        <w:rPr>
          <w:rFonts w:ascii="仿宋_GB2312" w:eastAsia="仿宋_GB2312" w:hAnsiTheme="minorHAnsi"/>
          <w:color w:val="000000" w:themeColor="text1"/>
          <w:sz w:val="32"/>
          <w14:textFill>
            <w14:solidFill>
              <w14:schemeClr w14:val="tx1"/>
            </w14:solidFill>
          </w14:textFill>
        </w:rPr>
      </w:pPr>
      <w:r>
        <w:rPr>
          <w:rFonts w:hint="eastAsia" w:ascii="仿宋_GB2312" w:eastAsia="仿宋_GB2312" w:hAnsiTheme="minorHAnsi"/>
          <w:color w:val="000000" w:themeColor="text1"/>
          <w:sz w:val="32"/>
          <w14:textFill>
            <w14:solidFill>
              <w14:schemeClr w14:val="tx1"/>
            </w14:solidFill>
          </w14:textFill>
        </w:rPr>
        <w:t>备注：</w:t>
      </w:r>
    </w:p>
    <w:p w14:paraId="6B0351DB">
      <w:pPr>
        <w:spacing w:line="540" w:lineRule="exact"/>
        <w:ind w:firstLine="640" w:firstLineChars="200"/>
        <w:rPr>
          <w:rFonts w:ascii="仿宋_GB2312" w:eastAsia="仿宋_GB2312" w:hAnsiTheme="minorHAnsi"/>
          <w:color w:val="000000" w:themeColor="text1"/>
          <w:sz w:val="32"/>
          <w14:textFill>
            <w14:solidFill>
              <w14:schemeClr w14:val="tx1"/>
            </w14:solidFill>
          </w14:textFill>
        </w:rPr>
      </w:pPr>
      <w:r>
        <w:rPr>
          <w:rFonts w:hint="eastAsia" w:ascii="仿宋_GB2312" w:eastAsia="仿宋_GB2312" w:hAnsiTheme="minorHAnsi"/>
          <w:color w:val="000000" w:themeColor="text1"/>
          <w:sz w:val="32"/>
          <w14:textFill>
            <w14:solidFill>
              <w14:schemeClr w14:val="tx1"/>
            </w14:solidFill>
          </w14:textFill>
        </w:rPr>
        <w:t>1.备注栏注明“拒绝进口”的产品不接受投标人选用进口产品参与投标；注明“接受进口”的产品允许投标人选用进口产品参与投标，但不排斥国内产品。</w:t>
      </w:r>
    </w:p>
    <w:p w14:paraId="08DF19F5">
      <w:pPr>
        <w:spacing w:line="540" w:lineRule="exact"/>
        <w:ind w:firstLine="640" w:firstLineChars="200"/>
        <w:rPr>
          <w:rFonts w:ascii="仿宋_GB2312" w:eastAsia="仿宋_GB2312" w:hAnsiTheme="minorHAnsi"/>
          <w:color w:val="000000" w:themeColor="text1"/>
          <w:sz w:val="32"/>
          <w14:textFill>
            <w14:solidFill>
              <w14:schemeClr w14:val="tx1"/>
            </w14:solidFill>
          </w14:textFill>
        </w:rPr>
      </w:pPr>
      <w:r>
        <w:rPr>
          <w:rFonts w:hint="eastAsia" w:ascii="仿宋_GB2312" w:eastAsia="仿宋_GB2312" w:hAnsiTheme="minorHAnsi"/>
          <w:color w:val="000000" w:themeColor="text1"/>
          <w:sz w:val="32"/>
          <w14:textFill>
            <w14:solidFill>
              <w14:schemeClr w14:val="tx1"/>
            </w14:solidFill>
          </w14:textFill>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52CEA24">
      <w:pPr>
        <w:pStyle w:val="4"/>
        <w:ind w:firstLine="640"/>
      </w:pPr>
      <w:r>
        <w:rPr>
          <w:rFonts w:hint="eastAsia"/>
        </w:rPr>
        <w:t>三、货物技术参数</w:t>
      </w:r>
    </w:p>
    <w:tbl>
      <w:tblPr>
        <w:tblStyle w:val="16"/>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824"/>
        <w:gridCol w:w="4951"/>
        <w:gridCol w:w="1263"/>
      </w:tblGrid>
      <w:tr w14:paraId="6997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72" w:type="dxa"/>
            <w:shd w:val="clear" w:color="auto" w:fill="auto"/>
            <w:vAlign w:val="center"/>
          </w:tcPr>
          <w:p w14:paraId="1F4D959F">
            <w:pPr>
              <w:spacing w:line="276" w:lineRule="auto"/>
              <w:jc w:val="center"/>
              <w:rPr>
                <w:rFonts w:hint="eastAsia" w:ascii="仿宋_GB2312" w:hAnsi="宋体" w:eastAsia="仿宋_GB2312" w:cs="宋体"/>
                <w:b/>
                <w:sz w:val="32"/>
                <w:szCs w:val="32"/>
              </w:rPr>
            </w:pPr>
            <w:bookmarkStart w:id="1" w:name="_Hlk82616490"/>
            <w:r>
              <w:rPr>
                <w:rFonts w:hint="eastAsia" w:ascii="仿宋_GB2312" w:hAnsi="宋体" w:eastAsia="仿宋_GB2312" w:cs="宋体"/>
                <w:b/>
                <w:sz w:val="32"/>
                <w:szCs w:val="32"/>
              </w:rPr>
              <w:t>序号</w:t>
            </w:r>
          </w:p>
        </w:tc>
        <w:tc>
          <w:tcPr>
            <w:tcW w:w="1824" w:type="dxa"/>
            <w:shd w:val="clear" w:color="auto" w:fill="auto"/>
            <w:vAlign w:val="center"/>
          </w:tcPr>
          <w:p w14:paraId="4D163065">
            <w:pPr>
              <w:spacing w:line="276" w:lineRule="auto"/>
              <w:jc w:val="center"/>
              <w:rPr>
                <w:rFonts w:hint="eastAsia" w:ascii="仿宋_GB2312" w:hAnsi="宋体" w:eastAsia="仿宋_GB2312" w:cs="宋体"/>
                <w:b/>
                <w:sz w:val="32"/>
                <w:szCs w:val="32"/>
              </w:rPr>
            </w:pPr>
            <w:r>
              <w:rPr>
                <w:rFonts w:hint="eastAsia" w:ascii="仿宋_GB2312" w:hAnsi="宋体" w:eastAsia="仿宋_GB2312" w:cs="宋体"/>
                <w:b/>
                <w:sz w:val="32"/>
                <w:szCs w:val="32"/>
              </w:rPr>
              <w:t>货物名称</w:t>
            </w:r>
          </w:p>
        </w:tc>
        <w:tc>
          <w:tcPr>
            <w:tcW w:w="4951" w:type="dxa"/>
            <w:shd w:val="clear" w:color="auto" w:fill="auto"/>
            <w:vAlign w:val="center"/>
          </w:tcPr>
          <w:p w14:paraId="285FEA5E">
            <w:pPr>
              <w:spacing w:line="276" w:lineRule="auto"/>
              <w:jc w:val="center"/>
              <w:rPr>
                <w:rFonts w:hint="eastAsia" w:ascii="仿宋_GB2312" w:hAnsi="宋体" w:eastAsia="仿宋_GB2312" w:cs="宋体"/>
                <w:b/>
                <w:sz w:val="32"/>
                <w:szCs w:val="32"/>
              </w:rPr>
            </w:pPr>
            <w:r>
              <w:rPr>
                <w:rFonts w:hint="eastAsia" w:ascii="仿宋_GB2312" w:hAnsi="宋体" w:eastAsia="仿宋_GB2312" w:cs="宋体"/>
                <w:b/>
                <w:sz w:val="32"/>
                <w:szCs w:val="32"/>
              </w:rPr>
              <w:t>技术要求</w:t>
            </w:r>
          </w:p>
        </w:tc>
        <w:tc>
          <w:tcPr>
            <w:tcW w:w="1263" w:type="dxa"/>
            <w:shd w:val="clear" w:color="auto" w:fill="auto"/>
            <w:vAlign w:val="center"/>
          </w:tcPr>
          <w:p w14:paraId="03A062A3">
            <w:pPr>
              <w:spacing w:line="276" w:lineRule="auto"/>
              <w:jc w:val="center"/>
              <w:rPr>
                <w:rFonts w:hint="eastAsia" w:ascii="仿宋_GB2312" w:hAnsi="宋体" w:eastAsia="仿宋_GB2312" w:cs="宋体"/>
                <w:b/>
                <w:sz w:val="32"/>
                <w:szCs w:val="32"/>
              </w:rPr>
            </w:pPr>
            <w:r>
              <w:rPr>
                <w:rFonts w:hint="eastAsia" w:ascii="仿宋_GB2312" w:hAnsi="宋体" w:eastAsia="仿宋_GB2312" w:cs="宋体"/>
                <w:b/>
                <w:sz w:val="32"/>
                <w:szCs w:val="32"/>
              </w:rPr>
              <w:t>其他说明</w:t>
            </w:r>
          </w:p>
        </w:tc>
      </w:tr>
      <w:tr w14:paraId="4EFE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110" w:type="dxa"/>
            <w:gridSpan w:val="4"/>
            <w:shd w:val="clear" w:color="auto" w:fill="auto"/>
            <w:vAlign w:val="center"/>
          </w:tcPr>
          <w:p w14:paraId="5554EECA">
            <w:pPr>
              <w:spacing w:line="276" w:lineRule="auto"/>
              <w:jc w:val="center"/>
              <w:rPr>
                <w:rFonts w:hint="eastAsia" w:ascii="仿宋_GB2312" w:hAnsi="宋体" w:eastAsia="仿宋_GB2312" w:cs="宋体"/>
                <w:b/>
                <w:sz w:val="32"/>
                <w:szCs w:val="32"/>
              </w:rPr>
            </w:pPr>
            <w:r>
              <w:rPr>
                <w:rFonts w:hint="eastAsia" w:ascii="仿宋_GB2312" w:hAnsi="宋体" w:eastAsia="仿宋_GB2312" w:cs="宋体"/>
                <w:b/>
                <w:sz w:val="32"/>
                <w:szCs w:val="32"/>
              </w:rPr>
              <w:t>救生类</w:t>
            </w:r>
          </w:p>
        </w:tc>
      </w:tr>
      <w:tr w14:paraId="15A1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072" w:type="dxa"/>
            <w:vMerge w:val="restart"/>
            <w:vAlign w:val="center"/>
          </w:tcPr>
          <w:p w14:paraId="772659F5">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1</w:t>
            </w:r>
          </w:p>
        </w:tc>
        <w:tc>
          <w:tcPr>
            <w:tcW w:w="1824" w:type="dxa"/>
            <w:vMerge w:val="restart"/>
            <w:vAlign w:val="center"/>
          </w:tcPr>
          <w:p w14:paraId="7C1A5AD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kern w:val="0"/>
                <w:sz w:val="32"/>
                <w:szCs w:val="32"/>
              </w:rPr>
              <w:t>抗洪救援划艇</w:t>
            </w:r>
          </w:p>
        </w:tc>
        <w:tc>
          <w:tcPr>
            <w:tcW w:w="4951" w:type="dxa"/>
            <w:vAlign w:val="center"/>
          </w:tcPr>
          <w:p w14:paraId="26E5D382">
            <w:pPr>
              <w:spacing w:line="276" w:lineRule="auto"/>
              <w:rPr>
                <w:rFonts w:hint="eastAsia" w:ascii="仿宋_GB2312" w:hAnsi="宋体" w:eastAsia="仿宋_GB2312" w:cs="宋体"/>
                <w:sz w:val="32"/>
                <w:szCs w:val="32"/>
              </w:rPr>
            </w:pPr>
            <w:r>
              <w:rPr>
                <w:rFonts w:hint="eastAsia" w:ascii="仿宋_GB2312" w:hAnsi="宋体" w:eastAsia="仿宋_GB2312" w:cs="宋体"/>
                <w:color w:val="000000"/>
                <w:kern w:val="0"/>
                <w:sz w:val="32"/>
                <w:szCs w:val="32"/>
              </w:rPr>
              <w:t>1.1、材质:采用环保PVC或高密度聚乙烯材料，船底采用铝合金底板。</w:t>
            </w:r>
          </w:p>
        </w:tc>
        <w:tc>
          <w:tcPr>
            <w:tcW w:w="1263" w:type="dxa"/>
            <w:vMerge w:val="restart"/>
            <w:vAlign w:val="center"/>
          </w:tcPr>
          <w:p w14:paraId="3AF29994">
            <w:pPr>
              <w:spacing w:line="276" w:lineRule="auto"/>
              <w:jc w:val="center"/>
              <w:rPr>
                <w:rFonts w:hint="eastAsia" w:ascii="仿宋_GB2312" w:hAnsi="宋体" w:eastAsia="仿宋_GB2312" w:cs="宋体"/>
                <w:bCs/>
                <w:sz w:val="32"/>
                <w:szCs w:val="32"/>
              </w:rPr>
            </w:pPr>
          </w:p>
        </w:tc>
      </w:tr>
      <w:tr w14:paraId="1DA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72" w:type="dxa"/>
            <w:vMerge w:val="continue"/>
            <w:vAlign w:val="center"/>
          </w:tcPr>
          <w:p w14:paraId="592A0324">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C70A16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220D2D6">
            <w:pPr>
              <w:spacing w:line="276"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1.2、参数：</w:t>
            </w:r>
          </w:p>
          <w:p w14:paraId="7AA328ED">
            <w:pPr>
              <w:spacing w:line="276" w:lineRule="auto"/>
              <w:rPr>
                <w:rFonts w:hint="eastAsia" w:ascii="仿宋_GB2312" w:hAnsi="宋体" w:eastAsia="仿宋_GB2312" w:cs="宋体"/>
                <w:sz w:val="32"/>
                <w:szCs w:val="32"/>
              </w:rPr>
            </w:pPr>
            <w:r>
              <w:rPr>
                <w:rFonts w:hint="eastAsia" w:ascii="仿宋_GB2312" w:hAnsi="宋体" w:eastAsia="仿宋_GB2312" w:cs="宋体"/>
                <w:color w:val="000000"/>
                <w:kern w:val="0"/>
                <w:sz w:val="32"/>
                <w:szCs w:val="32"/>
              </w:rPr>
              <w:t>长度：≥3.0m、底板厚度：≥9mm、气室：≥3个、额定人数：≥4人、额定载重：≥500kg。</w:t>
            </w:r>
          </w:p>
        </w:tc>
        <w:tc>
          <w:tcPr>
            <w:tcW w:w="1263" w:type="dxa"/>
            <w:vMerge w:val="continue"/>
            <w:vAlign w:val="center"/>
          </w:tcPr>
          <w:p w14:paraId="0ABBFAEB">
            <w:pPr>
              <w:spacing w:line="276" w:lineRule="auto"/>
              <w:jc w:val="center"/>
              <w:rPr>
                <w:rFonts w:hint="eastAsia" w:ascii="仿宋_GB2312" w:hAnsi="宋体" w:eastAsia="仿宋_GB2312" w:cs="宋体"/>
                <w:bCs/>
                <w:sz w:val="32"/>
                <w:szCs w:val="32"/>
              </w:rPr>
            </w:pPr>
          </w:p>
        </w:tc>
      </w:tr>
      <w:tr w14:paraId="303A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072" w:type="dxa"/>
            <w:vMerge w:val="continue"/>
            <w:vAlign w:val="center"/>
          </w:tcPr>
          <w:p w14:paraId="4B9AF0E5">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488D79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4D5CCCC">
            <w:pPr>
              <w:pStyle w:val="2"/>
              <w:spacing w:line="276" w:lineRule="auto"/>
              <w:rPr>
                <w:rFonts w:hint="eastAsia" w:ascii="仿宋_GB2312" w:eastAsia="仿宋_GB2312"/>
                <w:sz w:val="32"/>
                <w:szCs w:val="32"/>
              </w:rPr>
            </w:pPr>
            <w:r>
              <w:rPr>
                <w:rFonts w:hint="eastAsia" w:ascii="仿宋_GB2312" w:eastAsia="仿宋_GB2312"/>
                <w:color w:val="000000"/>
                <w:sz w:val="32"/>
                <w:szCs w:val="32"/>
                <w:lang w:val="en-US" w:bidi="ar-SA"/>
              </w:rPr>
              <w:t>1.3、配置：船桨1付，气泵1个，船包1个，维修桶1个。</w:t>
            </w:r>
          </w:p>
        </w:tc>
        <w:tc>
          <w:tcPr>
            <w:tcW w:w="1263" w:type="dxa"/>
            <w:vMerge w:val="continue"/>
            <w:vAlign w:val="center"/>
          </w:tcPr>
          <w:p w14:paraId="44F8FAC7">
            <w:pPr>
              <w:spacing w:line="276" w:lineRule="auto"/>
              <w:jc w:val="center"/>
              <w:rPr>
                <w:rFonts w:hint="eastAsia" w:ascii="仿宋_GB2312" w:hAnsi="宋体" w:eastAsia="仿宋_GB2312" w:cs="宋体"/>
                <w:bCs/>
                <w:sz w:val="32"/>
                <w:szCs w:val="32"/>
              </w:rPr>
            </w:pPr>
          </w:p>
        </w:tc>
      </w:tr>
      <w:tr w14:paraId="12CC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72" w:type="dxa"/>
            <w:vMerge w:val="restart"/>
            <w:vAlign w:val="center"/>
          </w:tcPr>
          <w:p w14:paraId="32440A2D">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2</w:t>
            </w:r>
          </w:p>
        </w:tc>
        <w:tc>
          <w:tcPr>
            <w:tcW w:w="1824" w:type="dxa"/>
            <w:vMerge w:val="restart"/>
            <w:vAlign w:val="center"/>
          </w:tcPr>
          <w:p w14:paraId="5CC22D8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漂浮救生担架</w:t>
            </w:r>
          </w:p>
        </w:tc>
        <w:tc>
          <w:tcPr>
            <w:tcW w:w="4951" w:type="dxa"/>
            <w:vAlign w:val="center"/>
          </w:tcPr>
          <w:p w14:paraId="34572BC4">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kern w:val="0"/>
                <w:sz w:val="32"/>
                <w:szCs w:val="32"/>
              </w:rPr>
              <w:t>2.1、材质:脊柱板采用FE或聚乙烯材料，头部固定器采用EVA材料。</w:t>
            </w:r>
          </w:p>
        </w:tc>
        <w:tc>
          <w:tcPr>
            <w:tcW w:w="1263" w:type="dxa"/>
            <w:vMerge w:val="restart"/>
            <w:vAlign w:val="center"/>
          </w:tcPr>
          <w:p w14:paraId="692B1248">
            <w:pPr>
              <w:spacing w:line="276" w:lineRule="auto"/>
              <w:jc w:val="center"/>
              <w:rPr>
                <w:rFonts w:hint="eastAsia" w:ascii="仿宋_GB2312" w:hAnsi="宋体" w:eastAsia="仿宋_GB2312" w:cs="宋体"/>
                <w:bCs/>
                <w:sz w:val="32"/>
                <w:szCs w:val="32"/>
              </w:rPr>
            </w:pPr>
          </w:p>
        </w:tc>
      </w:tr>
      <w:tr w14:paraId="5D81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2" w:type="dxa"/>
            <w:vMerge w:val="continue"/>
            <w:vAlign w:val="center"/>
          </w:tcPr>
          <w:p w14:paraId="70C92E01">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21DE87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84FCCEA">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2.2、参数：承重：≥150kg</w:t>
            </w:r>
          </w:p>
        </w:tc>
        <w:tc>
          <w:tcPr>
            <w:tcW w:w="1263" w:type="dxa"/>
            <w:vMerge w:val="continue"/>
            <w:vAlign w:val="center"/>
          </w:tcPr>
          <w:p w14:paraId="48C84CA9">
            <w:pPr>
              <w:spacing w:line="276" w:lineRule="auto"/>
              <w:jc w:val="center"/>
              <w:rPr>
                <w:rFonts w:hint="eastAsia" w:ascii="仿宋_GB2312" w:hAnsi="宋体" w:eastAsia="仿宋_GB2312" w:cs="宋体"/>
                <w:bCs/>
                <w:sz w:val="32"/>
                <w:szCs w:val="32"/>
              </w:rPr>
            </w:pPr>
          </w:p>
        </w:tc>
      </w:tr>
      <w:tr w14:paraId="74BA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72" w:type="dxa"/>
            <w:vMerge w:val="restart"/>
            <w:vAlign w:val="center"/>
          </w:tcPr>
          <w:p w14:paraId="3F23BCEB">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3</w:t>
            </w:r>
          </w:p>
        </w:tc>
        <w:tc>
          <w:tcPr>
            <w:tcW w:w="1824" w:type="dxa"/>
            <w:vMerge w:val="restart"/>
            <w:vAlign w:val="center"/>
          </w:tcPr>
          <w:p w14:paraId="29F8B937">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水上救援机器人</w:t>
            </w:r>
          </w:p>
        </w:tc>
        <w:tc>
          <w:tcPr>
            <w:tcW w:w="4951" w:type="dxa"/>
            <w:vAlign w:val="center"/>
          </w:tcPr>
          <w:p w14:paraId="3E81166C">
            <w:pPr>
              <w:spacing w:line="276" w:lineRule="auto"/>
              <w:rPr>
                <w:rFonts w:hint="eastAsia" w:ascii="仿宋_GB2312" w:hAnsi="宋体" w:eastAsia="仿宋_GB2312" w:cs="宋体"/>
                <w:sz w:val="32"/>
                <w:szCs w:val="32"/>
                <w:lang w:val="zh-CN" w:bidi="zh-CN"/>
              </w:rPr>
            </w:pPr>
            <w:r>
              <w:rPr>
                <w:rFonts w:hint="eastAsia" w:ascii="仿宋_GB2312" w:hAnsi="宋体" w:eastAsia="仿宋_GB2312" w:cs="宋体"/>
                <w:sz w:val="32"/>
                <w:szCs w:val="32"/>
              </w:rPr>
              <w:t>3.1、材质：</w:t>
            </w:r>
            <w:r>
              <w:rPr>
                <w:rFonts w:hint="eastAsia" w:ascii="仿宋_GB2312" w:hAnsi="宋体" w:eastAsia="仿宋_GB2312" w:cs="宋体"/>
                <w:kern w:val="0"/>
                <w:sz w:val="32"/>
                <w:szCs w:val="32"/>
              </w:rPr>
              <w:t>采用抗腐蚀和抗紫外线的HDPE材质。</w:t>
            </w:r>
          </w:p>
        </w:tc>
        <w:tc>
          <w:tcPr>
            <w:tcW w:w="1263" w:type="dxa"/>
            <w:vMerge w:val="restart"/>
            <w:vAlign w:val="center"/>
          </w:tcPr>
          <w:p w14:paraId="145B13BB">
            <w:pPr>
              <w:spacing w:line="276" w:lineRule="auto"/>
              <w:jc w:val="center"/>
              <w:rPr>
                <w:rFonts w:hint="eastAsia" w:ascii="仿宋_GB2312" w:hAnsi="宋体" w:eastAsia="仿宋_GB2312" w:cs="宋体"/>
                <w:bCs/>
                <w:sz w:val="32"/>
                <w:szCs w:val="32"/>
              </w:rPr>
            </w:pPr>
          </w:p>
        </w:tc>
      </w:tr>
      <w:tr w14:paraId="243C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7C9843D8">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1815E202">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5996573F">
            <w:pPr>
              <w:pStyle w:val="2"/>
              <w:spacing w:line="276" w:lineRule="auto"/>
              <w:rPr>
                <w:rFonts w:hint="eastAsia" w:ascii="仿宋_GB2312" w:eastAsia="仿宋_GB2312"/>
                <w:sz w:val="32"/>
                <w:szCs w:val="32"/>
                <w:lang w:val="en-US"/>
              </w:rPr>
            </w:pPr>
            <w:r>
              <w:rPr>
                <w:rFonts w:hint="eastAsia" w:ascii="仿宋_GB2312" w:eastAsia="仿宋_GB2312"/>
                <w:sz w:val="32"/>
                <w:szCs w:val="32"/>
                <w:lang w:val="en-US"/>
              </w:rPr>
              <w:t>3.2、参数：</w:t>
            </w:r>
          </w:p>
          <w:p w14:paraId="242C9AE2">
            <w:pPr>
              <w:pStyle w:val="2"/>
              <w:spacing w:line="276" w:lineRule="auto"/>
              <w:rPr>
                <w:rFonts w:hint="eastAsia" w:ascii="仿宋_GB2312" w:eastAsia="仿宋_GB2312"/>
                <w:sz w:val="32"/>
                <w:szCs w:val="32"/>
                <w:lang w:val="en-US" w:bidi="ar-SA"/>
              </w:rPr>
            </w:pPr>
            <w:r>
              <w:rPr>
                <w:rFonts w:hint="eastAsia" w:ascii="仿宋_GB2312" w:eastAsia="仿宋_GB2312"/>
                <w:sz w:val="32"/>
                <w:szCs w:val="32"/>
                <w:lang w:val="en-US" w:bidi="ar-SA"/>
              </w:rPr>
              <w:t>尺寸：≤长980±10mm×宽780±10mm×高260±5mm。</w:t>
            </w:r>
            <w:r>
              <w:rPr>
                <w:rFonts w:hint="eastAsia" w:ascii="仿宋_GB2312" w:eastAsia="仿宋_GB2312"/>
                <w:sz w:val="32"/>
                <w:szCs w:val="32"/>
                <w:lang w:val="en-US" w:bidi="ar-SA"/>
              </w:rPr>
              <w:cr/>
            </w:r>
            <w:r>
              <w:rPr>
                <w:rFonts w:hint="eastAsia" w:ascii="仿宋_GB2312" w:eastAsia="仿宋_GB2312"/>
                <w:sz w:val="32"/>
                <w:szCs w:val="32"/>
                <w:lang w:val="en-US" w:bidi="ar-SA"/>
              </w:rPr>
              <w:t>遥控距离：≥500m。</w:t>
            </w:r>
            <w:r>
              <w:rPr>
                <w:rFonts w:hint="eastAsia" w:ascii="仿宋_GB2312" w:eastAsia="仿宋_GB2312"/>
                <w:sz w:val="32"/>
                <w:szCs w:val="32"/>
                <w:lang w:val="en-US" w:bidi="ar-SA"/>
              </w:rPr>
              <w:cr/>
            </w:r>
            <w:r>
              <w:rPr>
                <w:rFonts w:hint="eastAsia" w:ascii="仿宋_GB2312" w:eastAsia="仿宋_GB2312"/>
                <w:sz w:val="32"/>
                <w:szCs w:val="32"/>
                <w:lang w:val="en-US" w:bidi="ar-SA"/>
              </w:rPr>
              <w:t>遥控器工作时间：≥3h。</w:t>
            </w:r>
            <w:r>
              <w:rPr>
                <w:rFonts w:hint="eastAsia" w:ascii="仿宋_GB2312" w:eastAsia="仿宋_GB2312"/>
                <w:sz w:val="32"/>
                <w:szCs w:val="32"/>
                <w:lang w:val="en-US" w:bidi="ar-SA"/>
              </w:rPr>
              <w:cr/>
            </w:r>
            <w:r>
              <w:rPr>
                <w:rFonts w:hint="eastAsia" w:ascii="仿宋_GB2312" w:eastAsia="仿宋_GB2312"/>
                <w:sz w:val="32"/>
                <w:szCs w:val="32"/>
                <w:lang w:val="en-US" w:bidi="ar-SA"/>
              </w:rPr>
              <w:t>续航时间：≥50min。</w:t>
            </w:r>
            <w:r>
              <w:rPr>
                <w:rFonts w:hint="eastAsia" w:ascii="仿宋_GB2312" w:eastAsia="仿宋_GB2312"/>
                <w:sz w:val="32"/>
                <w:szCs w:val="32"/>
                <w:lang w:val="en-US" w:bidi="ar-SA"/>
              </w:rPr>
              <w:cr/>
            </w:r>
            <w:r>
              <w:rPr>
                <w:rFonts w:hint="eastAsia" w:ascii="仿宋_GB2312" w:eastAsia="仿宋_GB2312"/>
                <w:sz w:val="32"/>
                <w:szCs w:val="32"/>
                <w:lang w:val="en-US" w:bidi="ar-SA"/>
              </w:rPr>
              <w:t>最大空载速度：≥4m/s。</w:t>
            </w:r>
            <w:r>
              <w:rPr>
                <w:rFonts w:hint="eastAsia" w:ascii="仿宋_GB2312" w:eastAsia="仿宋_GB2312"/>
                <w:sz w:val="32"/>
                <w:szCs w:val="32"/>
                <w:lang w:val="en-US" w:bidi="ar-SA"/>
              </w:rPr>
              <w:cr/>
            </w:r>
            <w:r>
              <w:rPr>
                <w:rFonts w:hint="eastAsia" w:ascii="仿宋_GB2312" w:eastAsia="仿宋_GB2312"/>
                <w:sz w:val="32"/>
                <w:szCs w:val="32"/>
                <w:lang w:val="en-US" w:bidi="ar-SA"/>
              </w:rPr>
              <w:t>最大载人速度：≥1.6m/s。</w:t>
            </w:r>
            <w:r>
              <w:rPr>
                <w:rFonts w:hint="eastAsia" w:ascii="仿宋_GB2312" w:eastAsia="仿宋_GB2312"/>
                <w:sz w:val="32"/>
                <w:szCs w:val="32"/>
                <w:lang w:val="en-US" w:bidi="ar-SA"/>
              </w:rPr>
              <w:cr/>
            </w:r>
            <w:r>
              <w:rPr>
                <w:rFonts w:hint="eastAsia" w:ascii="仿宋_GB2312" w:eastAsia="仿宋_GB2312"/>
                <w:sz w:val="32"/>
                <w:szCs w:val="32"/>
                <w:lang w:val="en-US" w:bidi="ar-SA"/>
              </w:rPr>
              <w:t>水面浮力：≥750N。</w:t>
            </w:r>
            <w:r>
              <w:rPr>
                <w:rFonts w:hint="eastAsia" w:ascii="仿宋_GB2312" w:eastAsia="仿宋_GB2312"/>
                <w:sz w:val="32"/>
                <w:szCs w:val="32"/>
                <w:lang w:val="en-US" w:bidi="ar-SA"/>
              </w:rPr>
              <w:cr/>
            </w:r>
            <w:r>
              <w:rPr>
                <w:rFonts w:hint="eastAsia" w:ascii="仿宋_GB2312" w:eastAsia="仿宋_GB2312"/>
                <w:sz w:val="32"/>
                <w:szCs w:val="32"/>
                <w:lang w:val="en-US" w:bidi="ar-SA"/>
              </w:rPr>
              <w:t>漂浮水面拉力：≥500kg。</w:t>
            </w:r>
            <w:r>
              <w:rPr>
                <w:rFonts w:hint="eastAsia" w:ascii="仿宋_GB2312" w:eastAsia="仿宋_GB2312"/>
                <w:sz w:val="32"/>
                <w:szCs w:val="32"/>
                <w:lang w:val="en-US" w:bidi="ar-SA"/>
              </w:rPr>
              <w:cr/>
            </w:r>
            <w:r>
              <w:rPr>
                <w:rFonts w:hint="eastAsia" w:ascii="仿宋_GB2312" w:eastAsia="仿宋_GB2312"/>
                <w:sz w:val="32"/>
                <w:szCs w:val="32"/>
                <w:lang w:val="en-US" w:bidi="ar-SA"/>
              </w:rPr>
              <w:t>续航里程：≥4km。</w:t>
            </w:r>
          </w:p>
          <w:p w14:paraId="5FEF780B">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水面抗摔：≥3m。</w:t>
            </w:r>
          </w:p>
          <w:p w14:paraId="5CEA0336">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防水等级：IP68。</w:t>
            </w:r>
          </w:p>
          <w:p w14:paraId="4A208243">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充电时间：≤3h。</w:t>
            </w:r>
          </w:p>
          <w:p w14:paraId="566A1D6D">
            <w:pPr>
              <w:pStyle w:val="2"/>
              <w:spacing w:line="276" w:lineRule="auto"/>
              <w:rPr>
                <w:rFonts w:hint="eastAsia" w:ascii="仿宋_GB2312" w:eastAsia="仿宋_GB2312"/>
                <w:sz w:val="32"/>
                <w:szCs w:val="32"/>
              </w:rPr>
            </w:pPr>
            <w:r>
              <w:rPr>
                <w:rFonts w:hint="eastAsia" w:ascii="仿宋_GB2312" w:eastAsia="仿宋_GB2312"/>
                <w:sz w:val="32"/>
                <w:szCs w:val="32"/>
                <w:lang w:val="en-US" w:bidi="ar-SA"/>
              </w:rPr>
              <w:t>电池容量：20AH。</w:t>
            </w:r>
          </w:p>
        </w:tc>
        <w:tc>
          <w:tcPr>
            <w:tcW w:w="1263" w:type="dxa"/>
            <w:vMerge w:val="continue"/>
            <w:vAlign w:val="center"/>
          </w:tcPr>
          <w:p w14:paraId="43CD1737">
            <w:pPr>
              <w:spacing w:line="276" w:lineRule="auto"/>
              <w:jc w:val="center"/>
              <w:rPr>
                <w:rFonts w:hint="eastAsia" w:ascii="仿宋_GB2312" w:hAnsi="宋体" w:eastAsia="仿宋_GB2312" w:cs="宋体"/>
                <w:bCs/>
                <w:sz w:val="32"/>
                <w:szCs w:val="32"/>
              </w:rPr>
            </w:pPr>
          </w:p>
        </w:tc>
      </w:tr>
      <w:tr w14:paraId="189B0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01CDE442">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27CD8A7">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6DED1E65">
            <w:pPr>
              <w:spacing w:line="276"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3.3、配置：</w:t>
            </w:r>
          </w:p>
          <w:p w14:paraId="496307C3">
            <w:pPr>
              <w:spacing w:line="276" w:lineRule="auto"/>
              <w:rPr>
                <w:rFonts w:hint="eastAsia" w:ascii="仿宋_GB2312" w:hAnsi="宋体" w:eastAsia="仿宋_GB2312" w:cs="宋体"/>
                <w:sz w:val="32"/>
                <w:szCs w:val="32"/>
              </w:rPr>
            </w:pPr>
            <w:r>
              <w:rPr>
                <w:rFonts w:hint="eastAsia" w:ascii="仿宋_GB2312" w:hAnsi="宋体" w:eastAsia="仿宋_GB2312" w:cs="宋体"/>
                <w:kern w:val="0"/>
                <w:sz w:val="32"/>
                <w:szCs w:val="32"/>
              </w:rPr>
              <w:t>机身具有内嵌式一体式显示屏，显示信息包括电池电量、人体检测显示。</w:t>
            </w:r>
          </w:p>
          <w:p w14:paraId="6663586F">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水上救援机器人具备本机按键操控功能。</w:t>
            </w:r>
          </w:p>
          <w:p w14:paraId="6152315C">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具备本机与遥控器控制权切换功能。</w:t>
            </w:r>
          </w:p>
          <w:p w14:paraId="631AB43A">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具有倒挡功能。</w:t>
            </w:r>
          </w:p>
          <w:p w14:paraId="4B7D19CA">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具备本机内置充电与外置充电双充电模式。</w:t>
            </w:r>
          </w:p>
          <w:p w14:paraId="7C0E5021">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具有防撞击软胶防护功能。</w:t>
            </w:r>
          </w:p>
          <w:p w14:paraId="24D6BAB7">
            <w:pPr>
              <w:autoSpaceDE w:val="0"/>
              <w:autoSpaceDN w:val="0"/>
              <w:adjustRightInd w:val="0"/>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具有反光条安全预警功能。</w:t>
            </w:r>
          </w:p>
          <w:p w14:paraId="502B1238">
            <w:pPr>
              <w:pStyle w:val="2"/>
              <w:spacing w:line="276" w:lineRule="auto"/>
              <w:rPr>
                <w:rFonts w:hint="eastAsia" w:ascii="仿宋_GB2312" w:eastAsia="仿宋_GB2312"/>
                <w:sz w:val="32"/>
                <w:szCs w:val="32"/>
              </w:rPr>
            </w:pPr>
            <w:r>
              <w:rPr>
                <w:rFonts w:hint="eastAsia" w:ascii="仿宋_GB2312" w:eastAsia="仿宋_GB2312"/>
                <w:sz w:val="32"/>
                <w:szCs w:val="32"/>
              </w:rPr>
              <w:t>具备电池可快速更换功能。</w:t>
            </w:r>
          </w:p>
        </w:tc>
        <w:tc>
          <w:tcPr>
            <w:tcW w:w="1263" w:type="dxa"/>
            <w:vMerge w:val="continue"/>
            <w:vAlign w:val="center"/>
          </w:tcPr>
          <w:p w14:paraId="75F0D6BA">
            <w:pPr>
              <w:spacing w:line="276" w:lineRule="auto"/>
              <w:jc w:val="center"/>
              <w:rPr>
                <w:rFonts w:hint="eastAsia" w:ascii="仿宋_GB2312" w:hAnsi="宋体" w:eastAsia="仿宋_GB2312" w:cs="宋体"/>
                <w:bCs/>
                <w:sz w:val="32"/>
                <w:szCs w:val="32"/>
              </w:rPr>
            </w:pPr>
          </w:p>
        </w:tc>
      </w:tr>
      <w:tr w14:paraId="4C50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C0058BB">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4</w:t>
            </w:r>
          </w:p>
        </w:tc>
        <w:tc>
          <w:tcPr>
            <w:tcW w:w="1824" w:type="dxa"/>
            <w:vMerge w:val="restart"/>
            <w:vAlign w:val="center"/>
          </w:tcPr>
          <w:p w14:paraId="592F233B">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救生绳</w:t>
            </w:r>
          </w:p>
        </w:tc>
        <w:tc>
          <w:tcPr>
            <w:tcW w:w="4951" w:type="dxa"/>
            <w:vAlign w:val="center"/>
          </w:tcPr>
          <w:p w14:paraId="47DDE484">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4.1、材质：采用高强丙纶长丝和优质轻体防水材料。</w:t>
            </w:r>
          </w:p>
        </w:tc>
        <w:tc>
          <w:tcPr>
            <w:tcW w:w="1263" w:type="dxa"/>
            <w:vMerge w:val="restart"/>
            <w:vAlign w:val="center"/>
          </w:tcPr>
          <w:p w14:paraId="467004B6">
            <w:pPr>
              <w:spacing w:line="276" w:lineRule="auto"/>
              <w:jc w:val="center"/>
              <w:rPr>
                <w:rFonts w:hint="eastAsia" w:ascii="仿宋_GB2312" w:hAnsi="宋体" w:eastAsia="仿宋_GB2312" w:cs="宋体"/>
                <w:bCs/>
                <w:sz w:val="32"/>
                <w:szCs w:val="32"/>
              </w:rPr>
            </w:pPr>
          </w:p>
        </w:tc>
      </w:tr>
      <w:tr w14:paraId="7D6B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072" w:type="dxa"/>
            <w:vMerge w:val="continue"/>
            <w:vAlign w:val="center"/>
          </w:tcPr>
          <w:p w14:paraId="2875ADB5">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5822A58B">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46D4861">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4.2：参数：≥直径2mm×长度30m。</w:t>
            </w:r>
          </w:p>
        </w:tc>
        <w:tc>
          <w:tcPr>
            <w:tcW w:w="1263" w:type="dxa"/>
            <w:vMerge w:val="continue"/>
            <w:vAlign w:val="center"/>
          </w:tcPr>
          <w:p w14:paraId="5074F62C">
            <w:pPr>
              <w:spacing w:line="276" w:lineRule="auto"/>
              <w:jc w:val="center"/>
              <w:rPr>
                <w:rFonts w:hint="eastAsia" w:ascii="仿宋_GB2312" w:hAnsi="宋体" w:eastAsia="仿宋_GB2312" w:cs="宋体"/>
                <w:bCs/>
                <w:sz w:val="32"/>
                <w:szCs w:val="32"/>
              </w:rPr>
            </w:pPr>
          </w:p>
        </w:tc>
      </w:tr>
      <w:tr w14:paraId="4699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5F452F22">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5F12D2E8">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4D0B098">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4.3、配置：配浮环。</w:t>
            </w:r>
          </w:p>
        </w:tc>
        <w:tc>
          <w:tcPr>
            <w:tcW w:w="1263" w:type="dxa"/>
            <w:vMerge w:val="continue"/>
            <w:vAlign w:val="center"/>
          </w:tcPr>
          <w:p w14:paraId="39DC9A39">
            <w:pPr>
              <w:spacing w:line="276" w:lineRule="auto"/>
              <w:jc w:val="center"/>
              <w:rPr>
                <w:rFonts w:hint="eastAsia" w:ascii="仿宋_GB2312" w:hAnsi="宋体" w:eastAsia="仿宋_GB2312" w:cs="宋体"/>
                <w:bCs/>
                <w:sz w:val="32"/>
                <w:szCs w:val="32"/>
              </w:rPr>
            </w:pPr>
          </w:p>
        </w:tc>
      </w:tr>
      <w:tr w14:paraId="1741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072" w:type="dxa"/>
            <w:vMerge w:val="restart"/>
            <w:vAlign w:val="center"/>
          </w:tcPr>
          <w:p w14:paraId="4FAD9D7D">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5</w:t>
            </w:r>
          </w:p>
        </w:tc>
        <w:tc>
          <w:tcPr>
            <w:tcW w:w="1824" w:type="dxa"/>
            <w:vMerge w:val="restart"/>
            <w:vAlign w:val="center"/>
          </w:tcPr>
          <w:p w14:paraId="7A5DB97C">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潜水装备</w:t>
            </w:r>
          </w:p>
        </w:tc>
        <w:tc>
          <w:tcPr>
            <w:tcW w:w="4951" w:type="dxa"/>
            <w:vAlign w:val="center"/>
          </w:tcPr>
          <w:p w14:paraId="5FB5E92E">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shd w:val="clear" w:color="auto" w:fill="FFFFFF"/>
              </w:rPr>
              <w:t>5.1、材质：瓶体材料为30CrMo，尼龙材质腰带，不锈钢卸扣半面罩、钢化玻璃镜片，ADS框，硅胶罩边。</w:t>
            </w:r>
          </w:p>
        </w:tc>
        <w:tc>
          <w:tcPr>
            <w:tcW w:w="1263" w:type="dxa"/>
            <w:vMerge w:val="restart"/>
            <w:vAlign w:val="center"/>
          </w:tcPr>
          <w:p w14:paraId="6D0C8DBD">
            <w:pPr>
              <w:spacing w:line="276" w:lineRule="auto"/>
              <w:jc w:val="center"/>
              <w:rPr>
                <w:rFonts w:hint="eastAsia" w:ascii="仿宋_GB2312" w:hAnsi="宋体" w:eastAsia="仿宋_GB2312" w:cs="宋体"/>
                <w:bCs/>
                <w:sz w:val="32"/>
                <w:szCs w:val="32"/>
              </w:rPr>
            </w:pPr>
          </w:p>
        </w:tc>
      </w:tr>
      <w:tr w14:paraId="37716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72" w:type="dxa"/>
            <w:vMerge w:val="continue"/>
            <w:vAlign w:val="center"/>
          </w:tcPr>
          <w:p w14:paraId="6B68D36F">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286F9110">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B6B4DBC">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5.2、参数：</w:t>
            </w:r>
          </w:p>
          <w:p w14:paraId="1214043F">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瓶高≤650mm，含气瓶头高≤740mm，直径≤174mm；</w:t>
            </w:r>
          </w:p>
          <w:p w14:paraId="6C0C2728">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气瓶工作压力：±20MPa；</w:t>
            </w:r>
          </w:p>
          <w:p w14:paraId="3B59B9E1">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气瓶容积：≥12L；</w:t>
            </w:r>
          </w:p>
          <w:p w14:paraId="13F2D9DE">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最大潜水深度：40m。</w:t>
            </w:r>
          </w:p>
        </w:tc>
        <w:tc>
          <w:tcPr>
            <w:tcW w:w="1263" w:type="dxa"/>
            <w:vMerge w:val="continue"/>
            <w:vAlign w:val="center"/>
          </w:tcPr>
          <w:p w14:paraId="0EF8DABC">
            <w:pPr>
              <w:spacing w:line="276" w:lineRule="auto"/>
              <w:jc w:val="center"/>
              <w:rPr>
                <w:rFonts w:hint="eastAsia" w:ascii="仿宋_GB2312" w:hAnsi="宋体" w:eastAsia="仿宋_GB2312" w:cs="宋体"/>
                <w:bCs/>
                <w:sz w:val="32"/>
                <w:szCs w:val="32"/>
              </w:rPr>
            </w:pPr>
          </w:p>
        </w:tc>
      </w:tr>
      <w:tr w14:paraId="07B3C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72" w:type="dxa"/>
            <w:vMerge w:val="continue"/>
            <w:vAlign w:val="center"/>
          </w:tcPr>
          <w:p w14:paraId="023134EF">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449E67A6">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FC2FB6B">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5.3、配置：</w:t>
            </w:r>
          </w:p>
          <w:p w14:paraId="2225876D">
            <w:pPr>
              <w:spacing w:line="276" w:lineRule="auto"/>
              <w:rPr>
                <w:rFonts w:hint="eastAsia"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潜水装备包括：咬嘴呼吸器、口鼻半面罩、空气气瓶、背板、减压阀、潜水服、脚蹼、腰带压铅、玻璃钢包装箱等组成。</w:t>
            </w:r>
          </w:p>
        </w:tc>
        <w:tc>
          <w:tcPr>
            <w:tcW w:w="1263" w:type="dxa"/>
            <w:vMerge w:val="continue"/>
            <w:vAlign w:val="center"/>
          </w:tcPr>
          <w:p w14:paraId="301E5777">
            <w:pPr>
              <w:spacing w:line="276" w:lineRule="auto"/>
              <w:jc w:val="center"/>
              <w:rPr>
                <w:rFonts w:hint="eastAsia" w:ascii="仿宋_GB2312" w:hAnsi="宋体" w:eastAsia="仿宋_GB2312" w:cs="宋体"/>
                <w:bCs/>
                <w:sz w:val="32"/>
                <w:szCs w:val="32"/>
              </w:rPr>
            </w:pPr>
          </w:p>
        </w:tc>
      </w:tr>
      <w:tr w14:paraId="798A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072" w:type="dxa"/>
            <w:vMerge w:val="restart"/>
            <w:vAlign w:val="center"/>
          </w:tcPr>
          <w:p w14:paraId="3F98DC47">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6</w:t>
            </w:r>
          </w:p>
        </w:tc>
        <w:tc>
          <w:tcPr>
            <w:tcW w:w="1824" w:type="dxa"/>
            <w:vMerge w:val="restart"/>
            <w:vAlign w:val="center"/>
          </w:tcPr>
          <w:p w14:paraId="37F1E12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电动冲锋舟</w:t>
            </w:r>
          </w:p>
        </w:tc>
        <w:tc>
          <w:tcPr>
            <w:tcW w:w="4951" w:type="dxa"/>
            <w:vAlign w:val="center"/>
          </w:tcPr>
          <w:p w14:paraId="7BED7F50">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6.1、材质：采用环保PVC或高密度聚乙烯材料，船底采用铝合金底板。</w:t>
            </w:r>
          </w:p>
        </w:tc>
        <w:tc>
          <w:tcPr>
            <w:tcW w:w="1263" w:type="dxa"/>
            <w:vMerge w:val="restart"/>
            <w:vAlign w:val="center"/>
          </w:tcPr>
          <w:p w14:paraId="4E964529">
            <w:pPr>
              <w:spacing w:line="276" w:lineRule="auto"/>
              <w:jc w:val="center"/>
              <w:rPr>
                <w:rFonts w:hint="eastAsia" w:ascii="仿宋_GB2312" w:hAnsi="宋体" w:eastAsia="仿宋_GB2312" w:cs="宋体"/>
                <w:bCs/>
                <w:sz w:val="32"/>
                <w:szCs w:val="32"/>
              </w:rPr>
            </w:pPr>
          </w:p>
        </w:tc>
      </w:tr>
      <w:tr w14:paraId="7E57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72" w:type="dxa"/>
            <w:vMerge w:val="continue"/>
            <w:vAlign w:val="center"/>
          </w:tcPr>
          <w:p w14:paraId="0DA21905">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6AF9284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A4B3453">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6.2、参数：</w:t>
            </w:r>
          </w:p>
          <w:p w14:paraId="77331860">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1、推进器：</w:t>
            </w:r>
          </w:p>
          <w:p w14:paraId="16C5B80D">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主杆长度：91±1cm。</w:t>
            </w:r>
          </w:p>
          <w:p w14:paraId="12D1A52E">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动力：电机推动。</w:t>
            </w:r>
          </w:p>
          <w:p w14:paraId="031DF881">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推力：≥120lbs。</w:t>
            </w:r>
          </w:p>
          <w:p w14:paraId="6CDA141A">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额定电压：≥48V。</w:t>
            </w:r>
          </w:p>
          <w:p w14:paraId="6172412F">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电流：≤55A。</w:t>
            </w:r>
          </w:p>
          <w:p w14:paraId="7AFB955E">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转速：≥3000r/min。</w:t>
            </w:r>
          </w:p>
          <w:p w14:paraId="7FB867D7">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航速：≥10km/h。</w:t>
            </w:r>
          </w:p>
          <w:p w14:paraId="0536D54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2、船体：</w:t>
            </w:r>
          </w:p>
          <w:p w14:paraId="5F35ED1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长度：≥3.0m。</w:t>
            </w:r>
          </w:p>
          <w:p w14:paraId="0C423AB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气室：≥3个。</w:t>
            </w:r>
          </w:p>
          <w:p w14:paraId="2D4743B7">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额定人数：≥4人。</w:t>
            </w:r>
          </w:p>
          <w:p w14:paraId="43A03328">
            <w:pPr>
              <w:pStyle w:val="2"/>
              <w:rPr>
                <w:rFonts w:hint="eastAsia" w:ascii="仿宋_GB2312" w:eastAsia="仿宋_GB2312"/>
                <w:sz w:val="32"/>
                <w:szCs w:val="32"/>
              </w:rPr>
            </w:pPr>
            <w:r>
              <w:rPr>
                <w:rFonts w:hint="eastAsia" w:ascii="仿宋_GB2312" w:eastAsia="仿宋_GB2312"/>
                <w:sz w:val="32"/>
                <w:szCs w:val="32"/>
              </w:rPr>
              <w:t>额定载重：≥500kg。</w:t>
            </w:r>
          </w:p>
        </w:tc>
        <w:tc>
          <w:tcPr>
            <w:tcW w:w="1263" w:type="dxa"/>
            <w:vMerge w:val="continue"/>
            <w:vAlign w:val="center"/>
          </w:tcPr>
          <w:p w14:paraId="19A95D7A">
            <w:pPr>
              <w:spacing w:line="276" w:lineRule="auto"/>
              <w:jc w:val="center"/>
              <w:rPr>
                <w:rFonts w:hint="eastAsia" w:ascii="仿宋_GB2312" w:hAnsi="宋体" w:eastAsia="仿宋_GB2312" w:cs="宋体"/>
                <w:bCs/>
                <w:sz w:val="32"/>
                <w:szCs w:val="32"/>
              </w:rPr>
            </w:pPr>
          </w:p>
        </w:tc>
      </w:tr>
      <w:tr w14:paraId="4447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217DA85A">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3072DDD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4EB8096">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6.3、配置：船桨1付，气泵1个，船包1个，维修桶1个。</w:t>
            </w:r>
          </w:p>
        </w:tc>
        <w:tc>
          <w:tcPr>
            <w:tcW w:w="1263" w:type="dxa"/>
            <w:vMerge w:val="continue"/>
            <w:vAlign w:val="center"/>
          </w:tcPr>
          <w:p w14:paraId="264A06F7">
            <w:pPr>
              <w:spacing w:line="276" w:lineRule="auto"/>
              <w:jc w:val="center"/>
              <w:rPr>
                <w:rFonts w:hint="eastAsia" w:ascii="仿宋_GB2312" w:hAnsi="宋体" w:eastAsia="仿宋_GB2312" w:cs="宋体"/>
                <w:bCs/>
                <w:sz w:val="32"/>
                <w:szCs w:val="32"/>
              </w:rPr>
            </w:pPr>
          </w:p>
        </w:tc>
      </w:tr>
      <w:tr w14:paraId="18CD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C1A8378">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7</w:t>
            </w:r>
          </w:p>
        </w:tc>
        <w:tc>
          <w:tcPr>
            <w:tcW w:w="1824" w:type="dxa"/>
            <w:vMerge w:val="restart"/>
            <w:vAlign w:val="center"/>
          </w:tcPr>
          <w:p w14:paraId="56F419F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救援气垫</w:t>
            </w:r>
          </w:p>
        </w:tc>
        <w:tc>
          <w:tcPr>
            <w:tcW w:w="4951" w:type="dxa"/>
            <w:vAlign w:val="center"/>
          </w:tcPr>
          <w:p w14:paraId="41B66B9D">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7.1、材质：高抗拉力纤维材料。</w:t>
            </w:r>
          </w:p>
        </w:tc>
        <w:tc>
          <w:tcPr>
            <w:tcW w:w="1263" w:type="dxa"/>
            <w:vMerge w:val="restart"/>
            <w:vAlign w:val="center"/>
          </w:tcPr>
          <w:p w14:paraId="64BB8407">
            <w:pPr>
              <w:spacing w:line="276" w:lineRule="auto"/>
              <w:jc w:val="center"/>
              <w:rPr>
                <w:rFonts w:hint="eastAsia" w:ascii="仿宋_GB2312" w:hAnsi="宋体" w:eastAsia="仿宋_GB2312" w:cs="宋体"/>
                <w:bCs/>
                <w:sz w:val="32"/>
                <w:szCs w:val="32"/>
              </w:rPr>
            </w:pPr>
          </w:p>
        </w:tc>
      </w:tr>
      <w:tr w14:paraId="2668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072" w:type="dxa"/>
            <w:vMerge w:val="continue"/>
            <w:vAlign w:val="center"/>
          </w:tcPr>
          <w:p w14:paraId="0231034B">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5A1EA83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F5E34A6">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7.2、参数：</w:t>
            </w:r>
          </w:p>
          <w:p w14:paraId="007FF561">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工作压力：≥0.8MPa。</w:t>
            </w:r>
          </w:p>
          <w:p w14:paraId="573431DE">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支撑高度：≥150mm。</w:t>
            </w:r>
          </w:p>
          <w:p w14:paraId="242DC527">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环境温度：-30℃～＋60℃。</w:t>
            </w:r>
          </w:p>
          <w:p w14:paraId="5AA0AB50">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气垫规格：≥300×300×25mm；</w:t>
            </w:r>
          </w:p>
          <w:p w14:paraId="32B5EEC9">
            <w:pPr>
              <w:tabs>
                <w:tab w:val="left" w:pos="8190"/>
              </w:tabs>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起重吨位：≥ 5T。</w:t>
            </w:r>
          </w:p>
        </w:tc>
        <w:tc>
          <w:tcPr>
            <w:tcW w:w="1263" w:type="dxa"/>
            <w:vMerge w:val="continue"/>
            <w:vAlign w:val="center"/>
          </w:tcPr>
          <w:p w14:paraId="2B13FCF4">
            <w:pPr>
              <w:spacing w:line="276" w:lineRule="auto"/>
              <w:jc w:val="center"/>
              <w:rPr>
                <w:rFonts w:hint="eastAsia" w:ascii="仿宋_GB2312" w:hAnsi="宋体" w:eastAsia="仿宋_GB2312" w:cs="宋体"/>
                <w:bCs/>
                <w:sz w:val="32"/>
                <w:szCs w:val="32"/>
              </w:rPr>
            </w:pPr>
          </w:p>
        </w:tc>
      </w:tr>
      <w:tr w14:paraId="6303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7CC3C2C9">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2D85664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79AB2D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7.3、配置：气垫、气泵、气管</w:t>
            </w:r>
          </w:p>
        </w:tc>
        <w:tc>
          <w:tcPr>
            <w:tcW w:w="1263" w:type="dxa"/>
            <w:vMerge w:val="continue"/>
            <w:vAlign w:val="center"/>
          </w:tcPr>
          <w:p w14:paraId="6635DDF4">
            <w:pPr>
              <w:spacing w:line="276" w:lineRule="auto"/>
              <w:jc w:val="center"/>
              <w:rPr>
                <w:rFonts w:hint="eastAsia" w:ascii="仿宋_GB2312" w:hAnsi="宋体" w:eastAsia="仿宋_GB2312" w:cs="宋体"/>
                <w:bCs/>
                <w:sz w:val="32"/>
                <w:szCs w:val="32"/>
              </w:rPr>
            </w:pPr>
          </w:p>
        </w:tc>
      </w:tr>
      <w:tr w14:paraId="1E8C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03198AEB">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color w:val="000000"/>
                <w:kern w:val="0"/>
                <w:sz w:val="32"/>
                <w:szCs w:val="32"/>
              </w:rPr>
              <w:t>8</w:t>
            </w:r>
          </w:p>
        </w:tc>
        <w:tc>
          <w:tcPr>
            <w:tcW w:w="1824" w:type="dxa"/>
            <w:vMerge w:val="restart"/>
            <w:vAlign w:val="center"/>
          </w:tcPr>
          <w:p w14:paraId="316A5A1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救生衣</w:t>
            </w:r>
          </w:p>
        </w:tc>
        <w:tc>
          <w:tcPr>
            <w:tcW w:w="4951" w:type="dxa"/>
            <w:vAlign w:val="center"/>
          </w:tcPr>
          <w:p w14:paraId="393EC0A8">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8.1、材质：面料为聚乙烯泡沫塑料、闭孔型泡沫塑料。</w:t>
            </w:r>
          </w:p>
        </w:tc>
        <w:tc>
          <w:tcPr>
            <w:tcW w:w="1263" w:type="dxa"/>
            <w:vMerge w:val="restart"/>
            <w:vAlign w:val="center"/>
          </w:tcPr>
          <w:p w14:paraId="119B8753">
            <w:pPr>
              <w:spacing w:line="276" w:lineRule="auto"/>
              <w:jc w:val="center"/>
              <w:rPr>
                <w:rFonts w:hint="eastAsia" w:ascii="仿宋_GB2312" w:hAnsi="宋体" w:eastAsia="仿宋_GB2312" w:cs="宋体"/>
                <w:bCs/>
                <w:sz w:val="32"/>
                <w:szCs w:val="32"/>
              </w:rPr>
            </w:pPr>
          </w:p>
        </w:tc>
      </w:tr>
      <w:tr w14:paraId="07A3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55E5EABE">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3402545D">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637C67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8.2、参数：浮力：≥7.5KG、单件重量：≤0.6Kg。</w:t>
            </w:r>
          </w:p>
        </w:tc>
        <w:tc>
          <w:tcPr>
            <w:tcW w:w="1263" w:type="dxa"/>
            <w:vMerge w:val="continue"/>
            <w:vAlign w:val="center"/>
          </w:tcPr>
          <w:p w14:paraId="49013524">
            <w:pPr>
              <w:spacing w:line="276" w:lineRule="auto"/>
              <w:jc w:val="center"/>
              <w:rPr>
                <w:rFonts w:hint="eastAsia" w:ascii="仿宋_GB2312" w:hAnsi="宋体" w:eastAsia="仿宋_GB2312" w:cs="宋体"/>
                <w:bCs/>
                <w:sz w:val="32"/>
                <w:szCs w:val="32"/>
              </w:rPr>
            </w:pPr>
          </w:p>
        </w:tc>
      </w:tr>
      <w:tr w14:paraId="4B19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10" w:type="dxa"/>
            <w:gridSpan w:val="4"/>
            <w:vAlign w:val="center"/>
          </w:tcPr>
          <w:p w14:paraId="181637E5">
            <w:pPr>
              <w:spacing w:line="276" w:lineRule="auto"/>
              <w:ind w:firstLine="643" w:firstLineChars="2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用具类</w:t>
            </w:r>
          </w:p>
        </w:tc>
      </w:tr>
      <w:tr w14:paraId="1507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72" w:type="dxa"/>
            <w:vMerge w:val="restart"/>
            <w:vAlign w:val="center"/>
          </w:tcPr>
          <w:p w14:paraId="7F114E7E">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w:t>
            </w:r>
          </w:p>
        </w:tc>
        <w:tc>
          <w:tcPr>
            <w:tcW w:w="1824" w:type="dxa"/>
            <w:vMerge w:val="restart"/>
            <w:vAlign w:val="center"/>
          </w:tcPr>
          <w:p w14:paraId="0D60712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雨伞</w:t>
            </w:r>
          </w:p>
        </w:tc>
        <w:tc>
          <w:tcPr>
            <w:tcW w:w="4951" w:type="dxa"/>
            <w:vAlign w:val="center"/>
          </w:tcPr>
          <w:p w14:paraId="6685603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1.1、材质：碰击布。</w:t>
            </w:r>
          </w:p>
        </w:tc>
        <w:tc>
          <w:tcPr>
            <w:tcW w:w="1263" w:type="dxa"/>
            <w:vMerge w:val="restart"/>
            <w:vAlign w:val="center"/>
          </w:tcPr>
          <w:p w14:paraId="05E1F39D">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5826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2D79C674">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199216D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642B2D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1.2、参数：尺寸：650G*120*95。</w:t>
            </w:r>
          </w:p>
        </w:tc>
        <w:tc>
          <w:tcPr>
            <w:tcW w:w="1263" w:type="dxa"/>
            <w:vMerge w:val="continue"/>
            <w:vAlign w:val="center"/>
          </w:tcPr>
          <w:p w14:paraId="694E22BD">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771E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7B5532BC">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52C8510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E2FB32E">
            <w:pPr>
              <w:pStyle w:val="2"/>
              <w:spacing w:line="276" w:lineRule="auto"/>
              <w:rPr>
                <w:rFonts w:hint="eastAsia" w:ascii="仿宋_GB2312" w:eastAsia="仿宋_GB2312"/>
                <w:sz w:val="32"/>
                <w:szCs w:val="32"/>
                <w:lang w:val="en-US"/>
              </w:rPr>
            </w:pPr>
            <w:r>
              <w:rPr>
                <w:rFonts w:hint="eastAsia" w:ascii="仿宋_GB2312" w:eastAsia="仿宋_GB2312"/>
                <w:sz w:val="32"/>
                <w:szCs w:val="32"/>
                <w:lang w:val="en-US"/>
              </w:rPr>
              <w:t>1</w:t>
            </w:r>
            <w:r>
              <w:rPr>
                <w:rFonts w:hint="eastAsia" w:ascii="仿宋_GB2312" w:eastAsia="仿宋_GB2312"/>
                <w:sz w:val="32"/>
                <w:szCs w:val="32"/>
              </w:rPr>
              <w:t>.</w:t>
            </w:r>
            <w:r>
              <w:rPr>
                <w:rFonts w:hint="eastAsia" w:ascii="仿宋_GB2312" w:eastAsia="仿宋_GB2312"/>
                <w:sz w:val="32"/>
                <w:szCs w:val="32"/>
                <w:lang w:val="en-US"/>
              </w:rPr>
              <w:t>3</w:t>
            </w:r>
            <w:r>
              <w:rPr>
                <w:rFonts w:hint="eastAsia" w:ascii="仿宋_GB2312" w:eastAsia="仿宋_GB2312"/>
                <w:sz w:val="32"/>
                <w:szCs w:val="32"/>
              </w:rPr>
              <w:t>、</w:t>
            </w:r>
            <w:r>
              <w:rPr>
                <w:rFonts w:hint="eastAsia" w:ascii="仿宋_GB2312" w:eastAsia="仿宋_GB2312"/>
                <w:sz w:val="32"/>
                <w:szCs w:val="32"/>
                <w:lang w:val="en-US"/>
              </w:rPr>
              <w:t>配置：1</w:t>
            </w:r>
            <w:r>
              <w:rPr>
                <w:rFonts w:hint="eastAsia" w:ascii="仿宋_GB2312" w:eastAsia="仿宋_GB2312"/>
                <w:sz w:val="32"/>
                <w:szCs w:val="32"/>
              </w:rPr>
              <w:t>00把印制“沙河应急”</w:t>
            </w:r>
            <w:r>
              <w:rPr>
                <w:rFonts w:hint="eastAsia" w:ascii="仿宋_GB2312" w:eastAsia="仿宋_GB2312"/>
                <w:sz w:val="32"/>
                <w:szCs w:val="32"/>
                <w:lang w:val="en-US"/>
              </w:rPr>
              <w:t>字样</w:t>
            </w:r>
            <w:r>
              <w:rPr>
                <w:rFonts w:hint="eastAsia" w:ascii="仿宋_GB2312" w:eastAsia="仿宋_GB2312"/>
                <w:sz w:val="32"/>
                <w:szCs w:val="32"/>
              </w:rPr>
              <w:t>。</w:t>
            </w:r>
          </w:p>
        </w:tc>
        <w:tc>
          <w:tcPr>
            <w:tcW w:w="1263" w:type="dxa"/>
            <w:vMerge w:val="continue"/>
            <w:vAlign w:val="center"/>
          </w:tcPr>
          <w:p w14:paraId="296EA5F2">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5EEB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072" w:type="dxa"/>
            <w:vMerge w:val="restart"/>
            <w:vAlign w:val="center"/>
          </w:tcPr>
          <w:p w14:paraId="488DEEFE">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w:t>
            </w:r>
          </w:p>
        </w:tc>
        <w:tc>
          <w:tcPr>
            <w:tcW w:w="1824" w:type="dxa"/>
            <w:vMerge w:val="restart"/>
            <w:vAlign w:val="center"/>
          </w:tcPr>
          <w:p w14:paraId="672C505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雨衣</w:t>
            </w:r>
          </w:p>
        </w:tc>
        <w:tc>
          <w:tcPr>
            <w:tcW w:w="4951" w:type="dxa"/>
            <w:vAlign w:val="center"/>
          </w:tcPr>
          <w:p w14:paraId="51398FB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2.1、材质：300D牛津布。</w:t>
            </w:r>
          </w:p>
        </w:tc>
        <w:tc>
          <w:tcPr>
            <w:tcW w:w="1263" w:type="dxa"/>
            <w:vMerge w:val="restart"/>
            <w:vAlign w:val="center"/>
          </w:tcPr>
          <w:p w14:paraId="13706DA3">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334D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Merge w:val="continue"/>
            <w:vAlign w:val="center"/>
          </w:tcPr>
          <w:p w14:paraId="03DCB830">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4414EB5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1B25FE0">
            <w:pPr>
              <w:pStyle w:val="2"/>
              <w:spacing w:line="276" w:lineRule="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rPr>
              <w:t>2、配置：</w:t>
            </w:r>
            <w:r>
              <w:rPr>
                <w:rFonts w:hint="eastAsia" w:ascii="仿宋_GB2312" w:eastAsia="仿宋_GB2312"/>
                <w:sz w:val="32"/>
                <w:szCs w:val="32"/>
              </w:rPr>
              <w:t>内层有透气网格，带可收缩帽子。</w:t>
            </w:r>
          </w:p>
        </w:tc>
        <w:tc>
          <w:tcPr>
            <w:tcW w:w="1263" w:type="dxa"/>
            <w:vMerge w:val="continue"/>
            <w:vAlign w:val="center"/>
          </w:tcPr>
          <w:p w14:paraId="3EF61E6A">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0FC0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4BE294C">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w:t>
            </w:r>
          </w:p>
        </w:tc>
        <w:tc>
          <w:tcPr>
            <w:tcW w:w="1824" w:type="dxa"/>
            <w:vMerge w:val="restart"/>
            <w:vAlign w:val="center"/>
          </w:tcPr>
          <w:p w14:paraId="6A519284">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雨鞋</w:t>
            </w:r>
          </w:p>
        </w:tc>
        <w:tc>
          <w:tcPr>
            <w:tcW w:w="4951" w:type="dxa"/>
            <w:vAlign w:val="center"/>
          </w:tcPr>
          <w:p w14:paraId="776BA448">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3.1、材质：绝缘，防滑防酸碱防穿刺。</w:t>
            </w:r>
            <w:r>
              <w:rPr>
                <w:rFonts w:hint="eastAsia" w:ascii="仿宋_GB2312" w:hAnsi="宋体" w:eastAsia="仿宋_GB2312" w:cs="宋体"/>
                <w:sz w:val="32"/>
                <w:szCs w:val="32"/>
              </w:rPr>
              <w:cr/>
            </w:r>
          </w:p>
        </w:tc>
        <w:tc>
          <w:tcPr>
            <w:tcW w:w="1263" w:type="dxa"/>
            <w:vMerge w:val="restart"/>
            <w:vAlign w:val="center"/>
          </w:tcPr>
          <w:p w14:paraId="4ADADB58">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1FE1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072" w:type="dxa"/>
            <w:vMerge w:val="continue"/>
            <w:vAlign w:val="center"/>
          </w:tcPr>
          <w:p w14:paraId="79D11131">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5A446E22">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6F9EFEF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3.2、参数：</w:t>
            </w:r>
          </w:p>
          <w:p w14:paraId="0E3F819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鞋帮厚度：≥2 mm。</w:t>
            </w:r>
          </w:p>
          <w:p w14:paraId="47F1E9F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拉伸性能：靴帮≥4.0N/mm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，靴底≥4.2N/mm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w:t>
            </w:r>
          </w:p>
          <w:p w14:paraId="5CC0C4F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拉断伸长率：靴帮340%，靴底380%。</w:t>
            </w:r>
          </w:p>
          <w:p w14:paraId="69736E28">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硬度：靴帮58±1 IRHD，靴底58IRHD±1 IRHD。</w:t>
            </w:r>
          </w:p>
          <w:p w14:paraId="7840DEE9">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外底耐磨性：≤152mm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w:t>
            </w:r>
          </w:p>
        </w:tc>
        <w:tc>
          <w:tcPr>
            <w:tcW w:w="1263" w:type="dxa"/>
            <w:vMerge w:val="continue"/>
            <w:vAlign w:val="center"/>
          </w:tcPr>
          <w:p w14:paraId="6B8002F8">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7520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4B022AE9">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3884C15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AAE4241">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3.3、配置：尺码：38-45码，具体码数可调整。</w:t>
            </w:r>
          </w:p>
        </w:tc>
        <w:tc>
          <w:tcPr>
            <w:tcW w:w="1263" w:type="dxa"/>
            <w:vMerge w:val="continue"/>
            <w:vAlign w:val="center"/>
          </w:tcPr>
          <w:p w14:paraId="2A233AA2">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28FC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4B6F55E7">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w:t>
            </w:r>
          </w:p>
        </w:tc>
        <w:tc>
          <w:tcPr>
            <w:tcW w:w="1824" w:type="dxa"/>
            <w:vMerge w:val="restart"/>
            <w:vAlign w:val="center"/>
          </w:tcPr>
          <w:p w14:paraId="138F5C7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防水鞋套</w:t>
            </w:r>
          </w:p>
        </w:tc>
        <w:tc>
          <w:tcPr>
            <w:tcW w:w="4951" w:type="dxa"/>
            <w:vAlign w:val="center"/>
          </w:tcPr>
          <w:p w14:paraId="6674A632">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4.1、材质：ENA或</w:t>
            </w:r>
            <w:r>
              <w:rPr>
                <w:rFonts w:hint="eastAsia" w:ascii="仿宋_GB2312" w:hAnsi="宋体" w:eastAsia="仿宋_GB2312" w:cs="宋体"/>
                <w:color w:val="000000" w:themeColor="text1"/>
                <w:sz w:val="32"/>
                <w:szCs w:val="32"/>
                <w14:textFill>
                  <w14:solidFill>
                    <w14:schemeClr w14:val="tx1"/>
                  </w14:solidFill>
                </w14:textFill>
              </w:rPr>
              <w:t>PVC</w:t>
            </w:r>
            <w:r>
              <w:rPr>
                <w:rFonts w:hint="eastAsia" w:ascii="仿宋_GB2312" w:hAnsi="宋体" w:eastAsia="仿宋_GB2312" w:cs="宋体"/>
                <w:sz w:val="32"/>
                <w:szCs w:val="32"/>
              </w:rPr>
              <w:t>材料。</w:t>
            </w:r>
          </w:p>
        </w:tc>
        <w:tc>
          <w:tcPr>
            <w:tcW w:w="1263" w:type="dxa"/>
            <w:vMerge w:val="restart"/>
            <w:vAlign w:val="center"/>
          </w:tcPr>
          <w:p w14:paraId="60593762">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1518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4CE09BC3">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3ACDE1F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635CC84">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4.2、参数：尺码：38～45、具体码数可调整。</w:t>
            </w:r>
          </w:p>
        </w:tc>
        <w:tc>
          <w:tcPr>
            <w:tcW w:w="1263" w:type="dxa"/>
            <w:vMerge w:val="continue"/>
            <w:vAlign w:val="center"/>
          </w:tcPr>
          <w:p w14:paraId="1F3D8378">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06BE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4CBE1849">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5</w:t>
            </w:r>
          </w:p>
        </w:tc>
        <w:tc>
          <w:tcPr>
            <w:tcW w:w="1824" w:type="dxa"/>
            <w:vMerge w:val="restart"/>
            <w:vAlign w:val="center"/>
          </w:tcPr>
          <w:p w14:paraId="02DD286C">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空调被</w:t>
            </w:r>
          </w:p>
        </w:tc>
        <w:tc>
          <w:tcPr>
            <w:tcW w:w="4951" w:type="dxa"/>
            <w:vAlign w:val="center"/>
          </w:tcPr>
          <w:p w14:paraId="15B4485B">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5.1、材质：采用聚酯纤维（涤纶）面料，蓄热保暖。</w:t>
            </w:r>
          </w:p>
        </w:tc>
        <w:tc>
          <w:tcPr>
            <w:tcW w:w="1263" w:type="dxa"/>
            <w:vMerge w:val="restart"/>
            <w:vAlign w:val="center"/>
          </w:tcPr>
          <w:p w14:paraId="63F85CB5">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3187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2" w:type="dxa"/>
            <w:vMerge w:val="continue"/>
            <w:vAlign w:val="center"/>
          </w:tcPr>
          <w:p w14:paraId="1FB8BFDE">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67E654DA">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56CA4E7">
            <w:pPr>
              <w:pStyle w:val="2"/>
              <w:spacing w:line="276" w:lineRule="auto"/>
              <w:rPr>
                <w:rFonts w:hint="eastAsia" w:ascii="仿宋_GB2312" w:eastAsia="仿宋_GB2312"/>
                <w:sz w:val="32"/>
                <w:szCs w:val="32"/>
                <w:lang w:val="en-US"/>
              </w:rPr>
            </w:pPr>
            <w:r>
              <w:rPr>
                <w:rFonts w:hint="eastAsia" w:ascii="仿宋_GB2312" w:eastAsia="仿宋_GB2312"/>
                <w:sz w:val="32"/>
                <w:szCs w:val="32"/>
                <w:lang w:val="en-US"/>
              </w:rPr>
              <w:t>5.2、参数</w:t>
            </w:r>
            <w:r>
              <w:rPr>
                <w:rFonts w:hint="eastAsia" w:ascii="仿宋_GB2312" w:eastAsia="仿宋_GB2312"/>
                <w:sz w:val="32"/>
                <w:szCs w:val="32"/>
              </w:rPr>
              <w:t>：</w:t>
            </w:r>
            <w:r>
              <w:rPr>
                <w:rFonts w:hint="eastAsia" w:ascii="仿宋_GB2312" w:eastAsia="仿宋_GB2312"/>
                <w:sz w:val="32"/>
                <w:szCs w:val="32"/>
                <w:lang w:val="en-US"/>
              </w:rPr>
              <w:t>尺寸</w:t>
            </w:r>
            <w:r>
              <w:rPr>
                <w:rFonts w:hint="eastAsia" w:ascii="仿宋_GB2312" w:eastAsia="仿宋_GB2312"/>
                <w:sz w:val="32"/>
                <w:szCs w:val="32"/>
              </w:rPr>
              <w:t>≥150×200cm。</w:t>
            </w:r>
          </w:p>
        </w:tc>
        <w:tc>
          <w:tcPr>
            <w:tcW w:w="1263" w:type="dxa"/>
            <w:vMerge w:val="continue"/>
            <w:vAlign w:val="center"/>
          </w:tcPr>
          <w:p w14:paraId="2E9B8A58">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43BF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11BDCDC6">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6</w:t>
            </w:r>
          </w:p>
        </w:tc>
        <w:tc>
          <w:tcPr>
            <w:tcW w:w="1824" w:type="dxa"/>
            <w:vMerge w:val="restart"/>
            <w:vAlign w:val="center"/>
          </w:tcPr>
          <w:p w14:paraId="465BD6E6">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毛巾被</w:t>
            </w:r>
          </w:p>
        </w:tc>
        <w:tc>
          <w:tcPr>
            <w:tcW w:w="4951" w:type="dxa"/>
            <w:vAlign w:val="center"/>
          </w:tcPr>
          <w:p w14:paraId="1D0A9FA8">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6.1、材质：采用棉质面料，热熔棉内胆。</w:t>
            </w:r>
          </w:p>
        </w:tc>
        <w:tc>
          <w:tcPr>
            <w:tcW w:w="1263" w:type="dxa"/>
            <w:vMerge w:val="restart"/>
            <w:vAlign w:val="center"/>
          </w:tcPr>
          <w:p w14:paraId="44241BF6">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6007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72" w:type="dxa"/>
            <w:vMerge w:val="continue"/>
            <w:vAlign w:val="center"/>
          </w:tcPr>
          <w:p w14:paraId="5E34E01F">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1485DC2B">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5B0D56C8">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6.2、参数：尺寸：≥150×200cm。</w:t>
            </w:r>
          </w:p>
        </w:tc>
        <w:tc>
          <w:tcPr>
            <w:tcW w:w="1263" w:type="dxa"/>
            <w:vMerge w:val="continue"/>
            <w:vAlign w:val="center"/>
          </w:tcPr>
          <w:p w14:paraId="387E9C9E">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48CA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072" w:type="dxa"/>
            <w:vMerge w:val="restart"/>
            <w:vAlign w:val="center"/>
          </w:tcPr>
          <w:p w14:paraId="1ABB2196">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7</w:t>
            </w:r>
          </w:p>
        </w:tc>
        <w:tc>
          <w:tcPr>
            <w:tcW w:w="1824" w:type="dxa"/>
            <w:vMerge w:val="restart"/>
            <w:vAlign w:val="center"/>
          </w:tcPr>
          <w:p w14:paraId="2193BFF1">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防潮垫</w:t>
            </w:r>
          </w:p>
        </w:tc>
        <w:tc>
          <w:tcPr>
            <w:tcW w:w="4951" w:type="dxa"/>
            <w:vAlign w:val="center"/>
          </w:tcPr>
          <w:p w14:paraId="7CD5B46B">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7.1、材质：采用铝膜EVA材料。</w:t>
            </w:r>
          </w:p>
        </w:tc>
        <w:tc>
          <w:tcPr>
            <w:tcW w:w="1263" w:type="dxa"/>
            <w:vMerge w:val="restart"/>
            <w:vAlign w:val="center"/>
          </w:tcPr>
          <w:p w14:paraId="56D61C4E">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4E75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072" w:type="dxa"/>
            <w:vMerge w:val="continue"/>
            <w:vAlign w:val="center"/>
          </w:tcPr>
          <w:p w14:paraId="7381F067">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0A1250BC">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56BDA32">
            <w:pPr>
              <w:pStyle w:val="2"/>
              <w:spacing w:line="276" w:lineRule="auto"/>
              <w:rPr>
                <w:rFonts w:hint="eastAsia" w:ascii="仿宋_GB2312" w:eastAsia="仿宋_GB2312"/>
                <w:bCs/>
                <w:sz w:val="32"/>
                <w:szCs w:val="32"/>
              </w:rPr>
            </w:pPr>
            <w:r>
              <w:rPr>
                <w:rFonts w:hint="eastAsia" w:ascii="仿宋_GB2312" w:eastAsia="仿宋_GB2312"/>
                <w:bCs/>
                <w:sz w:val="32"/>
                <w:szCs w:val="32"/>
                <w:lang w:val="en-US"/>
              </w:rPr>
              <w:t>7.2、参数：</w:t>
            </w:r>
            <w:r>
              <w:rPr>
                <w:rFonts w:hint="eastAsia" w:ascii="仿宋_GB2312" w:eastAsia="仿宋_GB2312"/>
                <w:bCs/>
                <w:sz w:val="32"/>
                <w:szCs w:val="32"/>
              </w:rPr>
              <w:t>规格：≥200×100cm。</w:t>
            </w:r>
          </w:p>
        </w:tc>
        <w:tc>
          <w:tcPr>
            <w:tcW w:w="1263" w:type="dxa"/>
            <w:vMerge w:val="continue"/>
            <w:vAlign w:val="center"/>
          </w:tcPr>
          <w:p w14:paraId="04F81D6D">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3BA5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09C8F1F1">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8</w:t>
            </w:r>
          </w:p>
        </w:tc>
        <w:tc>
          <w:tcPr>
            <w:tcW w:w="1824" w:type="dxa"/>
            <w:vMerge w:val="restart"/>
            <w:vAlign w:val="center"/>
          </w:tcPr>
          <w:p w14:paraId="63740A02">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野外指挥折叠桌</w:t>
            </w:r>
          </w:p>
        </w:tc>
        <w:tc>
          <w:tcPr>
            <w:tcW w:w="4951" w:type="dxa"/>
            <w:vAlign w:val="center"/>
          </w:tcPr>
          <w:p w14:paraId="6967F0E6">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8.1、材质：采用聚乙烯+钢管骨架材料制作。</w:t>
            </w:r>
          </w:p>
        </w:tc>
        <w:tc>
          <w:tcPr>
            <w:tcW w:w="1263" w:type="dxa"/>
            <w:vMerge w:val="restart"/>
            <w:vAlign w:val="center"/>
          </w:tcPr>
          <w:p w14:paraId="2283B966">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7388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048466A3">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297FC087">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C3D0B9C">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8.2、参数：尺寸：≥长120×宽60×高75cm、重量：11±0.5kg。</w:t>
            </w:r>
          </w:p>
        </w:tc>
        <w:tc>
          <w:tcPr>
            <w:tcW w:w="1263" w:type="dxa"/>
            <w:vMerge w:val="continue"/>
            <w:vAlign w:val="center"/>
          </w:tcPr>
          <w:p w14:paraId="69202440">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4854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9C379A2">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9</w:t>
            </w:r>
          </w:p>
        </w:tc>
        <w:tc>
          <w:tcPr>
            <w:tcW w:w="1824" w:type="dxa"/>
            <w:vMerge w:val="restart"/>
            <w:vAlign w:val="center"/>
          </w:tcPr>
          <w:p w14:paraId="1EC8178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野外指挥折叠椅</w:t>
            </w:r>
          </w:p>
        </w:tc>
        <w:tc>
          <w:tcPr>
            <w:tcW w:w="4951" w:type="dxa"/>
            <w:vAlign w:val="center"/>
          </w:tcPr>
          <w:p w14:paraId="6E7488CB">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9.1、材质：采用牛津布+钢管材质。</w:t>
            </w:r>
          </w:p>
        </w:tc>
        <w:tc>
          <w:tcPr>
            <w:tcW w:w="1263" w:type="dxa"/>
            <w:vMerge w:val="restart"/>
            <w:vAlign w:val="center"/>
          </w:tcPr>
          <w:p w14:paraId="7368424E">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3DA2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72" w:type="dxa"/>
            <w:vMerge w:val="continue"/>
            <w:vAlign w:val="center"/>
          </w:tcPr>
          <w:p w14:paraId="7A8F67F3">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0E2CA815">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5E79FBCD">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9.2、参数：尺寸：≥高80cm×座宽50cm×座高45cm、重量：≤4.5kg。</w:t>
            </w:r>
          </w:p>
        </w:tc>
        <w:tc>
          <w:tcPr>
            <w:tcW w:w="1263" w:type="dxa"/>
            <w:vMerge w:val="continue"/>
            <w:vAlign w:val="center"/>
          </w:tcPr>
          <w:p w14:paraId="7525EEE3">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5B2F7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72" w:type="dxa"/>
            <w:vMerge w:val="restart"/>
            <w:vAlign w:val="center"/>
          </w:tcPr>
          <w:p w14:paraId="6285662C">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10</w:t>
            </w:r>
          </w:p>
        </w:tc>
        <w:tc>
          <w:tcPr>
            <w:tcW w:w="1824" w:type="dxa"/>
            <w:vMerge w:val="restart"/>
            <w:vAlign w:val="center"/>
          </w:tcPr>
          <w:p w14:paraId="2EBCC01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野外指挥折叠桌布</w:t>
            </w:r>
          </w:p>
        </w:tc>
        <w:tc>
          <w:tcPr>
            <w:tcW w:w="4951" w:type="dxa"/>
            <w:vAlign w:val="center"/>
          </w:tcPr>
          <w:p w14:paraId="145F34B3">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10.1、材质：</w:t>
            </w:r>
            <w:r>
              <w:rPr>
                <w:rFonts w:hint="eastAsia" w:ascii="仿宋_GB2312" w:hAnsi="宋体" w:eastAsia="仿宋_GB2312" w:cs="宋体"/>
                <w:color w:val="000000" w:themeColor="text1"/>
                <w:sz w:val="32"/>
                <w:szCs w:val="32"/>
                <w14:textFill>
                  <w14:solidFill>
                    <w14:schemeClr w14:val="tx1"/>
                  </w14:solidFill>
                </w14:textFill>
              </w:rPr>
              <w:t>采用涤棉材质</w:t>
            </w:r>
          </w:p>
        </w:tc>
        <w:tc>
          <w:tcPr>
            <w:tcW w:w="1263" w:type="dxa"/>
            <w:vMerge w:val="restart"/>
            <w:vAlign w:val="center"/>
          </w:tcPr>
          <w:p w14:paraId="7E2DE3FA">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1959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072" w:type="dxa"/>
            <w:vMerge w:val="continue"/>
            <w:vAlign w:val="center"/>
          </w:tcPr>
          <w:p w14:paraId="4B4CE679">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584E585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FA09245">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10.2、参数：</w:t>
            </w:r>
            <w:r>
              <w:rPr>
                <w:rFonts w:hint="eastAsia" w:ascii="仿宋_GB2312" w:hAnsi="宋体" w:eastAsia="仿宋_GB2312" w:cs="宋体"/>
                <w:color w:val="000000" w:themeColor="text1"/>
                <w:sz w:val="32"/>
                <w:szCs w:val="32"/>
                <w14:textFill>
                  <w14:solidFill>
                    <w14:schemeClr w14:val="tx1"/>
                  </w14:solidFill>
                </w14:textFill>
              </w:rPr>
              <w:t>规格：长120×宽60×高75cm。</w:t>
            </w:r>
          </w:p>
        </w:tc>
        <w:tc>
          <w:tcPr>
            <w:tcW w:w="1263" w:type="dxa"/>
            <w:vMerge w:val="continue"/>
            <w:vAlign w:val="center"/>
          </w:tcPr>
          <w:p w14:paraId="302C2888">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79D2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072" w:type="dxa"/>
            <w:vMerge w:val="restart"/>
            <w:vAlign w:val="center"/>
          </w:tcPr>
          <w:p w14:paraId="484D5872">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11</w:t>
            </w:r>
          </w:p>
        </w:tc>
        <w:tc>
          <w:tcPr>
            <w:tcW w:w="1824" w:type="dxa"/>
            <w:vMerge w:val="restart"/>
            <w:vAlign w:val="center"/>
          </w:tcPr>
          <w:p w14:paraId="132A7077">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折叠床</w:t>
            </w:r>
          </w:p>
        </w:tc>
        <w:tc>
          <w:tcPr>
            <w:tcW w:w="4951" w:type="dxa"/>
            <w:vAlign w:val="center"/>
          </w:tcPr>
          <w:p w14:paraId="36CC88C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11.1、材质：600D牛津布面料、连接材质：PE材质塑料件，镀锌银白实心铆钉、管材：钢管</w:t>
            </w:r>
          </w:p>
        </w:tc>
        <w:tc>
          <w:tcPr>
            <w:tcW w:w="1263" w:type="dxa"/>
            <w:vMerge w:val="restart"/>
            <w:vAlign w:val="center"/>
          </w:tcPr>
          <w:p w14:paraId="5B3DFD77">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793E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69C1DB67">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1443E55D">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86B019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11.2、参数：尺寸：≥190×65×30cm。</w:t>
            </w:r>
          </w:p>
        </w:tc>
        <w:tc>
          <w:tcPr>
            <w:tcW w:w="1263" w:type="dxa"/>
            <w:vMerge w:val="continue"/>
            <w:vAlign w:val="center"/>
          </w:tcPr>
          <w:p w14:paraId="7F3A808B">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4688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072" w:type="dxa"/>
            <w:vMerge w:val="restart"/>
            <w:vAlign w:val="center"/>
          </w:tcPr>
          <w:p w14:paraId="15E62AFE">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12</w:t>
            </w:r>
          </w:p>
        </w:tc>
        <w:tc>
          <w:tcPr>
            <w:tcW w:w="1824" w:type="dxa"/>
            <w:vMerge w:val="restart"/>
            <w:vAlign w:val="center"/>
          </w:tcPr>
          <w:p w14:paraId="43285F95">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一次性压缩毛巾</w:t>
            </w:r>
          </w:p>
        </w:tc>
        <w:tc>
          <w:tcPr>
            <w:tcW w:w="4951" w:type="dxa"/>
            <w:vAlign w:val="center"/>
          </w:tcPr>
          <w:p w14:paraId="0A0ACB16">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12.1、材质：采用植物纤维材料</w:t>
            </w:r>
            <w:r>
              <w:rPr>
                <w:rFonts w:hint="eastAsia" w:ascii="仿宋_GB2312" w:hAnsi="宋体" w:eastAsia="仿宋_GB2312" w:cs="宋体"/>
                <w:color w:val="000000" w:themeColor="text1"/>
                <w:sz w:val="32"/>
                <w:szCs w:val="32"/>
                <w14:textFill>
                  <w14:solidFill>
                    <w14:schemeClr w14:val="tx1"/>
                  </w14:solidFill>
                </w14:textFill>
              </w:rPr>
              <w:t>。</w:t>
            </w:r>
          </w:p>
        </w:tc>
        <w:tc>
          <w:tcPr>
            <w:tcW w:w="1263" w:type="dxa"/>
            <w:vMerge w:val="restart"/>
            <w:vAlign w:val="center"/>
          </w:tcPr>
          <w:p w14:paraId="493B45B6">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64A1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44FC466A">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7FA3E20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7837EFA">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12.2、参数：</w:t>
            </w:r>
            <w:r>
              <w:rPr>
                <w:rFonts w:hint="eastAsia" w:ascii="仿宋_GB2312" w:hAnsi="宋体" w:eastAsia="仿宋_GB2312" w:cs="宋体"/>
                <w:color w:val="000000" w:themeColor="text1"/>
                <w:sz w:val="32"/>
                <w:szCs w:val="32"/>
                <w14:textFill>
                  <w14:solidFill>
                    <w14:schemeClr w14:val="tx1"/>
                  </w14:solidFill>
                </w14:textFill>
              </w:rPr>
              <w:t>规格：≥20×30cm。</w:t>
            </w:r>
          </w:p>
        </w:tc>
        <w:tc>
          <w:tcPr>
            <w:tcW w:w="1263" w:type="dxa"/>
            <w:vMerge w:val="continue"/>
            <w:vAlign w:val="center"/>
          </w:tcPr>
          <w:p w14:paraId="30B4953C">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726D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72" w:type="dxa"/>
            <w:vAlign w:val="center"/>
          </w:tcPr>
          <w:p w14:paraId="4D9E0F3F">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13</w:t>
            </w:r>
          </w:p>
        </w:tc>
        <w:tc>
          <w:tcPr>
            <w:tcW w:w="1824" w:type="dxa"/>
            <w:vAlign w:val="center"/>
          </w:tcPr>
          <w:p w14:paraId="6B28D9B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各类警示牌</w:t>
            </w:r>
          </w:p>
        </w:tc>
        <w:tc>
          <w:tcPr>
            <w:tcW w:w="4951" w:type="dxa"/>
            <w:vAlign w:val="center"/>
          </w:tcPr>
          <w:p w14:paraId="6E6E93FF">
            <w:pPr>
              <w:spacing w:line="276" w:lineRule="auto"/>
              <w:jc w:val="left"/>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13.1、材质：50PVC-铁牌。</w:t>
            </w:r>
          </w:p>
        </w:tc>
        <w:tc>
          <w:tcPr>
            <w:tcW w:w="1263" w:type="dxa"/>
            <w:vAlign w:val="center"/>
          </w:tcPr>
          <w:p w14:paraId="66836693">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0FBA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72" w:type="dxa"/>
            <w:vAlign w:val="center"/>
          </w:tcPr>
          <w:p w14:paraId="69DE174C">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14</w:t>
            </w:r>
          </w:p>
        </w:tc>
        <w:tc>
          <w:tcPr>
            <w:tcW w:w="1824" w:type="dxa"/>
            <w:vAlign w:val="center"/>
          </w:tcPr>
          <w:p w14:paraId="5B433D4B">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灭蚊水</w:t>
            </w:r>
          </w:p>
        </w:tc>
        <w:tc>
          <w:tcPr>
            <w:tcW w:w="4951" w:type="dxa"/>
            <w:vAlign w:val="center"/>
          </w:tcPr>
          <w:p w14:paraId="5A670677">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14.1、功能：对于蚊属昆虫纲的蚊子及蜈蚣、蟑螂、跳蚤、蚋、蜱、螨、蝇、虱子、蚂蚁、蜘蛛等蚊虫驱赶效果明显。</w:t>
            </w:r>
          </w:p>
        </w:tc>
        <w:tc>
          <w:tcPr>
            <w:tcW w:w="1263" w:type="dxa"/>
            <w:vAlign w:val="center"/>
          </w:tcPr>
          <w:p w14:paraId="67B0F654">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4C8F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2" w:type="dxa"/>
            <w:vMerge w:val="restart"/>
            <w:vAlign w:val="center"/>
          </w:tcPr>
          <w:p w14:paraId="6067C8F7">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15</w:t>
            </w:r>
          </w:p>
        </w:tc>
        <w:tc>
          <w:tcPr>
            <w:tcW w:w="1824" w:type="dxa"/>
            <w:vMerge w:val="restart"/>
            <w:vAlign w:val="center"/>
          </w:tcPr>
          <w:p w14:paraId="0BE938A2">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蚊香</w:t>
            </w:r>
          </w:p>
        </w:tc>
        <w:tc>
          <w:tcPr>
            <w:tcW w:w="4951" w:type="dxa"/>
            <w:vAlign w:val="center"/>
          </w:tcPr>
          <w:p w14:paraId="4038098A">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15.1、材质：采用除虫菊酯为原料。</w:t>
            </w:r>
          </w:p>
        </w:tc>
        <w:tc>
          <w:tcPr>
            <w:tcW w:w="1263" w:type="dxa"/>
            <w:vMerge w:val="restart"/>
            <w:vAlign w:val="center"/>
          </w:tcPr>
          <w:p w14:paraId="0B6CFE9F">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547F1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072" w:type="dxa"/>
            <w:vMerge w:val="continue"/>
            <w:vAlign w:val="center"/>
          </w:tcPr>
          <w:p w14:paraId="7E7634F0">
            <w:pPr>
              <w:spacing w:line="276" w:lineRule="auto"/>
              <w:ind w:firstLine="320" w:firstLineChars="100"/>
              <w:rPr>
                <w:rFonts w:hint="eastAsia" w:ascii="仿宋_GB2312" w:hAnsi="宋体" w:eastAsia="仿宋_GB2312" w:cs="宋体"/>
                <w:color w:val="000000" w:themeColor="text1"/>
                <w:sz w:val="32"/>
                <w:szCs w:val="32"/>
                <w14:textFill>
                  <w14:solidFill>
                    <w14:schemeClr w14:val="tx1"/>
                  </w14:solidFill>
                </w14:textFill>
              </w:rPr>
            </w:pPr>
          </w:p>
        </w:tc>
        <w:tc>
          <w:tcPr>
            <w:tcW w:w="1824" w:type="dxa"/>
            <w:vMerge w:val="continue"/>
            <w:vAlign w:val="center"/>
          </w:tcPr>
          <w:p w14:paraId="6493B39D">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8698D9C">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15.2、参数：除虫菊酯含量：≥0.3%</w:t>
            </w:r>
          </w:p>
        </w:tc>
        <w:tc>
          <w:tcPr>
            <w:tcW w:w="1263" w:type="dxa"/>
            <w:vMerge w:val="continue"/>
            <w:vAlign w:val="center"/>
          </w:tcPr>
          <w:p w14:paraId="481F6A69">
            <w:pPr>
              <w:spacing w:line="276" w:lineRule="auto"/>
              <w:ind w:firstLine="640" w:firstLineChars="200"/>
              <w:rPr>
                <w:rFonts w:hint="eastAsia" w:ascii="仿宋_GB2312" w:hAnsi="宋体" w:eastAsia="仿宋_GB2312" w:cs="宋体"/>
                <w:color w:val="000000" w:themeColor="text1"/>
                <w:sz w:val="32"/>
                <w:szCs w:val="32"/>
                <w14:textFill>
                  <w14:solidFill>
                    <w14:schemeClr w14:val="tx1"/>
                  </w14:solidFill>
                </w14:textFill>
              </w:rPr>
            </w:pPr>
          </w:p>
        </w:tc>
      </w:tr>
      <w:tr w14:paraId="549E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10" w:type="dxa"/>
            <w:gridSpan w:val="4"/>
            <w:vAlign w:val="center"/>
          </w:tcPr>
          <w:p w14:paraId="51C363B2">
            <w:pPr>
              <w:spacing w:line="276" w:lineRule="auto"/>
              <w:ind w:firstLine="643" w:firstLineChars="2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b/>
                <w:bCs/>
                <w:color w:val="000000" w:themeColor="text1"/>
                <w:sz w:val="32"/>
                <w:szCs w:val="32"/>
                <w14:textFill>
                  <w14:solidFill>
                    <w14:schemeClr w14:val="tx1"/>
                  </w14:solidFill>
                </w14:textFill>
              </w:rPr>
              <w:t>照明类</w:t>
            </w:r>
          </w:p>
        </w:tc>
      </w:tr>
      <w:tr w14:paraId="4F28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20947657">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824" w:type="dxa"/>
            <w:vMerge w:val="restart"/>
            <w:vAlign w:val="center"/>
          </w:tcPr>
          <w:p w14:paraId="15BB713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手电筒</w:t>
            </w:r>
          </w:p>
        </w:tc>
        <w:tc>
          <w:tcPr>
            <w:tcW w:w="4951" w:type="dxa"/>
            <w:vAlign w:val="center"/>
          </w:tcPr>
          <w:p w14:paraId="0858CA84">
            <w:pPr>
              <w:widowControl/>
              <w:spacing w:line="276" w:lineRule="auto"/>
              <w:textAlignment w:val="center"/>
              <w:rPr>
                <w:rFonts w:hint="eastAsia" w:ascii="仿宋_GB2312" w:hAnsi="宋体" w:eastAsia="仿宋_GB2312" w:cs="宋体"/>
                <w:color w:val="000000"/>
                <w:sz w:val="32"/>
                <w:szCs w:val="32"/>
              </w:rPr>
            </w:pPr>
            <w:r>
              <w:rPr>
                <w:rFonts w:hint="eastAsia" w:ascii="仿宋_GB2312" w:hAnsi="宋体" w:eastAsia="仿宋_GB2312" w:cs="宋体"/>
                <w:kern w:val="0"/>
                <w:sz w:val="32"/>
                <w:szCs w:val="32"/>
              </w:rPr>
              <w:t>1.1、材质：抗腐蚀材料、LED光源。</w:t>
            </w:r>
          </w:p>
        </w:tc>
        <w:tc>
          <w:tcPr>
            <w:tcW w:w="1263" w:type="dxa"/>
            <w:vMerge w:val="restart"/>
            <w:vAlign w:val="center"/>
          </w:tcPr>
          <w:p w14:paraId="2AF3A916">
            <w:pPr>
              <w:spacing w:line="276" w:lineRule="auto"/>
              <w:jc w:val="center"/>
              <w:rPr>
                <w:rFonts w:hint="eastAsia" w:ascii="仿宋_GB2312" w:hAnsi="宋体" w:eastAsia="仿宋_GB2312" w:cs="宋体"/>
                <w:bCs/>
                <w:sz w:val="32"/>
                <w:szCs w:val="32"/>
              </w:rPr>
            </w:pPr>
          </w:p>
        </w:tc>
      </w:tr>
      <w:tr w14:paraId="71F8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072" w:type="dxa"/>
            <w:vMerge w:val="continue"/>
            <w:vAlign w:val="center"/>
          </w:tcPr>
          <w:p w14:paraId="41611BBA">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706FF9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B795B2B">
            <w:pPr>
              <w:widowControl/>
              <w:spacing w:line="276" w:lineRule="auto"/>
              <w:textAlignment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1.2、参数：</w:t>
            </w:r>
          </w:p>
          <w:p w14:paraId="257C3CA8">
            <w:pPr>
              <w:widowControl/>
              <w:spacing w:line="276" w:lineRule="auto"/>
              <w:textAlignment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工作时间：≥8h。</w:t>
            </w:r>
          </w:p>
          <w:p w14:paraId="09BE7422">
            <w:pPr>
              <w:widowControl/>
              <w:spacing w:line="276" w:lineRule="auto"/>
              <w:textAlignment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照度：≥1900lx。</w:t>
            </w:r>
          </w:p>
          <w:p w14:paraId="01D14DC5">
            <w:pPr>
              <w:widowControl/>
              <w:spacing w:line="276" w:lineRule="auto"/>
              <w:textAlignment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功率：≥5W。</w:t>
            </w:r>
          </w:p>
          <w:p w14:paraId="735C732F">
            <w:pPr>
              <w:spacing w:line="276" w:lineRule="auto"/>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防护等级：符合IP65及以上。</w:t>
            </w:r>
          </w:p>
        </w:tc>
        <w:tc>
          <w:tcPr>
            <w:tcW w:w="1263" w:type="dxa"/>
            <w:vMerge w:val="continue"/>
            <w:vAlign w:val="center"/>
          </w:tcPr>
          <w:p w14:paraId="43F98DAA">
            <w:pPr>
              <w:spacing w:line="276" w:lineRule="auto"/>
              <w:jc w:val="center"/>
              <w:rPr>
                <w:rFonts w:hint="eastAsia" w:ascii="仿宋_GB2312" w:hAnsi="宋体" w:eastAsia="仿宋_GB2312" w:cs="宋体"/>
                <w:bCs/>
                <w:sz w:val="32"/>
                <w:szCs w:val="32"/>
              </w:rPr>
            </w:pPr>
          </w:p>
        </w:tc>
      </w:tr>
      <w:tr w14:paraId="4BCA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59B3C185">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824" w:type="dxa"/>
            <w:vMerge w:val="restart"/>
            <w:vAlign w:val="center"/>
          </w:tcPr>
          <w:p w14:paraId="7E95C9E2">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指挥棒</w:t>
            </w:r>
          </w:p>
        </w:tc>
        <w:tc>
          <w:tcPr>
            <w:tcW w:w="4951" w:type="dxa"/>
            <w:vAlign w:val="center"/>
          </w:tcPr>
          <w:p w14:paraId="5CF36623">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2.1、材质：抗腐蚀材料。</w:t>
            </w:r>
          </w:p>
        </w:tc>
        <w:tc>
          <w:tcPr>
            <w:tcW w:w="1263" w:type="dxa"/>
            <w:vMerge w:val="restart"/>
            <w:vAlign w:val="center"/>
          </w:tcPr>
          <w:p w14:paraId="40463686">
            <w:pPr>
              <w:spacing w:line="276" w:lineRule="auto"/>
              <w:jc w:val="center"/>
              <w:rPr>
                <w:rFonts w:hint="eastAsia" w:ascii="仿宋_GB2312" w:hAnsi="宋体" w:eastAsia="仿宋_GB2312" w:cs="宋体"/>
                <w:bCs/>
                <w:sz w:val="32"/>
                <w:szCs w:val="32"/>
              </w:rPr>
            </w:pPr>
          </w:p>
        </w:tc>
      </w:tr>
      <w:tr w14:paraId="0699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1072" w:type="dxa"/>
            <w:vMerge w:val="continue"/>
            <w:vAlign w:val="center"/>
          </w:tcPr>
          <w:p w14:paraId="06E3595D">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795C7F12">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69B6D6FA">
            <w:pPr>
              <w:widowControl/>
              <w:spacing w:line="276" w:lineRule="auto"/>
              <w:textAlignment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2.2、参数：</w:t>
            </w:r>
          </w:p>
          <w:p w14:paraId="0B09C7B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发光部分总长度：300mm±1mm，白色、红色发光长度相同为：500mm±1mm，发光部分外径为：30mm±1mm，手柄长度为：190mm±1mm。</w:t>
            </w:r>
          </w:p>
          <w:p w14:paraId="545BBD6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发光强度：红色强光≥3.5cd，弱光≥1cd；白色强光≥3.8cd，弱光≥1.5cd。</w:t>
            </w:r>
          </w:p>
          <w:p w14:paraId="7B325BD8">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质量：340g±1g。</w:t>
            </w:r>
          </w:p>
          <w:p w14:paraId="3B96203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频闪频率：3Hz±0.5Hz。</w:t>
            </w:r>
          </w:p>
          <w:p w14:paraId="33F2EEA1">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工作时间：≥8h。</w:t>
            </w:r>
          </w:p>
        </w:tc>
        <w:tc>
          <w:tcPr>
            <w:tcW w:w="1263" w:type="dxa"/>
            <w:vMerge w:val="continue"/>
            <w:vAlign w:val="center"/>
          </w:tcPr>
          <w:p w14:paraId="56C22AE4">
            <w:pPr>
              <w:spacing w:line="276" w:lineRule="auto"/>
              <w:jc w:val="center"/>
              <w:rPr>
                <w:rFonts w:hint="eastAsia" w:ascii="仿宋_GB2312" w:hAnsi="宋体" w:eastAsia="仿宋_GB2312" w:cs="宋体"/>
                <w:bCs/>
                <w:sz w:val="32"/>
                <w:szCs w:val="32"/>
              </w:rPr>
            </w:pPr>
          </w:p>
        </w:tc>
      </w:tr>
      <w:tr w14:paraId="743A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72" w:type="dxa"/>
            <w:vMerge w:val="restart"/>
            <w:vAlign w:val="center"/>
          </w:tcPr>
          <w:p w14:paraId="31E126BA">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824" w:type="dxa"/>
            <w:vMerge w:val="restart"/>
            <w:vAlign w:val="center"/>
          </w:tcPr>
          <w:p w14:paraId="6D52265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手持式探照灯</w:t>
            </w:r>
          </w:p>
        </w:tc>
        <w:tc>
          <w:tcPr>
            <w:tcW w:w="4951" w:type="dxa"/>
            <w:vAlign w:val="center"/>
          </w:tcPr>
          <w:p w14:paraId="4A4BCEBD">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3.1、材质：抗腐蚀材料、</w:t>
            </w:r>
            <w:r>
              <w:rPr>
                <w:rFonts w:hint="eastAsia" w:ascii="仿宋_GB2312" w:hAnsi="宋体" w:eastAsia="仿宋_GB2312" w:cs="宋体"/>
                <w:sz w:val="32"/>
                <w:szCs w:val="32"/>
              </w:rPr>
              <w:t>LED光源，聚光多档照明。</w:t>
            </w:r>
          </w:p>
        </w:tc>
        <w:tc>
          <w:tcPr>
            <w:tcW w:w="1263" w:type="dxa"/>
            <w:vMerge w:val="restart"/>
            <w:vAlign w:val="center"/>
          </w:tcPr>
          <w:p w14:paraId="1F98BD31">
            <w:pPr>
              <w:spacing w:line="276" w:lineRule="auto"/>
              <w:jc w:val="center"/>
              <w:rPr>
                <w:rFonts w:hint="eastAsia" w:ascii="仿宋_GB2312" w:hAnsi="宋体" w:eastAsia="仿宋_GB2312" w:cs="宋体"/>
                <w:bCs/>
                <w:sz w:val="32"/>
                <w:szCs w:val="32"/>
              </w:rPr>
            </w:pPr>
          </w:p>
        </w:tc>
      </w:tr>
      <w:tr w14:paraId="2537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2" w:type="dxa"/>
            <w:vMerge w:val="continue"/>
            <w:vAlign w:val="center"/>
          </w:tcPr>
          <w:p w14:paraId="699C7705">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12C88E0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1736110">
            <w:pPr>
              <w:spacing w:line="276"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3.2、参数：</w:t>
            </w:r>
          </w:p>
          <w:p w14:paraId="28FD46E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功率：≥100W</w:t>
            </w:r>
          </w:p>
          <w:p w14:paraId="304D336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电池容量：≥1200mAh</w:t>
            </w:r>
          </w:p>
          <w:p w14:paraId="4159BC2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连续放电时间：≥18h</w:t>
            </w:r>
          </w:p>
          <w:p w14:paraId="3DBB753E">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照射距离：≥1000m。</w:t>
            </w:r>
          </w:p>
        </w:tc>
        <w:tc>
          <w:tcPr>
            <w:tcW w:w="1263" w:type="dxa"/>
            <w:vMerge w:val="continue"/>
            <w:vAlign w:val="center"/>
          </w:tcPr>
          <w:p w14:paraId="5D447B78">
            <w:pPr>
              <w:spacing w:line="276" w:lineRule="auto"/>
              <w:jc w:val="center"/>
              <w:rPr>
                <w:rFonts w:hint="eastAsia" w:ascii="仿宋_GB2312" w:hAnsi="宋体" w:eastAsia="仿宋_GB2312" w:cs="宋体"/>
                <w:bCs/>
                <w:sz w:val="32"/>
                <w:szCs w:val="32"/>
              </w:rPr>
            </w:pPr>
          </w:p>
        </w:tc>
      </w:tr>
      <w:tr w14:paraId="558A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EAD8475">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1824" w:type="dxa"/>
            <w:vMerge w:val="restart"/>
            <w:vAlign w:val="center"/>
          </w:tcPr>
          <w:p w14:paraId="078E6448">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帐篷灯</w:t>
            </w:r>
          </w:p>
        </w:tc>
        <w:tc>
          <w:tcPr>
            <w:tcW w:w="4951" w:type="dxa"/>
            <w:vAlign w:val="center"/>
          </w:tcPr>
          <w:p w14:paraId="563A91D1">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4.1、材质：</w:t>
            </w:r>
            <w:r>
              <w:rPr>
                <w:rFonts w:hint="eastAsia" w:ascii="仿宋_GB2312" w:hAnsi="宋体" w:eastAsia="仿宋_GB2312" w:cs="宋体"/>
                <w:sz w:val="32"/>
                <w:szCs w:val="32"/>
              </w:rPr>
              <w:t>PC耐高温材料，LED光源。</w:t>
            </w:r>
          </w:p>
        </w:tc>
        <w:tc>
          <w:tcPr>
            <w:tcW w:w="1263" w:type="dxa"/>
            <w:vMerge w:val="restart"/>
            <w:vAlign w:val="center"/>
          </w:tcPr>
          <w:p w14:paraId="0720902C">
            <w:pPr>
              <w:spacing w:line="276" w:lineRule="auto"/>
              <w:jc w:val="center"/>
              <w:rPr>
                <w:rFonts w:hint="eastAsia" w:ascii="仿宋_GB2312" w:hAnsi="宋体" w:eastAsia="仿宋_GB2312" w:cs="宋体"/>
                <w:bCs/>
                <w:sz w:val="32"/>
                <w:szCs w:val="32"/>
              </w:rPr>
            </w:pPr>
          </w:p>
        </w:tc>
      </w:tr>
      <w:tr w14:paraId="2ACE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072" w:type="dxa"/>
            <w:vMerge w:val="continue"/>
            <w:vAlign w:val="center"/>
          </w:tcPr>
          <w:p w14:paraId="7D46D34F">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6DB497FA">
            <w:pPr>
              <w:spacing w:line="276" w:lineRule="auto"/>
              <w:ind w:firstLine="320" w:firstLineChars="100"/>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B36F16F">
            <w:pPr>
              <w:spacing w:line="276"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4.2、参数：</w:t>
            </w:r>
          </w:p>
          <w:p w14:paraId="2BBA2E7C">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功率：≥2.5W</w:t>
            </w:r>
          </w:p>
          <w:p w14:paraId="5331E4A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电池容量：≥1800mAh</w:t>
            </w:r>
          </w:p>
          <w:p w14:paraId="1E5DEAC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工作时间：强光≥3h，弱光≥8h，爆闪≥5h</w:t>
            </w:r>
          </w:p>
          <w:p w14:paraId="4F3B3FD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发光角度：360°</w:t>
            </w:r>
          </w:p>
          <w:p w14:paraId="56FA7CF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重量：≤150g。</w:t>
            </w:r>
          </w:p>
        </w:tc>
        <w:tc>
          <w:tcPr>
            <w:tcW w:w="1263" w:type="dxa"/>
            <w:vMerge w:val="continue"/>
            <w:vAlign w:val="center"/>
          </w:tcPr>
          <w:p w14:paraId="1099778C">
            <w:pPr>
              <w:spacing w:line="276" w:lineRule="auto"/>
              <w:jc w:val="center"/>
              <w:rPr>
                <w:rFonts w:hint="eastAsia" w:ascii="仿宋_GB2312" w:hAnsi="宋体" w:eastAsia="仿宋_GB2312" w:cs="宋体"/>
                <w:bCs/>
                <w:sz w:val="32"/>
                <w:szCs w:val="32"/>
              </w:rPr>
            </w:pPr>
          </w:p>
        </w:tc>
      </w:tr>
      <w:tr w14:paraId="4A2E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1072" w:type="dxa"/>
            <w:vMerge w:val="restart"/>
            <w:vAlign w:val="center"/>
          </w:tcPr>
          <w:p w14:paraId="59FF59DB">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824" w:type="dxa"/>
            <w:vMerge w:val="restart"/>
            <w:vAlign w:val="center"/>
          </w:tcPr>
          <w:p w14:paraId="0B80D4E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移动升降照明灯</w:t>
            </w:r>
          </w:p>
        </w:tc>
        <w:tc>
          <w:tcPr>
            <w:tcW w:w="4951" w:type="dxa"/>
            <w:vAlign w:val="center"/>
          </w:tcPr>
          <w:p w14:paraId="50FF97BF">
            <w:pPr>
              <w:spacing w:line="276" w:lineRule="auto"/>
              <w:jc w:val="left"/>
              <w:rPr>
                <w:rFonts w:hint="eastAsia" w:ascii="仿宋_GB2312" w:hAnsi="宋体" w:eastAsia="仿宋_GB2312" w:cs="宋体"/>
                <w:sz w:val="32"/>
                <w:szCs w:val="32"/>
              </w:rPr>
            </w:pPr>
            <w:r>
              <w:rPr>
                <w:rFonts w:hint="eastAsia" w:ascii="仿宋_GB2312" w:hAnsi="宋体" w:eastAsia="仿宋_GB2312" w:cs="宋体"/>
                <w:kern w:val="0"/>
                <w:sz w:val="32"/>
                <w:szCs w:val="32"/>
              </w:rPr>
              <w:t>5.1、材质：</w:t>
            </w:r>
            <w:r>
              <w:rPr>
                <w:rFonts w:hint="eastAsia" w:ascii="仿宋_GB2312" w:hAnsi="宋体" w:eastAsia="仿宋_GB2312" w:cs="宋体"/>
                <w:sz w:val="32"/>
                <w:szCs w:val="32"/>
              </w:rPr>
              <w:t>壳体采用高强度PC+ABS材料。</w:t>
            </w:r>
          </w:p>
        </w:tc>
        <w:tc>
          <w:tcPr>
            <w:tcW w:w="1263" w:type="dxa"/>
            <w:vMerge w:val="restart"/>
            <w:vAlign w:val="center"/>
          </w:tcPr>
          <w:p w14:paraId="36B1C9D4">
            <w:pPr>
              <w:spacing w:line="276" w:lineRule="auto"/>
              <w:jc w:val="center"/>
              <w:rPr>
                <w:rFonts w:hint="eastAsia" w:ascii="仿宋_GB2312" w:hAnsi="宋体" w:eastAsia="仿宋_GB2312" w:cs="宋体"/>
                <w:bCs/>
                <w:sz w:val="32"/>
                <w:szCs w:val="32"/>
              </w:rPr>
            </w:pPr>
          </w:p>
        </w:tc>
      </w:tr>
      <w:tr w14:paraId="31A7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072" w:type="dxa"/>
            <w:vMerge w:val="continue"/>
            <w:vAlign w:val="center"/>
          </w:tcPr>
          <w:p w14:paraId="310828D9">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106532D7">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D020665">
            <w:pPr>
              <w:spacing w:line="276"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5.2、参数：</w:t>
            </w:r>
          </w:p>
          <w:p w14:paraId="5A4E49D7">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额定功率:≥50W。</w:t>
            </w:r>
          </w:p>
          <w:p w14:paraId="16508963">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电池容量：≥5Ah×2组。</w:t>
            </w:r>
          </w:p>
          <w:p w14:paraId="5311B9B4">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连续照明时间：强光</w:t>
            </w:r>
            <w:r>
              <w:rPr>
                <w:rFonts w:hint="eastAsia" w:ascii="仿宋_GB2312" w:hAnsi="宋体" w:eastAsia="仿宋_GB2312" w:cs="宋体"/>
                <w:sz w:val="32"/>
                <w:szCs w:val="32"/>
              </w:rPr>
              <w:t>≥10</w:t>
            </w:r>
            <w:r>
              <w:rPr>
                <w:rFonts w:hint="eastAsia" w:ascii="仿宋_GB2312" w:hAnsi="宋体" w:eastAsia="仿宋_GB2312" w:cs="宋体"/>
                <w:color w:val="000000" w:themeColor="text1"/>
                <w:sz w:val="32"/>
                <w:szCs w:val="32"/>
                <w14:textFill>
                  <w14:solidFill>
                    <w14:schemeClr w14:val="tx1"/>
                  </w14:solidFill>
                </w14:textFill>
              </w:rPr>
              <w:t>h，工作光</w:t>
            </w:r>
            <w:r>
              <w:rPr>
                <w:rFonts w:hint="eastAsia" w:ascii="仿宋_GB2312" w:hAnsi="宋体" w:eastAsia="仿宋_GB2312" w:cs="宋体"/>
                <w:sz w:val="32"/>
                <w:szCs w:val="32"/>
              </w:rPr>
              <w:t>≥16</w:t>
            </w:r>
            <w:r>
              <w:rPr>
                <w:rFonts w:hint="eastAsia" w:ascii="仿宋_GB2312" w:hAnsi="宋体" w:eastAsia="仿宋_GB2312" w:cs="宋体"/>
                <w:color w:val="000000" w:themeColor="text1"/>
                <w:sz w:val="32"/>
                <w:szCs w:val="32"/>
                <w14:textFill>
                  <w14:solidFill>
                    <w14:schemeClr w14:val="tx1"/>
                  </w14:solidFill>
                </w14:textFill>
              </w:rPr>
              <w:t>h。</w:t>
            </w:r>
          </w:p>
          <w:p w14:paraId="773EA765">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充电时间：≤6h</w:t>
            </w:r>
            <w:r>
              <w:rPr>
                <w:rFonts w:hint="eastAsia" w:ascii="仿宋_GB2312" w:hAnsi="宋体" w:eastAsia="仿宋_GB2312" w:cs="宋体"/>
                <w:color w:val="000000" w:themeColor="text1"/>
                <w:sz w:val="32"/>
                <w:szCs w:val="32"/>
                <w14:textFill>
                  <w14:solidFill>
                    <w14:schemeClr w14:val="tx1"/>
                  </w14:solidFill>
                </w14:textFill>
              </w:rPr>
              <w:t>。</w:t>
            </w:r>
          </w:p>
          <w:p w14:paraId="24D6D6DA">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防护等级：≥P65。</w:t>
            </w:r>
          </w:p>
          <w:p w14:paraId="50510676">
            <w:pPr>
              <w:pStyle w:val="2"/>
              <w:spacing w:line="276" w:lineRule="auto"/>
              <w:rPr>
                <w:rFonts w:hint="eastAsia" w:ascii="仿宋_GB2312" w:eastAsia="仿宋_GB2312"/>
                <w:sz w:val="32"/>
                <w:szCs w:val="32"/>
              </w:rPr>
            </w:pPr>
            <w:r>
              <w:rPr>
                <w:rFonts w:hint="eastAsia" w:ascii="仿宋_GB2312" w:eastAsia="仿宋_GB2312"/>
                <w:sz w:val="32"/>
                <w:szCs w:val="32"/>
                <w:lang w:val="en-US" w:bidi="ar-SA"/>
              </w:rPr>
              <w:t>防爆标志：Ex deibmb IIC T6 Gb/Ex tD A21 IP66 T80℃。</w:t>
            </w:r>
          </w:p>
        </w:tc>
        <w:tc>
          <w:tcPr>
            <w:tcW w:w="1263" w:type="dxa"/>
            <w:vMerge w:val="continue"/>
            <w:vAlign w:val="center"/>
          </w:tcPr>
          <w:p w14:paraId="567D6DC5">
            <w:pPr>
              <w:spacing w:line="276" w:lineRule="auto"/>
              <w:jc w:val="center"/>
              <w:rPr>
                <w:rFonts w:hint="eastAsia" w:ascii="仿宋_GB2312" w:hAnsi="宋体" w:eastAsia="仿宋_GB2312" w:cs="宋体"/>
                <w:bCs/>
                <w:sz w:val="32"/>
                <w:szCs w:val="32"/>
              </w:rPr>
            </w:pPr>
          </w:p>
        </w:tc>
      </w:tr>
      <w:tr w14:paraId="27E2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72" w:type="dxa"/>
            <w:vMerge w:val="continue"/>
            <w:vAlign w:val="center"/>
          </w:tcPr>
          <w:p w14:paraId="737CBF0D">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7C2E6B58">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6BC7C6EE">
            <w:pPr>
              <w:spacing w:line="276" w:lineRule="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5.3、配置：</w:t>
            </w:r>
          </w:p>
          <w:p w14:paraId="5D99A0B6">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具备聚、泛光照明及红/蓝警示功能、</w:t>
            </w:r>
            <w:r>
              <w:rPr>
                <w:rFonts w:hint="eastAsia" w:ascii="仿宋_GB2312" w:hAnsi="宋体" w:eastAsia="仿宋_GB2312" w:cs="宋体"/>
                <w:sz w:val="32"/>
                <w:szCs w:val="32"/>
              </w:rPr>
              <w:t>电量显示功能。</w:t>
            </w:r>
          </w:p>
          <w:p w14:paraId="27FA6122">
            <w:pPr>
              <w:pStyle w:val="2"/>
              <w:spacing w:line="276" w:lineRule="auto"/>
              <w:rPr>
                <w:rFonts w:hint="eastAsia" w:ascii="仿宋_GB2312" w:eastAsia="仿宋_GB2312"/>
                <w:sz w:val="32"/>
                <w:szCs w:val="32"/>
                <w:lang w:val="en-US"/>
              </w:rPr>
            </w:pPr>
            <w:r>
              <w:rPr>
                <w:rFonts w:hint="eastAsia" w:ascii="仿宋_GB2312" w:eastAsia="仿宋_GB2312"/>
                <w:color w:val="000000" w:themeColor="text1"/>
                <w:sz w:val="32"/>
                <w:szCs w:val="32"/>
                <w14:textFill>
                  <w14:solidFill>
                    <w14:schemeClr w14:val="tx1"/>
                  </w14:solidFill>
                </w14:textFill>
              </w:rPr>
              <w:t>升降杆可升高到</w:t>
            </w:r>
            <w:r>
              <w:rPr>
                <w:rFonts w:hint="eastAsia" w:ascii="仿宋_GB2312" w:eastAsia="仿宋_GB2312"/>
                <w:color w:val="000000" w:themeColor="text1"/>
                <w:sz w:val="32"/>
                <w:szCs w:val="32"/>
                <w:lang w:val="en-US"/>
                <w14:textFill>
                  <w14:solidFill>
                    <w14:schemeClr w14:val="tx1"/>
                  </w14:solidFill>
                </w14:textFill>
              </w:rPr>
              <w:t>1.2</w:t>
            </w:r>
            <w:r>
              <w:rPr>
                <w:rFonts w:hint="eastAsia" w:ascii="仿宋_GB2312" w:eastAsia="仿宋_GB2312"/>
                <w:color w:val="000000" w:themeColor="text1"/>
                <w:sz w:val="32"/>
                <w:szCs w:val="32"/>
                <w14:textFill>
                  <w14:solidFill>
                    <w14:schemeClr w14:val="tx1"/>
                  </w14:solidFill>
                </w14:textFill>
              </w:rPr>
              <w:t>米作固定照明使用。</w:t>
            </w:r>
          </w:p>
        </w:tc>
        <w:tc>
          <w:tcPr>
            <w:tcW w:w="1263" w:type="dxa"/>
            <w:vMerge w:val="continue"/>
            <w:vAlign w:val="center"/>
          </w:tcPr>
          <w:p w14:paraId="1075E501">
            <w:pPr>
              <w:spacing w:line="276" w:lineRule="auto"/>
              <w:jc w:val="center"/>
              <w:rPr>
                <w:rFonts w:hint="eastAsia" w:ascii="仿宋_GB2312" w:hAnsi="宋体" w:eastAsia="仿宋_GB2312" w:cs="宋体"/>
                <w:bCs/>
                <w:sz w:val="32"/>
                <w:szCs w:val="32"/>
              </w:rPr>
            </w:pPr>
          </w:p>
        </w:tc>
      </w:tr>
      <w:tr w14:paraId="26A6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10" w:type="dxa"/>
            <w:gridSpan w:val="4"/>
            <w:vAlign w:val="center"/>
          </w:tcPr>
          <w:p w14:paraId="43381A50">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b/>
                <w:bCs/>
                <w:color w:val="000000"/>
                <w:kern w:val="0"/>
                <w:sz w:val="32"/>
                <w:szCs w:val="32"/>
              </w:rPr>
              <w:t>通讯类</w:t>
            </w:r>
          </w:p>
        </w:tc>
      </w:tr>
      <w:tr w14:paraId="2CD3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72" w:type="dxa"/>
            <w:vMerge w:val="restart"/>
            <w:vAlign w:val="center"/>
          </w:tcPr>
          <w:p w14:paraId="1B61649F">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824" w:type="dxa"/>
            <w:vMerge w:val="restart"/>
            <w:vAlign w:val="center"/>
          </w:tcPr>
          <w:p w14:paraId="51714CF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对讲机</w:t>
            </w:r>
          </w:p>
        </w:tc>
        <w:tc>
          <w:tcPr>
            <w:tcW w:w="4951" w:type="dxa"/>
            <w:vAlign w:val="center"/>
          </w:tcPr>
          <w:p w14:paraId="73AF2E1C">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kern w:val="0"/>
                <w:sz w:val="32"/>
                <w:szCs w:val="32"/>
              </w:rPr>
              <w:t>1.1、材质：</w:t>
            </w:r>
            <w:r>
              <w:rPr>
                <w:rFonts w:hint="eastAsia" w:ascii="仿宋_GB2312" w:hAnsi="宋体" w:eastAsia="仿宋_GB2312" w:cs="宋体"/>
                <w:color w:val="000000" w:themeColor="text1"/>
                <w:sz w:val="32"/>
                <w:szCs w:val="32"/>
                <w14:textFill>
                  <w14:solidFill>
                    <w14:schemeClr w14:val="tx1"/>
                  </w14:solidFill>
                </w14:textFill>
              </w:rPr>
              <w:t>防尘、防水、耐腐蚀材料。</w:t>
            </w:r>
          </w:p>
        </w:tc>
        <w:tc>
          <w:tcPr>
            <w:tcW w:w="1263" w:type="dxa"/>
            <w:vMerge w:val="restart"/>
            <w:vAlign w:val="center"/>
          </w:tcPr>
          <w:p w14:paraId="4E5125A1">
            <w:pPr>
              <w:spacing w:line="276" w:lineRule="auto"/>
              <w:jc w:val="center"/>
              <w:rPr>
                <w:rFonts w:hint="eastAsia" w:ascii="仿宋_GB2312" w:hAnsi="宋体" w:eastAsia="仿宋_GB2312" w:cs="宋体"/>
                <w:bCs/>
                <w:sz w:val="32"/>
                <w:szCs w:val="32"/>
              </w:rPr>
            </w:pPr>
          </w:p>
        </w:tc>
      </w:tr>
      <w:tr w14:paraId="3032A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072" w:type="dxa"/>
            <w:vMerge w:val="continue"/>
            <w:vAlign w:val="center"/>
          </w:tcPr>
          <w:p w14:paraId="1671798B">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6F9E123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5464DF78">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1.2、参数：</w:t>
            </w:r>
          </w:p>
          <w:p w14:paraId="00A8243C">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信道容量：≥16个信道。</w:t>
            </w:r>
          </w:p>
          <w:p w14:paraId="2546FBA4">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频率：136-174MHZ/350-400MHZ/400-470MHZ。</w:t>
            </w:r>
          </w:p>
          <w:p w14:paraId="7F80A77C">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电源：7.5V。</w:t>
            </w:r>
          </w:p>
          <w:p w14:paraId="6DC0C301">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电池：≥2900mAh锂电池。</w:t>
            </w:r>
          </w:p>
          <w:p w14:paraId="2A3ACD39">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接收灵敏度：0.25μV。</w:t>
            </w:r>
          </w:p>
          <w:p w14:paraId="0B1E607B">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邻近信道选择性：60dB@12.5KHz,70dB@25KHz。</w:t>
            </w:r>
          </w:p>
          <w:p w14:paraId="781CD988">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互调：70dB。</w:t>
            </w:r>
          </w:p>
          <w:p w14:paraId="326330EA">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频率稳定性：+/-2.5ppm。</w:t>
            </w:r>
          </w:p>
          <w:p w14:paraId="74DD991E">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杂散抑制：70dB。</w:t>
            </w:r>
          </w:p>
          <w:p w14:paraId="36DED7BD">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干扰与噪声：+1～-3dB。</w:t>
            </w:r>
          </w:p>
          <w:p w14:paraId="6740DEE5">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镜像 1/2 1-F 抑制：≤3%。</w:t>
            </w:r>
          </w:p>
          <w:p w14:paraId="4401D561">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发射参数：UHF；信道间隔：12.5/20/25KHz。</w:t>
            </w:r>
          </w:p>
          <w:p w14:paraId="456C8AEA">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频率稳定性：+/-2.5ppm。</w:t>
            </w:r>
          </w:p>
          <w:p w14:paraId="0A7ECC6E">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音频响应：+1～-3dB。</w:t>
            </w:r>
          </w:p>
          <w:p w14:paraId="67EFC805">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音频失真：3%。</w:t>
            </w:r>
          </w:p>
          <w:p w14:paraId="748A7674">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FCC调制20/25 kHz：12.5kHz.11K0F3E，25KHz时1K0F3E、ESD（静电防护等级）：IEC61000-4-2±8Kv(接触放电)；±15Kv(空气放电)。</w:t>
            </w:r>
          </w:p>
        </w:tc>
        <w:tc>
          <w:tcPr>
            <w:tcW w:w="1263" w:type="dxa"/>
            <w:vMerge w:val="continue"/>
            <w:vAlign w:val="center"/>
          </w:tcPr>
          <w:p w14:paraId="2A4ECEB7">
            <w:pPr>
              <w:spacing w:line="276" w:lineRule="auto"/>
              <w:jc w:val="center"/>
              <w:rPr>
                <w:rFonts w:hint="eastAsia" w:ascii="仿宋_GB2312" w:hAnsi="宋体" w:eastAsia="仿宋_GB2312" w:cs="宋体"/>
                <w:bCs/>
                <w:sz w:val="32"/>
                <w:szCs w:val="32"/>
              </w:rPr>
            </w:pPr>
          </w:p>
        </w:tc>
      </w:tr>
      <w:tr w14:paraId="2395B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10" w:type="dxa"/>
            <w:gridSpan w:val="4"/>
            <w:vAlign w:val="center"/>
          </w:tcPr>
          <w:p w14:paraId="5AA0E0CB">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b/>
                <w:sz w:val="32"/>
                <w:szCs w:val="32"/>
              </w:rPr>
              <w:t>防汛物料</w:t>
            </w:r>
          </w:p>
        </w:tc>
      </w:tr>
      <w:tr w14:paraId="5854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72" w:type="dxa"/>
            <w:vMerge w:val="restart"/>
            <w:vAlign w:val="center"/>
          </w:tcPr>
          <w:p w14:paraId="5E720063">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824" w:type="dxa"/>
            <w:vMerge w:val="restart"/>
            <w:vAlign w:val="center"/>
          </w:tcPr>
          <w:p w14:paraId="24D38BC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防洪沙袋</w:t>
            </w:r>
          </w:p>
        </w:tc>
        <w:tc>
          <w:tcPr>
            <w:tcW w:w="4951" w:type="dxa"/>
            <w:vAlign w:val="center"/>
          </w:tcPr>
          <w:p w14:paraId="7EC80A77">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1.1、材质：军用加密帆布，防腐蚀。</w:t>
            </w:r>
          </w:p>
        </w:tc>
        <w:tc>
          <w:tcPr>
            <w:tcW w:w="1263" w:type="dxa"/>
            <w:vMerge w:val="restart"/>
            <w:vAlign w:val="center"/>
          </w:tcPr>
          <w:p w14:paraId="5D007C0E">
            <w:pPr>
              <w:spacing w:line="276" w:lineRule="auto"/>
              <w:jc w:val="center"/>
              <w:rPr>
                <w:rFonts w:hint="eastAsia" w:ascii="仿宋_GB2312" w:hAnsi="宋体" w:eastAsia="仿宋_GB2312" w:cs="宋体"/>
                <w:bCs/>
                <w:sz w:val="32"/>
                <w:szCs w:val="32"/>
              </w:rPr>
            </w:pPr>
          </w:p>
        </w:tc>
      </w:tr>
      <w:tr w14:paraId="3D93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072" w:type="dxa"/>
            <w:vMerge w:val="continue"/>
            <w:vAlign w:val="center"/>
          </w:tcPr>
          <w:p w14:paraId="7A0E4DF2">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524237D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015AA3C">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1.2、参数：规格：≥30×70cm、可装15-20公斤沙子。</w:t>
            </w:r>
          </w:p>
        </w:tc>
        <w:tc>
          <w:tcPr>
            <w:tcW w:w="1263" w:type="dxa"/>
            <w:vMerge w:val="continue"/>
            <w:vAlign w:val="center"/>
          </w:tcPr>
          <w:p w14:paraId="505C2359">
            <w:pPr>
              <w:spacing w:line="276" w:lineRule="auto"/>
              <w:jc w:val="center"/>
              <w:rPr>
                <w:rFonts w:hint="eastAsia" w:ascii="仿宋_GB2312" w:hAnsi="宋体" w:eastAsia="仿宋_GB2312" w:cs="宋体"/>
                <w:bCs/>
                <w:sz w:val="32"/>
                <w:szCs w:val="32"/>
              </w:rPr>
            </w:pPr>
          </w:p>
        </w:tc>
      </w:tr>
      <w:tr w14:paraId="204F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72" w:type="dxa"/>
            <w:vMerge w:val="restart"/>
            <w:vAlign w:val="center"/>
          </w:tcPr>
          <w:p w14:paraId="295E8FD4">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824" w:type="dxa"/>
            <w:vMerge w:val="restart"/>
            <w:vAlign w:val="center"/>
          </w:tcPr>
          <w:p w14:paraId="3A09F86D">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铜锣</w:t>
            </w:r>
          </w:p>
        </w:tc>
        <w:tc>
          <w:tcPr>
            <w:tcW w:w="4951" w:type="dxa"/>
            <w:vAlign w:val="center"/>
          </w:tcPr>
          <w:p w14:paraId="049CCA74">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2.1、材质：采用铜合钢材料，配有敲锤</w:t>
            </w:r>
          </w:p>
        </w:tc>
        <w:tc>
          <w:tcPr>
            <w:tcW w:w="1263" w:type="dxa"/>
            <w:vMerge w:val="restart"/>
            <w:vAlign w:val="center"/>
          </w:tcPr>
          <w:p w14:paraId="6331B08B">
            <w:pPr>
              <w:spacing w:line="276" w:lineRule="auto"/>
              <w:jc w:val="center"/>
              <w:rPr>
                <w:rFonts w:hint="eastAsia" w:ascii="仿宋_GB2312" w:hAnsi="宋体" w:eastAsia="仿宋_GB2312" w:cs="宋体"/>
                <w:bCs/>
                <w:sz w:val="32"/>
                <w:szCs w:val="32"/>
              </w:rPr>
            </w:pPr>
          </w:p>
        </w:tc>
      </w:tr>
      <w:tr w14:paraId="03FA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72" w:type="dxa"/>
            <w:vMerge w:val="continue"/>
            <w:vAlign w:val="center"/>
          </w:tcPr>
          <w:p w14:paraId="63933D13">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A4F553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5FB4BE2">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2.2、参数：规格：≥30cm。</w:t>
            </w:r>
          </w:p>
        </w:tc>
        <w:tc>
          <w:tcPr>
            <w:tcW w:w="1263" w:type="dxa"/>
            <w:vMerge w:val="continue"/>
            <w:vAlign w:val="center"/>
          </w:tcPr>
          <w:p w14:paraId="22643026">
            <w:pPr>
              <w:spacing w:line="276" w:lineRule="auto"/>
              <w:jc w:val="center"/>
              <w:rPr>
                <w:rFonts w:hint="eastAsia" w:ascii="仿宋_GB2312" w:hAnsi="宋体" w:eastAsia="仿宋_GB2312" w:cs="宋体"/>
                <w:bCs/>
                <w:sz w:val="32"/>
                <w:szCs w:val="32"/>
              </w:rPr>
            </w:pPr>
          </w:p>
        </w:tc>
      </w:tr>
      <w:tr w14:paraId="252C6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72" w:type="dxa"/>
            <w:vMerge w:val="restart"/>
            <w:vAlign w:val="center"/>
          </w:tcPr>
          <w:p w14:paraId="567E431B">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824" w:type="dxa"/>
            <w:vMerge w:val="restart"/>
            <w:vAlign w:val="center"/>
          </w:tcPr>
          <w:p w14:paraId="427EA67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铁马</w:t>
            </w:r>
          </w:p>
        </w:tc>
        <w:tc>
          <w:tcPr>
            <w:tcW w:w="4951" w:type="dxa"/>
            <w:vAlign w:val="center"/>
          </w:tcPr>
          <w:p w14:paraId="2A7F0D19">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3.1、材质：</w:t>
            </w:r>
            <w:r>
              <w:rPr>
                <w:rFonts w:hint="eastAsia" w:ascii="仿宋_GB2312" w:hAnsi="宋体" w:eastAsia="仿宋_GB2312" w:cs="宋体"/>
                <w:sz w:val="32"/>
                <w:szCs w:val="32"/>
              </w:rPr>
              <w:t>优质镀锌钢管焊接，高压喷涂烤漆</w:t>
            </w:r>
          </w:p>
        </w:tc>
        <w:tc>
          <w:tcPr>
            <w:tcW w:w="1263" w:type="dxa"/>
            <w:vMerge w:val="restart"/>
            <w:vAlign w:val="center"/>
          </w:tcPr>
          <w:p w14:paraId="2360E4B4">
            <w:pPr>
              <w:spacing w:line="276" w:lineRule="auto"/>
              <w:jc w:val="center"/>
              <w:rPr>
                <w:rFonts w:hint="eastAsia" w:ascii="仿宋_GB2312" w:hAnsi="宋体" w:eastAsia="仿宋_GB2312" w:cs="宋体"/>
                <w:bCs/>
                <w:sz w:val="32"/>
                <w:szCs w:val="32"/>
              </w:rPr>
            </w:pPr>
          </w:p>
        </w:tc>
      </w:tr>
      <w:tr w14:paraId="6D17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072" w:type="dxa"/>
            <w:vMerge w:val="continue"/>
            <w:vAlign w:val="center"/>
          </w:tcPr>
          <w:p w14:paraId="0CB31E9E">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29185BC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68D393CF">
            <w:pPr>
              <w:spacing w:line="276" w:lineRule="auto"/>
              <w:jc w:val="left"/>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3.2、参数：</w:t>
            </w:r>
            <w:r>
              <w:rPr>
                <w:rFonts w:hint="eastAsia" w:ascii="仿宋_GB2312" w:hAnsi="宋体" w:eastAsia="仿宋_GB2312" w:cs="宋体"/>
                <w:sz w:val="32"/>
                <w:szCs w:val="32"/>
              </w:rPr>
              <w:t>规格：150×100cm。</w:t>
            </w:r>
          </w:p>
        </w:tc>
        <w:tc>
          <w:tcPr>
            <w:tcW w:w="1263" w:type="dxa"/>
            <w:vMerge w:val="continue"/>
            <w:vAlign w:val="center"/>
          </w:tcPr>
          <w:p w14:paraId="21A7BF75">
            <w:pPr>
              <w:spacing w:line="276" w:lineRule="auto"/>
              <w:jc w:val="center"/>
              <w:rPr>
                <w:rFonts w:hint="eastAsia" w:ascii="仿宋_GB2312" w:hAnsi="宋体" w:eastAsia="仿宋_GB2312" w:cs="宋体"/>
                <w:bCs/>
                <w:sz w:val="32"/>
                <w:szCs w:val="32"/>
              </w:rPr>
            </w:pPr>
          </w:p>
        </w:tc>
      </w:tr>
      <w:tr w14:paraId="778C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072" w:type="dxa"/>
            <w:vAlign w:val="center"/>
          </w:tcPr>
          <w:p w14:paraId="00D6A26F">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1824" w:type="dxa"/>
            <w:vAlign w:val="center"/>
          </w:tcPr>
          <w:p w14:paraId="1BBAF5B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反光衣</w:t>
            </w:r>
          </w:p>
        </w:tc>
        <w:tc>
          <w:tcPr>
            <w:tcW w:w="4951" w:type="dxa"/>
            <w:vAlign w:val="center"/>
          </w:tcPr>
          <w:p w14:paraId="7FF785AD">
            <w:pPr>
              <w:widowControl/>
              <w:spacing w:line="276" w:lineRule="auto"/>
              <w:textAlignment w:val="center"/>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4.1、材质：</w:t>
            </w:r>
            <w:r>
              <w:rPr>
                <w:rFonts w:hint="eastAsia" w:ascii="仿宋_GB2312" w:hAnsi="宋体" w:eastAsia="仿宋_GB2312" w:cs="宋体"/>
                <w:sz w:val="32"/>
                <w:szCs w:val="32"/>
              </w:rPr>
              <w:t>采用加厚鱼尾网布+涤纶面料、高亮平板晶格反光条。</w:t>
            </w:r>
          </w:p>
        </w:tc>
        <w:tc>
          <w:tcPr>
            <w:tcW w:w="1263" w:type="dxa"/>
            <w:vAlign w:val="center"/>
          </w:tcPr>
          <w:p w14:paraId="59743766">
            <w:pPr>
              <w:spacing w:line="276" w:lineRule="auto"/>
              <w:jc w:val="center"/>
              <w:rPr>
                <w:rFonts w:hint="eastAsia" w:ascii="仿宋_GB2312" w:hAnsi="宋体" w:eastAsia="仿宋_GB2312" w:cs="宋体"/>
                <w:bCs/>
                <w:sz w:val="32"/>
                <w:szCs w:val="32"/>
              </w:rPr>
            </w:pPr>
          </w:p>
        </w:tc>
      </w:tr>
      <w:tr w14:paraId="45D0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0F9CE767">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824" w:type="dxa"/>
            <w:vMerge w:val="restart"/>
            <w:vAlign w:val="center"/>
          </w:tcPr>
          <w:p w14:paraId="42AACFF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警戒隔离带</w:t>
            </w:r>
          </w:p>
        </w:tc>
        <w:tc>
          <w:tcPr>
            <w:tcW w:w="4951" w:type="dxa"/>
            <w:vAlign w:val="center"/>
          </w:tcPr>
          <w:p w14:paraId="0C2235FF">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5.1、材质：</w:t>
            </w:r>
            <w:r>
              <w:rPr>
                <w:rFonts w:hint="eastAsia" w:ascii="仿宋_GB2312" w:hAnsi="宋体" w:eastAsia="仿宋_GB2312" w:cs="宋体"/>
                <w:sz w:val="32"/>
                <w:szCs w:val="32"/>
              </w:rPr>
              <w:t>耐摩擦、防断裂材料。</w:t>
            </w:r>
          </w:p>
        </w:tc>
        <w:tc>
          <w:tcPr>
            <w:tcW w:w="1263" w:type="dxa"/>
            <w:vMerge w:val="restart"/>
            <w:vAlign w:val="center"/>
          </w:tcPr>
          <w:p w14:paraId="3F753197">
            <w:pPr>
              <w:spacing w:line="276" w:lineRule="auto"/>
              <w:jc w:val="center"/>
              <w:rPr>
                <w:rFonts w:hint="eastAsia" w:ascii="仿宋_GB2312" w:hAnsi="宋体" w:eastAsia="仿宋_GB2312" w:cs="宋体"/>
                <w:bCs/>
                <w:sz w:val="32"/>
                <w:szCs w:val="32"/>
              </w:rPr>
            </w:pPr>
          </w:p>
        </w:tc>
      </w:tr>
      <w:tr w14:paraId="6049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072" w:type="dxa"/>
            <w:vMerge w:val="continue"/>
            <w:vAlign w:val="center"/>
          </w:tcPr>
          <w:p w14:paraId="7C100F02">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4BE800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D914514">
            <w:pPr>
              <w:adjustRightInd w:val="0"/>
              <w:snapToGrid w:val="0"/>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5.2、参数：</w:t>
            </w:r>
          </w:p>
          <w:p w14:paraId="4F62A933">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带身长度：≥100m。</w:t>
            </w:r>
          </w:p>
          <w:p w14:paraId="5BD4F381">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 xml:space="preserve">带身宽度：50±2mm </w:t>
            </w:r>
          </w:p>
          <w:p w14:paraId="1C32AC10">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径向强力（整根）≥600N。</w:t>
            </w:r>
          </w:p>
          <w:p w14:paraId="342723F8">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断裂伸长率（整根）≤23%。</w:t>
            </w:r>
          </w:p>
          <w:p w14:paraId="419BEE8B">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耐洗色牢度：≥3级。</w:t>
            </w:r>
          </w:p>
          <w:p w14:paraId="2382F887">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耐光色牢度：≥3级。</w:t>
            </w:r>
          </w:p>
          <w:p w14:paraId="1F31674A">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耐摩擦色牢度：≥2级。</w:t>
            </w:r>
          </w:p>
        </w:tc>
        <w:tc>
          <w:tcPr>
            <w:tcW w:w="1263" w:type="dxa"/>
            <w:vMerge w:val="continue"/>
            <w:vAlign w:val="center"/>
          </w:tcPr>
          <w:p w14:paraId="4761BC97">
            <w:pPr>
              <w:spacing w:line="276" w:lineRule="auto"/>
              <w:jc w:val="center"/>
              <w:rPr>
                <w:rFonts w:hint="eastAsia" w:ascii="仿宋_GB2312" w:hAnsi="宋体" w:eastAsia="仿宋_GB2312" w:cs="宋体"/>
                <w:bCs/>
                <w:sz w:val="32"/>
                <w:szCs w:val="32"/>
              </w:rPr>
            </w:pPr>
          </w:p>
        </w:tc>
      </w:tr>
      <w:tr w14:paraId="0D1A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51ADD35E">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1824" w:type="dxa"/>
            <w:vMerge w:val="restart"/>
            <w:vAlign w:val="center"/>
          </w:tcPr>
          <w:p w14:paraId="6C4072E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警示带</w:t>
            </w:r>
          </w:p>
        </w:tc>
        <w:tc>
          <w:tcPr>
            <w:tcW w:w="4951" w:type="dxa"/>
            <w:vAlign w:val="center"/>
          </w:tcPr>
          <w:p w14:paraId="7888B8E3">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6.1、材质：</w:t>
            </w:r>
            <w:r>
              <w:rPr>
                <w:rFonts w:hint="eastAsia" w:ascii="仿宋_GB2312" w:hAnsi="宋体" w:eastAsia="仿宋_GB2312" w:cs="宋体"/>
                <w:sz w:val="32"/>
                <w:szCs w:val="32"/>
              </w:rPr>
              <w:t>采用PE防尘防水材料。</w:t>
            </w:r>
          </w:p>
        </w:tc>
        <w:tc>
          <w:tcPr>
            <w:tcW w:w="1263" w:type="dxa"/>
            <w:vMerge w:val="restart"/>
            <w:vAlign w:val="center"/>
          </w:tcPr>
          <w:p w14:paraId="4360C166">
            <w:pPr>
              <w:spacing w:line="276" w:lineRule="auto"/>
              <w:jc w:val="center"/>
              <w:rPr>
                <w:rFonts w:hint="eastAsia" w:ascii="仿宋_GB2312" w:hAnsi="宋体" w:eastAsia="仿宋_GB2312" w:cs="宋体"/>
                <w:bCs/>
                <w:sz w:val="32"/>
                <w:szCs w:val="32"/>
              </w:rPr>
            </w:pPr>
          </w:p>
        </w:tc>
      </w:tr>
      <w:tr w14:paraId="2AAC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792AE571">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C3393A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31D4276">
            <w:pPr>
              <w:adjustRightInd w:val="0"/>
              <w:snapToGrid w:val="0"/>
              <w:spacing w:line="276" w:lineRule="auto"/>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6.2、参数：</w:t>
            </w:r>
            <w:r>
              <w:rPr>
                <w:rFonts w:hint="eastAsia" w:ascii="仿宋_GB2312" w:hAnsi="宋体" w:eastAsia="仿宋_GB2312" w:cs="宋体"/>
                <w:sz w:val="32"/>
                <w:szCs w:val="32"/>
              </w:rPr>
              <w:t>规格：长度≥50m，宽度≥5cm，厚度≥0.06mm。</w:t>
            </w:r>
          </w:p>
        </w:tc>
        <w:tc>
          <w:tcPr>
            <w:tcW w:w="1263" w:type="dxa"/>
            <w:vMerge w:val="continue"/>
            <w:vAlign w:val="center"/>
          </w:tcPr>
          <w:p w14:paraId="21CE0BED">
            <w:pPr>
              <w:spacing w:line="276" w:lineRule="auto"/>
              <w:jc w:val="center"/>
              <w:rPr>
                <w:rFonts w:hint="eastAsia" w:ascii="仿宋_GB2312" w:hAnsi="宋体" w:eastAsia="仿宋_GB2312" w:cs="宋体"/>
                <w:bCs/>
                <w:sz w:val="32"/>
                <w:szCs w:val="32"/>
              </w:rPr>
            </w:pPr>
          </w:p>
        </w:tc>
      </w:tr>
      <w:tr w14:paraId="38A9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A660908">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1824" w:type="dxa"/>
            <w:vMerge w:val="restart"/>
            <w:vAlign w:val="center"/>
          </w:tcPr>
          <w:p w14:paraId="00F3EA0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组合应急背包</w:t>
            </w:r>
          </w:p>
        </w:tc>
        <w:tc>
          <w:tcPr>
            <w:tcW w:w="4951" w:type="dxa"/>
            <w:vAlign w:val="center"/>
          </w:tcPr>
          <w:p w14:paraId="46CE867F">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7.1、材质：背包采用耐摩擦、抗割耐刺、防水防火材料。</w:t>
            </w:r>
          </w:p>
        </w:tc>
        <w:tc>
          <w:tcPr>
            <w:tcW w:w="1263" w:type="dxa"/>
            <w:vMerge w:val="restart"/>
            <w:vAlign w:val="center"/>
          </w:tcPr>
          <w:p w14:paraId="25BD75A0">
            <w:pPr>
              <w:spacing w:line="276" w:lineRule="auto"/>
              <w:jc w:val="center"/>
              <w:rPr>
                <w:rFonts w:hint="eastAsia" w:ascii="仿宋_GB2312" w:hAnsi="宋体" w:eastAsia="仿宋_GB2312" w:cs="宋体"/>
                <w:bCs/>
                <w:sz w:val="32"/>
                <w:szCs w:val="32"/>
              </w:rPr>
            </w:pPr>
          </w:p>
        </w:tc>
      </w:tr>
      <w:tr w14:paraId="5774A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072" w:type="dxa"/>
            <w:vMerge w:val="continue"/>
            <w:vAlign w:val="center"/>
          </w:tcPr>
          <w:p w14:paraId="4E06044A">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65E0475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36DED34">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7.2、配置：</w:t>
            </w:r>
          </w:p>
          <w:p w14:paraId="42D11FB0">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组合应急包应包括：头戴工作灯、护目镜、手套、口罩、医疗急救包（医用绷带、三角巾、剪刀镊子等医疗器械）、雨衣、战锹、灭火毯、救援绳、工具包（斧头、老虎钳、线剪、锤子、刀、十字螺丝刀、锯子等）。</w:t>
            </w:r>
          </w:p>
        </w:tc>
        <w:tc>
          <w:tcPr>
            <w:tcW w:w="1263" w:type="dxa"/>
            <w:vMerge w:val="continue"/>
            <w:vAlign w:val="center"/>
          </w:tcPr>
          <w:p w14:paraId="7E380799">
            <w:pPr>
              <w:spacing w:line="276" w:lineRule="auto"/>
              <w:jc w:val="center"/>
              <w:rPr>
                <w:rFonts w:hint="eastAsia" w:ascii="仿宋_GB2312" w:hAnsi="宋体" w:eastAsia="仿宋_GB2312" w:cs="宋体"/>
                <w:bCs/>
                <w:sz w:val="32"/>
                <w:szCs w:val="32"/>
              </w:rPr>
            </w:pPr>
          </w:p>
        </w:tc>
      </w:tr>
      <w:tr w14:paraId="4C8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6021ECF0">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1824" w:type="dxa"/>
            <w:vMerge w:val="restart"/>
            <w:vAlign w:val="center"/>
          </w:tcPr>
          <w:p w14:paraId="626831D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吸水膨胀沙袋</w:t>
            </w:r>
          </w:p>
        </w:tc>
        <w:tc>
          <w:tcPr>
            <w:tcW w:w="4951" w:type="dxa"/>
            <w:vAlign w:val="center"/>
          </w:tcPr>
          <w:p w14:paraId="0100E4AC">
            <w:pPr>
              <w:spacing w:line="276" w:lineRule="auto"/>
              <w:rPr>
                <w:rFonts w:hint="eastAsia" w:ascii="仿宋_GB2312" w:hAnsi="宋体" w:eastAsia="仿宋_GB2312" w:cs="宋体"/>
                <w:sz w:val="32"/>
                <w:szCs w:val="32"/>
              </w:rPr>
            </w:pPr>
            <w:r>
              <w:rPr>
                <w:rFonts w:hint="eastAsia" w:ascii="仿宋_GB2312" w:hAnsi="宋体" w:eastAsia="仿宋_GB2312" w:cs="宋体"/>
                <w:color w:val="000000" w:themeColor="text1"/>
                <w:sz w:val="32"/>
                <w:szCs w:val="32"/>
                <w14:textFill>
                  <w14:solidFill>
                    <w14:schemeClr w14:val="tx1"/>
                  </w14:solidFill>
                </w14:textFill>
              </w:rPr>
              <w:t>8.1、材质：</w:t>
            </w:r>
            <w:r>
              <w:rPr>
                <w:rFonts w:hint="eastAsia" w:ascii="仿宋_GB2312" w:hAnsi="宋体" w:eastAsia="仿宋_GB2312" w:cs="宋体"/>
                <w:sz w:val="32"/>
                <w:szCs w:val="32"/>
              </w:rPr>
              <w:t>采用天然麻织物和纺织品。</w:t>
            </w:r>
          </w:p>
        </w:tc>
        <w:tc>
          <w:tcPr>
            <w:tcW w:w="1263" w:type="dxa"/>
            <w:vMerge w:val="restart"/>
            <w:vAlign w:val="center"/>
          </w:tcPr>
          <w:p w14:paraId="0E02FEB1">
            <w:pPr>
              <w:spacing w:line="276" w:lineRule="auto"/>
              <w:jc w:val="center"/>
              <w:rPr>
                <w:rFonts w:hint="eastAsia" w:ascii="仿宋_GB2312" w:hAnsi="宋体" w:eastAsia="仿宋_GB2312" w:cs="宋体"/>
                <w:bCs/>
                <w:sz w:val="32"/>
                <w:szCs w:val="32"/>
              </w:rPr>
            </w:pPr>
          </w:p>
        </w:tc>
      </w:tr>
      <w:tr w14:paraId="06EE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072" w:type="dxa"/>
            <w:vMerge w:val="continue"/>
            <w:vAlign w:val="center"/>
          </w:tcPr>
          <w:p w14:paraId="46E71BF5">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3EF2BB32">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AF5A829">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8.2、参数：</w:t>
            </w:r>
          </w:p>
          <w:p w14:paraId="588859CC">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尺寸：600±2×400±2×8±1mm。</w:t>
            </w:r>
          </w:p>
          <w:p w14:paraId="3292646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耐压强度：≥150kg。</w:t>
            </w:r>
          </w:p>
          <w:p w14:paraId="257FAB2C">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吸水前重量：0.42±0.01kg。</w:t>
            </w:r>
          </w:p>
          <w:p w14:paraId="277B9BF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吸水后重量：20±0.3kg。</w:t>
            </w:r>
          </w:p>
          <w:p w14:paraId="014620A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膨胀时间：3-5min。</w:t>
            </w:r>
          </w:p>
        </w:tc>
        <w:tc>
          <w:tcPr>
            <w:tcW w:w="1263" w:type="dxa"/>
            <w:vMerge w:val="continue"/>
            <w:vAlign w:val="center"/>
          </w:tcPr>
          <w:p w14:paraId="1E7940A5">
            <w:pPr>
              <w:spacing w:line="276" w:lineRule="auto"/>
              <w:jc w:val="center"/>
              <w:rPr>
                <w:rFonts w:hint="eastAsia" w:ascii="仿宋_GB2312" w:hAnsi="宋体" w:eastAsia="仿宋_GB2312" w:cs="宋体"/>
                <w:bCs/>
                <w:sz w:val="32"/>
                <w:szCs w:val="32"/>
              </w:rPr>
            </w:pPr>
          </w:p>
        </w:tc>
      </w:tr>
      <w:tr w14:paraId="5D5A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10" w:type="dxa"/>
            <w:gridSpan w:val="4"/>
            <w:vAlign w:val="center"/>
          </w:tcPr>
          <w:p w14:paraId="7FE271A0">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b/>
                <w:bCs/>
                <w:sz w:val="32"/>
                <w:szCs w:val="32"/>
              </w:rPr>
              <w:t>消防装备类</w:t>
            </w:r>
          </w:p>
        </w:tc>
      </w:tr>
      <w:tr w14:paraId="0D9A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2026449D">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824" w:type="dxa"/>
            <w:vMerge w:val="restart"/>
            <w:vAlign w:val="center"/>
          </w:tcPr>
          <w:p w14:paraId="1F062B4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灭火器</w:t>
            </w:r>
          </w:p>
        </w:tc>
        <w:tc>
          <w:tcPr>
            <w:tcW w:w="4951" w:type="dxa"/>
            <w:vAlign w:val="center"/>
          </w:tcPr>
          <w:p w14:paraId="06F5B81D">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1.1、材质：灭火器标准材料。</w:t>
            </w:r>
          </w:p>
        </w:tc>
        <w:tc>
          <w:tcPr>
            <w:tcW w:w="1263" w:type="dxa"/>
            <w:vMerge w:val="restart"/>
            <w:vAlign w:val="center"/>
          </w:tcPr>
          <w:p w14:paraId="5528655E">
            <w:pPr>
              <w:spacing w:line="276" w:lineRule="auto"/>
              <w:jc w:val="center"/>
              <w:rPr>
                <w:rFonts w:hint="eastAsia" w:ascii="仿宋_GB2312" w:hAnsi="宋体" w:eastAsia="仿宋_GB2312" w:cs="宋体"/>
                <w:bCs/>
                <w:sz w:val="32"/>
                <w:szCs w:val="32"/>
              </w:rPr>
            </w:pPr>
          </w:p>
        </w:tc>
      </w:tr>
      <w:tr w14:paraId="6EEE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72" w:type="dxa"/>
            <w:vMerge w:val="continue"/>
            <w:vAlign w:val="center"/>
          </w:tcPr>
          <w:p w14:paraId="0C0BF614">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75332C1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8F2D22B">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1.2、参数：规格：ABC4kg干粉。</w:t>
            </w:r>
          </w:p>
        </w:tc>
        <w:tc>
          <w:tcPr>
            <w:tcW w:w="1263" w:type="dxa"/>
            <w:vMerge w:val="continue"/>
            <w:vAlign w:val="center"/>
          </w:tcPr>
          <w:p w14:paraId="5D44B27B">
            <w:pPr>
              <w:spacing w:line="276" w:lineRule="auto"/>
              <w:jc w:val="center"/>
              <w:rPr>
                <w:rFonts w:hint="eastAsia" w:ascii="仿宋_GB2312" w:hAnsi="宋体" w:eastAsia="仿宋_GB2312" w:cs="宋体"/>
                <w:bCs/>
                <w:sz w:val="32"/>
                <w:szCs w:val="32"/>
              </w:rPr>
            </w:pPr>
          </w:p>
        </w:tc>
      </w:tr>
      <w:tr w14:paraId="146D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DAFF000">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824" w:type="dxa"/>
            <w:vMerge w:val="restart"/>
            <w:vAlign w:val="center"/>
          </w:tcPr>
          <w:p w14:paraId="6EB161AB">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喊话器</w:t>
            </w:r>
          </w:p>
        </w:tc>
        <w:tc>
          <w:tcPr>
            <w:tcW w:w="4951" w:type="dxa"/>
            <w:vAlign w:val="center"/>
          </w:tcPr>
          <w:p w14:paraId="5EA12F6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2.1、材质：防摔耐腐蚀材料。</w:t>
            </w:r>
          </w:p>
        </w:tc>
        <w:tc>
          <w:tcPr>
            <w:tcW w:w="1263" w:type="dxa"/>
            <w:vMerge w:val="restart"/>
            <w:vAlign w:val="center"/>
          </w:tcPr>
          <w:p w14:paraId="00CB3884">
            <w:pPr>
              <w:spacing w:line="276" w:lineRule="auto"/>
              <w:jc w:val="center"/>
              <w:rPr>
                <w:rFonts w:hint="eastAsia" w:ascii="仿宋_GB2312" w:hAnsi="宋体" w:eastAsia="仿宋_GB2312" w:cs="宋体"/>
                <w:bCs/>
                <w:sz w:val="32"/>
                <w:szCs w:val="32"/>
              </w:rPr>
            </w:pPr>
          </w:p>
        </w:tc>
      </w:tr>
      <w:tr w14:paraId="508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72" w:type="dxa"/>
            <w:vMerge w:val="continue"/>
            <w:vAlign w:val="center"/>
          </w:tcPr>
          <w:p w14:paraId="21095B98">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395D714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5B5D29F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2.2、参数：</w:t>
            </w:r>
          </w:p>
          <w:p w14:paraId="3217F6BC">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输出功率：≥25W。（报告中体现）</w:t>
            </w:r>
          </w:p>
          <w:p w14:paraId="5E58757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声压级：≥114 dB（A）。（报告中体现）</w:t>
            </w:r>
          </w:p>
          <w:p w14:paraId="41783DD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工作时间：警音≥3小时，喊话≥6小时。</w:t>
            </w:r>
          </w:p>
          <w:p w14:paraId="4CDFEE5B">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内置可充锂电池：11.1V/4400mAH。</w:t>
            </w:r>
          </w:p>
          <w:p w14:paraId="4A94DC61">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适应环境温度：(-20±3)℃～(55±2)℃。</w:t>
            </w:r>
          </w:p>
          <w:p w14:paraId="18553425">
            <w:pPr>
              <w:pStyle w:val="2"/>
              <w:spacing w:line="276" w:lineRule="auto"/>
              <w:rPr>
                <w:rFonts w:hint="eastAsia" w:ascii="仿宋_GB2312" w:eastAsia="仿宋_GB2312"/>
                <w:sz w:val="32"/>
                <w:szCs w:val="32"/>
                <w:lang w:val="en-US"/>
              </w:rPr>
            </w:pPr>
            <w:r>
              <w:rPr>
                <w:rFonts w:hint="eastAsia" w:ascii="仿宋_GB2312" w:eastAsia="仿宋_GB2312"/>
                <w:sz w:val="32"/>
                <w:szCs w:val="32"/>
              </w:rPr>
              <w:t>外型尺寸</w:t>
            </w:r>
            <w:r>
              <w:rPr>
                <w:rFonts w:hint="eastAsia" w:ascii="仿宋_GB2312" w:eastAsia="仿宋_GB2312"/>
                <w:sz w:val="32"/>
                <w:szCs w:val="32"/>
                <w:lang w:val="en-US"/>
              </w:rPr>
              <w:t>：≤240×134×218（mm）</w:t>
            </w:r>
            <w:r>
              <w:rPr>
                <w:rFonts w:hint="eastAsia" w:ascii="仿宋_GB2312" w:eastAsia="仿宋_GB2312"/>
                <w:sz w:val="32"/>
                <w:szCs w:val="32"/>
              </w:rPr>
              <w:t>。</w:t>
            </w:r>
          </w:p>
        </w:tc>
        <w:tc>
          <w:tcPr>
            <w:tcW w:w="1263" w:type="dxa"/>
            <w:vMerge w:val="continue"/>
            <w:vAlign w:val="center"/>
          </w:tcPr>
          <w:p w14:paraId="0B1AC49D">
            <w:pPr>
              <w:spacing w:line="276" w:lineRule="auto"/>
              <w:jc w:val="center"/>
              <w:rPr>
                <w:rFonts w:hint="eastAsia" w:ascii="仿宋_GB2312" w:hAnsi="宋体" w:eastAsia="仿宋_GB2312" w:cs="宋体"/>
                <w:bCs/>
                <w:sz w:val="32"/>
                <w:szCs w:val="32"/>
              </w:rPr>
            </w:pPr>
          </w:p>
        </w:tc>
      </w:tr>
      <w:tr w14:paraId="08625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072" w:type="dxa"/>
            <w:vMerge w:val="restart"/>
            <w:vAlign w:val="center"/>
          </w:tcPr>
          <w:p w14:paraId="2F5B893B">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824" w:type="dxa"/>
            <w:vMerge w:val="restart"/>
            <w:vAlign w:val="center"/>
          </w:tcPr>
          <w:p w14:paraId="4ABB6449">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二号打火把</w:t>
            </w:r>
          </w:p>
        </w:tc>
        <w:tc>
          <w:tcPr>
            <w:tcW w:w="4951" w:type="dxa"/>
            <w:vAlign w:val="center"/>
          </w:tcPr>
          <w:p w14:paraId="2ACC5A27">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3.1、材质：木柄材质，绑橡胶条。</w:t>
            </w:r>
          </w:p>
        </w:tc>
        <w:tc>
          <w:tcPr>
            <w:tcW w:w="1263" w:type="dxa"/>
            <w:vMerge w:val="restart"/>
            <w:vAlign w:val="center"/>
          </w:tcPr>
          <w:p w14:paraId="713F9908">
            <w:pPr>
              <w:spacing w:line="276" w:lineRule="auto"/>
              <w:jc w:val="center"/>
              <w:rPr>
                <w:rFonts w:hint="eastAsia" w:ascii="仿宋_GB2312" w:hAnsi="宋体" w:eastAsia="仿宋_GB2312" w:cs="宋体"/>
                <w:bCs/>
                <w:sz w:val="32"/>
                <w:szCs w:val="32"/>
              </w:rPr>
            </w:pPr>
          </w:p>
        </w:tc>
      </w:tr>
      <w:tr w14:paraId="7E01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72" w:type="dxa"/>
            <w:vMerge w:val="continue"/>
            <w:vAlign w:val="center"/>
          </w:tcPr>
          <w:p w14:paraId="6310A2D2">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24A81E4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7A385C2">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3.2、参数：长度：≥1.0m。</w:t>
            </w:r>
          </w:p>
        </w:tc>
        <w:tc>
          <w:tcPr>
            <w:tcW w:w="1263" w:type="dxa"/>
            <w:vMerge w:val="continue"/>
            <w:vAlign w:val="center"/>
          </w:tcPr>
          <w:p w14:paraId="3D8C7FBE">
            <w:pPr>
              <w:spacing w:line="276" w:lineRule="auto"/>
              <w:jc w:val="center"/>
              <w:rPr>
                <w:rFonts w:hint="eastAsia" w:ascii="仿宋_GB2312" w:hAnsi="宋体" w:eastAsia="仿宋_GB2312" w:cs="宋体"/>
                <w:bCs/>
                <w:sz w:val="32"/>
                <w:szCs w:val="32"/>
              </w:rPr>
            </w:pPr>
          </w:p>
        </w:tc>
      </w:tr>
      <w:tr w14:paraId="5C30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06B02584">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1824" w:type="dxa"/>
            <w:vMerge w:val="restart"/>
            <w:vAlign w:val="center"/>
          </w:tcPr>
          <w:p w14:paraId="0C3755A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铁锹</w:t>
            </w:r>
          </w:p>
        </w:tc>
        <w:tc>
          <w:tcPr>
            <w:tcW w:w="4951" w:type="dxa"/>
            <w:vAlign w:val="center"/>
          </w:tcPr>
          <w:p w14:paraId="0EE16B51">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4.1、材质：</w:t>
            </w:r>
            <w:r>
              <w:rPr>
                <w:rFonts w:hint="eastAsia" w:ascii="仿宋_GB2312" w:hAnsi="宋体" w:eastAsia="仿宋_GB2312" w:cs="宋体"/>
                <w:color w:val="000000" w:themeColor="text1"/>
                <w:sz w:val="32"/>
                <w:szCs w:val="32"/>
                <w14:textFill>
                  <w14:solidFill>
                    <w14:schemeClr w14:val="tx1"/>
                  </w14:solidFill>
                </w14:textFill>
              </w:rPr>
              <w:t>锹头加厚锰钢高硬度材质。</w:t>
            </w:r>
          </w:p>
        </w:tc>
        <w:tc>
          <w:tcPr>
            <w:tcW w:w="1263" w:type="dxa"/>
            <w:vMerge w:val="restart"/>
            <w:vAlign w:val="center"/>
          </w:tcPr>
          <w:p w14:paraId="2A65ABC4">
            <w:pPr>
              <w:spacing w:line="276" w:lineRule="auto"/>
              <w:jc w:val="center"/>
              <w:rPr>
                <w:rFonts w:hint="eastAsia" w:ascii="仿宋_GB2312" w:hAnsi="宋体" w:eastAsia="仿宋_GB2312" w:cs="宋体"/>
                <w:bCs/>
                <w:sz w:val="32"/>
                <w:szCs w:val="32"/>
              </w:rPr>
            </w:pPr>
          </w:p>
        </w:tc>
      </w:tr>
      <w:tr w14:paraId="5FF5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6FF2C6AB">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129A3AE5">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A3F49D5">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4.2、参数：</w:t>
            </w:r>
            <w:r>
              <w:rPr>
                <w:rFonts w:hint="eastAsia" w:ascii="仿宋_GB2312" w:hAnsi="宋体" w:eastAsia="仿宋_GB2312" w:cs="宋体"/>
                <w:color w:val="000000" w:themeColor="text1"/>
                <w:sz w:val="32"/>
                <w:szCs w:val="32"/>
                <w14:textFill>
                  <w14:solidFill>
                    <w14:schemeClr w14:val="tx1"/>
                  </w14:solidFill>
                </w14:textFill>
              </w:rPr>
              <w:t>规格：木柄长度≥750mm。</w:t>
            </w:r>
          </w:p>
        </w:tc>
        <w:tc>
          <w:tcPr>
            <w:tcW w:w="1263" w:type="dxa"/>
            <w:vMerge w:val="continue"/>
            <w:vAlign w:val="center"/>
          </w:tcPr>
          <w:p w14:paraId="2506661C">
            <w:pPr>
              <w:spacing w:line="276" w:lineRule="auto"/>
              <w:jc w:val="center"/>
              <w:rPr>
                <w:rFonts w:hint="eastAsia" w:ascii="仿宋_GB2312" w:hAnsi="宋体" w:eastAsia="仿宋_GB2312" w:cs="宋体"/>
                <w:bCs/>
                <w:sz w:val="32"/>
                <w:szCs w:val="32"/>
              </w:rPr>
            </w:pPr>
          </w:p>
        </w:tc>
      </w:tr>
      <w:tr w14:paraId="5A17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1003A311">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824" w:type="dxa"/>
            <w:vMerge w:val="restart"/>
            <w:vAlign w:val="center"/>
          </w:tcPr>
          <w:p w14:paraId="36344668">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锄头</w:t>
            </w:r>
          </w:p>
        </w:tc>
        <w:tc>
          <w:tcPr>
            <w:tcW w:w="4951" w:type="dxa"/>
            <w:vAlign w:val="center"/>
          </w:tcPr>
          <w:p w14:paraId="40ABC921">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5.1、</w:t>
            </w:r>
            <w:r>
              <w:rPr>
                <w:rFonts w:hint="eastAsia" w:ascii="仿宋_GB2312" w:hAnsi="宋体" w:eastAsia="仿宋_GB2312" w:cs="宋体"/>
                <w:color w:val="000000" w:themeColor="text1"/>
                <w:sz w:val="32"/>
                <w:szCs w:val="32"/>
                <w14:textFill>
                  <w14:solidFill>
                    <w14:schemeClr w14:val="tx1"/>
                  </w14:solidFill>
                </w14:textFill>
              </w:rPr>
              <w:t>手柄材质:铁。锄刃/锄头材质：锰钢。</w:t>
            </w:r>
          </w:p>
        </w:tc>
        <w:tc>
          <w:tcPr>
            <w:tcW w:w="1263" w:type="dxa"/>
            <w:vMerge w:val="restart"/>
            <w:vAlign w:val="center"/>
          </w:tcPr>
          <w:p w14:paraId="7C0C5D3C">
            <w:pPr>
              <w:spacing w:line="276" w:lineRule="auto"/>
              <w:jc w:val="center"/>
              <w:rPr>
                <w:rFonts w:hint="eastAsia" w:ascii="仿宋_GB2312" w:hAnsi="宋体" w:eastAsia="仿宋_GB2312" w:cs="宋体"/>
                <w:bCs/>
                <w:sz w:val="32"/>
                <w:szCs w:val="32"/>
              </w:rPr>
            </w:pPr>
          </w:p>
        </w:tc>
      </w:tr>
      <w:tr w14:paraId="1AA8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66BA036B">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42B92B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297B85B">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5.2、参数：</w:t>
            </w:r>
            <w:r>
              <w:rPr>
                <w:rFonts w:hint="eastAsia" w:ascii="仿宋_GB2312" w:hAnsi="宋体" w:eastAsia="仿宋_GB2312" w:cs="宋体"/>
                <w:color w:val="000000" w:themeColor="text1"/>
                <w:sz w:val="32"/>
                <w:szCs w:val="32"/>
                <w14:textFill>
                  <w14:solidFill>
                    <w14:schemeClr w14:val="tx1"/>
                  </w14:solidFill>
                </w14:textFill>
              </w:rPr>
              <w:t>规格：≥1.1m。</w:t>
            </w:r>
          </w:p>
        </w:tc>
        <w:tc>
          <w:tcPr>
            <w:tcW w:w="1263" w:type="dxa"/>
            <w:vMerge w:val="continue"/>
            <w:vAlign w:val="center"/>
          </w:tcPr>
          <w:p w14:paraId="74448B19">
            <w:pPr>
              <w:spacing w:line="276" w:lineRule="auto"/>
              <w:jc w:val="center"/>
              <w:rPr>
                <w:rFonts w:hint="eastAsia" w:ascii="仿宋_GB2312" w:hAnsi="宋体" w:eastAsia="仿宋_GB2312" w:cs="宋体"/>
                <w:bCs/>
                <w:sz w:val="32"/>
                <w:szCs w:val="32"/>
              </w:rPr>
            </w:pPr>
          </w:p>
        </w:tc>
      </w:tr>
      <w:tr w14:paraId="2850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Align w:val="center"/>
          </w:tcPr>
          <w:p w14:paraId="1CE52E80">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1824" w:type="dxa"/>
            <w:vAlign w:val="center"/>
          </w:tcPr>
          <w:p w14:paraId="46535E14">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大剪钳</w:t>
            </w:r>
          </w:p>
        </w:tc>
        <w:tc>
          <w:tcPr>
            <w:tcW w:w="4951" w:type="dxa"/>
            <w:vAlign w:val="center"/>
          </w:tcPr>
          <w:p w14:paraId="28453BB7">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6.1、材质：剪钳</w:t>
            </w:r>
            <w:r>
              <w:rPr>
                <w:rFonts w:hint="eastAsia" w:ascii="仿宋_GB2312" w:hAnsi="宋体" w:eastAsia="仿宋_GB2312" w:cs="宋体"/>
                <w:color w:val="000000" w:themeColor="text1"/>
                <w:sz w:val="32"/>
                <w:szCs w:val="32"/>
                <w14:textFill>
                  <w14:solidFill>
                    <w14:schemeClr w14:val="tx1"/>
                  </w14:solidFill>
                </w14:textFill>
              </w:rPr>
              <w:t>T8钢材料、剪身绝缘材料。</w:t>
            </w:r>
          </w:p>
        </w:tc>
        <w:tc>
          <w:tcPr>
            <w:tcW w:w="1263" w:type="dxa"/>
            <w:vAlign w:val="center"/>
          </w:tcPr>
          <w:p w14:paraId="7B62603E">
            <w:pPr>
              <w:spacing w:line="276" w:lineRule="auto"/>
              <w:jc w:val="center"/>
              <w:rPr>
                <w:rFonts w:hint="eastAsia" w:ascii="仿宋_GB2312" w:hAnsi="宋体" w:eastAsia="仿宋_GB2312" w:cs="宋体"/>
                <w:bCs/>
                <w:sz w:val="32"/>
                <w:szCs w:val="32"/>
              </w:rPr>
            </w:pPr>
          </w:p>
        </w:tc>
      </w:tr>
      <w:tr w14:paraId="043C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2897099D">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1824" w:type="dxa"/>
            <w:vMerge w:val="restart"/>
            <w:vAlign w:val="center"/>
          </w:tcPr>
          <w:p w14:paraId="6B8B07F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大铁锤</w:t>
            </w:r>
          </w:p>
        </w:tc>
        <w:tc>
          <w:tcPr>
            <w:tcW w:w="4951" w:type="dxa"/>
            <w:vAlign w:val="center"/>
          </w:tcPr>
          <w:p w14:paraId="0C167246">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7.1、</w:t>
            </w:r>
            <w:r>
              <w:rPr>
                <w:rFonts w:hint="eastAsia" w:ascii="仿宋_GB2312" w:hAnsi="宋体" w:eastAsia="仿宋_GB2312" w:cs="宋体"/>
                <w:color w:val="000000" w:themeColor="text1"/>
                <w:sz w:val="32"/>
                <w:szCs w:val="32"/>
                <w14:textFill>
                  <w14:solidFill>
                    <w14:schemeClr w14:val="tx1"/>
                  </w14:solidFill>
                </w14:textFill>
              </w:rPr>
              <w:t>锤头材质：</w:t>
            </w:r>
            <w:r>
              <w:rPr>
                <w:rFonts w:hint="eastAsia" w:ascii="仿宋_GB2312" w:hAnsi="宋体" w:eastAsia="仿宋_GB2312" w:cs="宋体"/>
                <w:sz w:val="32"/>
                <w:szCs w:val="32"/>
              </w:rPr>
              <w:t>碳</w:t>
            </w:r>
            <w:r>
              <w:rPr>
                <w:rFonts w:hint="eastAsia" w:ascii="仿宋_GB2312" w:hAnsi="宋体" w:eastAsia="仿宋_GB2312" w:cs="宋体"/>
                <w:color w:val="000000" w:themeColor="text1"/>
                <w:sz w:val="32"/>
                <w:szCs w:val="32"/>
                <w14:textFill>
                  <w14:solidFill>
                    <w14:schemeClr w14:val="tx1"/>
                  </w14:solidFill>
                </w14:textFill>
              </w:rPr>
              <w:t>钢、手柄材质：PPR管。</w:t>
            </w:r>
          </w:p>
        </w:tc>
        <w:tc>
          <w:tcPr>
            <w:tcW w:w="1263" w:type="dxa"/>
            <w:vMerge w:val="restart"/>
            <w:vAlign w:val="center"/>
          </w:tcPr>
          <w:p w14:paraId="43A4F7F0">
            <w:pPr>
              <w:spacing w:line="276" w:lineRule="auto"/>
              <w:jc w:val="center"/>
              <w:rPr>
                <w:rFonts w:hint="eastAsia" w:ascii="仿宋_GB2312" w:hAnsi="宋体" w:eastAsia="仿宋_GB2312" w:cs="宋体"/>
                <w:bCs/>
                <w:sz w:val="32"/>
                <w:szCs w:val="32"/>
              </w:rPr>
            </w:pPr>
          </w:p>
        </w:tc>
      </w:tr>
      <w:tr w14:paraId="5EE4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72" w:type="dxa"/>
            <w:vMerge w:val="continue"/>
            <w:vAlign w:val="center"/>
          </w:tcPr>
          <w:p w14:paraId="30EFC532">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10E541E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6CCF418">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7.2、参数：</w:t>
            </w:r>
            <w:r>
              <w:rPr>
                <w:rFonts w:hint="eastAsia" w:ascii="仿宋_GB2312" w:hAnsi="宋体" w:eastAsia="仿宋_GB2312" w:cs="宋体"/>
                <w:color w:val="000000" w:themeColor="text1"/>
                <w:sz w:val="32"/>
                <w:szCs w:val="32"/>
                <w14:textFill>
                  <w14:solidFill>
                    <w14:schemeClr w14:val="tx1"/>
                  </w14:solidFill>
                </w14:textFill>
              </w:rPr>
              <w:t>全长：1m。</w:t>
            </w:r>
          </w:p>
        </w:tc>
        <w:tc>
          <w:tcPr>
            <w:tcW w:w="1263" w:type="dxa"/>
            <w:vMerge w:val="continue"/>
            <w:vAlign w:val="center"/>
          </w:tcPr>
          <w:p w14:paraId="7E067977">
            <w:pPr>
              <w:spacing w:line="276" w:lineRule="auto"/>
              <w:jc w:val="center"/>
              <w:rPr>
                <w:rFonts w:hint="eastAsia" w:ascii="仿宋_GB2312" w:hAnsi="宋体" w:eastAsia="仿宋_GB2312" w:cs="宋体"/>
                <w:bCs/>
                <w:sz w:val="32"/>
                <w:szCs w:val="32"/>
              </w:rPr>
            </w:pPr>
          </w:p>
        </w:tc>
      </w:tr>
      <w:tr w14:paraId="6F9F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1A620756">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1824" w:type="dxa"/>
            <w:vAlign w:val="center"/>
          </w:tcPr>
          <w:p w14:paraId="5E79658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工具箱</w:t>
            </w:r>
          </w:p>
        </w:tc>
        <w:tc>
          <w:tcPr>
            <w:tcW w:w="4951" w:type="dxa"/>
            <w:vAlign w:val="center"/>
          </w:tcPr>
          <w:p w14:paraId="1AFFCB29">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8.1、配置：</w:t>
            </w:r>
            <w:r>
              <w:rPr>
                <w:rFonts w:hint="eastAsia" w:ascii="仿宋_GB2312" w:hAnsi="宋体" w:eastAsia="仿宋_GB2312" w:cs="宋体"/>
                <w:color w:val="000000" w:themeColor="text1"/>
                <w:sz w:val="32"/>
                <w:szCs w:val="32"/>
                <w14:textFill>
                  <w14:solidFill>
                    <w14:schemeClr w14:val="tx1"/>
                  </w14:solidFill>
                </w14:textFill>
              </w:rPr>
              <w:t>包含电钻和电动螺丝刀等套件</w:t>
            </w:r>
            <w:r>
              <w:rPr>
                <w:rFonts w:hint="eastAsia" w:ascii="仿宋_GB2312" w:hAnsi="宋体" w:eastAsia="仿宋_GB2312" w:cs="宋体"/>
                <w:sz w:val="32"/>
                <w:szCs w:val="32"/>
              </w:rPr>
              <w:t>。</w:t>
            </w:r>
          </w:p>
        </w:tc>
        <w:tc>
          <w:tcPr>
            <w:tcW w:w="1263" w:type="dxa"/>
            <w:vAlign w:val="center"/>
          </w:tcPr>
          <w:p w14:paraId="4EEC7A10">
            <w:pPr>
              <w:spacing w:line="276" w:lineRule="auto"/>
              <w:jc w:val="center"/>
              <w:rPr>
                <w:rFonts w:hint="eastAsia" w:ascii="仿宋_GB2312" w:hAnsi="宋体" w:eastAsia="仿宋_GB2312" w:cs="宋体"/>
                <w:bCs/>
                <w:sz w:val="32"/>
                <w:szCs w:val="32"/>
              </w:rPr>
            </w:pPr>
          </w:p>
        </w:tc>
      </w:tr>
      <w:tr w14:paraId="2C38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2E3DDE08">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p>
        </w:tc>
        <w:tc>
          <w:tcPr>
            <w:tcW w:w="1824" w:type="dxa"/>
            <w:vMerge w:val="restart"/>
            <w:vAlign w:val="center"/>
          </w:tcPr>
          <w:p w14:paraId="19404D8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森林防护头盔</w:t>
            </w:r>
          </w:p>
        </w:tc>
        <w:tc>
          <w:tcPr>
            <w:tcW w:w="4951" w:type="dxa"/>
            <w:vAlign w:val="center"/>
          </w:tcPr>
          <w:p w14:paraId="1D7DEFCE">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9.1、材质：碳纤维。</w:t>
            </w:r>
          </w:p>
        </w:tc>
        <w:tc>
          <w:tcPr>
            <w:tcW w:w="1263" w:type="dxa"/>
            <w:vMerge w:val="restart"/>
            <w:vAlign w:val="center"/>
          </w:tcPr>
          <w:p w14:paraId="62A5DACC">
            <w:pPr>
              <w:spacing w:line="276" w:lineRule="auto"/>
              <w:jc w:val="center"/>
              <w:rPr>
                <w:rFonts w:hint="eastAsia" w:ascii="仿宋_GB2312" w:hAnsi="宋体" w:eastAsia="仿宋_GB2312" w:cs="宋体"/>
                <w:bCs/>
                <w:sz w:val="32"/>
                <w:szCs w:val="32"/>
              </w:rPr>
            </w:pPr>
          </w:p>
        </w:tc>
      </w:tr>
      <w:tr w14:paraId="2C0D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0BBB71A4">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79BB2545">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B24F6EF">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9.2、参数：头盔重量≤900g。</w:t>
            </w:r>
          </w:p>
        </w:tc>
        <w:tc>
          <w:tcPr>
            <w:tcW w:w="1263" w:type="dxa"/>
            <w:vMerge w:val="continue"/>
            <w:vAlign w:val="center"/>
          </w:tcPr>
          <w:p w14:paraId="30C86A13">
            <w:pPr>
              <w:spacing w:line="276" w:lineRule="auto"/>
              <w:jc w:val="center"/>
              <w:rPr>
                <w:rFonts w:hint="eastAsia" w:ascii="仿宋_GB2312" w:hAnsi="宋体" w:eastAsia="仿宋_GB2312" w:cs="宋体"/>
                <w:bCs/>
                <w:sz w:val="32"/>
                <w:szCs w:val="32"/>
              </w:rPr>
            </w:pPr>
          </w:p>
        </w:tc>
      </w:tr>
      <w:tr w14:paraId="0C0F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7C220268">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4CB21C04">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AFD5BC1">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9.3、配置：配置导轨、可用于固定强光手电等设备。</w:t>
            </w:r>
          </w:p>
        </w:tc>
        <w:tc>
          <w:tcPr>
            <w:tcW w:w="1263" w:type="dxa"/>
            <w:vMerge w:val="continue"/>
            <w:vAlign w:val="center"/>
          </w:tcPr>
          <w:p w14:paraId="04E4A33B">
            <w:pPr>
              <w:spacing w:line="276" w:lineRule="auto"/>
              <w:jc w:val="center"/>
              <w:rPr>
                <w:rFonts w:hint="eastAsia" w:ascii="仿宋_GB2312" w:hAnsi="宋体" w:eastAsia="仿宋_GB2312" w:cs="宋体"/>
                <w:bCs/>
                <w:sz w:val="32"/>
                <w:szCs w:val="32"/>
              </w:rPr>
            </w:pPr>
          </w:p>
        </w:tc>
      </w:tr>
      <w:tr w14:paraId="6639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72" w:type="dxa"/>
            <w:vMerge w:val="restart"/>
            <w:vAlign w:val="center"/>
          </w:tcPr>
          <w:p w14:paraId="77E78310">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824" w:type="dxa"/>
            <w:vMerge w:val="restart"/>
            <w:vAlign w:val="center"/>
          </w:tcPr>
          <w:p w14:paraId="5280BA89">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森林阻燃服</w:t>
            </w:r>
          </w:p>
        </w:tc>
        <w:tc>
          <w:tcPr>
            <w:tcW w:w="4951" w:type="dxa"/>
            <w:vAlign w:val="center"/>
          </w:tcPr>
          <w:p w14:paraId="540C9273">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10.1、材质：面料使用符合GB/T 33536-2017-《防护服装森林防火服》标准。</w:t>
            </w:r>
          </w:p>
        </w:tc>
        <w:tc>
          <w:tcPr>
            <w:tcW w:w="1263" w:type="dxa"/>
            <w:vMerge w:val="restart"/>
            <w:vAlign w:val="center"/>
          </w:tcPr>
          <w:p w14:paraId="42CB434D">
            <w:pPr>
              <w:spacing w:line="276" w:lineRule="auto"/>
              <w:jc w:val="center"/>
              <w:rPr>
                <w:rFonts w:hint="eastAsia" w:ascii="仿宋_GB2312" w:hAnsi="宋体" w:eastAsia="仿宋_GB2312" w:cs="宋体"/>
                <w:bCs/>
                <w:sz w:val="32"/>
                <w:szCs w:val="32"/>
              </w:rPr>
            </w:pPr>
          </w:p>
        </w:tc>
      </w:tr>
      <w:tr w14:paraId="46DC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1072" w:type="dxa"/>
            <w:vMerge w:val="continue"/>
            <w:vAlign w:val="center"/>
          </w:tcPr>
          <w:p w14:paraId="39CC8900">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667F8BE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3118BCB">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10.2、参数：</w:t>
            </w:r>
          </w:p>
          <w:p w14:paraId="7E94271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p</w:t>
            </w:r>
            <w:r>
              <w:rPr>
                <w:rFonts w:hint="eastAsia" w:ascii="仿宋_GB2312" w:hAnsi="宋体" w:eastAsia="仿宋_GB2312" w:cs="宋体"/>
                <w:sz w:val="32"/>
                <w:szCs w:val="32"/>
              </w:rPr>
              <w:t>H值：5.5-8.0；</w:t>
            </w:r>
          </w:p>
          <w:p w14:paraId="6CFD81C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经洗涤50次后，损毁长度（经纬向）：≤45mm。</w:t>
            </w:r>
          </w:p>
          <w:p w14:paraId="27100FC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经洗涤50次后，热防护系数（TPP）≥500KW.s/</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。经洗涤</w:t>
            </w:r>
            <w:r>
              <w:rPr>
                <w:rFonts w:hint="eastAsia" w:ascii="仿宋_GB2312" w:hAnsi="宋体" w:eastAsia="仿宋_GB2312" w:cs="宋体"/>
                <w:sz w:val="32"/>
                <w:szCs w:val="32"/>
              </w:rPr>
              <w:t>50次后，断裂强力（经纬向）≥1200N。</w:t>
            </w:r>
          </w:p>
          <w:p w14:paraId="06E474EE">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经洗涤50次后，撕破强力（经纬向）≥140N。</w:t>
            </w:r>
          </w:p>
          <w:p w14:paraId="3C6BD80B">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裤后档接缝强力≥670N，肩缝强力≥780N，单衣片接缝断裂强力≥360N。</w:t>
            </w:r>
          </w:p>
          <w:p w14:paraId="60243A6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缝纫线单线强力≥18N。</w:t>
            </w:r>
          </w:p>
          <w:p w14:paraId="1B6E1BE6">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热稳定性：洗涤前尺寸变化率（经纬向）≤2%，洗涤后尺寸变化率（经纬向）≤1.5%13、水洗尺寸变化率应于-1.2%至1.2%之间。</w:t>
            </w:r>
          </w:p>
        </w:tc>
        <w:tc>
          <w:tcPr>
            <w:tcW w:w="1263" w:type="dxa"/>
            <w:vMerge w:val="continue"/>
            <w:vAlign w:val="center"/>
          </w:tcPr>
          <w:p w14:paraId="55143C25">
            <w:pPr>
              <w:spacing w:line="276" w:lineRule="auto"/>
              <w:jc w:val="center"/>
              <w:rPr>
                <w:rFonts w:hint="eastAsia" w:ascii="仿宋_GB2312" w:hAnsi="宋体" w:eastAsia="仿宋_GB2312" w:cs="宋体"/>
                <w:bCs/>
                <w:sz w:val="32"/>
                <w:szCs w:val="32"/>
              </w:rPr>
            </w:pPr>
          </w:p>
        </w:tc>
      </w:tr>
      <w:tr w14:paraId="1BD7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72" w:type="dxa"/>
            <w:vMerge w:val="restart"/>
            <w:vAlign w:val="center"/>
          </w:tcPr>
          <w:p w14:paraId="61B40530">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p>
        </w:tc>
        <w:tc>
          <w:tcPr>
            <w:tcW w:w="1824" w:type="dxa"/>
            <w:vMerge w:val="restart"/>
            <w:vAlign w:val="center"/>
          </w:tcPr>
          <w:p w14:paraId="7850C44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森林消防腰包</w:t>
            </w:r>
          </w:p>
        </w:tc>
        <w:tc>
          <w:tcPr>
            <w:tcW w:w="4951" w:type="dxa"/>
            <w:vAlign w:val="center"/>
          </w:tcPr>
          <w:p w14:paraId="2757FF21">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11.1、材质：面料使用符合GB/T 33536-2017-《防护服装森林防火服》标准。</w:t>
            </w:r>
          </w:p>
        </w:tc>
        <w:tc>
          <w:tcPr>
            <w:tcW w:w="1263" w:type="dxa"/>
            <w:vMerge w:val="restart"/>
            <w:vAlign w:val="center"/>
          </w:tcPr>
          <w:p w14:paraId="59FD5086">
            <w:pPr>
              <w:spacing w:line="276" w:lineRule="auto"/>
              <w:jc w:val="center"/>
              <w:rPr>
                <w:rFonts w:hint="eastAsia" w:ascii="仿宋_GB2312" w:hAnsi="宋体" w:eastAsia="仿宋_GB2312" w:cs="宋体"/>
                <w:bCs/>
                <w:sz w:val="32"/>
                <w:szCs w:val="32"/>
              </w:rPr>
            </w:pPr>
          </w:p>
        </w:tc>
      </w:tr>
      <w:tr w14:paraId="75AE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continue"/>
            <w:vAlign w:val="center"/>
          </w:tcPr>
          <w:p w14:paraId="6FE94F38">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78B449B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1992E5D2">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11.2、参数：</w:t>
            </w:r>
            <w:r>
              <w:rPr>
                <w:rFonts w:hint="eastAsia" w:ascii="仿宋_GB2312" w:hAnsi="宋体" w:eastAsia="仿宋_GB2312" w:cs="宋体"/>
                <w:color w:val="000000" w:themeColor="text1"/>
                <w:sz w:val="32"/>
                <w:szCs w:val="32"/>
                <w14:textFill>
                  <w14:solidFill>
                    <w14:schemeClr w14:val="tx1"/>
                  </w14:solidFill>
                </w14:textFill>
              </w:rPr>
              <w:t>尺寸：25×24×26cm±5cm。</w:t>
            </w:r>
          </w:p>
        </w:tc>
        <w:tc>
          <w:tcPr>
            <w:tcW w:w="1263" w:type="dxa"/>
            <w:vMerge w:val="continue"/>
            <w:vAlign w:val="center"/>
          </w:tcPr>
          <w:p w14:paraId="41AA0F9C">
            <w:pPr>
              <w:spacing w:line="276" w:lineRule="auto"/>
              <w:jc w:val="center"/>
              <w:rPr>
                <w:rFonts w:hint="eastAsia" w:ascii="仿宋_GB2312" w:hAnsi="宋体" w:eastAsia="仿宋_GB2312" w:cs="宋体"/>
                <w:bCs/>
                <w:sz w:val="32"/>
                <w:szCs w:val="32"/>
              </w:rPr>
            </w:pPr>
          </w:p>
        </w:tc>
      </w:tr>
      <w:tr w14:paraId="5125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077BD95C">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w:t>
            </w:r>
          </w:p>
        </w:tc>
        <w:tc>
          <w:tcPr>
            <w:tcW w:w="1824" w:type="dxa"/>
            <w:vMerge w:val="restart"/>
            <w:vAlign w:val="center"/>
          </w:tcPr>
          <w:p w14:paraId="74CD3BA9">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森林扑火手套</w:t>
            </w:r>
          </w:p>
        </w:tc>
        <w:tc>
          <w:tcPr>
            <w:tcW w:w="4951" w:type="dxa"/>
            <w:vAlign w:val="center"/>
          </w:tcPr>
          <w:p w14:paraId="1E4AB895">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12.1、材质：双层结构，外层材料为芳纶，里层材料为棉。</w:t>
            </w:r>
          </w:p>
        </w:tc>
        <w:tc>
          <w:tcPr>
            <w:tcW w:w="1263" w:type="dxa"/>
            <w:vMerge w:val="restart"/>
            <w:vAlign w:val="center"/>
          </w:tcPr>
          <w:p w14:paraId="3AA16D41">
            <w:pPr>
              <w:spacing w:line="276" w:lineRule="auto"/>
              <w:jc w:val="center"/>
              <w:rPr>
                <w:rFonts w:hint="eastAsia" w:ascii="仿宋_GB2312" w:hAnsi="宋体" w:eastAsia="仿宋_GB2312" w:cs="宋体"/>
                <w:bCs/>
                <w:sz w:val="32"/>
                <w:szCs w:val="32"/>
              </w:rPr>
            </w:pPr>
          </w:p>
        </w:tc>
      </w:tr>
      <w:tr w14:paraId="0C96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2" w:type="dxa"/>
            <w:vMerge w:val="continue"/>
            <w:vAlign w:val="center"/>
          </w:tcPr>
          <w:p w14:paraId="72AE3F4A">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03BD5F0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0D6CE88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12.2、参数：</w:t>
            </w:r>
          </w:p>
          <w:p w14:paraId="25972D4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手套袖长：≥25cm。</w:t>
            </w:r>
            <w:r>
              <w:rPr>
                <w:rFonts w:hint="eastAsia" w:ascii="仿宋_GB2312" w:hAnsi="宋体" w:eastAsia="仿宋_GB2312" w:cs="宋体"/>
                <w:sz w:val="32"/>
                <w:szCs w:val="32"/>
              </w:rPr>
              <w:cr/>
            </w:r>
            <w:r>
              <w:rPr>
                <w:rFonts w:hint="eastAsia" w:ascii="仿宋_GB2312" w:hAnsi="宋体" w:eastAsia="仿宋_GB2312" w:cs="宋体"/>
                <w:sz w:val="32"/>
                <w:szCs w:val="32"/>
              </w:rPr>
              <w:t>缝纫线断裂强力：≥10N。</w:t>
            </w:r>
          </w:p>
          <w:p w14:paraId="65DC783E">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甲醛含量：≤75mg/kg。</w:t>
            </w:r>
          </w:p>
          <w:p w14:paraId="142BBE72">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面料阻燃性能：洗涤50次后，续燃时间≤0.1s、阴燃时间≤0.1s；损毁长度≤20mm；热防护系数TTP≥280 （kW·s/m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w:t>
            </w:r>
          </w:p>
          <w:p w14:paraId="29B8BCDC">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面料理化性能：洗涤50次后，断裂强力≥2000N、撕破强力≥600N。</w:t>
            </w:r>
          </w:p>
        </w:tc>
        <w:tc>
          <w:tcPr>
            <w:tcW w:w="1263" w:type="dxa"/>
            <w:vMerge w:val="continue"/>
            <w:vAlign w:val="center"/>
          </w:tcPr>
          <w:p w14:paraId="7D5531A7">
            <w:pPr>
              <w:spacing w:line="276" w:lineRule="auto"/>
              <w:jc w:val="center"/>
              <w:rPr>
                <w:rFonts w:hint="eastAsia" w:ascii="仿宋_GB2312" w:hAnsi="宋体" w:eastAsia="仿宋_GB2312" w:cs="宋体"/>
                <w:bCs/>
                <w:sz w:val="32"/>
                <w:szCs w:val="32"/>
              </w:rPr>
            </w:pPr>
          </w:p>
        </w:tc>
      </w:tr>
      <w:tr w14:paraId="0813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5C404F7D">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w:t>
            </w:r>
          </w:p>
        </w:tc>
        <w:tc>
          <w:tcPr>
            <w:tcW w:w="1824" w:type="dxa"/>
            <w:vMerge w:val="restart"/>
            <w:vAlign w:val="center"/>
          </w:tcPr>
          <w:p w14:paraId="21BF004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全面呼吸面罩</w:t>
            </w:r>
          </w:p>
        </w:tc>
        <w:tc>
          <w:tcPr>
            <w:tcW w:w="4951" w:type="dxa"/>
            <w:vAlign w:val="center"/>
          </w:tcPr>
          <w:p w14:paraId="71427047">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13.1、材质：</w:t>
            </w:r>
            <w:r>
              <w:rPr>
                <w:rFonts w:hint="eastAsia" w:ascii="仿宋_GB2312" w:hAnsi="宋体" w:eastAsia="仿宋_GB2312" w:cs="宋体"/>
                <w:color w:val="000000" w:themeColor="text1"/>
                <w:sz w:val="32"/>
                <w:szCs w:val="32"/>
                <w14:textFill>
                  <w14:solidFill>
                    <w14:schemeClr w14:val="tx1"/>
                  </w14:solidFill>
                </w14:textFill>
              </w:rPr>
              <w:t>呼吸面罩标准材质。</w:t>
            </w:r>
          </w:p>
        </w:tc>
        <w:tc>
          <w:tcPr>
            <w:tcW w:w="1263" w:type="dxa"/>
            <w:vMerge w:val="restart"/>
            <w:vAlign w:val="center"/>
          </w:tcPr>
          <w:p w14:paraId="3CD62ABC">
            <w:pPr>
              <w:spacing w:line="276" w:lineRule="auto"/>
              <w:jc w:val="center"/>
              <w:rPr>
                <w:rFonts w:hint="eastAsia" w:ascii="仿宋_GB2312" w:hAnsi="宋体" w:eastAsia="仿宋_GB2312" w:cs="宋体"/>
                <w:bCs/>
                <w:sz w:val="32"/>
                <w:szCs w:val="32"/>
              </w:rPr>
            </w:pPr>
          </w:p>
        </w:tc>
      </w:tr>
      <w:tr w14:paraId="6B3C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72" w:type="dxa"/>
            <w:vMerge w:val="continue"/>
            <w:vAlign w:val="center"/>
          </w:tcPr>
          <w:p w14:paraId="7B114CB3">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1EC20970">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DBF148A">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13.2、参数：</w:t>
            </w:r>
          </w:p>
          <w:p w14:paraId="3D3A93B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防护时间：≥30min；</w:t>
            </w:r>
          </w:p>
          <w:p w14:paraId="3B0BAB6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吸气阻力：≤800pa；</w:t>
            </w:r>
          </w:p>
          <w:p w14:paraId="20C5D36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呼气阻力：≤220pa。</w:t>
            </w:r>
          </w:p>
        </w:tc>
        <w:tc>
          <w:tcPr>
            <w:tcW w:w="1263" w:type="dxa"/>
            <w:vMerge w:val="continue"/>
            <w:vAlign w:val="center"/>
          </w:tcPr>
          <w:p w14:paraId="0106335A">
            <w:pPr>
              <w:spacing w:line="276" w:lineRule="auto"/>
              <w:jc w:val="center"/>
              <w:rPr>
                <w:rFonts w:hint="eastAsia" w:ascii="仿宋_GB2312" w:hAnsi="宋体" w:eastAsia="仿宋_GB2312" w:cs="宋体"/>
                <w:bCs/>
                <w:sz w:val="32"/>
                <w:szCs w:val="32"/>
              </w:rPr>
            </w:pPr>
          </w:p>
        </w:tc>
      </w:tr>
      <w:tr w14:paraId="5E16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072" w:type="dxa"/>
            <w:vAlign w:val="center"/>
          </w:tcPr>
          <w:p w14:paraId="06AAB1E8">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w:t>
            </w:r>
          </w:p>
        </w:tc>
        <w:tc>
          <w:tcPr>
            <w:tcW w:w="1824" w:type="dxa"/>
            <w:vAlign w:val="center"/>
          </w:tcPr>
          <w:p w14:paraId="5C19DA8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医用救援包</w:t>
            </w:r>
          </w:p>
        </w:tc>
        <w:tc>
          <w:tcPr>
            <w:tcW w:w="4951" w:type="dxa"/>
            <w:vAlign w:val="center"/>
          </w:tcPr>
          <w:p w14:paraId="28B59CBA">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14.1、配置：</w:t>
            </w:r>
          </w:p>
          <w:p w14:paraId="2BDA9B51">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救援包内包含：口对口呼吸器1个,医用弹性绷带2 卷，安全别针10个，创口贴，医用纱布，剪刀1把，无纺布胶带2卷，急救手册1本，医用三角巾1包，自发电手电筒，硅胶止血带，PBT弹性绷带，医用胶带，剪刀，镊子等合计18件套。</w:t>
            </w:r>
          </w:p>
        </w:tc>
        <w:tc>
          <w:tcPr>
            <w:tcW w:w="1263" w:type="dxa"/>
            <w:vAlign w:val="center"/>
          </w:tcPr>
          <w:p w14:paraId="585F476D">
            <w:pPr>
              <w:spacing w:line="276" w:lineRule="auto"/>
              <w:jc w:val="center"/>
              <w:rPr>
                <w:rFonts w:hint="eastAsia" w:ascii="仿宋_GB2312" w:hAnsi="宋体" w:eastAsia="仿宋_GB2312" w:cs="宋体"/>
                <w:bCs/>
                <w:sz w:val="32"/>
                <w:szCs w:val="32"/>
              </w:rPr>
            </w:pPr>
          </w:p>
        </w:tc>
      </w:tr>
      <w:tr w14:paraId="6AB8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6BBD9F90">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w:t>
            </w:r>
          </w:p>
        </w:tc>
        <w:tc>
          <w:tcPr>
            <w:tcW w:w="1824" w:type="dxa"/>
            <w:vMerge w:val="restart"/>
            <w:vAlign w:val="center"/>
          </w:tcPr>
          <w:p w14:paraId="397473C9">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一次性防护服</w:t>
            </w:r>
          </w:p>
        </w:tc>
        <w:tc>
          <w:tcPr>
            <w:tcW w:w="4951" w:type="dxa"/>
            <w:vAlign w:val="center"/>
          </w:tcPr>
          <w:p w14:paraId="25DB687A">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15.1、材质：采用非织造布为主要原料。</w:t>
            </w:r>
          </w:p>
        </w:tc>
        <w:tc>
          <w:tcPr>
            <w:tcW w:w="1263" w:type="dxa"/>
            <w:vMerge w:val="restart"/>
            <w:vAlign w:val="center"/>
          </w:tcPr>
          <w:p w14:paraId="4FBF0746">
            <w:pPr>
              <w:spacing w:line="276" w:lineRule="auto"/>
              <w:jc w:val="center"/>
              <w:rPr>
                <w:rFonts w:hint="eastAsia" w:ascii="仿宋_GB2312" w:hAnsi="宋体" w:eastAsia="仿宋_GB2312" w:cs="宋体"/>
                <w:bCs/>
                <w:sz w:val="32"/>
                <w:szCs w:val="32"/>
              </w:rPr>
            </w:pPr>
          </w:p>
        </w:tc>
      </w:tr>
      <w:tr w14:paraId="4D7E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072" w:type="dxa"/>
            <w:vMerge w:val="continue"/>
            <w:vAlign w:val="center"/>
          </w:tcPr>
          <w:p w14:paraId="5151CC23">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4CEFD43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47CE2C09">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15.2、配置：</w:t>
            </w:r>
          </w:p>
          <w:p w14:paraId="505CD6A1">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帽子、上衣、裤子组成的连体结构，袖口、脚蹬口、帽子面部采用弹性橡筋收口；</w:t>
            </w:r>
            <w:r>
              <w:rPr>
                <w:rFonts w:hint="eastAsia" w:ascii="仿宋_GB2312" w:hAnsi="宋体" w:eastAsia="仿宋_GB2312" w:cs="宋体"/>
                <w:color w:val="000000" w:themeColor="text1"/>
                <w:sz w:val="32"/>
                <w:szCs w:val="32"/>
                <w14:textFill>
                  <w14:solidFill>
                    <w14:schemeClr w14:val="tx1"/>
                  </w14:solidFill>
                </w14:textFill>
              </w:rPr>
              <w:t>含口罩面屏手套。</w:t>
            </w:r>
          </w:p>
        </w:tc>
        <w:tc>
          <w:tcPr>
            <w:tcW w:w="1263" w:type="dxa"/>
            <w:vMerge w:val="continue"/>
            <w:vAlign w:val="center"/>
          </w:tcPr>
          <w:p w14:paraId="47F72D79">
            <w:pPr>
              <w:spacing w:line="276" w:lineRule="auto"/>
              <w:jc w:val="center"/>
              <w:rPr>
                <w:rFonts w:hint="eastAsia" w:ascii="仿宋_GB2312" w:hAnsi="宋体" w:eastAsia="仿宋_GB2312" w:cs="宋体"/>
                <w:bCs/>
                <w:sz w:val="32"/>
                <w:szCs w:val="32"/>
              </w:rPr>
            </w:pPr>
          </w:p>
        </w:tc>
      </w:tr>
      <w:tr w14:paraId="0801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10" w:type="dxa"/>
            <w:gridSpan w:val="4"/>
            <w:vAlign w:val="center"/>
          </w:tcPr>
          <w:p w14:paraId="5C8998E6">
            <w:pPr>
              <w:spacing w:line="276" w:lineRule="auto"/>
              <w:jc w:val="center"/>
              <w:rPr>
                <w:rFonts w:hint="eastAsia" w:ascii="仿宋_GB2312" w:hAnsi="宋体" w:eastAsia="仿宋_GB2312" w:cs="宋体"/>
                <w:bCs/>
                <w:sz w:val="32"/>
                <w:szCs w:val="32"/>
              </w:rPr>
            </w:pPr>
            <w:r>
              <w:rPr>
                <w:rFonts w:hint="eastAsia" w:ascii="仿宋_GB2312" w:hAnsi="宋体" w:eastAsia="仿宋_GB2312" w:cs="宋体"/>
                <w:b/>
                <w:bCs/>
                <w:color w:val="000000" w:themeColor="text1"/>
                <w:sz w:val="32"/>
                <w:szCs w:val="32"/>
                <w14:textFill>
                  <w14:solidFill>
                    <w14:schemeClr w14:val="tx1"/>
                  </w14:solidFill>
                </w14:textFill>
              </w:rPr>
              <w:t>机具类</w:t>
            </w:r>
          </w:p>
        </w:tc>
      </w:tr>
      <w:tr w14:paraId="43E2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ED52DF8">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824" w:type="dxa"/>
            <w:vMerge w:val="restart"/>
            <w:vAlign w:val="center"/>
          </w:tcPr>
          <w:p w14:paraId="2EE2443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背负式风力灭火机</w:t>
            </w:r>
          </w:p>
        </w:tc>
        <w:tc>
          <w:tcPr>
            <w:tcW w:w="4951" w:type="dxa"/>
            <w:vAlign w:val="center"/>
          </w:tcPr>
          <w:p w14:paraId="3658DD08">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1.1、材质：符合GB/T10280-2008《林业机械便携式风力灭火机》标准。</w:t>
            </w:r>
          </w:p>
        </w:tc>
        <w:tc>
          <w:tcPr>
            <w:tcW w:w="1263" w:type="dxa"/>
            <w:vMerge w:val="restart"/>
            <w:vAlign w:val="center"/>
          </w:tcPr>
          <w:p w14:paraId="48C85294">
            <w:pPr>
              <w:spacing w:line="276" w:lineRule="auto"/>
              <w:jc w:val="center"/>
              <w:rPr>
                <w:rFonts w:hint="eastAsia" w:ascii="仿宋_GB2312" w:hAnsi="宋体" w:eastAsia="仿宋_GB2312" w:cs="宋体"/>
                <w:bCs/>
                <w:sz w:val="32"/>
                <w:szCs w:val="32"/>
              </w:rPr>
            </w:pPr>
          </w:p>
        </w:tc>
      </w:tr>
      <w:tr w14:paraId="03A4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1072" w:type="dxa"/>
            <w:vMerge w:val="continue"/>
            <w:vAlign w:val="center"/>
          </w:tcPr>
          <w:p w14:paraId="51DD1544">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42C74974">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2CAA2B0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1.2、参数：</w:t>
            </w:r>
          </w:p>
          <w:p w14:paraId="075B7EB8">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灭火距离：≥150cm。</w:t>
            </w:r>
          </w:p>
          <w:p w14:paraId="53E2D7A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风量：≥0.3（m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/s)。</w:t>
            </w:r>
          </w:p>
          <w:p w14:paraId="23AE51B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工作时间：≥5h。</w:t>
            </w:r>
          </w:p>
          <w:p w14:paraId="7D3D9402">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最大风速：≥55(m/s)。</w:t>
            </w:r>
          </w:p>
          <w:p w14:paraId="28B3BA7C">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燃油箱容积：≥0.5L。</w:t>
            </w:r>
          </w:p>
          <w:p w14:paraId="724CA3AA">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点火方式(ps/rpm)：电子点火。</w:t>
            </w:r>
          </w:p>
          <w:p w14:paraId="712348C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启动方式：手拉反冲式。</w:t>
            </w:r>
          </w:p>
          <w:p w14:paraId="1E648650">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净重：≤3.6kg。</w:t>
            </w:r>
          </w:p>
        </w:tc>
        <w:tc>
          <w:tcPr>
            <w:tcW w:w="1263" w:type="dxa"/>
            <w:vMerge w:val="continue"/>
            <w:vAlign w:val="center"/>
          </w:tcPr>
          <w:p w14:paraId="36F48FBD">
            <w:pPr>
              <w:spacing w:line="276" w:lineRule="auto"/>
              <w:jc w:val="center"/>
              <w:rPr>
                <w:rFonts w:hint="eastAsia" w:ascii="仿宋_GB2312" w:hAnsi="宋体" w:eastAsia="仿宋_GB2312" w:cs="宋体"/>
                <w:bCs/>
                <w:sz w:val="32"/>
                <w:szCs w:val="32"/>
              </w:rPr>
            </w:pPr>
          </w:p>
        </w:tc>
      </w:tr>
      <w:tr w14:paraId="201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041EE346">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p>
        </w:tc>
        <w:tc>
          <w:tcPr>
            <w:tcW w:w="1824" w:type="dxa"/>
            <w:vMerge w:val="restart"/>
            <w:vAlign w:val="center"/>
          </w:tcPr>
          <w:p w14:paraId="5CC87EF6">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油锯</w:t>
            </w:r>
          </w:p>
        </w:tc>
        <w:tc>
          <w:tcPr>
            <w:tcW w:w="4951" w:type="dxa"/>
            <w:vAlign w:val="center"/>
          </w:tcPr>
          <w:p w14:paraId="5772C66B">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2.1、材质：符合《GB/T5392-2004林业机械油锯 技术条件》。</w:t>
            </w:r>
          </w:p>
        </w:tc>
        <w:tc>
          <w:tcPr>
            <w:tcW w:w="1263" w:type="dxa"/>
            <w:vMerge w:val="restart"/>
            <w:vAlign w:val="center"/>
          </w:tcPr>
          <w:p w14:paraId="190CB197">
            <w:pPr>
              <w:spacing w:line="276" w:lineRule="auto"/>
              <w:jc w:val="center"/>
              <w:rPr>
                <w:rFonts w:hint="eastAsia" w:ascii="仿宋_GB2312" w:hAnsi="宋体" w:eastAsia="仿宋_GB2312" w:cs="宋体"/>
                <w:bCs/>
                <w:sz w:val="32"/>
                <w:szCs w:val="32"/>
              </w:rPr>
            </w:pPr>
          </w:p>
        </w:tc>
      </w:tr>
      <w:tr w14:paraId="1395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72" w:type="dxa"/>
            <w:vMerge w:val="continue"/>
            <w:vAlign w:val="center"/>
          </w:tcPr>
          <w:p w14:paraId="24E51175">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62DF7ECA">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8765C2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2.2、参数：</w:t>
            </w:r>
          </w:p>
          <w:p w14:paraId="4235F81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发动机最大功率：≥2.4KW。</w:t>
            </w:r>
          </w:p>
          <w:p w14:paraId="04CB3A2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净重（不含切割设备）：≤5kg。</w:t>
            </w:r>
          </w:p>
          <w:p w14:paraId="21FA5F6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常温启动时间：≤6s。</w:t>
            </w:r>
          </w:p>
          <w:p w14:paraId="31970D0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切割效率：≥60（cm</w:t>
            </w:r>
            <w:r>
              <w:rPr>
                <w:rFonts w:ascii="Calibri" w:hAnsi="Calibri" w:eastAsia="仿宋_GB2312" w:cs="Calibri"/>
                <w:sz w:val="32"/>
                <w:szCs w:val="32"/>
              </w:rPr>
              <w:t>²</w:t>
            </w:r>
            <w:r>
              <w:rPr>
                <w:rFonts w:hint="eastAsia" w:ascii="仿宋_GB2312" w:hAnsi="宋体" w:eastAsia="仿宋_GB2312" w:cs="宋体"/>
                <w:sz w:val="32"/>
                <w:szCs w:val="32"/>
              </w:rPr>
              <w:t>/s）。</w:t>
            </w:r>
          </w:p>
          <w:p w14:paraId="2B7C257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手拉起动性能：拉动1000次不损坏。</w:t>
            </w:r>
          </w:p>
          <w:p w14:paraId="126AE8E8">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配备链条规格：18英寸。</w:t>
            </w:r>
          </w:p>
        </w:tc>
        <w:tc>
          <w:tcPr>
            <w:tcW w:w="1263" w:type="dxa"/>
            <w:vMerge w:val="continue"/>
            <w:vAlign w:val="center"/>
          </w:tcPr>
          <w:p w14:paraId="4C7BA4B7">
            <w:pPr>
              <w:spacing w:line="276" w:lineRule="auto"/>
              <w:jc w:val="center"/>
              <w:rPr>
                <w:rFonts w:hint="eastAsia" w:ascii="仿宋_GB2312" w:hAnsi="宋体" w:eastAsia="仿宋_GB2312" w:cs="宋体"/>
                <w:bCs/>
                <w:sz w:val="32"/>
                <w:szCs w:val="32"/>
              </w:rPr>
            </w:pPr>
          </w:p>
        </w:tc>
      </w:tr>
      <w:tr w14:paraId="1691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7B11DFDC">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p>
        </w:tc>
        <w:tc>
          <w:tcPr>
            <w:tcW w:w="1824" w:type="dxa"/>
            <w:vAlign w:val="center"/>
          </w:tcPr>
          <w:p w14:paraId="1DC43324">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便携式发电机</w:t>
            </w:r>
          </w:p>
        </w:tc>
        <w:tc>
          <w:tcPr>
            <w:tcW w:w="4951" w:type="dxa"/>
            <w:vAlign w:val="center"/>
          </w:tcPr>
          <w:p w14:paraId="7F4308F1">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3.1、参数：</w:t>
            </w:r>
          </w:p>
          <w:p w14:paraId="7677312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额定频率：≥50Hz。</w:t>
            </w:r>
          </w:p>
          <w:p w14:paraId="28578EB1">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额定电压：≥220V。</w:t>
            </w:r>
          </w:p>
          <w:p w14:paraId="7949FB6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额定电流：≤15A。</w:t>
            </w:r>
            <w:r>
              <w:rPr>
                <w:rFonts w:hint="eastAsia" w:ascii="仿宋_GB2312" w:hAnsi="宋体" w:eastAsia="仿宋_GB2312" w:cs="宋体"/>
                <w:sz w:val="32"/>
                <w:szCs w:val="32"/>
              </w:rPr>
              <w:cr/>
            </w:r>
            <w:r>
              <w:rPr>
                <w:rFonts w:hint="eastAsia" w:ascii="仿宋_GB2312" w:hAnsi="宋体" w:eastAsia="仿宋_GB2312" w:cs="宋体"/>
                <w:sz w:val="32"/>
                <w:szCs w:val="32"/>
              </w:rPr>
              <w:t>额定输出功率：≥2.5kW。</w:t>
            </w:r>
          </w:p>
          <w:p w14:paraId="3F3DBF4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最大输出功率：≥3kW。</w:t>
            </w:r>
          </w:p>
          <w:p w14:paraId="0E2F75B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具有机油报警系统，数字自动电压调节。</w:t>
            </w:r>
          </w:p>
          <w:p w14:paraId="5BE3F5E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排量：≥210ml。</w:t>
            </w:r>
          </w:p>
          <w:p w14:paraId="2C62D1FB">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油箱容积：≥15L。</w:t>
            </w:r>
          </w:p>
        </w:tc>
        <w:tc>
          <w:tcPr>
            <w:tcW w:w="1263" w:type="dxa"/>
            <w:vAlign w:val="center"/>
          </w:tcPr>
          <w:p w14:paraId="4EB86100">
            <w:pPr>
              <w:spacing w:line="276" w:lineRule="auto"/>
              <w:jc w:val="center"/>
              <w:rPr>
                <w:rFonts w:hint="eastAsia" w:ascii="仿宋_GB2312" w:hAnsi="宋体" w:eastAsia="仿宋_GB2312" w:cs="宋体"/>
                <w:bCs/>
                <w:sz w:val="32"/>
                <w:szCs w:val="32"/>
              </w:rPr>
            </w:pPr>
          </w:p>
        </w:tc>
      </w:tr>
      <w:tr w14:paraId="189A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7CC08933">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p>
        </w:tc>
        <w:tc>
          <w:tcPr>
            <w:tcW w:w="1824" w:type="dxa"/>
            <w:vAlign w:val="center"/>
          </w:tcPr>
          <w:p w14:paraId="6C97BB78">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便携式大功率发电机</w:t>
            </w:r>
          </w:p>
        </w:tc>
        <w:tc>
          <w:tcPr>
            <w:tcW w:w="4951" w:type="dxa"/>
            <w:vAlign w:val="center"/>
          </w:tcPr>
          <w:p w14:paraId="42F39A2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4.1、参数：</w:t>
            </w:r>
          </w:p>
          <w:p w14:paraId="3F35034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额定频率：50HZ。</w:t>
            </w:r>
          </w:p>
          <w:p w14:paraId="468DF11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额定电压：220-230V。</w:t>
            </w:r>
          </w:p>
          <w:p w14:paraId="00781DC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额定功率：≥5（kVA）。</w:t>
            </w:r>
          </w:p>
          <w:p w14:paraId="6AED6A9A">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油箱容量：≥20L。</w:t>
            </w:r>
          </w:p>
          <w:p w14:paraId="7EF209F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连续工作时间：≥8h。</w:t>
            </w:r>
          </w:p>
          <w:p w14:paraId="4573048F">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重量：≤100kg。</w:t>
            </w:r>
          </w:p>
        </w:tc>
        <w:tc>
          <w:tcPr>
            <w:tcW w:w="1263" w:type="dxa"/>
            <w:vAlign w:val="center"/>
          </w:tcPr>
          <w:p w14:paraId="2D04AF7F">
            <w:pPr>
              <w:spacing w:line="276" w:lineRule="auto"/>
              <w:jc w:val="center"/>
              <w:rPr>
                <w:rFonts w:hint="eastAsia" w:ascii="仿宋_GB2312" w:hAnsi="宋体" w:eastAsia="仿宋_GB2312" w:cs="宋体"/>
                <w:bCs/>
                <w:sz w:val="32"/>
                <w:szCs w:val="32"/>
              </w:rPr>
            </w:pPr>
          </w:p>
        </w:tc>
      </w:tr>
      <w:tr w14:paraId="1468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28F19603">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w:t>
            </w:r>
          </w:p>
        </w:tc>
        <w:tc>
          <w:tcPr>
            <w:tcW w:w="1824" w:type="dxa"/>
            <w:vAlign w:val="center"/>
          </w:tcPr>
          <w:p w14:paraId="3057AE0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小型潜水泵</w:t>
            </w:r>
          </w:p>
        </w:tc>
        <w:tc>
          <w:tcPr>
            <w:tcW w:w="4951" w:type="dxa"/>
            <w:vAlign w:val="center"/>
          </w:tcPr>
          <w:p w14:paraId="7FE56B7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5.1、参数：</w:t>
            </w:r>
          </w:p>
          <w:p w14:paraId="002FDBC9">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能排放液体中的杂质含量比重约等于25%，颗粒直径约为10mm的杂质，且不堵塞，不缠绕。</w:t>
            </w:r>
          </w:p>
          <w:p w14:paraId="6D2F357E">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口径：80mm。</w:t>
            </w:r>
          </w:p>
          <w:p w14:paraId="0129916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流量：≥10（m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/h）。</w:t>
            </w:r>
          </w:p>
          <w:p w14:paraId="4A2DF07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扬程：≥7m。</w:t>
            </w:r>
          </w:p>
          <w:p w14:paraId="7E30C364">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功率：≥1.5kw。</w:t>
            </w:r>
          </w:p>
        </w:tc>
        <w:tc>
          <w:tcPr>
            <w:tcW w:w="1263" w:type="dxa"/>
            <w:vAlign w:val="center"/>
          </w:tcPr>
          <w:p w14:paraId="55C2371E">
            <w:pPr>
              <w:spacing w:line="276" w:lineRule="auto"/>
              <w:jc w:val="center"/>
              <w:rPr>
                <w:rFonts w:hint="eastAsia" w:ascii="仿宋_GB2312" w:hAnsi="宋体" w:eastAsia="仿宋_GB2312" w:cs="宋体"/>
                <w:bCs/>
                <w:sz w:val="32"/>
                <w:szCs w:val="32"/>
              </w:rPr>
            </w:pPr>
          </w:p>
        </w:tc>
      </w:tr>
      <w:tr w14:paraId="6C1E5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16DD459B">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w:t>
            </w:r>
          </w:p>
        </w:tc>
        <w:tc>
          <w:tcPr>
            <w:tcW w:w="1824" w:type="dxa"/>
            <w:vAlign w:val="center"/>
          </w:tcPr>
          <w:p w14:paraId="73C5EC57">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抽水泵</w:t>
            </w:r>
          </w:p>
        </w:tc>
        <w:tc>
          <w:tcPr>
            <w:tcW w:w="4951" w:type="dxa"/>
            <w:vAlign w:val="center"/>
          </w:tcPr>
          <w:p w14:paraId="3939442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6.1、参数：</w:t>
            </w:r>
          </w:p>
          <w:p w14:paraId="2F4800F1">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水泵进出水口直径：100mm。</w:t>
            </w:r>
          </w:p>
          <w:p w14:paraId="799F89B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标定流量：≥50（m</w:t>
            </w:r>
            <w:r>
              <w:rPr>
                <w:rFonts w:hint="eastAsia" w:ascii="仿宋_GB2312" w:hAnsi="宋体" w:eastAsia="仿宋_GB2312" w:cs="宋体"/>
                <w:sz w:val="32"/>
                <w:szCs w:val="32"/>
                <w:vertAlign w:val="superscript"/>
              </w:rPr>
              <w:t>3</w:t>
            </w:r>
            <w:r>
              <w:rPr>
                <w:rFonts w:hint="eastAsia" w:ascii="仿宋_GB2312" w:hAnsi="宋体" w:eastAsia="仿宋_GB2312" w:cs="宋体"/>
                <w:sz w:val="32"/>
                <w:szCs w:val="32"/>
              </w:rPr>
              <w:t>/h）。</w:t>
            </w:r>
          </w:p>
          <w:p w14:paraId="6E61D84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标定扬程：≥12 m。</w:t>
            </w:r>
          </w:p>
          <w:p w14:paraId="500C4E0B">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吸程：≥6m。</w:t>
            </w:r>
          </w:p>
          <w:p w14:paraId="6F8FC89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转速：≥3500rpm。</w:t>
            </w:r>
          </w:p>
          <w:p w14:paraId="426F37AB">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净重：≤55kg。</w:t>
            </w:r>
          </w:p>
          <w:p w14:paraId="0C56A2F1">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功率：5kW。</w:t>
            </w:r>
          </w:p>
          <w:p w14:paraId="38DBC5D2">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启动方式：手拉反冲启动。</w:t>
            </w:r>
          </w:p>
          <w:p w14:paraId="0486099D">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带进水管≥7m。</w:t>
            </w:r>
          </w:p>
        </w:tc>
        <w:tc>
          <w:tcPr>
            <w:tcW w:w="1263" w:type="dxa"/>
            <w:vAlign w:val="center"/>
          </w:tcPr>
          <w:p w14:paraId="2235CAD0">
            <w:pPr>
              <w:spacing w:line="276" w:lineRule="auto"/>
              <w:jc w:val="center"/>
              <w:rPr>
                <w:rFonts w:hint="eastAsia" w:ascii="仿宋_GB2312" w:hAnsi="宋体" w:eastAsia="仿宋_GB2312" w:cs="宋体"/>
                <w:bCs/>
                <w:sz w:val="32"/>
                <w:szCs w:val="32"/>
              </w:rPr>
            </w:pPr>
          </w:p>
        </w:tc>
      </w:tr>
      <w:tr w14:paraId="539F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54FEFBFA">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w:t>
            </w:r>
          </w:p>
        </w:tc>
        <w:tc>
          <w:tcPr>
            <w:tcW w:w="1824" w:type="dxa"/>
            <w:vAlign w:val="center"/>
          </w:tcPr>
          <w:p w14:paraId="6BCE0B59">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大功率抽水泵</w:t>
            </w:r>
          </w:p>
        </w:tc>
        <w:tc>
          <w:tcPr>
            <w:tcW w:w="4951" w:type="dxa"/>
            <w:vAlign w:val="center"/>
          </w:tcPr>
          <w:p w14:paraId="5B6F433D">
            <w:pPr>
              <w:spacing w:line="276" w:lineRule="auto"/>
              <w:outlineLvl w:val="0"/>
              <w:rPr>
                <w:rFonts w:hint="eastAsia" w:ascii="仿宋_GB2312" w:hAnsi="宋体" w:eastAsia="仿宋_GB2312" w:cs="宋体"/>
                <w:sz w:val="32"/>
                <w:szCs w:val="32"/>
              </w:rPr>
            </w:pPr>
            <w:r>
              <w:rPr>
                <w:rFonts w:hint="eastAsia" w:ascii="仿宋_GB2312" w:hAnsi="宋体" w:eastAsia="仿宋_GB2312" w:cs="宋体"/>
                <w:sz w:val="32"/>
                <w:szCs w:val="32"/>
              </w:rPr>
              <w:t>7.1、参数：</w:t>
            </w:r>
          </w:p>
          <w:p w14:paraId="05066C10">
            <w:pPr>
              <w:spacing w:line="276" w:lineRule="auto"/>
              <w:outlineLvl w:val="0"/>
              <w:rPr>
                <w:rFonts w:hint="eastAsia" w:ascii="仿宋_GB2312" w:hAnsi="宋体" w:eastAsia="仿宋_GB2312" w:cs="宋体"/>
                <w:sz w:val="32"/>
                <w:szCs w:val="32"/>
              </w:rPr>
            </w:pPr>
            <w:r>
              <w:rPr>
                <w:rFonts w:hint="eastAsia" w:ascii="仿宋_GB2312" w:hAnsi="宋体" w:eastAsia="仿宋_GB2312" w:cs="宋体"/>
                <w:sz w:val="32"/>
                <w:szCs w:val="32"/>
              </w:rPr>
              <w:t>功率：≥22kw。</w:t>
            </w:r>
          </w:p>
          <w:p w14:paraId="30AE7F5F">
            <w:pPr>
              <w:spacing w:line="276" w:lineRule="auto"/>
              <w:outlineLvl w:val="0"/>
              <w:rPr>
                <w:rFonts w:hint="eastAsia" w:ascii="仿宋_GB2312" w:hAnsi="宋体" w:eastAsia="仿宋_GB2312" w:cs="宋体"/>
                <w:sz w:val="32"/>
                <w:szCs w:val="32"/>
              </w:rPr>
            </w:pPr>
            <w:r>
              <w:rPr>
                <w:rFonts w:hint="eastAsia" w:ascii="仿宋_GB2312" w:hAnsi="宋体" w:eastAsia="仿宋_GB2312" w:cs="宋体"/>
                <w:sz w:val="32"/>
                <w:szCs w:val="32"/>
              </w:rPr>
              <w:t>口径：≥100mm。</w:t>
            </w:r>
          </w:p>
          <w:p w14:paraId="77CA1D09">
            <w:pPr>
              <w:spacing w:line="276" w:lineRule="auto"/>
              <w:outlineLvl w:val="0"/>
              <w:rPr>
                <w:rFonts w:hint="eastAsia" w:ascii="仿宋_GB2312" w:hAnsi="宋体" w:eastAsia="仿宋_GB2312" w:cs="宋体"/>
                <w:sz w:val="32"/>
                <w:szCs w:val="32"/>
              </w:rPr>
            </w:pPr>
            <w:r>
              <w:rPr>
                <w:rFonts w:hint="eastAsia" w:ascii="仿宋_GB2312" w:hAnsi="宋体" w:eastAsia="仿宋_GB2312" w:cs="宋体"/>
                <w:sz w:val="32"/>
                <w:szCs w:val="32"/>
              </w:rPr>
              <w:t>流量：≥40（m3/h）。</w:t>
            </w:r>
          </w:p>
          <w:p w14:paraId="34C520E8">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扬程：≥10m。</w:t>
            </w:r>
          </w:p>
        </w:tc>
        <w:tc>
          <w:tcPr>
            <w:tcW w:w="1263" w:type="dxa"/>
            <w:vAlign w:val="center"/>
          </w:tcPr>
          <w:p w14:paraId="3F1CF2DC">
            <w:pPr>
              <w:spacing w:line="276" w:lineRule="auto"/>
              <w:jc w:val="center"/>
              <w:rPr>
                <w:rFonts w:hint="eastAsia" w:ascii="仿宋_GB2312" w:hAnsi="宋体" w:eastAsia="仿宋_GB2312" w:cs="宋体"/>
                <w:bCs/>
                <w:sz w:val="32"/>
                <w:szCs w:val="32"/>
              </w:rPr>
            </w:pPr>
          </w:p>
        </w:tc>
      </w:tr>
      <w:tr w14:paraId="3F6E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72" w:type="dxa"/>
            <w:vAlign w:val="center"/>
          </w:tcPr>
          <w:p w14:paraId="54BD37BE">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w:t>
            </w:r>
          </w:p>
        </w:tc>
        <w:tc>
          <w:tcPr>
            <w:tcW w:w="1824" w:type="dxa"/>
            <w:vAlign w:val="center"/>
          </w:tcPr>
          <w:p w14:paraId="1344A759">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多功能电源插座</w:t>
            </w:r>
          </w:p>
        </w:tc>
        <w:tc>
          <w:tcPr>
            <w:tcW w:w="4951" w:type="dxa"/>
            <w:vAlign w:val="center"/>
          </w:tcPr>
          <w:p w14:paraId="321D60F4">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8.1、参数：</w:t>
            </w:r>
          </w:p>
          <w:p w14:paraId="49FBFD5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全长：≥6m；</w:t>
            </w:r>
          </w:p>
          <w:p w14:paraId="7E136367">
            <w:pPr>
              <w:spacing w:line="276" w:lineRule="auto"/>
              <w:jc w:val="left"/>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电流：10A，电压：250v，功率：≥2500w；</w:t>
            </w:r>
          </w:p>
        </w:tc>
        <w:tc>
          <w:tcPr>
            <w:tcW w:w="1263" w:type="dxa"/>
            <w:vAlign w:val="center"/>
          </w:tcPr>
          <w:p w14:paraId="66F6011D">
            <w:pPr>
              <w:spacing w:line="276" w:lineRule="auto"/>
              <w:jc w:val="center"/>
              <w:rPr>
                <w:rFonts w:hint="eastAsia" w:ascii="仿宋_GB2312" w:hAnsi="宋体" w:eastAsia="仿宋_GB2312" w:cs="宋体"/>
                <w:bCs/>
                <w:sz w:val="32"/>
                <w:szCs w:val="32"/>
              </w:rPr>
            </w:pPr>
          </w:p>
        </w:tc>
      </w:tr>
      <w:tr w14:paraId="25874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7AD49609">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w:t>
            </w:r>
          </w:p>
        </w:tc>
        <w:tc>
          <w:tcPr>
            <w:tcW w:w="1824" w:type="dxa"/>
            <w:vMerge w:val="restart"/>
            <w:vAlign w:val="center"/>
          </w:tcPr>
          <w:p w14:paraId="1DCBD94E">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液压顶</w:t>
            </w:r>
          </w:p>
        </w:tc>
        <w:tc>
          <w:tcPr>
            <w:tcW w:w="4951" w:type="dxa"/>
            <w:vAlign w:val="center"/>
          </w:tcPr>
          <w:p w14:paraId="785C8040">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9.1、材质：采用高强度钢材。</w:t>
            </w:r>
          </w:p>
        </w:tc>
        <w:tc>
          <w:tcPr>
            <w:tcW w:w="1263" w:type="dxa"/>
            <w:vMerge w:val="restart"/>
            <w:vAlign w:val="center"/>
          </w:tcPr>
          <w:p w14:paraId="1A5FF379">
            <w:pPr>
              <w:spacing w:line="276" w:lineRule="auto"/>
              <w:jc w:val="center"/>
              <w:rPr>
                <w:rFonts w:hint="eastAsia" w:ascii="仿宋_GB2312" w:hAnsi="宋体" w:eastAsia="仿宋_GB2312" w:cs="宋体"/>
                <w:bCs/>
                <w:sz w:val="32"/>
                <w:szCs w:val="32"/>
              </w:rPr>
            </w:pPr>
          </w:p>
        </w:tc>
      </w:tr>
      <w:tr w14:paraId="5BED8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72" w:type="dxa"/>
            <w:vMerge w:val="continue"/>
            <w:vAlign w:val="center"/>
          </w:tcPr>
          <w:p w14:paraId="4894CE2A">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5705751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3CF9E9D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9.2、参数：</w:t>
            </w:r>
          </w:p>
          <w:p w14:paraId="3F5A2DEC">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撑顶重量：≥10T。</w:t>
            </w:r>
          </w:p>
          <w:p w14:paraId="1D57CE0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撑顶行程：≥150mm。</w:t>
            </w:r>
          </w:p>
          <w:p w14:paraId="6DA5D985">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高度：200-460mm。</w:t>
            </w:r>
          </w:p>
          <w:p w14:paraId="6CF5602F">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工作压力：63Mpa。</w:t>
            </w:r>
          </w:p>
          <w:p w14:paraId="21E08A8B">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净重：≤6.5kg。</w:t>
            </w:r>
          </w:p>
        </w:tc>
        <w:tc>
          <w:tcPr>
            <w:tcW w:w="1263" w:type="dxa"/>
            <w:vMerge w:val="continue"/>
            <w:vAlign w:val="center"/>
          </w:tcPr>
          <w:p w14:paraId="6FDBD1C0">
            <w:pPr>
              <w:spacing w:line="276" w:lineRule="auto"/>
              <w:jc w:val="center"/>
              <w:rPr>
                <w:rFonts w:hint="eastAsia" w:ascii="仿宋_GB2312" w:hAnsi="宋体" w:eastAsia="仿宋_GB2312" w:cs="宋体"/>
                <w:bCs/>
                <w:sz w:val="32"/>
                <w:szCs w:val="32"/>
              </w:rPr>
            </w:pPr>
          </w:p>
        </w:tc>
      </w:tr>
      <w:tr w14:paraId="43CA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2A0F101A">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w:t>
            </w:r>
          </w:p>
        </w:tc>
        <w:tc>
          <w:tcPr>
            <w:tcW w:w="1824" w:type="dxa"/>
            <w:vMerge w:val="restart"/>
            <w:vAlign w:val="center"/>
          </w:tcPr>
          <w:p w14:paraId="4A633464">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手动液压叉车</w:t>
            </w:r>
          </w:p>
        </w:tc>
        <w:tc>
          <w:tcPr>
            <w:tcW w:w="4951" w:type="dxa"/>
            <w:vAlign w:val="center"/>
          </w:tcPr>
          <w:p w14:paraId="13C732E7">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10.1、材质：优质钢板，表面静电喷塑，整体式油缸，一体镀锌油缸。</w:t>
            </w:r>
          </w:p>
        </w:tc>
        <w:tc>
          <w:tcPr>
            <w:tcW w:w="1263" w:type="dxa"/>
            <w:vMerge w:val="restart"/>
            <w:vAlign w:val="center"/>
          </w:tcPr>
          <w:p w14:paraId="2B6D8C76">
            <w:pPr>
              <w:spacing w:line="276" w:lineRule="auto"/>
              <w:jc w:val="center"/>
              <w:rPr>
                <w:rFonts w:hint="eastAsia" w:ascii="仿宋_GB2312" w:hAnsi="宋体" w:eastAsia="仿宋_GB2312" w:cs="宋体"/>
                <w:bCs/>
                <w:sz w:val="32"/>
                <w:szCs w:val="32"/>
              </w:rPr>
            </w:pPr>
          </w:p>
        </w:tc>
      </w:tr>
      <w:tr w14:paraId="5056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072" w:type="dxa"/>
            <w:vMerge w:val="continue"/>
            <w:vAlign w:val="center"/>
          </w:tcPr>
          <w:p w14:paraId="37813F5E">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48F9AA9F">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55EBC070">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10.2、参数：</w:t>
            </w:r>
          </w:p>
          <w:p w14:paraId="5E883D3E">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额定载重：≥2000kg。</w:t>
            </w:r>
          </w:p>
          <w:p w14:paraId="1C81057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货叉高度：最低85±1mm，最高205±1mm。</w:t>
            </w:r>
          </w:p>
          <w:p w14:paraId="1967CC9A">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单个货叉宽度：160±1mm。</w:t>
            </w:r>
          </w:p>
          <w:p w14:paraId="60FDB1A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货叉整体宽度：685±1mm。</w:t>
            </w:r>
          </w:p>
          <w:p w14:paraId="1650F69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货叉长度：1220±1mm。</w:t>
            </w:r>
          </w:p>
          <w:p w14:paraId="216A28D1">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后轮：180×50mm±1mm。</w:t>
            </w:r>
          </w:p>
          <w:p w14:paraId="3F8AB9B9">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净重：≤80kg。</w:t>
            </w:r>
          </w:p>
        </w:tc>
        <w:tc>
          <w:tcPr>
            <w:tcW w:w="1263" w:type="dxa"/>
            <w:vMerge w:val="continue"/>
            <w:vAlign w:val="center"/>
          </w:tcPr>
          <w:p w14:paraId="1D0D7FC1">
            <w:pPr>
              <w:spacing w:line="276" w:lineRule="auto"/>
              <w:jc w:val="center"/>
              <w:rPr>
                <w:rFonts w:hint="eastAsia" w:ascii="仿宋_GB2312" w:hAnsi="宋体" w:eastAsia="仿宋_GB2312" w:cs="宋体"/>
                <w:bCs/>
                <w:sz w:val="32"/>
                <w:szCs w:val="32"/>
              </w:rPr>
            </w:pPr>
          </w:p>
        </w:tc>
      </w:tr>
      <w:tr w14:paraId="5D96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72" w:type="dxa"/>
            <w:vMerge w:val="restart"/>
            <w:vAlign w:val="center"/>
          </w:tcPr>
          <w:p w14:paraId="2D5F3A2F">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w:t>
            </w:r>
          </w:p>
        </w:tc>
        <w:tc>
          <w:tcPr>
            <w:tcW w:w="1824" w:type="dxa"/>
            <w:vMerge w:val="restart"/>
            <w:vAlign w:val="center"/>
          </w:tcPr>
          <w:p w14:paraId="27C8E86C">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四轮手推车</w:t>
            </w:r>
          </w:p>
        </w:tc>
        <w:tc>
          <w:tcPr>
            <w:tcW w:w="4951" w:type="dxa"/>
            <w:vAlign w:val="center"/>
          </w:tcPr>
          <w:p w14:paraId="7FF9D476">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11.1、材质：采用高强度钢材。</w:t>
            </w:r>
          </w:p>
        </w:tc>
        <w:tc>
          <w:tcPr>
            <w:tcW w:w="1263" w:type="dxa"/>
            <w:vMerge w:val="restart"/>
            <w:vAlign w:val="center"/>
          </w:tcPr>
          <w:p w14:paraId="1D00BC08">
            <w:pPr>
              <w:spacing w:line="276" w:lineRule="auto"/>
              <w:jc w:val="center"/>
              <w:rPr>
                <w:rFonts w:hint="eastAsia" w:ascii="仿宋_GB2312" w:hAnsi="宋体" w:eastAsia="仿宋_GB2312" w:cs="宋体"/>
                <w:bCs/>
                <w:sz w:val="32"/>
                <w:szCs w:val="32"/>
              </w:rPr>
            </w:pPr>
          </w:p>
        </w:tc>
      </w:tr>
      <w:tr w14:paraId="241FF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072" w:type="dxa"/>
            <w:vMerge w:val="continue"/>
            <w:vAlign w:val="center"/>
          </w:tcPr>
          <w:p w14:paraId="6A7AAE46">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2159A941">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p>
        </w:tc>
        <w:tc>
          <w:tcPr>
            <w:tcW w:w="4951" w:type="dxa"/>
            <w:vAlign w:val="center"/>
          </w:tcPr>
          <w:p w14:paraId="7C956987">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11.2、参数：</w:t>
            </w:r>
          </w:p>
          <w:p w14:paraId="158B72A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规格：60×90cm。</w:t>
            </w:r>
          </w:p>
          <w:p w14:paraId="45D12CFA">
            <w:pPr>
              <w:pStyle w:val="2"/>
              <w:rPr>
                <w:rFonts w:hint="eastAsia" w:ascii="仿宋_GB2312" w:eastAsia="仿宋_GB2312"/>
                <w:sz w:val="32"/>
                <w:szCs w:val="32"/>
                <w:lang w:val="en-US" w:bidi="ar-SA"/>
              </w:rPr>
            </w:pPr>
            <w:r>
              <w:rPr>
                <w:rFonts w:hint="eastAsia" w:ascii="仿宋_GB2312" w:eastAsia="仿宋_GB2312"/>
                <w:sz w:val="32"/>
                <w:szCs w:val="32"/>
              </w:rPr>
              <w:t>承载重量≥500kg。</w:t>
            </w:r>
          </w:p>
        </w:tc>
        <w:tc>
          <w:tcPr>
            <w:tcW w:w="1263" w:type="dxa"/>
            <w:vMerge w:val="continue"/>
            <w:vAlign w:val="center"/>
          </w:tcPr>
          <w:p w14:paraId="4E4AC695">
            <w:pPr>
              <w:spacing w:line="276" w:lineRule="auto"/>
              <w:jc w:val="center"/>
              <w:rPr>
                <w:rFonts w:hint="eastAsia" w:ascii="仿宋_GB2312" w:hAnsi="宋体" w:eastAsia="仿宋_GB2312" w:cs="宋体"/>
                <w:bCs/>
                <w:sz w:val="32"/>
                <w:szCs w:val="32"/>
              </w:rPr>
            </w:pPr>
          </w:p>
        </w:tc>
      </w:tr>
      <w:tr w14:paraId="0C72C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2" w:type="dxa"/>
            <w:vMerge w:val="restart"/>
            <w:vAlign w:val="center"/>
          </w:tcPr>
          <w:p w14:paraId="615A4D8F">
            <w:pPr>
              <w:spacing w:line="276" w:lineRule="auto"/>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w:t>
            </w:r>
          </w:p>
        </w:tc>
        <w:tc>
          <w:tcPr>
            <w:tcW w:w="1824" w:type="dxa"/>
            <w:vMerge w:val="restart"/>
            <w:vAlign w:val="center"/>
          </w:tcPr>
          <w:p w14:paraId="14CE0A83">
            <w:pPr>
              <w:spacing w:line="276" w:lineRule="auto"/>
              <w:jc w:val="center"/>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带线线盘</w:t>
            </w:r>
          </w:p>
        </w:tc>
        <w:tc>
          <w:tcPr>
            <w:tcW w:w="4951" w:type="dxa"/>
            <w:vAlign w:val="center"/>
          </w:tcPr>
          <w:p w14:paraId="7625564E">
            <w:pPr>
              <w:spacing w:line="276" w:lineRule="auto"/>
              <w:rPr>
                <w:rFonts w:hint="eastAsia"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sz w:val="32"/>
                <w:szCs w:val="32"/>
              </w:rPr>
              <w:t>12.1、材质：符合GB/T19637-2017标准。</w:t>
            </w:r>
          </w:p>
        </w:tc>
        <w:tc>
          <w:tcPr>
            <w:tcW w:w="1263" w:type="dxa"/>
            <w:vMerge w:val="restart"/>
            <w:vAlign w:val="center"/>
          </w:tcPr>
          <w:p w14:paraId="4B0AFF87">
            <w:pPr>
              <w:spacing w:line="276" w:lineRule="auto"/>
              <w:jc w:val="center"/>
              <w:rPr>
                <w:rFonts w:hint="eastAsia" w:ascii="仿宋_GB2312" w:hAnsi="宋体" w:eastAsia="仿宋_GB2312" w:cs="宋体"/>
                <w:bCs/>
                <w:sz w:val="32"/>
                <w:szCs w:val="32"/>
              </w:rPr>
            </w:pPr>
          </w:p>
        </w:tc>
      </w:tr>
      <w:tr w14:paraId="3FA5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072" w:type="dxa"/>
            <w:vMerge w:val="continue"/>
            <w:vAlign w:val="center"/>
          </w:tcPr>
          <w:p w14:paraId="09E8A5C0">
            <w:pPr>
              <w:spacing w:line="276" w:lineRule="auto"/>
              <w:jc w:val="center"/>
              <w:rPr>
                <w:rFonts w:hint="eastAsia" w:ascii="仿宋_GB2312" w:hAnsi="宋体" w:eastAsia="仿宋_GB2312" w:cs="宋体"/>
                <w:color w:val="000000"/>
                <w:kern w:val="0"/>
                <w:sz w:val="32"/>
                <w:szCs w:val="32"/>
              </w:rPr>
            </w:pPr>
          </w:p>
        </w:tc>
        <w:tc>
          <w:tcPr>
            <w:tcW w:w="1824" w:type="dxa"/>
            <w:vMerge w:val="continue"/>
            <w:vAlign w:val="center"/>
          </w:tcPr>
          <w:p w14:paraId="39E59654">
            <w:pPr>
              <w:spacing w:line="276" w:lineRule="auto"/>
              <w:jc w:val="center"/>
              <w:rPr>
                <w:rFonts w:hint="eastAsia" w:ascii="仿宋_GB2312" w:hAnsi="宋体" w:eastAsia="仿宋_GB2312" w:cs="宋体"/>
                <w:sz w:val="32"/>
                <w:szCs w:val="32"/>
              </w:rPr>
            </w:pPr>
          </w:p>
        </w:tc>
        <w:tc>
          <w:tcPr>
            <w:tcW w:w="4951" w:type="dxa"/>
            <w:vAlign w:val="center"/>
          </w:tcPr>
          <w:p w14:paraId="798BA096">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12.2、参数：</w:t>
            </w:r>
          </w:p>
          <w:p w14:paraId="2ABDEC63">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最大载荷：≥2000W。</w:t>
            </w:r>
          </w:p>
          <w:p w14:paraId="0A564D6D">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接线规格：3×2.5mm</w:t>
            </w:r>
            <w:r>
              <w:rPr>
                <w:rFonts w:hint="eastAsia" w:ascii="仿宋_GB2312" w:hAnsi="宋体" w:eastAsia="仿宋_GB2312" w:cs="宋体"/>
                <w:sz w:val="32"/>
                <w:szCs w:val="32"/>
                <w:vertAlign w:val="superscript"/>
              </w:rPr>
              <w:t>2</w:t>
            </w:r>
            <w:r>
              <w:rPr>
                <w:rFonts w:hint="eastAsia" w:ascii="仿宋_GB2312" w:hAnsi="宋体" w:eastAsia="仿宋_GB2312" w:cs="宋体"/>
                <w:sz w:val="32"/>
                <w:szCs w:val="32"/>
              </w:rPr>
              <w:t>。</w:t>
            </w:r>
          </w:p>
          <w:p w14:paraId="295A72D8">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尺寸：400×300×150mm。</w:t>
            </w:r>
          </w:p>
          <w:p w14:paraId="78A693F2">
            <w:pPr>
              <w:spacing w:line="276" w:lineRule="auto"/>
              <w:rPr>
                <w:rFonts w:hint="eastAsia" w:ascii="仿宋_GB2312" w:hAnsi="宋体" w:eastAsia="仿宋_GB2312" w:cs="宋体"/>
                <w:sz w:val="32"/>
                <w:szCs w:val="32"/>
              </w:rPr>
            </w:pPr>
            <w:r>
              <w:rPr>
                <w:rFonts w:hint="eastAsia" w:ascii="仿宋_GB2312" w:hAnsi="宋体" w:eastAsia="仿宋_GB2312" w:cs="宋体"/>
                <w:sz w:val="32"/>
                <w:szCs w:val="32"/>
              </w:rPr>
              <w:t>重量：≤8kg。</w:t>
            </w:r>
          </w:p>
          <w:p w14:paraId="172CA9B5">
            <w:pPr>
              <w:spacing w:line="276" w:lineRule="auto"/>
              <w:jc w:val="left"/>
              <w:rPr>
                <w:rFonts w:hint="eastAsia" w:ascii="仿宋_GB2312" w:hAnsi="宋体" w:eastAsia="仿宋_GB2312" w:cs="宋体"/>
                <w:sz w:val="32"/>
                <w:szCs w:val="32"/>
              </w:rPr>
            </w:pPr>
            <w:r>
              <w:rPr>
                <w:rFonts w:hint="eastAsia" w:ascii="仿宋_GB2312" w:hAnsi="宋体" w:eastAsia="仿宋_GB2312" w:cs="宋体"/>
                <w:sz w:val="32"/>
                <w:szCs w:val="32"/>
              </w:rPr>
              <w:t>工作长度：≥30m。</w:t>
            </w:r>
          </w:p>
        </w:tc>
        <w:tc>
          <w:tcPr>
            <w:tcW w:w="1263" w:type="dxa"/>
            <w:vMerge w:val="continue"/>
            <w:vAlign w:val="center"/>
          </w:tcPr>
          <w:p w14:paraId="074F2BCF">
            <w:pPr>
              <w:spacing w:line="276" w:lineRule="auto"/>
              <w:jc w:val="center"/>
              <w:rPr>
                <w:rFonts w:hint="eastAsia" w:ascii="仿宋_GB2312" w:hAnsi="宋体" w:eastAsia="仿宋_GB2312" w:cs="宋体"/>
                <w:bCs/>
                <w:sz w:val="32"/>
                <w:szCs w:val="32"/>
              </w:rPr>
            </w:pPr>
          </w:p>
        </w:tc>
      </w:tr>
      <w:bookmarkEnd w:id="1"/>
    </w:tbl>
    <w:p w14:paraId="64E7A570"/>
    <w:p w14:paraId="4D3B86F3">
      <w:pPr>
        <w:pStyle w:val="4"/>
        <w:ind w:firstLine="640"/>
      </w:pPr>
      <w:r>
        <w:rPr>
          <w:rFonts w:hint="eastAsia"/>
        </w:rPr>
        <w:t>四、商务要求</w:t>
      </w:r>
    </w:p>
    <w:tbl>
      <w:tblPr>
        <w:tblStyle w:val="1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620"/>
        <w:gridCol w:w="5654"/>
      </w:tblGrid>
      <w:tr w14:paraId="07B0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9" w:type="dxa"/>
            <w:vAlign w:val="center"/>
          </w:tcPr>
          <w:p w14:paraId="7B4B0DC5">
            <w:pPr>
              <w:jc w:val="center"/>
              <w:rPr>
                <w:rFonts w:ascii="仿宋" w:hAnsi="仿宋" w:eastAsia="仿宋"/>
                <w:b/>
                <w:sz w:val="32"/>
                <w:szCs w:val="32"/>
              </w:rPr>
            </w:pPr>
            <w:r>
              <w:rPr>
                <w:rFonts w:hint="eastAsia" w:ascii="仿宋" w:hAnsi="仿宋" w:eastAsia="仿宋"/>
                <w:b/>
                <w:sz w:val="32"/>
                <w:szCs w:val="32"/>
              </w:rPr>
              <w:t>序号</w:t>
            </w:r>
          </w:p>
        </w:tc>
        <w:tc>
          <w:tcPr>
            <w:tcW w:w="1620" w:type="dxa"/>
            <w:vAlign w:val="center"/>
          </w:tcPr>
          <w:p w14:paraId="4586B69E">
            <w:pPr>
              <w:jc w:val="center"/>
              <w:rPr>
                <w:rFonts w:ascii="仿宋" w:hAnsi="仿宋" w:eastAsia="仿宋"/>
                <w:b/>
                <w:sz w:val="32"/>
                <w:szCs w:val="32"/>
              </w:rPr>
            </w:pPr>
            <w:r>
              <w:rPr>
                <w:rFonts w:hint="eastAsia" w:ascii="仿宋" w:hAnsi="仿宋" w:eastAsia="仿宋"/>
                <w:b/>
                <w:sz w:val="32"/>
                <w:szCs w:val="32"/>
              </w:rPr>
              <w:t>目录</w:t>
            </w:r>
          </w:p>
        </w:tc>
        <w:tc>
          <w:tcPr>
            <w:tcW w:w="5654" w:type="dxa"/>
            <w:vAlign w:val="center"/>
          </w:tcPr>
          <w:p w14:paraId="551C3780">
            <w:pPr>
              <w:jc w:val="center"/>
              <w:rPr>
                <w:rFonts w:ascii="仿宋" w:hAnsi="仿宋" w:eastAsia="仿宋"/>
                <w:b/>
                <w:sz w:val="32"/>
                <w:szCs w:val="32"/>
              </w:rPr>
            </w:pPr>
            <w:r>
              <w:rPr>
                <w:rFonts w:hint="eastAsia" w:ascii="仿宋" w:hAnsi="仿宋" w:eastAsia="仿宋"/>
                <w:b/>
                <w:sz w:val="32"/>
                <w:szCs w:val="32"/>
              </w:rPr>
              <w:t>招标商务需求</w:t>
            </w:r>
          </w:p>
        </w:tc>
      </w:tr>
      <w:tr w14:paraId="75DF5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73" w:type="dxa"/>
            <w:gridSpan w:val="3"/>
          </w:tcPr>
          <w:p w14:paraId="773BDE5F">
            <w:pPr>
              <w:rPr>
                <w:rFonts w:ascii="仿宋" w:hAnsi="仿宋" w:eastAsia="仿宋"/>
                <w:b/>
                <w:sz w:val="32"/>
                <w:szCs w:val="32"/>
              </w:rPr>
            </w:pPr>
            <w:r>
              <w:rPr>
                <w:rFonts w:hint="eastAsia" w:ascii="仿宋" w:hAnsi="仿宋" w:eastAsia="仿宋"/>
                <w:b/>
                <w:sz w:val="32"/>
                <w:szCs w:val="32"/>
              </w:rPr>
              <w:t>（一）免费保修期内售后服务要求</w:t>
            </w:r>
          </w:p>
        </w:tc>
      </w:tr>
      <w:tr w14:paraId="0E01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9" w:type="dxa"/>
            <w:vAlign w:val="center"/>
          </w:tcPr>
          <w:p w14:paraId="1D57DE70">
            <w:pPr>
              <w:jc w:val="center"/>
              <w:rPr>
                <w:rFonts w:ascii="仿宋" w:hAnsi="仿宋" w:eastAsia="仿宋"/>
                <w:b/>
                <w:sz w:val="32"/>
                <w:szCs w:val="32"/>
              </w:rPr>
            </w:pPr>
            <w:r>
              <w:rPr>
                <w:rFonts w:hint="eastAsia" w:ascii="仿宋" w:hAnsi="仿宋" w:eastAsia="仿宋"/>
                <w:b/>
                <w:sz w:val="32"/>
                <w:szCs w:val="32"/>
              </w:rPr>
              <w:t>1</w:t>
            </w:r>
          </w:p>
        </w:tc>
        <w:tc>
          <w:tcPr>
            <w:tcW w:w="1620" w:type="dxa"/>
            <w:vAlign w:val="center"/>
          </w:tcPr>
          <w:p w14:paraId="2234D5EF">
            <w:pPr>
              <w:spacing w:line="400" w:lineRule="exact"/>
              <w:rPr>
                <w:rFonts w:ascii="仿宋" w:hAnsi="仿宋" w:eastAsia="仿宋"/>
                <w:color w:val="000000"/>
                <w:sz w:val="32"/>
                <w:szCs w:val="32"/>
              </w:rPr>
            </w:pPr>
            <w:r>
              <w:rPr>
                <w:rFonts w:hint="eastAsia" w:ascii="仿宋" w:hAnsi="仿宋" w:eastAsia="仿宋"/>
                <w:color w:val="000000"/>
                <w:sz w:val="32"/>
                <w:szCs w:val="32"/>
              </w:rPr>
              <w:t>免费保修期</w:t>
            </w:r>
          </w:p>
        </w:tc>
        <w:tc>
          <w:tcPr>
            <w:tcW w:w="5654" w:type="dxa"/>
          </w:tcPr>
          <w:p w14:paraId="4E8ABB5F">
            <w:pPr>
              <w:spacing w:line="400" w:lineRule="exact"/>
              <w:rPr>
                <w:rFonts w:ascii="仿宋" w:hAnsi="仿宋" w:eastAsia="仿宋"/>
                <w:color w:val="000000"/>
                <w:sz w:val="32"/>
                <w:szCs w:val="32"/>
              </w:rPr>
            </w:pPr>
            <w:r>
              <w:rPr>
                <w:rFonts w:hint="eastAsia" w:ascii="仿宋" w:hAnsi="仿宋" w:eastAsia="仿宋"/>
                <w:color w:val="000000"/>
                <w:sz w:val="32"/>
                <w:szCs w:val="32"/>
              </w:rPr>
              <w:t>货物免费保修期3年，时间自最终验收合格并交付使用之日起计算。</w:t>
            </w:r>
          </w:p>
        </w:tc>
      </w:tr>
      <w:tr w14:paraId="3573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99" w:type="dxa"/>
            <w:vAlign w:val="center"/>
          </w:tcPr>
          <w:p w14:paraId="0AB2831F">
            <w:pPr>
              <w:jc w:val="center"/>
              <w:rPr>
                <w:rFonts w:ascii="仿宋" w:hAnsi="仿宋" w:eastAsia="仿宋"/>
                <w:sz w:val="32"/>
                <w:szCs w:val="32"/>
              </w:rPr>
            </w:pPr>
            <w:r>
              <w:rPr>
                <w:rFonts w:hint="eastAsia" w:ascii="仿宋" w:hAnsi="仿宋" w:eastAsia="仿宋"/>
                <w:sz w:val="32"/>
                <w:szCs w:val="32"/>
              </w:rPr>
              <w:t>2</w:t>
            </w:r>
          </w:p>
        </w:tc>
        <w:tc>
          <w:tcPr>
            <w:tcW w:w="1620" w:type="dxa"/>
          </w:tcPr>
          <w:p w14:paraId="156D9931">
            <w:pPr>
              <w:spacing w:line="400" w:lineRule="exact"/>
              <w:rPr>
                <w:rFonts w:ascii="仿宋" w:hAnsi="仿宋" w:eastAsia="仿宋"/>
                <w:color w:val="000000"/>
                <w:sz w:val="32"/>
                <w:szCs w:val="32"/>
              </w:rPr>
            </w:pPr>
            <w:r>
              <w:rPr>
                <w:rFonts w:hint="eastAsia" w:ascii="仿宋" w:hAnsi="仿宋" w:eastAsia="仿宋"/>
                <w:color w:val="000000"/>
                <w:sz w:val="32"/>
                <w:szCs w:val="32"/>
              </w:rPr>
              <w:t>维修响应及故障解决时间</w:t>
            </w:r>
          </w:p>
        </w:tc>
        <w:tc>
          <w:tcPr>
            <w:tcW w:w="5654" w:type="dxa"/>
          </w:tcPr>
          <w:p w14:paraId="29E34B87">
            <w:pPr>
              <w:spacing w:line="400" w:lineRule="exact"/>
              <w:rPr>
                <w:rFonts w:ascii="仿宋" w:hAnsi="仿宋" w:eastAsia="仿宋"/>
                <w:color w:val="000000"/>
                <w:sz w:val="32"/>
                <w:szCs w:val="32"/>
              </w:rPr>
            </w:pPr>
            <w:r>
              <w:rPr>
                <w:rFonts w:hint="eastAsia" w:ascii="仿宋" w:hAnsi="仿宋" w:eastAsia="仿宋"/>
                <w:color w:val="000000"/>
                <w:sz w:val="32"/>
                <w:szCs w:val="32"/>
              </w:rPr>
              <w:t>在保修期内，一旦发生质量问题，投标人保证在接到通知24小时内赶到现场进行修理。如现场无法完成处理的，需要在</w:t>
            </w:r>
            <w:r>
              <w:rPr>
                <w:rFonts w:ascii="仿宋" w:hAnsi="仿宋" w:eastAsia="仿宋"/>
                <w:color w:val="000000"/>
                <w:sz w:val="32"/>
                <w:szCs w:val="32"/>
              </w:rPr>
              <w:t>7</w:t>
            </w:r>
            <w:r>
              <w:rPr>
                <w:rFonts w:hint="eastAsia" w:ascii="仿宋" w:hAnsi="仿宋" w:eastAsia="仿宋"/>
                <w:color w:val="000000"/>
                <w:sz w:val="32"/>
                <w:szCs w:val="32"/>
              </w:rPr>
              <w:t>个工作日内进行修理或更换。</w:t>
            </w:r>
          </w:p>
        </w:tc>
      </w:tr>
      <w:tr w14:paraId="30C1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99" w:type="dxa"/>
            <w:vAlign w:val="center"/>
          </w:tcPr>
          <w:p w14:paraId="43B97687">
            <w:pPr>
              <w:jc w:val="center"/>
              <w:rPr>
                <w:rFonts w:ascii="仿宋" w:hAnsi="仿宋" w:eastAsia="仿宋"/>
                <w:b/>
                <w:sz w:val="32"/>
                <w:szCs w:val="32"/>
              </w:rPr>
            </w:pPr>
            <w:r>
              <w:rPr>
                <w:rFonts w:hint="eastAsia" w:ascii="仿宋" w:hAnsi="仿宋" w:eastAsia="仿宋"/>
                <w:b/>
                <w:sz w:val="32"/>
                <w:szCs w:val="32"/>
              </w:rPr>
              <w:t>3</w:t>
            </w:r>
          </w:p>
        </w:tc>
        <w:tc>
          <w:tcPr>
            <w:tcW w:w="1620" w:type="dxa"/>
            <w:vAlign w:val="center"/>
          </w:tcPr>
          <w:p w14:paraId="5F2B416C">
            <w:pPr>
              <w:spacing w:line="400" w:lineRule="exact"/>
              <w:rPr>
                <w:rFonts w:ascii="仿宋" w:hAnsi="仿宋" w:eastAsia="仿宋"/>
                <w:color w:val="000000"/>
                <w:sz w:val="32"/>
                <w:szCs w:val="32"/>
              </w:rPr>
            </w:pPr>
            <w:r>
              <w:rPr>
                <w:rFonts w:hint="eastAsia" w:ascii="仿宋" w:hAnsi="仿宋" w:eastAsia="仿宋"/>
                <w:color w:val="000000"/>
                <w:sz w:val="32"/>
                <w:szCs w:val="32"/>
              </w:rPr>
              <w:t>其他</w:t>
            </w:r>
          </w:p>
        </w:tc>
        <w:tc>
          <w:tcPr>
            <w:tcW w:w="5654" w:type="dxa"/>
            <w:vAlign w:val="center"/>
          </w:tcPr>
          <w:p w14:paraId="51D231EC">
            <w:pPr>
              <w:spacing w:line="400" w:lineRule="exact"/>
              <w:rPr>
                <w:rFonts w:ascii="仿宋" w:hAnsi="仿宋" w:eastAsia="仿宋"/>
                <w:color w:val="000000"/>
                <w:sz w:val="32"/>
                <w:szCs w:val="32"/>
              </w:rPr>
            </w:pPr>
            <w:r>
              <w:rPr>
                <w:rFonts w:hint="eastAsia" w:ascii="仿宋" w:hAnsi="仿宋" w:eastAsia="仿宋"/>
                <w:color w:val="000000"/>
                <w:sz w:val="32"/>
                <w:szCs w:val="32"/>
              </w:rPr>
              <w:t>投标人应按其投标文件中的承诺，进行其他售后服务工作。</w:t>
            </w:r>
          </w:p>
        </w:tc>
      </w:tr>
      <w:tr w14:paraId="2CF1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73" w:type="dxa"/>
            <w:gridSpan w:val="3"/>
          </w:tcPr>
          <w:p w14:paraId="46924993">
            <w:pPr>
              <w:rPr>
                <w:rFonts w:ascii="仿宋" w:hAnsi="仿宋" w:eastAsia="仿宋"/>
                <w:b/>
                <w:sz w:val="32"/>
                <w:szCs w:val="32"/>
              </w:rPr>
            </w:pPr>
            <w:r>
              <w:rPr>
                <w:rFonts w:hint="eastAsia" w:ascii="仿宋" w:hAnsi="仿宋" w:eastAsia="仿宋"/>
                <w:b/>
                <w:sz w:val="32"/>
                <w:szCs w:val="32"/>
              </w:rPr>
              <w:t>（二）免费保修期外售后服务要求（可选）</w:t>
            </w:r>
          </w:p>
        </w:tc>
      </w:tr>
      <w:tr w14:paraId="01A6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Align w:val="center"/>
          </w:tcPr>
          <w:p w14:paraId="0D461F7B">
            <w:pPr>
              <w:spacing w:line="276" w:lineRule="auto"/>
              <w:jc w:val="center"/>
              <w:rPr>
                <w:rFonts w:ascii="仿宋" w:hAnsi="仿宋" w:eastAsia="仿宋"/>
                <w:b/>
                <w:sz w:val="32"/>
                <w:szCs w:val="32"/>
              </w:rPr>
            </w:pPr>
            <w:r>
              <w:rPr>
                <w:rFonts w:hint="eastAsia" w:ascii="仿宋" w:hAnsi="仿宋" w:eastAsia="仿宋"/>
                <w:b/>
                <w:sz w:val="32"/>
                <w:szCs w:val="32"/>
              </w:rPr>
              <w:t>1</w:t>
            </w:r>
          </w:p>
        </w:tc>
        <w:tc>
          <w:tcPr>
            <w:tcW w:w="1620" w:type="dxa"/>
            <w:vAlign w:val="center"/>
          </w:tcPr>
          <w:p w14:paraId="332A8372">
            <w:pPr>
              <w:spacing w:line="400" w:lineRule="exact"/>
              <w:rPr>
                <w:rFonts w:ascii="仿宋" w:hAnsi="仿宋" w:eastAsia="仿宋"/>
                <w:color w:val="000000"/>
                <w:sz w:val="32"/>
                <w:szCs w:val="32"/>
              </w:rPr>
            </w:pPr>
            <w:r>
              <w:rPr>
                <w:rFonts w:ascii="仿宋" w:hAnsi="仿宋" w:eastAsia="仿宋"/>
                <w:color w:val="000000"/>
                <w:sz w:val="32"/>
                <w:szCs w:val="32"/>
              </w:rPr>
              <w:t>免费保修期</w:t>
            </w:r>
            <w:r>
              <w:rPr>
                <w:rFonts w:hint="eastAsia" w:ascii="仿宋" w:hAnsi="仿宋" w:eastAsia="仿宋"/>
                <w:color w:val="000000"/>
                <w:sz w:val="32"/>
                <w:szCs w:val="32"/>
              </w:rPr>
              <w:t>外</w:t>
            </w:r>
          </w:p>
        </w:tc>
        <w:tc>
          <w:tcPr>
            <w:tcW w:w="5654" w:type="dxa"/>
          </w:tcPr>
          <w:p w14:paraId="04971BB3">
            <w:pPr>
              <w:spacing w:line="400" w:lineRule="exact"/>
              <w:rPr>
                <w:rFonts w:ascii="仿宋" w:hAnsi="仿宋" w:eastAsia="仿宋"/>
                <w:color w:val="000000"/>
                <w:sz w:val="32"/>
                <w:szCs w:val="32"/>
              </w:rPr>
            </w:pPr>
            <w:r>
              <w:rPr>
                <w:rFonts w:hint="eastAsia" w:ascii="仿宋" w:hAnsi="仿宋" w:eastAsia="仿宋"/>
                <w:color w:val="000000"/>
                <w:sz w:val="32"/>
                <w:szCs w:val="32"/>
              </w:rPr>
              <w:t>免费保修期结束后，中标供应商需能提供终身维保。费用按照市场价下浮至少10%计算。</w:t>
            </w:r>
          </w:p>
        </w:tc>
      </w:tr>
      <w:tr w14:paraId="24CA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Align w:val="center"/>
          </w:tcPr>
          <w:p w14:paraId="49D7A86E">
            <w:pPr>
              <w:spacing w:line="276" w:lineRule="auto"/>
              <w:jc w:val="center"/>
              <w:rPr>
                <w:rFonts w:ascii="仿宋" w:hAnsi="仿宋" w:eastAsia="仿宋"/>
                <w:b/>
                <w:sz w:val="32"/>
                <w:szCs w:val="32"/>
              </w:rPr>
            </w:pPr>
            <w:r>
              <w:rPr>
                <w:rFonts w:hint="eastAsia" w:ascii="仿宋" w:hAnsi="仿宋" w:eastAsia="仿宋"/>
                <w:b/>
                <w:sz w:val="32"/>
                <w:szCs w:val="32"/>
              </w:rPr>
              <w:t>2</w:t>
            </w:r>
          </w:p>
        </w:tc>
        <w:tc>
          <w:tcPr>
            <w:tcW w:w="1620" w:type="dxa"/>
          </w:tcPr>
          <w:p w14:paraId="0844711F">
            <w:pPr>
              <w:spacing w:line="400" w:lineRule="exact"/>
              <w:rPr>
                <w:rFonts w:ascii="仿宋" w:hAnsi="仿宋" w:eastAsia="仿宋"/>
                <w:color w:val="000000"/>
                <w:sz w:val="32"/>
                <w:szCs w:val="32"/>
              </w:rPr>
            </w:pPr>
            <w:r>
              <w:rPr>
                <w:rFonts w:hint="eastAsia" w:ascii="仿宋" w:hAnsi="仿宋" w:eastAsia="仿宋"/>
                <w:color w:val="000000"/>
                <w:sz w:val="32"/>
                <w:szCs w:val="32"/>
              </w:rPr>
              <w:t>维修响应及故障解决时间</w:t>
            </w:r>
          </w:p>
        </w:tc>
        <w:tc>
          <w:tcPr>
            <w:tcW w:w="5654" w:type="dxa"/>
          </w:tcPr>
          <w:p w14:paraId="0C45C6D0">
            <w:pPr>
              <w:spacing w:line="400" w:lineRule="exact"/>
              <w:rPr>
                <w:rFonts w:ascii="仿宋" w:hAnsi="仿宋" w:eastAsia="仿宋"/>
                <w:color w:val="000000"/>
                <w:sz w:val="32"/>
                <w:szCs w:val="32"/>
              </w:rPr>
            </w:pPr>
            <w:r>
              <w:rPr>
                <w:rFonts w:hint="eastAsia" w:ascii="仿宋" w:hAnsi="仿宋" w:eastAsia="仿宋"/>
                <w:color w:val="000000"/>
                <w:sz w:val="32"/>
                <w:szCs w:val="32"/>
              </w:rPr>
              <w:t>在保修期外，一旦发生质量问题，投标人保证在接到通知24小时内赶到现场进行修理或更换。</w:t>
            </w:r>
          </w:p>
        </w:tc>
      </w:tr>
      <w:tr w14:paraId="6E39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Align w:val="center"/>
          </w:tcPr>
          <w:p w14:paraId="03828898">
            <w:pPr>
              <w:spacing w:line="276" w:lineRule="auto"/>
              <w:jc w:val="center"/>
              <w:rPr>
                <w:rFonts w:ascii="仿宋" w:hAnsi="仿宋" w:eastAsia="仿宋"/>
                <w:b/>
                <w:sz w:val="32"/>
                <w:szCs w:val="32"/>
              </w:rPr>
            </w:pPr>
            <w:r>
              <w:rPr>
                <w:rFonts w:hint="eastAsia" w:ascii="仿宋" w:hAnsi="仿宋" w:eastAsia="仿宋"/>
                <w:b/>
                <w:sz w:val="32"/>
                <w:szCs w:val="32"/>
              </w:rPr>
              <w:t>3</w:t>
            </w:r>
          </w:p>
        </w:tc>
        <w:tc>
          <w:tcPr>
            <w:tcW w:w="1620" w:type="dxa"/>
            <w:vAlign w:val="center"/>
          </w:tcPr>
          <w:p w14:paraId="420D1DE7">
            <w:pPr>
              <w:spacing w:line="400" w:lineRule="exact"/>
              <w:rPr>
                <w:rFonts w:ascii="仿宋" w:hAnsi="仿宋" w:eastAsia="仿宋"/>
                <w:color w:val="000000"/>
                <w:sz w:val="32"/>
                <w:szCs w:val="32"/>
              </w:rPr>
            </w:pPr>
            <w:r>
              <w:rPr>
                <w:rFonts w:hint="eastAsia" w:ascii="仿宋" w:hAnsi="仿宋" w:eastAsia="仿宋"/>
                <w:color w:val="000000"/>
                <w:sz w:val="32"/>
                <w:szCs w:val="32"/>
              </w:rPr>
              <w:t>其他</w:t>
            </w:r>
          </w:p>
        </w:tc>
        <w:tc>
          <w:tcPr>
            <w:tcW w:w="5654" w:type="dxa"/>
          </w:tcPr>
          <w:p w14:paraId="1E6B2D68">
            <w:pPr>
              <w:spacing w:line="400" w:lineRule="exact"/>
              <w:rPr>
                <w:rFonts w:ascii="仿宋" w:hAnsi="仿宋" w:eastAsia="仿宋"/>
                <w:color w:val="000000"/>
                <w:sz w:val="32"/>
                <w:szCs w:val="32"/>
              </w:rPr>
            </w:pPr>
            <w:r>
              <w:rPr>
                <w:rFonts w:hint="eastAsia" w:ascii="仿宋" w:hAnsi="仿宋" w:eastAsia="仿宋"/>
                <w:color w:val="000000"/>
                <w:sz w:val="32"/>
                <w:szCs w:val="32"/>
              </w:rPr>
              <w:t>投标人应按其投标文件中的承诺，进行其他售后服务工作。</w:t>
            </w:r>
          </w:p>
        </w:tc>
      </w:tr>
      <w:tr w14:paraId="10A9C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73" w:type="dxa"/>
            <w:gridSpan w:val="3"/>
          </w:tcPr>
          <w:p w14:paraId="088E5746">
            <w:pPr>
              <w:rPr>
                <w:rFonts w:ascii="仿宋" w:hAnsi="仿宋" w:eastAsia="仿宋"/>
                <w:b/>
                <w:sz w:val="32"/>
                <w:szCs w:val="32"/>
              </w:rPr>
            </w:pPr>
            <w:r>
              <w:rPr>
                <w:rFonts w:hint="eastAsia" w:ascii="仿宋" w:hAnsi="仿宋" w:eastAsia="仿宋"/>
                <w:b/>
                <w:sz w:val="32"/>
                <w:szCs w:val="32"/>
              </w:rPr>
              <w:t>（三）其他商务要求</w:t>
            </w:r>
          </w:p>
        </w:tc>
      </w:tr>
      <w:tr w14:paraId="2FC5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99" w:type="dxa"/>
            <w:vMerge w:val="restart"/>
            <w:vAlign w:val="center"/>
          </w:tcPr>
          <w:p w14:paraId="07D01328">
            <w:pPr>
              <w:jc w:val="center"/>
              <w:rPr>
                <w:rFonts w:ascii="仿宋" w:hAnsi="仿宋" w:eastAsia="仿宋"/>
                <w:b/>
                <w:sz w:val="32"/>
                <w:szCs w:val="32"/>
              </w:rPr>
            </w:pPr>
            <w:r>
              <w:rPr>
                <w:rFonts w:hint="eastAsia" w:ascii="仿宋" w:hAnsi="仿宋" w:eastAsia="仿宋"/>
                <w:b/>
                <w:sz w:val="32"/>
                <w:szCs w:val="32"/>
              </w:rPr>
              <w:t>1</w:t>
            </w:r>
          </w:p>
        </w:tc>
        <w:tc>
          <w:tcPr>
            <w:tcW w:w="1620" w:type="dxa"/>
            <w:vMerge w:val="restart"/>
            <w:vAlign w:val="center"/>
          </w:tcPr>
          <w:p w14:paraId="651034D4">
            <w:pPr>
              <w:spacing w:line="400" w:lineRule="exact"/>
              <w:rPr>
                <w:rFonts w:ascii="仿宋" w:hAnsi="仿宋" w:eastAsia="仿宋"/>
                <w:color w:val="000000"/>
                <w:sz w:val="32"/>
                <w:szCs w:val="32"/>
              </w:rPr>
            </w:pPr>
            <w:r>
              <w:rPr>
                <w:rFonts w:hint="eastAsia" w:ascii="仿宋" w:hAnsi="仿宋" w:eastAsia="仿宋"/>
                <w:color w:val="000000"/>
                <w:sz w:val="32"/>
                <w:szCs w:val="32"/>
              </w:rPr>
              <w:t>关于交货</w:t>
            </w:r>
          </w:p>
        </w:tc>
        <w:tc>
          <w:tcPr>
            <w:tcW w:w="5654" w:type="dxa"/>
          </w:tcPr>
          <w:p w14:paraId="7E971CAB">
            <w:pPr>
              <w:spacing w:line="400" w:lineRule="exact"/>
              <w:rPr>
                <w:rFonts w:ascii="仿宋" w:hAnsi="仿宋" w:eastAsia="仿宋"/>
                <w:color w:val="000000"/>
                <w:sz w:val="32"/>
                <w:szCs w:val="32"/>
              </w:rPr>
            </w:pPr>
            <w:r>
              <w:rPr>
                <w:rFonts w:hint="eastAsia" w:ascii="仿宋" w:hAnsi="仿宋" w:eastAsia="仿宋"/>
                <w:color w:val="000000"/>
                <w:sz w:val="32"/>
                <w:szCs w:val="32"/>
              </w:rPr>
              <w:t>1.1交货地点：采购人指定地点。</w:t>
            </w:r>
          </w:p>
        </w:tc>
      </w:tr>
      <w:tr w14:paraId="526D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99" w:type="dxa"/>
            <w:vMerge w:val="continue"/>
            <w:vAlign w:val="center"/>
          </w:tcPr>
          <w:p w14:paraId="26B2473E">
            <w:pPr>
              <w:jc w:val="center"/>
              <w:rPr>
                <w:rFonts w:ascii="仿宋" w:hAnsi="仿宋" w:eastAsia="仿宋"/>
                <w:b/>
                <w:sz w:val="32"/>
                <w:szCs w:val="32"/>
              </w:rPr>
            </w:pPr>
          </w:p>
        </w:tc>
        <w:tc>
          <w:tcPr>
            <w:tcW w:w="1620" w:type="dxa"/>
            <w:vMerge w:val="continue"/>
            <w:vAlign w:val="center"/>
          </w:tcPr>
          <w:p w14:paraId="01B7A270">
            <w:pPr>
              <w:spacing w:line="400" w:lineRule="exact"/>
              <w:rPr>
                <w:rFonts w:ascii="仿宋" w:hAnsi="仿宋" w:eastAsia="仿宋"/>
                <w:color w:val="000000"/>
                <w:sz w:val="32"/>
                <w:szCs w:val="32"/>
              </w:rPr>
            </w:pPr>
          </w:p>
        </w:tc>
        <w:tc>
          <w:tcPr>
            <w:tcW w:w="5654" w:type="dxa"/>
          </w:tcPr>
          <w:p w14:paraId="3AF50A39">
            <w:pPr>
              <w:spacing w:line="400" w:lineRule="exact"/>
              <w:rPr>
                <w:rFonts w:ascii="仿宋" w:hAnsi="仿宋" w:eastAsia="仿宋"/>
                <w:color w:val="000000"/>
                <w:sz w:val="32"/>
                <w:szCs w:val="32"/>
              </w:rPr>
            </w:pPr>
            <w:r>
              <w:rPr>
                <w:rFonts w:hint="eastAsia" w:ascii="仿宋" w:hAnsi="仿宋" w:eastAsia="仿宋"/>
                <w:color w:val="000000"/>
                <w:sz w:val="32"/>
                <w:szCs w:val="32"/>
              </w:rPr>
              <w:t>1.2投标人必须承担的设备运输、安装调试、验收检测和提供设备操作说明书、图纸等其他类似的义务。</w:t>
            </w:r>
          </w:p>
        </w:tc>
      </w:tr>
      <w:tr w14:paraId="67A3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799" w:type="dxa"/>
            <w:vMerge w:val="continue"/>
            <w:vAlign w:val="center"/>
          </w:tcPr>
          <w:p w14:paraId="4F37DE2C">
            <w:pPr>
              <w:jc w:val="center"/>
              <w:rPr>
                <w:rFonts w:ascii="仿宋" w:hAnsi="仿宋" w:eastAsia="仿宋"/>
                <w:b/>
                <w:sz w:val="32"/>
                <w:szCs w:val="32"/>
              </w:rPr>
            </w:pPr>
          </w:p>
        </w:tc>
        <w:tc>
          <w:tcPr>
            <w:tcW w:w="1620" w:type="dxa"/>
            <w:vMerge w:val="continue"/>
            <w:vAlign w:val="center"/>
          </w:tcPr>
          <w:p w14:paraId="3D3E237F">
            <w:pPr>
              <w:spacing w:line="400" w:lineRule="exact"/>
              <w:rPr>
                <w:rFonts w:ascii="仿宋" w:hAnsi="仿宋" w:eastAsia="仿宋"/>
                <w:color w:val="000000"/>
                <w:sz w:val="32"/>
                <w:szCs w:val="32"/>
              </w:rPr>
            </w:pPr>
          </w:p>
        </w:tc>
        <w:tc>
          <w:tcPr>
            <w:tcW w:w="5654" w:type="dxa"/>
          </w:tcPr>
          <w:p w14:paraId="365B51C7">
            <w:pPr>
              <w:spacing w:line="400" w:lineRule="exact"/>
              <w:rPr>
                <w:rFonts w:ascii="仿宋" w:hAnsi="仿宋" w:eastAsia="仿宋"/>
                <w:color w:val="000000"/>
                <w:sz w:val="32"/>
                <w:szCs w:val="32"/>
              </w:rPr>
            </w:pPr>
            <w:r>
              <w:rPr>
                <w:rFonts w:hint="eastAsia" w:ascii="仿宋" w:hAnsi="仿宋" w:eastAsia="仿宋"/>
                <w:color w:val="000000"/>
                <w:sz w:val="32"/>
                <w:szCs w:val="32"/>
              </w:rPr>
              <w:t>★1.3签订合同后30天（日历日）内交货。</w:t>
            </w:r>
          </w:p>
        </w:tc>
      </w:tr>
      <w:tr w14:paraId="0BF8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Merge w:val="restart"/>
            <w:vAlign w:val="center"/>
          </w:tcPr>
          <w:p w14:paraId="752E2B8D">
            <w:pPr>
              <w:jc w:val="center"/>
              <w:rPr>
                <w:rFonts w:ascii="仿宋" w:hAnsi="仿宋" w:eastAsia="仿宋"/>
                <w:b/>
                <w:sz w:val="32"/>
                <w:szCs w:val="32"/>
              </w:rPr>
            </w:pPr>
            <w:r>
              <w:rPr>
                <w:rFonts w:hint="eastAsia" w:ascii="仿宋" w:hAnsi="仿宋" w:eastAsia="仿宋"/>
                <w:b/>
                <w:sz w:val="32"/>
                <w:szCs w:val="32"/>
              </w:rPr>
              <w:t>2</w:t>
            </w:r>
          </w:p>
        </w:tc>
        <w:tc>
          <w:tcPr>
            <w:tcW w:w="1620" w:type="dxa"/>
            <w:vMerge w:val="restart"/>
            <w:vAlign w:val="center"/>
          </w:tcPr>
          <w:p w14:paraId="5685318B">
            <w:pPr>
              <w:spacing w:line="400" w:lineRule="exact"/>
              <w:rPr>
                <w:rFonts w:ascii="仿宋" w:hAnsi="仿宋" w:eastAsia="仿宋"/>
                <w:color w:val="000000"/>
                <w:sz w:val="32"/>
                <w:szCs w:val="32"/>
              </w:rPr>
            </w:pPr>
            <w:r>
              <w:rPr>
                <w:rFonts w:hint="eastAsia" w:ascii="仿宋" w:hAnsi="仿宋" w:eastAsia="仿宋"/>
                <w:color w:val="000000"/>
                <w:sz w:val="32"/>
                <w:szCs w:val="32"/>
              </w:rPr>
              <w:t>关于验收</w:t>
            </w:r>
          </w:p>
        </w:tc>
        <w:tc>
          <w:tcPr>
            <w:tcW w:w="5654" w:type="dxa"/>
          </w:tcPr>
          <w:p w14:paraId="484B2583">
            <w:pPr>
              <w:spacing w:line="400" w:lineRule="exact"/>
              <w:rPr>
                <w:rFonts w:ascii="仿宋" w:hAnsi="仿宋" w:eastAsia="仿宋"/>
                <w:color w:val="000000"/>
                <w:sz w:val="32"/>
                <w:szCs w:val="32"/>
              </w:rPr>
            </w:pPr>
            <w:r>
              <w:rPr>
                <w:rFonts w:hint="eastAsia" w:ascii="仿宋" w:hAnsi="仿宋" w:eastAsia="仿宋"/>
                <w:color w:val="000000"/>
                <w:sz w:val="32"/>
                <w:szCs w:val="32"/>
              </w:rPr>
              <w:t>2.1投标人货物经过双方检验认可后，签署验收报告，产品保修期自验收合格之日起算，由投标人提供产品保修文件。</w:t>
            </w:r>
          </w:p>
        </w:tc>
      </w:tr>
      <w:tr w14:paraId="293A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Merge w:val="continue"/>
            <w:vAlign w:val="center"/>
          </w:tcPr>
          <w:p w14:paraId="6B065E3A">
            <w:pPr>
              <w:jc w:val="center"/>
              <w:rPr>
                <w:rFonts w:ascii="仿宋" w:hAnsi="仿宋" w:eastAsia="仿宋"/>
                <w:b/>
                <w:sz w:val="32"/>
                <w:szCs w:val="32"/>
              </w:rPr>
            </w:pPr>
          </w:p>
        </w:tc>
        <w:tc>
          <w:tcPr>
            <w:tcW w:w="1620" w:type="dxa"/>
            <w:vMerge w:val="continue"/>
          </w:tcPr>
          <w:p w14:paraId="2EA61678">
            <w:pPr>
              <w:spacing w:line="400" w:lineRule="exact"/>
              <w:rPr>
                <w:rFonts w:ascii="仿宋" w:hAnsi="仿宋" w:eastAsia="仿宋"/>
                <w:color w:val="000000"/>
                <w:sz w:val="32"/>
                <w:szCs w:val="32"/>
              </w:rPr>
            </w:pPr>
          </w:p>
        </w:tc>
        <w:tc>
          <w:tcPr>
            <w:tcW w:w="5654" w:type="dxa"/>
          </w:tcPr>
          <w:p w14:paraId="3E9ED06E">
            <w:pPr>
              <w:spacing w:line="400" w:lineRule="exact"/>
              <w:rPr>
                <w:rFonts w:ascii="仿宋" w:hAnsi="仿宋" w:eastAsia="仿宋"/>
                <w:color w:val="000000"/>
                <w:sz w:val="32"/>
                <w:szCs w:val="32"/>
              </w:rPr>
            </w:pPr>
            <w:r>
              <w:rPr>
                <w:rFonts w:hint="eastAsia" w:ascii="仿宋" w:hAnsi="仿宋" w:eastAsia="仿宋"/>
                <w:color w:val="000000"/>
                <w:sz w:val="32"/>
                <w:szCs w:val="32"/>
              </w:rPr>
              <w:t>2.2当满足以下条件时，采购人才向中标人签发货物验收报告：</w:t>
            </w:r>
          </w:p>
          <w:p w14:paraId="22F3836C">
            <w:pPr>
              <w:tabs>
                <w:tab w:val="left" w:pos="1260"/>
              </w:tabs>
              <w:spacing w:line="400" w:lineRule="exact"/>
              <w:rPr>
                <w:rFonts w:ascii="仿宋" w:hAnsi="仿宋" w:eastAsia="仿宋"/>
                <w:color w:val="000000"/>
                <w:sz w:val="32"/>
                <w:szCs w:val="32"/>
              </w:rPr>
            </w:pPr>
            <w:r>
              <w:rPr>
                <w:rFonts w:ascii="仿宋" w:hAnsi="仿宋" w:eastAsia="仿宋"/>
                <w:color w:val="000000"/>
                <w:sz w:val="32"/>
                <w:szCs w:val="32"/>
              </w:rPr>
              <w:t>a</w:t>
            </w:r>
            <w:r>
              <w:rPr>
                <w:rFonts w:hint="eastAsia" w:ascii="仿宋" w:hAnsi="仿宋" w:eastAsia="仿宋"/>
                <w:color w:val="000000"/>
                <w:sz w:val="32"/>
                <w:szCs w:val="32"/>
              </w:rPr>
              <w:t>、中标人已按照合同规定提供了全部产品及完整的技术资料。</w:t>
            </w:r>
          </w:p>
          <w:p w14:paraId="7A200F3F">
            <w:pPr>
              <w:tabs>
                <w:tab w:val="left" w:pos="1260"/>
              </w:tabs>
              <w:spacing w:line="400" w:lineRule="exact"/>
              <w:rPr>
                <w:rFonts w:ascii="仿宋" w:hAnsi="仿宋" w:eastAsia="仿宋"/>
                <w:color w:val="000000"/>
                <w:sz w:val="32"/>
                <w:szCs w:val="32"/>
              </w:rPr>
            </w:pPr>
            <w:r>
              <w:rPr>
                <w:rFonts w:ascii="仿宋" w:hAnsi="仿宋" w:eastAsia="仿宋"/>
                <w:color w:val="000000"/>
                <w:sz w:val="32"/>
                <w:szCs w:val="32"/>
              </w:rPr>
              <w:t>b</w:t>
            </w:r>
            <w:r>
              <w:rPr>
                <w:rFonts w:hint="eastAsia" w:ascii="仿宋" w:hAnsi="仿宋" w:eastAsia="仿宋"/>
                <w:color w:val="000000"/>
                <w:sz w:val="32"/>
                <w:szCs w:val="32"/>
              </w:rPr>
              <w:t>、货物符合招标文件技术规格书的要求，性能满足要求。</w:t>
            </w:r>
          </w:p>
          <w:p w14:paraId="7BBD77E5">
            <w:pPr>
              <w:tabs>
                <w:tab w:val="left" w:pos="1260"/>
              </w:tabs>
              <w:spacing w:line="400" w:lineRule="exact"/>
              <w:rPr>
                <w:rFonts w:ascii="仿宋" w:hAnsi="仿宋" w:eastAsia="仿宋"/>
                <w:color w:val="000000"/>
                <w:sz w:val="32"/>
                <w:szCs w:val="32"/>
              </w:rPr>
            </w:pPr>
            <w:r>
              <w:rPr>
                <w:rFonts w:ascii="仿宋" w:hAnsi="仿宋" w:eastAsia="仿宋"/>
                <w:color w:val="000000"/>
                <w:sz w:val="32"/>
                <w:szCs w:val="32"/>
              </w:rPr>
              <w:t>c</w:t>
            </w:r>
            <w:r>
              <w:rPr>
                <w:rFonts w:hint="eastAsia" w:ascii="仿宋" w:hAnsi="仿宋" w:eastAsia="仿宋"/>
                <w:color w:val="000000"/>
                <w:sz w:val="32"/>
                <w:szCs w:val="32"/>
              </w:rPr>
              <w:t>、货物具备产品合格证。</w:t>
            </w:r>
          </w:p>
        </w:tc>
      </w:tr>
      <w:tr w14:paraId="3FAE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Merge w:val="restart"/>
            <w:vAlign w:val="center"/>
          </w:tcPr>
          <w:p w14:paraId="2B6FF3C3">
            <w:pPr>
              <w:jc w:val="center"/>
              <w:rPr>
                <w:rFonts w:ascii="仿宋" w:hAnsi="仿宋" w:eastAsia="仿宋"/>
                <w:sz w:val="32"/>
                <w:szCs w:val="32"/>
              </w:rPr>
            </w:pPr>
            <w:r>
              <w:rPr>
                <w:rFonts w:hint="eastAsia" w:ascii="仿宋" w:hAnsi="仿宋" w:eastAsia="仿宋"/>
                <w:sz w:val="32"/>
                <w:szCs w:val="32"/>
              </w:rPr>
              <w:t>3</w:t>
            </w:r>
          </w:p>
        </w:tc>
        <w:tc>
          <w:tcPr>
            <w:tcW w:w="1620" w:type="dxa"/>
            <w:vMerge w:val="restart"/>
            <w:vAlign w:val="center"/>
          </w:tcPr>
          <w:p w14:paraId="2A1EECDF">
            <w:pPr>
              <w:spacing w:line="400" w:lineRule="exact"/>
              <w:rPr>
                <w:rFonts w:ascii="仿宋" w:hAnsi="仿宋" w:eastAsia="仿宋"/>
                <w:color w:val="000000"/>
                <w:sz w:val="32"/>
                <w:szCs w:val="32"/>
              </w:rPr>
            </w:pPr>
            <w:r>
              <w:rPr>
                <w:rFonts w:hint="eastAsia" w:ascii="仿宋" w:hAnsi="仿宋" w:eastAsia="仿宋"/>
                <w:color w:val="000000"/>
                <w:sz w:val="32"/>
                <w:szCs w:val="32"/>
              </w:rPr>
              <w:t>关于违约</w:t>
            </w:r>
          </w:p>
        </w:tc>
        <w:tc>
          <w:tcPr>
            <w:tcW w:w="5654" w:type="dxa"/>
          </w:tcPr>
          <w:p w14:paraId="0C922B06">
            <w:pPr>
              <w:spacing w:line="400" w:lineRule="exact"/>
              <w:rPr>
                <w:rFonts w:ascii="仿宋" w:hAnsi="仿宋" w:eastAsia="仿宋"/>
                <w:color w:val="000000"/>
                <w:sz w:val="32"/>
                <w:szCs w:val="32"/>
              </w:rPr>
            </w:pPr>
            <w:r>
              <w:rPr>
                <w:rFonts w:hint="eastAsia" w:ascii="仿宋" w:hAnsi="仿宋" w:eastAsia="仿宋"/>
                <w:color w:val="000000"/>
                <w:sz w:val="32"/>
                <w:szCs w:val="32"/>
              </w:rPr>
              <w:t>3.1中标人不能交货的，需偿付不能交货部分货款的20%的违约金并按主管部门相关规定处理。</w:t>
            </w:r>
          </w:p>
        </w:tc>
      </w:tr>
      <w:tr w14:paraId="100B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Merge w:val="continue"/>
            <w:vAlign w:val="center"/>
          </w:tcPr>
          <w:p w14:paraId="2A34D8B6">
            <w:pPr>
              <w:jc w:val="center"/>
              <w:rPr>
                <w:rFonts w:ascii="仿宋" w:hAnsi="仿宋" w:eastAsia="仿宋"/>
                <w:b/>
                <w:sz w:val="32"/>
                <w:szCs w:val="32"/>
              </w:rPr>
            </w:pPr>
          </w:p>
        </w:tc>
        <w:tc>
          <w:tcPr>
            <w:tcW w:w="1620" w:type="dxa"/>
            <w:vMerge w:val="continue"/>
          </w:tcPr>
          <w:p w14:paraId="36CEA761">
            <w:pPr>
              <w:spacing w:line="400" w:lineRule="exact"/>
              <w:rPr>
                <w:rFonts w:ascii="仿宋" w:hAnsi="仿宋" w:eastAsia="仿宋"/>
                <w:color w:val="000000"/>
                <w:sz w:val="32"/>
                <w:szCs w:val="32"/>
              </w:rPr>
            </w:pPr>
          </w:p>
        </w:tc>
        <w:tc>
          <w:tcPr>
            <w:tcW w:w="5654" w:type="dxa"/>
          </w:tcPr>
          <w:p w14:paraId="67B2BFDF">
            <w:pPr>
              <w:spacing w:line="400" w:lineRule="exact"/>
              <w:rPr>
                <w:rFonts w:ascii="仿宋" w:hAnsi="仿宋" w:eastAsia="仿宋"/>
                <w:color w:val="000000"/>
                <w:sz w:val="32"/>
                <w:szCs w:val="32"/>
              </w:rPr>
            </w:pPr>
            <w:r>
              <w:rPr>
                <w:rFonts w:hint="eastAsia" w:ascii="仿宋" w:hAnsi="仿宋" w:eastAsia="仿宋"/>
                <w:color w:val="000000"/>
                <w:sz w:val="32"/>
                <w:szCs w:val="32"/>
              </w:rPr>
              <w:t>3.2中标人所交付产品、工程或服务不符合其投标承诺的，或在投标阶段为了中标而盲目虚假承诺、低价恶性竞争，在履约阶段则通过偷工减料、以次充好而获取利润的，将被深圳市政府采购中心评为履约等级“差”并按主管部门相关规定处理。</w:t>
            </w:r>
          </w:p>
        </w:tc>
      </w:tr>
      <w:tr w14:paraId="5190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Align w:val="center"/>
          </w:tcPr>
          <w:p w14:paraId="6331482D">
            <w:pPr>
              <w:jc w:val="center"/>
              <w:rPr>
                <w:rFonts w:ascii="仿宋" w:hAnsi="仿宋" w:eastAsia="仿宋"/>
                <w:sz w:val="32"/>
                <w:szCs w:val="32"/>
              </w:rPr>
            </w:pPr>
            <w:r>
              <w:rPr>
                <w:rFonts w:hint="eastAsia" w:ascii="仿宋" w:hAnsi="仿宋" w:eastAsia="仿宋"/>
                <w:sz w:val="32"/>
                <w:szCs w:val="32"/>
              </w:rPr>
              <w:t>4</w:t>
            </w:r>
          </w:p>
        </w:tc>
        <w:tc>
          <w:tcPr>
            <w:tcW w:w="1620" w:type="dxa"/>
            <w:vAlign w:val="center"/>
          </w:tcPr>
          <w:p w14:paraId="3A2B0CB6">
            <w:pPr>
              <w:spacing w:line="400" w:lineRule="exact"/>
              <w:rPr>
                <w:rFonts w:ascii="仿宋" w:hAnsi="仿宋" w:eastAsia="仿宋"/>
                <w:color w:val="000000"/>
                <w:sz w:val="32"/>
                <w:szCs w:val="32"/>
              </w:rPr>
            </w:pPr>
            <w:r>
              <w:rPr>
                <w:rFonts w:hint="eastAsia" w:ascii="仿宋" w:hAnsi="仿宋" w:eastAsia="仿宋"/>
                <w:color w:val="000000"/>
                <w:sz w:val="32"/>
                <w:szCs w:val="32"/>
              </w:rPr>
              <w:t>关于付款</w:t>
            </w:r>
          </w:p>
        </w:tc>
        <w:tc>
          <w:tcPr>
            <w:tcW w:w="5654" w:type="dxa"/>
          </w:tcPr>
          <w:p w14:paraId="0E58A394">
            <w:pPr>
              <w:spacing w:line="400" w:lineRule="exact"/>
              <w:rPr>
                <w:rFonts w:ascii="仿宋" w:hAnsi="仿宋" w:eastAsia="仿宋"/>
                <w:color w:val="000000"/>
                <w:sz w:val="32"/>
                <w:szCs w:val="32"/>
              </w:rPr>
            </w:pPr>
            <w:r>
              <w:rPr>
                <w:rFonts w:hint="eastAsia" w:ascii="仿宋" w:hAnsi="仿宋" w:eastAsia="仿宋"/>
                <w:color w:val="000000"/>
                <w:sz w:val="32"/>
                <w:szCs w:val="32"/>
              </w:rPr>
              <w:t>按深圳市财政局有关规定支付。</w:t>
            </w:r>
          </w:p>
        </w:tc>
      </w:tr>
      <w:tr w14:paraId="1D4E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799" w:type="dxa"/>
            <w:vAlign w:val="center"/>
          </w:tcPr>
          <w:p w14:paraId="3518BE19">
            <w:pPr>
              <w:jc w:val="center"/>
              <w:rPr>
                <w:rFonts w:ascii="仿宋" w:hAnsi="仿宋" w:eastAsia="仿宋"/>
                <w:sz w:val="32"/>
                <w:szCs w:val="32"/>
              </w:rPr>
            </w:pPr>
            <w:r>
              <w:rPr>
                <w:rFonts w:hint="eastAsia" w:ascii="仿宋" w:hAnsi="仿宋" w:eastAsia="仿宋"/>
                <w:sz w:val="32"/>
                <w:szCs w:val="32"/>
              </w:rPr>
              <w:t>5</w:t>
            </w:r>
          </w:p>
        </w:tc>
        <w:tc>
          <w:tcPr>
            <w:tcW w:w="1620" w:type="dxa"/>
            <w:vAlign w:val="center"/>
          </w:tcPr>
          <w:p w14:paraId="147C8D3D">
            <w:pPr>
              <w:spacing w:line="400" w:lineRule="exact"/>
              <w:rPr>
                <w:rFonts w:ascii="仿宋" w:hAnsi="仿宋" w:eastAsia="仿宋"/>
                <w:color w:val="000000"/>
                <w:sz w:val="32"/>
                <w:szCs w:val="32"/>
              </w:rPr>
            </w:pPr>
            <w:r>
              <w:rPr>
                <w:rFonts w:hint="eastAsia" w:ascii="仿宋" w:hAnsi="仿宋" w:eastAsia="仿宋"/>
                <w:color w:val="000000"/>
                <w:sz w:val="32"/>
                <w:szCs w:val="32"/>
              </w:rPr>
              <w:t>关于报价</w:t>
            </w:r>
          </w:p>
        </w:tc>
        <w:tc>
          <w:tcPr>
            <w:tcW w:w="5654" w:type="dxa"/>
          </w:tcPr>
          <w:p w14:paraId="3BE68F77">
            <w:pPr>
              <w:spacing w:line="400" w:lineRule="exact"/>
              <w:rPr>
                <w:rFonts w:ascii="仿宋" w:hAnsi="仿宋" w:eastAsia="仿宋"/>
                <w:color w:val="000000"/>
                <w:sz w:val="32"/>
                <w:szCs w:val="32"/>
              </w:rPr>
            </w:pPr>
            <w:r>
              <w:rPr>
                <w:rFonts w:hint="eastAsia" w:ascii="仿宋" w:hAnsi="仿宋" w:eastAsia="仿宋"/>
                <w:color w:val="000000"/>
                <w:sz w:val="32"/>
                <w:szCs w:val="32"/>
              </w:rPr>
              <w:t>投标总价（人民币）须是完成该项目的一切费用总和，包括设备费、咨询服务费、运输费、装卸费、保险费、技术培训费、设备安装费、调试费、售后服务费、国家规定的各项税费等全部费用。</w:t>
            </w:r>
          </w:p>
        </w:tc>
      </w:tr>
    </w:tbl>
    <w:p w14:paraId="2D47B2F4">
      <w:pPr>
        <w:pStyle w:val="2"/>
        <w:rPr>
          <w:lang w:val="en-US" w:bidi="ar-SA"/>
        </w:rPr>
      </w:pPr>
    </w:p>
    <w:p w14:paraId="4425F720">
      <w:pPr>
        <w:pStyle w:val="4"/>
        <w:ind w:firstLine="640"/>
      </w:pPr>
      <w:r>
        <w:rPr>
          <w:rFonts w:hint="eastAsia"/>
        </w:rPr>
        <w:t>五、评标方法和中标数量</w:t>
      </w:r>
    </w:p>
    <w:p w14:paraId="62C89496">
      <w:pPr>
        <w:spacing w:line="540" w:lineRule="exact"/>
        <w:ind w:firstLine="640" w:firstLineChars="200"/>
        <w:rPr>
          <w:rFonts w:ascii="仿宋_GB2312" w:eastAsia="仿宋_GB2312"/>
          <w:sz w:val="32"/>
          <w:szCs w:val="32"/>
        </w:rPr>
      </w:pPr>
      <w:r>
        <w:rPr>
          <w:rFonts w:hint="eastAsia" w:ascii="仿宋_GB2312" w:eastAsia="仿宋_GB2312"/>
          <w:sz w:val="32"/>
          <w:szCs w:val="32"/>
        </w:rPr>
        <w:t>（一）本项目采用评定结合方法进行评定标，评审方法为:综合评分法。</w:t>
      </w:r>
    </w:p>
    <w:p w14:paraId="08167D05">
      <w:pPr>
        <w:spacing w:line="540" w:lineRule="exact"/>
        <w:ind w:firstLine="640" w:firstLineChars="200"/>
        <w:rPr>
          <w:rFonts w:ascii="仿宋_GB2312" w:eastAsia="仿宋_GB2312"/>
          <w:sz w:val="32"/>
          <w:szCs w:val="32"/>
        </w:rPr>
      </w:pPr>
      <w:r>
        <w:rPr>
          <w:rFonts w:hint="eastAsia" w:ascii="仿宋_GB2312" w:eastAsia="仿宋_GB2312"/>
          <w:sz w:val="32"/>
          <w:szCs w:val="32"/>
        </w:rPr>
        <w:t>（二）综合评分法。按照招标文件要求进行评审，综合得分从高到低进行排序。</w:t>
      </w:r>
    </w:p>
    <w:p w14:paraId="2EAFB4DC">
      <w:pPr>
        <w:spacing w:line="540" w:lineRule="exact"/>
        <w:ind w:firstLine="640" w:firstLineChars="200"/>
        <w:rPr>
          <w:rFonts w:ascii="仿宋_GB2312" w:eastAsia="仿宋_GB2312"/>
          <w:sz w:val="32"/>
          <w:szCs w:val="32"/>
        </w:rPr>
      </w:pPr>
      <w:r>
        <w:rPr>
          <w:rFonts w:hint="eastAsia" w:ascii="仿宋_GB2312" w:eastAsia="仿宋_GB2312"/>
          <w:sz w:val="32"/>
          <w:szCs w:val="32"/>
        </w:rPr>
        <w:t>1、若通过资格性及符合性审查的供应商为3家以上（含3家）的，则综合得分排名第1名的投标人推荐为中标供应商。</w:t>
      </w:r>
    </w:p>
    <w:p w14:paraId="6B3EB3E5">
      <w:pPr>
        <w:spacing w:line="540" w:lineRule="exact"/>
        <w:ind w:firstLine="640" w:firstLineChars="200"/>
        <w:rPr>
          <w:rFonts w:ascii="仿宋_GB2312" w:eastAsia="仿宋_GB2312"/>
          <w:sz w:val="32"/>
          <w:szCs w:val="32"/>
        </w:rPr>
      </w:pPr>
      <w:r>
        <w:rPr>
          <w:rFonts w:hint="eastAsia" w:ascii="仿宋_GB2312" w:eastAsia="仿宋_GB2312"/>
          <w:sz w:val="32"/>
          <w:szCs w:val="32"/>
        </w:rPr>
        <w:t>2、若通过资格性及符合性审查的供应商少于3家，则本项目招标失败。</w:t>
      </w:r>
    </w:p>
    <w:p w14:paraId="53E93D13">
      <w:pPr>
        <w:widowControl/>
        <w:spacing w:line="240" w:lineRule="auto"/>
        <w:jc w:val="left"/>
      </w:pPr>
      <w:r>
        <w:br w:type="page"/>
      </w:r>
    </w:p>
    <w:p w14:paraId="71E05B15">
      <w:pPr>
        <w:pStyle w:val="3"/>
        <w:spacing w:before="120" w:after="120"/>
        <w:rPr>
          <w:rFonts w:asciiTheme="minorEastAsia" w:hAnsiTheme="minorEastAsia" w:eastAsiaTheme="minorEastAsia" w:cstheme="minorEastAsia"/>
          <w:color w:val="000000"/>
          <w:szCs w:val="32"/>
        </w:rPr>
      </w:pPr>
      <w:r>
        <w:rPr>
          <w:rFonts w:hint="eastAsia" w:asciiTheme="minorEastAsia" w:hAnsiTheme="minorEastAsia" w:eastAsiaTheme="minorEastAsia" w:cstheme="minorEastAsia"/>
          <w:color w:val="000000"/>
          <w:szCs w:val="32"/>
        </w:rPr>
        <w:t>第三章 投标文件格式、附件</w:t>
      </w:r>
    </w:p>
    <w:p w14:paraId="7820BE55">
      <w:pPr>
        <w:spacing w:line="54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14:paraId="4FE8F406">
      <w:pPr>
        <w:spacing w:line="54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5C71D596">
      <w:pPr>
        <w:spacing w:line="54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0F5D28EB">
      <w:pPr>
        <w:spacing w:line="540" w:lineRule="exact"/>
        <w:ind w:firstLine="640" w:firstLineChars="200"/>
        <w:rPr>
          <w:rFonts w:ascii="仿宋_GB2312" w:eastAsia="仿宋_GB2312"/>
          <w:sz w:val="32"/>
          <w:szCs w:val="32"/>
        </w:rPr>
      </w:pPr>
      <w:r>
        <w:rPr>
          <w:rFonts w:hint="eastAsia" w:ascii="仿宋_GB2312" w:eastAsia="仿宋_GB2312"/>
          <w:sz w:val="32"/>
          <w:szCs w:val="32"/>
        </w:rPr>
        <w:t>（1）法定代表人证明书</w:t>
      </w:r>
    </w:p>
    <w:p w14:paraId="5BC12012">
      <w:pPr>
        <w:spacing w:line="54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0A273170">
      <w:pPr>
        <w:spacing w:line="54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29466EDF">
      <w:pPr>
        <w:spacing w:line="54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6CD8329A">
      <w:pPr>
        <w:spacing w:line="54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0F6D2E93">
      <w:pPr>
        <w:spacing w:line="54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49748E89">
      <w:pPr>
        <w:spacing w:line="540" w:lineRule="exact"/>
        <w:ind w:firstLine="640" w:firstLineChars="200"/>
        <w:rPr>
          <w:rFonts w:ascii="仿宋_GB2312" w:eastAsia="仿宋_GB2312"/>
          <w:sz w:val="32"/>
          <w:szCs w:val="32"/>
        </w:rPr>
      </w:pPr>
      <w:r>
        <w:rPr>
          <w:rFonts w:hint="eastAsia" w:ascii="仿宋_GB2312" w:eastAsia="仿宋_GB2312"/>
          <w:sz w:val="32"/>
          <w:szCs w:val="32"/>
        </w:rPr>
        <w:t>（7）技术部分</w:t>
      </w:r>
    </w:p>
    <w:p w14:paraId="029E7041">
      <w:pPr>
        <w:spacing w:line="540" w:lineRule="exact"/>
        <w:ind w:firstLine="640" w:firstLineChars="200"/>
        <w:rPr>
          <w:rFonts w:ascii="仿宋_GB2312" w:eastAsia="仿宋_GB2312"/>
          <w:sz w:val="32"/>
          <w:szCs w:val="32"/>
        </w:rPr>
      </w:pPr>
      <w:r>
        <w:rPr>
          <w:rFonts w:hint="eastAsia" w:ascii="仿宋_GB2312" w:eastAsia="仿宋_GB2312"/>
          <w:sz w:val="32"/>
          <w:szCs w:val="32"/>
        </w:rPr>
        <w:t>（8）综合实力部分</w:t>
      </w:r>
    </w:p>
    <w:p w14:paraId="0C9EEF2D">
      <w:pPr>
        <w:spacing w:line="540" w:lineRule="exact"/>
        <w:ind w:firstLine="640" w:firstLineChars="200"/>
        <w:rPr>
          <w:rFonts w:ascii="仿宋_GB2312" w:eastAsia="仿宋_GB2312"/>
          <w:sz w:val="32"/>
          <w:szCs w:val="32"/>
        </w:rPr>
      </w:pPr>
      <w:r>
        <w:rPr>
          <w:rFonts w:hint="eastAsia" w:ascii="仿宋_GB2312" w:eastAsia="仿宋_GB2312"/>
          <w:sz w:val="32"/>
          <w:szCs w:val="32"/>
        </w:rPr>
        <w:t>（9）投标人认为其他需要证明的材料</w:t>
      </w:r>
    </w:p>
    <w:p w14:paraId="5BA71C3B">
      <w:pPr>
        <w:widowControl/>
        <w:spacing w:line="240" w:lineRule="auto"/>
        <w:jc w:val="left"/>
      </w:pPr>
      <w:r>
        <w:br w:type="page"/>
      </w:r>
    </w:p>
    <w:p w14:paraId="018E5EC2">
      <w:pPr>
        <w:pStyle w:val="4"/>
        <w:ind w:firstLine="640"/>
      </w:pPr>
      <w:r>
        <w:rPr>
          <w:rFonts w:hint="eastAsia"/>
        </w:rPr>
        <w:t>一、</w:t>
      </w:r>
      <w:r>
        <w:t>法定代表人证明书</w:t>
      </w:r>
    </w:p>
    <w:p w14:paraId="47DFD0E9"/>
    <w:p w14:paraId="01EED8EC">
      <w:pPr>
        <w:spacing w:line="540" w:lineRule="exact"/>
        <w:ind w:firstLine="640" w:firstLineChars="200"/>
        <w:rPr>
          <w:rFonts w:ascii="仿宋_GB2312" w:eastAsia="仿宋_GB2312"/>
          <w:sz w:val="32"/>
          <w:szCs w:val="32"/>
        </w:rPr>
      </w:pPr>
      <w:r>
        <w:rPr>
          <w:rFonts w:ascii="仿宋_GB2312" w:eastAsia="仿宋_GB2312"/>
          <w:sz w:val="32"/>
          <w:szCs w:val="32"/>
        </w:rPr>
        <w:t>同志，现任我单位职务，为法定代表人，特此证明。</w:t>
      </w:r>
    </w:p>
    <w:p w14:paraId="06BBB135">
      <w:pPr>
        <w:spacing w:line="540" w:lineRule="exact"/>
        <w:ind w:firstLine="640" w:firstLineChars="200"/>
        <w:rPr>
          <w:rFonts w:ascii="仿宋_GB2312" w:eastAsia="仿宋_GB2312"/>
          <w:sz w:val="32"/>
          <w:szCs w:val="32"/>
        </w:rPr>
      </w:pPr>
    </w:p>
    <w:p w14:paraId="7064A720">
      <w:pPr>
        <w:spacing w:line="540" w:lineRule="exact"/>
        <w:ind w:firstLine="640" w:firstLineChars="200"/>
        <w:rPr>
          <w:rFonts w:ascii="仿宋_GB2312" w:eastAsia="仿宋_GB2312"/>
          <w:sz w:val="32"/>
          <w:szCs w:val="32"/>
        </w:rPr>
      </w:pPr>
      <w:r>
        <w:rPr>
          <w:rFonts w:ascii="仿宋_GB2312" w:eastAsia="仿宋_GB2312"/>
          <w:sz w:val="32"/>
          <w:szCs w:val="32"/>
        </w:rPr>
        <w:t>有效日期:         签发日期:         单位盖章:</w:t>
      </w:r>
    </w:p>
    <w:p w14:paraId="251CF371">
      <w:pPr>
        <w:spacing w:line="540" w:lineRule="exact"/>
        <w:ind w:firstLine="640" w:firstLineChars="200"/>
        <w:rPr>
          <w:rFonts w:ascii="仿宋_GB2312" w:eastAsia="仿宋_GB2312"/>
          <w:sz w:val="32"/>
          <w:szCs w:val="32"/>
        </w:rPr>
      </w:pPr>
    </w:p>
    <w:p w14:paraId="664A582A">
      <w:pPr>
        <w:spacing w:line="540" w:lineRule="exact"/>
        <w:ind w:firstLine="640" w:firstLineChars="200"/>
        <w:rPr>
          <w:rFonts w:ascii="仿宋_GB2312" w:eastAsia="仿宋_GB2312"/>
          <w:sz w:val="32"/>
          <w:szCs w:val="32"/>
        </w:rPr>
      </w:pPr>
      <w:r>
        <w:rPr>
          <w:rFonts w:ascii="仿宋_GB2312" w:eastAsia="仿宋_GB2312"/>
          <w:sz w:val="32"/>
          <w:szCs w:val="32"/>
        </w:rPr>
        <w:t>附:</w:t>
      </w:r>
    </w:p>
    <w:p w14:paraId="29D450C4">
      <w:pPr>
        <w:spacing w:line="540" w:lineRule="exact"/>
        <w:ind w:firstLine="640" w:firstLineChars="200"/>
        <w:rPr>
          <w:rFonts w:ascii="仿宋_GB2312" w:eastAsia="仿宋_GB2312"/>
          <w:sz w:val="32"/>
          <w:szCs w:val="32"/>
        </w:rPr>
      </w:pPr>
      <w:r>
        <w:rPr>
          <w:rFonts w:ascii="仿宋_GB2312" w:eastAsia="仿宋_GB2312"/>
          <w:sz w:val="32"/>
          <w:szCs w:val="32"/>
        </w:rPr>
        <w:t>营业执照号码:                 经济性质:</w:t>
      </w:r>
    </w:p>
    <w:p w14:paraId="173610D4">
      <w:pPr>
        <w:spacing w:line="540" w:lineRule="exact"/>
        <w:ind w:firstLine="640" w:firstLineChars="200"/>
        <w:rPr>
          <w:rFonts w:ascii="仿宋_GB2312" w:eastAsia="仿宋_GB2312"/>
          <w:sz w:val="32"/>
          <w:szCs w:val="32"/>
        </w:rPr>
      </w:pPr>
      <w:r>
        <w:rPr>
          <w:rFonts w:ascii="仿宋_GB2312" w:eastAsia="仿宋_GB2312"/>
          <w:sz w:val="32"/>
          <w:szCs w:val="32"/>
        </w:rPr>
        <w:t>主营:</w:t>
      </w:r>
    </w:p>
    <w:p w14:paraId="6026A5EF">
      <w:pPr>
        <w:spacing w:line="540" w:lineRule="exact"/>
        <w:ind w:firstLine="640" w:firstLineChars="200"/>
        <w:rPr>
          <w:rFonts w:ascii="仿宋_GB2312" w:eastAsia="仿宋_GB2312"/>
          <w:sz w:val="32"/>
          <w:szCs w:val="32"/>
        </w:rPr>
      </w:pPr>
      <w:r>
        <w:rPr>
          <w:rFonts w:ascii="仿宋_GB2312" w:eastAsia="仿宋_GB2312"/>
          <w:sz w:val="32"/>
          <w:szCs w:val="32"/>
        </w:rPr>
        <w:t>兼营:</w:t>
      </w:r>
    </w:p>
    <w:p w14:paraId="7CC273F4">
      <w:pPr>
        <w:spacing w:line="540" w:lineRule="exact"/>
        <w:ind w:firstLine="640" w:firstLineChars="200"/>
        <w:rPr>
          <w:rFonts w:ascii="仿宋_GB2312" w:eastAsia="仿宋_GB2312"/>
          <w:sz w:val="32"/>
          <w:szCs w:val="32"/>
        </w:rPr>
      </w:pPr>
      <w:r>
        <w:rPr>
          <w:rFonts w:ascii="仿宋_GB2312" w:eastAsia="仿宋_GB2312"/>
          <w:sz w:val="32"/>
          <w:szCs w:val="32"/>
        </w:rPr>
        <w:t>说明:</w:t>
      </w:r>
    </w:p>
    <w:p w14:paraId="0E4F58B6">
      <w:pPr>
        <w:spacing w:line="540" w:lineRule="exact"/>
        <w:ind w:firstLine="640" w:firstLineChars="200"/>
        <w:rPr>
          <w:rFonts w:ascii="仿宋_GB2312" w:eastAsia="仿宋_GB2312"/>
          <w:sz w:val="32"/>
          <w:szCs w:val="32"/>
        </w:rPr>
      </w:pPr>
      <w:r>
        <w:rPr>
          <w:rFonts w:ascii="仿宋_GB2312" w:eastAsia="仿宋_GB2312"/>
          <w:sz w:val="32"/>
          <w:szCs w:val="32"/>
        </w:rPr>
        <w:t>1、法定代表人为企业事业单位、国家机关、社会团体的主要行政负责人。</w:t>
      </w:r>
    </w:p>
    <w:p w14:paraId="3296C7E3">
      <w:pPr>
        <w:spacing w:line="540" w:lineRule="exact"/>
        <w:ind w:firstLine="640" w:firstLineChars="2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19685" b="13970"/>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3ED691D8"/>
                          <w:p w14:paraId="01D57C94"/>
                          <w:p w14:paraId="59508A4B"/>
                          <w:p w14:paraId="757CBFE1"/>
                          <w:p w14:paraId="036A8924">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14:paraId="3ED691D8"/>
                    <w:p w14:paraId="01D57C94"/>
                    <w:p w14:paraId="59508A4B"/>
                    <w:p w14:paraId="757CBFE1"/>
                    <w:p w14:paraId="036A8924">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sz w:val="32"/>
          <w:szCs w:val="32"/>
        </w:rPr>
        <w:t>2、内容必须填</w:t>
      </w:r>
      <w:r>
        <w:rPr>
          <w:rFonts w:hint="eastAsia" w:ascii="仿宋_GB2312" w:eastAsia="仿宋_GB2312"/>
          <w:sz w:val="32"/>
          <w:szCs w:val="32"/>
        </w:rPr>
        <w:t>写真实、清楚，涂改无效，不得转让、买卖。</w:t>
      </w:r>
    </w:p>
    <w:p w14:paraId="7F90C94B">
      <w:pPr>
        <w:widowControl/>
        <w:spacing w:line="240" w:lineRule="auto"/>
        <w:jc w:val="left"/>
        <w:rPr>
          <w:szCs w:val="22"/>
        </w:rPr>
      </w:pPr>
      <w:r>
        <w:rPr>
          <w:szCs w:val="22"/>
        </w:rPr>
        <w:br w:type="page"/>
      </w:r>
    </w:p>
    <w:p w14:paraId="1D178B8B">
      <w:pPr>
        <w:pStyle w:val="4"/>
        <w:ind w:firstLine="640"/>
      </w:pPr>
      <w:r>
        <w:t>二、</w:t>
      </w:r>
      <w:r>
        <w:rPr>
          <w:rFonts w:hint="eastAsia"/>
        </w:rPr>
        <w:t>法定代表人</w:t>
      </w:r>
      <w:r>
        <w:t>授权委托书</w:t>
      </w:r>
    </w:p>
    <w:p w14:paraId="0C7F1271"/>
    <w:p w14:paraId="3A8669BB">
      <w:pPr>
        <w:spacing w:line="540" w:lineRule="exact"/>
        <w:ind w:firstLine="640" w:firstLineChars="200"/>
        <w:rPr>
          <w:rFonts w:ascii="仿宋_GB2312" w:eastAsia="仿宋_GB2312"/>
          <w:sz w:val="32"/>
          <w:szCs w:val="32"/>
        </w:rPr>
      </w:pPr>
      <w:r>
        <w:rPr>
          <w:rFonts w:ascii="仿宋_GB2312" w:eastAsia="仿宋_GB2312"/>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5DD8F972">
      <w:pPr>
        <w:spacing w:line="540" w:lineRule="exact"/>
        <w:ind w:firstLine="640" w:firstLineChars="200"/>
        <w:rPr>
          <w:rFonts w:ascii="仿宋_GB2312" w:eastAsia="仿宋_GB2312"/>
          <w:sz w:val="32"/>
          <w:szCs w:val="32"/>
        </w:rPr>
      </w:pPr>
      <w:r>
        <w:rPr>
          <w:rFonts w:ascii="仿宋_GB2312" w:eastAsia="仿宋_GB2312"/>
          <w:sz w:val="32"/>
          <w:szCs w:val="32"/>
        </w:rPr>
        <w:t>代理人无转委托权，特此委托。</w:t>
      </w:r>
    </w:p>
    <w:p w14:paraId="3B8AD44A">
      <w:pPr>
        <w:spacing w:line="540" w:lineRule="exact"/>
        <w:ind w:firstLine="640" w:firstLineChars="200"/>
        <w:rPr>
          <w:rFonts w:ascii="仿宋_GB2312" w:eastAsia="仿宋_GB2312"/>
          <w:sz w:val="32"/>
          <w:szCs w:val="32"/>
        </w:rPr>
      </w:pPr>
      <w:r>
        <w:rPr>
          <w:rFonts w:ascii="仿宋_GB2312" w:eastAsia="仿宋_GB2312"/>
          <w:sz w:val="32"/>
          <w:szCs w:val="32"/>
        </w:rPr>
        <w:t>代理人:</w:t>
      </w:r>
    </w:p>
    <w:p w14:paraId="324BBFD1">
      <w:pPr>
        <w:spacing w:line="540" w:lineRule="exact"/>
        <w:ind w:firstLine="640" w:firstLineChars="200"/>
        <w:rPr>
          <w:rFonts w:ascii="仿宋_GB2312" w:eastAsia="仿宋_GB2312"/>
          <w:sz w:val="32"/>
          <w:szCs w:val="32"/>
        </w:rPr>
      </w:pPr>
      <w:r>
        <w:rPr>
          <w:rFonts w:ascii="仿宋_GB2312" w:eastAsia="仿宋_GB2312"/>
          <w:sz w:val="32"/>
          <w:szCs w:val="32"/>
        </w:rPr>
        <w:t>职务:</w:t>
      </w:r>
    </w:p>
    <w:p w14:paraId="3FA5F3D9">
      <w:pPr>
        <w:spacing w:line="540" w:lineRule="exact"/>
        <w:ind w:firstLine="640" w:firstLineChars="200"/>
        <w:rPr>
          <w:rFonts w:ascii="仿宋_GB2312" w:eastAsia="仿宋_GB2312"/>
          <w:sz w:val="32"/>
          <w:szCs w:val="32"/>
        </w:rPr>
      </w:pPr>
      <w:r>
        <w:rPr>
          <w:rFonts w:ascii="仿宋_GB2312" w:eastAsia="仿宋_GB2312"/>
          <w:sz w:val="32"/>
          <w:szCs w:val="32"/>
        </w:rPr>
        <w:t>详细通讯地址:</w:t>
      </w:r>
    </w:p>
    <w:p w14:paraId="16E629D7">
      <w:pPr>
        <w:spacing w:line="540" w:lineRule="exact"/>
        <w:ind w:firstLine="640" w:firstLineChars="200"/>
        <w:rPr>
          <w:rFonts w:ascii="仿宋_GB2312" w:eastAsia="仿宋_GB2312"/>
          <w:sz w:val="32"/>
          <w:szCs w:val="32"/>
        </w:rPr>
      </w:pPr>
      <w:r>
        <w:rPr>
          <w:rFonts w:ascii="仿宋_GB2312" w:eastAsia="仿宋_GB2312"/>
          <w:sz w:val="32"/>
          <w:szCs w:val="32"/>
        </w:rPr>
        <w:t>邮政编码:</w:t>
      </w:r>
    </w:p>
    <w:p w14:paraId="0AA55F16">
      <w:pPr>
        <w:spacing w:line="540" w:lineRule="exact"/>
        <w:ind w:firstLine="640" w:firstLineChars="200"/>
        <w:rPr>
          <w:rFonts w:ascii="仿宋_GB2312" w:eastAsia="仿宋_GB2312"/>
          <w:sz w:val="32"/>
          <w:szCs w:val="32"/>
        </w:rPr>
      </w:pPr>
      <w:r>
        <w:rPr>
          <w:rFonts w:ascii="仿宋_GB2312" w:eastAsia="仿宋_GB2312"/>
          <w:sz w:val="32"/>
          <w:szCs w:val="32"/>
        </w:rPr>
        <w:t>电话:</w:t>
      </w:r>
    </w:p>
    <w:p w14:paraId="50956726">
      <w:pPr>
        <w:spacing w:line="540" w:lineRule="exact"/>
        <w:ind w:firstLine="640" w:firstLineChars="200"/>
        <w:rPr>
          <w:rFonts w:ascii="仿宋_GB2312" w:eastAsia="仿宋_GB2312"/>
          <w:sz w:val="32"/>
          <w:szCs w:val="32"/>
        </w:rPr>
      </w:pPr>
      <w:r>
        <w:rPr>
          <w:rFonts w:ascii="仿宋_GB2312" w:eastAsia="仿宋_GB2312"/>
          <w:sz w:val="32"/>
          <w:szCs w:val="32"/>
        </w:rPr>
        <w:t>移动电话:</w:t>
      </w:r>
    </w:p>
    <w:p w14:paraId="715EFFE6">
      <w:pPr>
        <w:spacing w:line="540" w:lineRule="exact"/>
        <w:ind w:firstLine="640" w:firstLineChars="200"/>
        <w:rPr>
          <w:rFonts w:ascii="仿宋_GB2312" w:eastAsia="仿宋_GB2312"/>
          <w:sz w:val="32"/>
          <w:szCs w:val="32"/>
        </w:rPr>
      </w:pPr>
      <w:r>
        <w:rPr>
          <w:rFonts w:ascii="仿宋_GB2312" w:eastAsia="仿宋_GB2312"/>
          <w:sz w:val="32"/>
          <w:szCs w:val="32"/>
        </w:rPr>
        <w:t>传真:</w:t>
      </w:r>
    </w:p>
    <w:p w14:paraId="73BD5263">
      <w:pPr>
        <w:spacing w:line="540" w:lineRule="exact"/>
        <w:ind w:firstLine="640" w:firstLineChars="200"/>
        <w:rPr>
          <w:rFonts w:ascii="仿宋_GB2312" w:eastAsia="仿宋_GB2312"/>
          <w:sz w:val="32"/>
          <w:szCs w:val="32"/>
        </w:rPr>
      </w:pPr>
      <w:r>
        <w:rPr>
          <w:rFonts w:ascii="仿宋_GB2312" w:eastAsia="仿宋_GB2312"/>
          <w:sz w:val="32"/>
          <w:szCs w:val="32"/>
        </w:rPr>
        <w:t>投标人:</w:t>
      </w:r>
    </w:p>
    <w:p w14:paraId="52AE59B5">
      <w:pPr>
        <w:spacing w:line="540" w:lineRule="exact"/>
        <w:ind w:firstLine="640" w:firstLineChars="200"/>
        <w:rPr>
          <w:rFonts w:ascii="仿宋_GB2312" w:eastAsia="仿宋_GB2312"/>
          <w:sz w:val="32"/>
          <w:szCs w:val="32"/>
        </w:rPr>
      </w:pPr>
      <w:r>
        <w:rPr>
          <w:rFonts w:ascii="仿宋_GB2312" w:eastAsia="仿宋_GB2312"/>
          <w:sz w:val="32"/>
          <w:szCs w:val="32"/>
        </w:rPr>
        <w:t>法定代表人:</w:t>
      </w:r>
    </w:p>
    <w:p w14:paraId="7F9D55D4">
      <w:pPr>
        <w:spacing w:line="540" w:lineRule="exact"/>
        <w:ind w:firstLine="640" w:firstLineChars="200"/>
        <w:rPr>
          <w:rFonts w:ascii="仿宋_GB2312" w:eastAsia="仿宋_GB2312"/>
          <w:sz w:val="32"/>
          <w:szCs w:val="32"/>
        </w:rPr>
      </w:pPr>
      <w:r>
        <w:rPr>
          <w:rFonts w:ascii="仿宋_GB2312" w:eastAsia="仿宋_GB2312"/>
          <w:sz w:val="32"/>
          <w:szCs w:val="32"/>
        </w:rPr>
        <w:t>授权委托日期:         年     月       日</w:t>
      </w: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19685" b="13970"/>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1575A74E"/>
                          <w:p w14:paraId="47B8CF49"/>
                          <w:p w14:paraId="7DC8A274"/>
                          <w:p w14:paraId="7D387CEC"/>
                          <w:p w14:paraId="24E1F27E">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14:paraId="1575A74E"/>
                    <w:p w14:paraId="47B8CF49"/>
                    <w:p w14:paraId="7DC8A274"/>
                    <w:p w14:paraId="7D387CEC"/>
                    <w:p w14:paraId="24E1F27E">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14:paraId="3294AF51">
      <w:pPr>
        <w:ind w:firstLine="480" w:firstLineChars="200"/>
      </w:pPr>
    </w:p>
    <w:p w14:paraId="6B47839B">
      <w:pPr>
        <w:widowControl/>
        <w:spacing w:line="240" w:lineRule="auto"/>
        <w:jc w:val="left"/>
      </w:pPr>
      <w:r>
        <w:br w:type="page"/>
      </w:r>
    </w:p>
    <w:p w14:paraId="6070DDDC">
      <w:pPr>
        <w:pStyle w:val="4"/>
        <w:ind w:firstLine="640"/>
      </w:pPr>
      <w:r>
        <w:rPr>
          <w:rFonts w:hint="eastAsia"/>
        </w:rPr>
        <w:t>三、</w:t>
      </w:r>
      <w:r>
        <w:t>投标函</w:t>
      </w:r>
    </w:p>
    <w:p w14:paraId="74DC8A3B">
      <w:pPr>
        <w:spacing w:line="540" w:lineRule="exact"/>
        <w:ind w:firstLine="640" w:firstLineChars="200"/>
        <w:rPr>
          <w:rFonts w:ascii="仿宋_GB2312" w:eastAsia="仿宋_GB2312"/>
          <w:sz w:val="32"/>
          <w:szCs w:val="32"/>
        </w:rPr>
      </w:pPr>
      <w:r>
        <w:rPr>
          <w:rFonts w:ascii="仿宋_GB2312" w:eastAsia="仿宋_GB2312"/>
          <w:sz w:val="32"/>
          <w:szCs w:val="32"/>
        </w:rPr>
        <w:t>致:</w:t>
      </w:r>
      <w:r>
        <w:rPr>
          <w:rFonts w:hint="eastAsia" w:ascii="仿宋_GB2312" w:eastAsia="仿宋_GB2312"/>
          <w:sz w:val="32"/>
          <w:szCs w:val="32"/>
        </w:rPr>
        <w:t>深圳市南山区沙河街道办事处</w:t>
      </w:r>
    </w:p>
    <w:p w14:paraId="16D9DF01">
      <w:pPr>
        <w:spacing w:line="540" w:lineRule="exact"/>
        <w:ind w:firstLine="640" w:firstLineChars="200"/>
        <w:rPr>
          <w:rFonts w:ascii="仿宋_GB2312" w:eastAsia="仿宋_GB2312"/>
          <w:sz w:val="32"/>
          <w:szCs w:val="32"/>
        </w:rPr>
      </w:pPr>
      <w:r>
        <w:rPr>
          <w:rFonts w:ascii="仿宋_GB2312" w:eastAsia="仿宋_GB2312"/>
          <w:sz w:val="32"/>
          <w:szCs w:val="32"/>
        </w:rPr>
        <w:t>1、根据已收到贵方的</w:t>
      </w:r>
      <w:r>
        <w:rPr>
          <w:rFonts w:hint="eastAsia" w:ascii="仿宋_GB2312" w:eastAsia="仿宋_GB2312"/>
          <w:sz w:val="32"/>
          <w:szCs w:val="32"/>
        </w:rPr>
        <w:t>项目名称</w:t>
      </w:r>
      <w:r>
        <w:rPr>
          <w:rFonts w:ascii="仿宋_GB2312" w:eastAsia="仿宋_GB2312"/>
          <w:sz w:val="32"/>
          <w:szCs w:val="32"/>
        </w:rPr>
        <w:t>为的项目的采购文件，遵照《中华人民共和国政府采购法》</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深圳经济特区政府采购条例</w:t>
      </w:r>
      <w:r>
        <w:rPr>
          <w:rFonts w:ascii="仿宋_GB2312" w:eastAsia="仿宋_GB2312"/>
          <w:sz w:val="32"/>
          <w:szCs w:val="32"/>
        </w:rPr>
        <w:t>》</w:t>
      </w:r>
      <w:r>
        <w:rPr>
          <w:rFonts w:hint="eastAsia" w:ascii="仿宋_GB2312" w:eastAsia="仿宋_GB2312"/>
          <w:sz w:val="32"/>
          <w:szCs w:val="32"/>
        </w:rPr>
        <w:t>、《深圳经济特区政府采购条例实施细则》</w:t>
      </w:r>
      <w:r>
        <w:rPr>
          <w:rFonts w:ascii="仿宋_GB2312" w:eastAsia="仿宋_GB2312"/>
          <w:sz w:val="32"/>
          <w:szCs w:val="32"/>
        </w:rPr>
        <w:t>和有关规定，我单位经研究上述采购文件的专用条款及通用条款后，我方愿以投标文件编制《开标一览表》中填写的投标报价并按采购文件要求承包上述项目并修补其任何缺陷。</w:t>
      </w:r>
    </w:p>
    <w:p w14:paraId="5BB5BD5C">
      <w:pPr>
        <w:spacing w:line="540" w:lineRule="exact"/>
        <w:ind w:firstLine="640" w:firstLineChars="200"/>
        <w:rPr>
          <w:rFonts w:ascii="仿宋_GB2312" w:eastAsia="仿宋_GB2312"/>
          <w:sz w:val="32"/>
          <w:szCs w:val="32"/>
        </w:rPr>
      </w:pPr>
      <w:r>
        <w:rPr>
          <w:rFonts w:ascii="仿宋_GB2312" w:eastAsia="仿宋_GB2312"/>
          <w:sz w:val="32"/>
          <w:szCs w:val="32"/>
        </w:rPr>
        <w:t>2、如果我方中标，我方将按照规定提交上述总价</w:t>
      </w:r>
      <w:r>
        <w:rPr>
          <w:rFonts w:hint="eastAsia" w:ascii="仿宋_GB2312" w:eastAsia="仿宋_GB2312"/>
          <w:sz w:val="32"/>
          <w:szCs w:val="32"/>
        </w:rPr>
        <w:t>0</w:t>
      </w:r>
      <w:r>
        <w:rPr>
          <w:rFonts w:ascii="仿宋_GB2312" w:eastAsia="仿宋_GB2312"/>
          <w:sz w:val="32"/>
          <w:szCs w:val="32"/>
        </w:rPr>
        <w:t>％（或万元）作为履约担保（可提供保函或现金）。</w:t>
      </w:r>
    </w:p>
    <w:p w14:paraId="252A1186">
      <w:pPr>
        <w:spacing w:line="54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、除非另外达成协议并生效，贵方的中标通知书和本投标文件将构成约束我们双方的合同。</w:t>
      </w:r>
    </w:p>
    <w:p w14:paraId="2EBFB0FB">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、我方理解贵方将不受必须接受你们所收到的最低标价或其它任何投标文件的约束。</w:t>
      </w:r>
    </w:p>
    <w:p w14:paraId="6B76151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5、我方将按照招标文件要求，不得将一个包中的内容拆开投标。</w:t>
      </w:r>
    </w:p>
    <w:p w14:paraId="4201C671">
      <w:pPr>
        <w:spacing w:line="540" w:lineRule="exact"/>
        <w:rPr>
          <w:rFonts w:ascii="仿宋_GB2312" w:eastAsia="仿宋_GB2312"/>
          <w:sz w:val="32"/>
          <w:szCs w:val="32"/>
        </w:rPr>
      </w:pPr>
    </w:p>
    <w:p w14:paraId="4CE37991">
      <w:pPr>
        <w:spacing w:line="540" w:lineRule="exact"/>
        <w:ind w:firstLine="640" w:firstLineChars="200"/>
        <w:rPr>
          <w:rFonts w:ascii="仿宋_GB2312" w:eastAsia="仿宋_GB2312"/>
          <w:sz w:val="32"/>
          <w:szCs w:val="32"/>
        </w:rPr>
      </w:pPr>
      <w:r>
        <w:rPr>
          <w:rFonts w:ascii="仿宋_GB2312" w:eastAsia="仿宋_GB2312"/>
          <w:sz w:val="32"/>
          <w:szCs w:val="32"/>
        </w:rPr>
        <w:t>投标人:    单位地址:</w:t>
      </w:r>
    </w:p>
    <w:p w14:paraId="0E8F3CE9">
      <w:pPr>
        <w:spacing w:line="540" w:lineRule="exact"/>
        <w:ind w:firstLine="640" w:firstLineChars="200"/>
        <w:rPr>
          <w:rFonts w:ascii="仿宋_GB2312" w:eastAsia="仿宋_GB2312"/>
          <w:sz w:val="32"/>
          <w:szCs w:val="32"/>
        </w:rPr>
      </w:pPr>
      <w:r>
        <w:rPr>
          <w:rFonts w:ascii="仿宋_GB2312" w:eastAsia="仿宋_GB2312"/>
          <w:sz w:val="32"/>
          <w:szCs w:val="32"/>
        </w:rPr>
        <w:t>法定代表人或其委托代理人:</w:t>
      </w:r>
    </w:p>
    <w:p w14:paraId="60539E06">
      <w:pPr>
        <w:spacing w:line="540" w:lineRule="exact"/>
        <w:ind w:firstLine="640" w:firstLineChars="200"/>
        <w:rPr>
          <w:rFonts w:ascii="仿宋_GB2312" w:eastAsia="仿宋_GB2312"/>
          <w:sz w:val="32"/>
          <w:szCs w:val="32"/>
        </w:rPr>
      </w:pPr>
      <w:r>
        <w:rPr>
          <w:rFonts w:ascii="仿宋_GB2312" w:eastAsia="仿宋_GB2312"/>
          <w:sz w:val="32"/>
          <w:szCs w:val="32"/>
        </w:rPr>
        <w:t>邮政编码:  电话:  传真:</w:t>
      </w:r>
    </w:p>
    <w:p w14:paraId="5DBB53F4">
      <w:pPr>
        <w:spacing w:line="540" w:lineRule="exact"/>
        <w:ind w:firstLine="640" w:firstLineChars="200"/>
        <w:rPr>
          <w:rFonts w:ascii="仿宋_GB2312" w:eastAsia="仿宋_GB2312"/>
          <w:sz w:val="32"/>
          <w:szCs w:val="32"/>
        </w:rPr>
      </w:pPr>
      <w:r>
        <w:rPr>
          <w:rFonts w:ascii="仿宋_GB2312" w:eastAsia="仿宋_GB2312"/>
          <w:sz w:val="32"/>
          <w:szCs w:val="32"/>
        </w:rPr>
        <w:t>开户银行名称:</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w:t>
      </w:r>
      <w:r>
        <w:rPr>
          <w:rFonts w:hint="eastAsia" w:ascii="仿宋_GB2312" w:eastAsia="仿宋_GB2312"/>
          <w:sz w:val="32"/>
          <w:szCs w:val="32"/>
          <w:lang w:val="en-US" w:eastAsia="zh-CN"/>
        </w:rPr>
        <w:t>账</w:t>
      </w:r>
      <w:bookmarkStart w:id="2" w:name="_GoBack"/>
      <w:bookmarkEnd w:id="2"/>
      <w:r>
        <w:rPr>
          <w:rFonts w:ascii="仿宋_GB2312" w:eastAsia="仿宋_GB2312"/>
          <w:sz w:val="32"/>
          <w:szCs w:val="32"/>
        </w:rPr>
        <w:t>号:</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18EA392F">
      <w:pPr>
        <w:spacing w:line="540" w:lineRule="exact"/>
        <w:ind w:firstLine="640" w:firstLineChars="200"/>
        <w:rPr>
          <w:rFonts w:ascii="仿宋_GB2312" w:eastAsia="仿宋_GB2312"/>
          <w:sz w:val="32"/>
          <w:szCs w:val="32"/>
        </w:rPr>
      </w:pPr>
      <w:r>
        <w:rPr>
          <w:rFonts w:ascii="仿宋_GB2312" w:eastAsia="仿宋_GB2312"/>
          <w:sz w:val="32"/>
          <w:szCs w:val="32"/>
        </w:rPr>
        <w:t>开户银行地址:</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开户银行电话:</w:t>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r>
        <w:rPr>
          <w:rFonts w:ascii="仿宋_GB2312" w:eastAsia="仿宋_GB2312"/>
          <w:sz w:val="32"/>
          <w:szCs w:val="32"/>
        </w:rPr>
        <w:tab/>
      </w:r>
    </w:p>
    <w:p w14:paraId="4E88250C">
      <w:pPr>
        <w:spacing w:line="540" w:lineRule="exact"/>
        <w:ind w:firstLine="640" w:firstLineChars="200"/>
        <w:rPr>
          <w:rFonts w:ascii="仿宋_GB2312" w:eastAsia="仿宋_GB2312"/>
          <w:sz w:val="32"/>
          <w:szCs w:val="32"/>
        </w:rPr>
      </w:pPr>
      <w:r>
        <w:rPr>
          <w:rFonts w:ascii="仿宋_GB2312" w:eastAsia="仿宋_GB2312"/>
          <w:sz w:val="32"/>
          <w:szCs w:val="32"/>
        </w:rPr>
        <w:t>日期:年月日</w:t>
      </w:r>
    </w:p>
    <w:p w14:paraId="47DB6FBC">
      <w:pPr>
        <w:ind w:firstLine="480" w:firstLineChars="200"/>
      </w:pPr>
    </w:p>
    <w:p w14:paraId="0B960F81">
      <w:pPr>
        <w:pStyle w:val="4"/>
        <w:ind w:firstLine="640"/>
      </w:pPr>
      <w:r>
        <w:br w:type="page"/>
      </w:r>
      <w:r>
        <w:rPr>
          <w:rFonts w:hint="eastAsia"/>
        </w:rPr>
        <w:t>四、承诺函</w:t>
      </w:r>
    </w:p>
    <w:p w14:paraId="05E64020">
      <w:pPr>
        <w:spacing w:line="540" w:lineRule="exact"/>
        <w:ind w:firstLine="640" w:firstLineChars="200"/>
        <w:rPr>
          <w:rFonts w:ascii="仿宋_GB2312" w:eastAsia="仿宋_GB2312"/>
          <w:sz w:val="32"/>
          <w:szCs w:val="32"/>
        </w:rPr>
      </w:pPr>
      <w:r>
        <w:rPr>
          <w:rFonts w:hint="eastAsia" w:ascii="仿宋_GB2312" w:eastAsia="仿宋_GB2312"/>
          <w:sz w:val="32"/>
          <w:szCs w:val="32"/>
        </w:rPr>
        <w:t>致:深圳市南山区沙河街道办事处</w:t>
      </w:r>
    </w:p>
    <w:p w14:paraId="023F8224">
      <w:pPr>
        <w:spacing w:line="540" w:lineRule="exact"/>
        <w:ind w:firstLine="640" w:firstLineChars="200"/>
        <w:rPr>
          <w:rFonts w:ascii="仿宋_GB2312" w:eastAsia="仿宋_GB2312"/>
          <w:sz w:val="32"/>
          <w:szCs w:val="32"/>
        </w:rPr>
      </w:pPr>
      <w:r>
        <w:rPr>
          <w:rFonts w:hint="eastAsia" w:ascii="仿宋_GB2312" w:eastAsia="仿宋_GB2312"/>
          <w:sz w:val="32"/>
          <w:szCs w:val="32"/>
        </w:rPr>
        <w:t>我公司承诺:</w:t>
      </w:r>
    </w:p>
    <w:p w14:paraId="2DCD493F">
      <w:pPr>
        <w:spacing w:line="54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14:paraId="42A159B0">
      <w:pPr>
        <w:spacing w:line="54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14:paraId="3FEF31F6">
      <w:pPr>
        <w:spacing w:line="54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14:paraId="67074673">
      <w:pPr>
        <w:spacing w:line="54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14:paraId="75BED6E2">
      <w:pPr>
        <w:spacing w:line="54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14:paraId="0D841540">
      <w:pPr>
        <w:spacing w:line="54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14:paraId="66245B4F">
      <w:pPr>
        <w:spacing w:line="54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54B2B25A">
      <w:pPr>
        <w:spacing w:line="54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14:paraId="09595DED">
      <w:pPr>
        <w:spacing w:line="54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14:paraId="638C727F">
      <w:pPr>
        <w:spacing w:line="54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14:paraId="021A4883">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投标单位名称:</w:t>
      </w:r>
    </w:p>
    <w:p w14:paraId="73833781">
      <w:pPr>
        <w:spacing w:line="540" w:lineRule="exact"/>
        <w:ind w:right="640" w:firstLine="3680" w:firstLineChars="1150"/>
        <w:jc w:val="right"/>
        <w:rPr>
          <w:rFonts w:ascii="仿宋_GB2312" w:eastAsia="仿宋_GB2312"/>
          <w:sz w:val="32"/>
          <w:szCs w:val="32"/>
        </w:rPr>
      </w:pPr>
      <w:r>
        <w:rPr>
          <w:rFonts w:hint="eastAsia" w:ascii="仿宋_GB2312" w:eastAsia="仿宋_GB2312"/>
          <w:sz w:val="32"/>
          <w:szCs w:val="32"/>
        </w:rPr>
        <w:t>年   月    日</w:t>
      </w:r>
    </w:p>
    <w:p w14:paraId="71CA46A8">
      <w:pPr>
        <w:spacing w:line="540" w:lineRule="exact"/>
        <w:ind w:firstLine="640" w:firstLineChars="20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14:paraId="57AE6669">
      <w:pPr>
        <w:widowControl/>
        <w:spacing w:line="240" w:lineRule="auto"/>
        <w:jc w:val="left"/>
      </w:pPr>
    </w:p>
    <w:p w14:paraId="32F93D76">
      <w:pPr>
        <w:widowControl/>
        <w:spacing w:line="240" w:lineRule="auto"/>
        <w:jc w:val="left"/>
      </w:pPr>
      <w:r>
        <w:br w:type="page"/>
      </w:r>
    </w:p>
    <w:p w14:paraId="6858321F">
      <w:pPr>
        <w:pStyle w:val="4"/>
        <w:ind w:firstLine="640"/>
      </w:pPr>
      <w:r>
        <w:rPr>
          <w:rFonts w:hint="eastAsia"/>
        </w:rPr>
        <w:t>五、投标人资质条件要求</w:t>
      </w:r>
    </w:p>
    <w:p w14:paraId="738A6D47">
      <w:pPr>
        <w:spacing w:line="540" w:lineRule="exact"/>
        <w:ind w:right="640"/>
        <w:rPr>
          <w:rFonts w:ascii="仿宋_GB2312" w:eastAsia="仿宋_GB2312"/>
          <w:sz w:val="32"/>
          <w:szCs w:val="32"/>
        </w:rPr>
      </w:pPr>
      <w:r>
        <w:rPr>
          <w:rFonts w:hint="eastAsia" w:ascii="仿宋_GB2312" w:eastAsia="仿宋_GB2312"/>
          <w:sz w:val="32"/>
          <w:szCs w:val="32"/>
        </w:rPr>
        <w:t>（投标人资质要求的证明材料）</w:t>
      </w:r>
    </w:p>
    <w:p w14:paraId="246991BD">
      <w:pPr>
        <w:pStyle w:val="4"/>
        <w:ind w:firstLine="640"/>
      </w:pPr>
      <w:r>
        <w:rPr>
          <w:rFonts w:hint="eastAsia"/>
        </w:rPr>
        <w:t>六、分项报价表</w:t>
      </w:r>
    </w:p>
    <w:p w14:paraId="7BA19EAB">
      <w:pPr>
        <w:spacing w:line="540" w:lineRule="exact"/>
        <w:ind w:right="640"/>
        <w:rPr>
          <w:rFonts w:ascii="仿宋_GB2312" w:eastAsia="仿宋_GB2312"/>
          <w:sz w:val="32"/>
          <w:szCs w:val="32"/>
        </w:rPr>
      </w:pPr>
      <w:r>
        <w:rPr>
          <w:rFonts w:hint="eastAsia" w:ascii="仿宋_GB2312" w:eastAsia="仿宋_GB2312"/>
          <w:sz w:val="32"/>
          <w:szCs w:val="32"/>
        </w:rPr>
        <w:t>格式自定</w:t>
      </w:r>
    </w:p>
    <w:p w14:paraId="3984D3CF">
      <w:pPr>
        <w:pStyle w:val="4"/>
        <w:ind w:firstLine="640"/>
      </w:pPr>
      <w:r>
        <w:rPr>
          <w:rFonts w:hint="eastAsia"/>
        </w:rPr>
        <w:t>七、技术部分</w:t>
      </w:r>
    </w:p>
    <w:p w14:paraId="19E26958">
      <w:pPr>
        <w:pStyle w:val="5"/>
        <w:ind w:firstLine="643"/>
        <w:rPr>
          <w:spacing w:val="-10"/>
        </w:rPr>
      </w:pPr>
      <w:r>
        <w:rPr>
          <w:rFonts w:hint="eastAsia"/>
        </w:rPr>
        <w:t>（一）</w:t>
      </w:r>
      <w:r>
        <w:rPr>
          <w:rFonts w:hint="eastAsia"/>
          <w:spacing w:val="-10"/>
        </w:rPr>
        <w:t>技术保障措施</w:t>
      </w:r>
    </w:p>
    <w:p w14:paraId="78F676E0">
      <w:pPr>
        <w:pStyle w:val="5"/>
        <w:ind w:firstLine="643"/>
      </w:pPr>
      <w:r>
        <w:rPr>
          <w:rFonts w:hint="eastAsia"/>
        </w:rPr>
        <w:t>（二）技术规格偏离情况</w:t>
      </w:r>
    </w:p>
    <w:p w14:paraId="03F78471">
      <w:pPr>
        <w:jc w:val="center"/>
        <w:rPr>
          <w:rFonts w:ascii="仿宋_GB2312" w:eastAsia="仿宋_GB2312"/>
          <w:sz w:val="32"/>
          <w:szCs w:val="32"/>
        </w:rPr>
      </w:pPr>
      <w:r>
        <w:rPr>
          <w:rFonts w:hint="eastAsia" w:ascii="仿宋_GB2312" w:eastAsia="仿宋_GB2312"/>
          <w:sz w:val="32"/>
          <w:szCs w:val="32"/>
        </w:rPr>
        <w:t>技术参数负偏离数量统计表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2766"/>
        <w:gridCol w:w="1245"/>
        <w:gridCol w:w="3344"/>
      </w:tblGrid>
      <w:tr w14:paraId="3FEBD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273A5DAB">
            <w:pPr>
              <w:jc w:val="center"/>
              <w:rPr>
                <w:rFonts w:ascii="仿宋_GB2312" w:eastAsia="仿宋_GB2312"/>
                <w:b/>
                <w:sz w:val="32"/>
                <w:szCs w:val="32"/>
              </w:rPr>
            </w:pPr>
            <w:r>
              <w:rPr>
                <w:rFonts w:hint="eastAsia" w:ascii="仿宋_GB2312" w:eastAsia="仿宋_GB2312"/>
                <w:b/>
                <w:sz w:val="32"/>
                <w:szCs w:val="32"/>
              </w:rPr>
              <w:t>序号</w:t>
            </w:r>
          </w:p>
        </w:tc>
        <w:tc>
          <w:tcPr>
            <w:tcW w:w="2766" w:type="dxa"/>
            <w:vAlign w:val="center"/>
          </w:tcPr>
          <w:p w14:paraId="41A98A2A">
            <w:pPr>
              <w:jc w:val="center"/>
              <w:rPr>
                <w:rFonts w:ascii="仿宋_GB2312" w:eastAsia="仿宋_GB2312"/>
                <w:b/>
                <w:sz w:val="32"/>
                <w:szCs w:val="32"/>
              </w:rPr>
            </w:pPr>
            <w:r>
              <w:rPr>
                <w:rFonts w:hint="eastAsia" w:ascii="仿宋_GB2312" w:eastAsia="仿宋_GB2312"/>
                <w:b/>
                <w:sz w:val="32"/>
                <w:szCs w:val="32"/>
              </w:rPr>
              <w:t>响应情况</w:t>
            </w:r>
          </w:p>
        </w:tc>
        <w:tc>
          <w:tcPr>
            <w:tcW w:w="1245" w:type="dxa"/>
            <w:vAlign w:val="center"/>
          </w:tcPr>
          <w:p w14:paraId="363EA0EA">
            <w:pPr>
              <w:jc w:val="center"/>
              <w:rPr>
                <w:rFonts w:ascii="仿宋_GB2312" w:eastAsia="仿宋_GB2312"/>
                <w:b/>
                <w:sz w:val="32"/>
                <w:szCs w:val="32"/>
              </w:rPr>
            </w:pPr>
            <w:r>
              <w:rPr>
                <w:rFonts w:hint="eastAsia" w:ascii="仿宋_GB2312" w:eastAsia="仿宋_GB2312"/>
                <w:b/>
                <w:sz w:val="32"/>
                <w:szCs w:val="32"/>
              </w:rPr>
              <w:t>数量</w:t>
            </w:r>
          </w:p>
        </w:tc>
        <w:tc>
          <w:tcPr>
            <w:tcW w:w="3344" w:type="dxa"/>
            <w:vAlign w:val="center"/>
          </w:tcPr>
          <w:p w14:paraId="25905FA3">
            <w:pPr>
              <w:jc w:val="center"/>
              <w:rPr>
                <w:rFonts w:ascii="仿宋_GB2312" w:eastAsia="仿宋_GB2312"/>
                <w:b/>
                <w:sz w:val="32"/>
                <w:szCs w:val="32"/>
              </w:rPr>
            </w:pPr>
            <w:r>
              <w:rPr>
                <w:rFonts w:hint="eastAsia" w:ascii="仿宋_GB2312" w:eastAsia="仿宋_GB2312"/>
                <w:b/>
                <w:sz w:val="32"/>
                <w:szCs w:val="32"/>
              </w:rPr>
              <w:t>对应参数位置</w:t>
            </w:r>
          </w:p>
          <w:p w14:paraId="37E455D7">
            <w:pPr>
              <w:jc w:val="center"/>
              <w:rPr>
                <w:rFonts w:ascii="仿宋_GB2312" w:eastAsia="仿宋_GB2312"/>
                <w:b/>
                <w:sz w:val="32"/>
                <w:szCs w:val="32"/>
              </w:rPr>
            </w:pPr>
            <w:r>
              <w:rPr>
                <w:rFonts w:hint="eastAsia" w:ascii="仿宋_GB2312" w:eastAsia="仿宋_GB2312"/>
                <w:b/>
                <w:sz w:val="32"/>
                <w:szCs w:val="32"/>
              </w:rPr>
              <w:t>（填写序号）</w:t>
            </w:r>
          </w:p>
        </w:tc>
      </w:tr>
      <w:tr w14:paraId="2CEF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75859377">
            <w:pPr>
              <w:jc w:val="center"/>
              <w:rPr>
                <w:rFonts w:ascii="仿宋_GB2312" w:eastAsia="仿宋_GB2312"/>
                <w:sz w:val="32"/>
                <w:szCs w:val="32"/>
              </w:rPr>
            </w:pPr>
            <w:r>
              <w:rPr>
                <w:rFonts w:hint="eastAsia" w:ascii="仿宋_GB2312" w:eastAsia="仿宋_GB2312"/>
                <w:sz w:val="32"/>
                <w:szCs w:val="32"/>
              </w:rPr>
              <w:t>1</w:t>
            </w:r>
          </w:p>
        </w:tc>
        <w:tc>
          <w:tcPr>
            <w:tcW w:w="2766" w:type="dxa"/>
            <w:vAlign w:val="center"/>
          </w:tcPr>
          <w:p w14:paraId="74F87D75">
            <w:pPr>
              <w:jc w:val="center"/>
              <w:rPr>
                <w:rFonts w:ascii="仿宋_GB2312" w:eastAsia="仿宋_GB2312"/>
                <w:sz w:val="32"/>
                <w:szCs w:val="32"/>
              </w:rPr>
            </w:pPr>
            <w:r>
              <w:rPr>
                <w:rFonts w:hint="eastAsia" w:ascii="仿宋_GB2312" w:eastAsia="仿宋_GB2312"/>
                <w:sz w:val="32"/>
                <w:szCs w:val="32"/>
              </w:rPr>
              <w:t>正常项负偏离</w:t>
            </w:r>
          </w:p>
        </w:tc>
        <w:tc>
          <w:tcPr>
            <w:tcW w:w="1245" w:type="dxa"/>
            <w:vAlign w:val="center"/>
          </w:tcPr>
          <w:p w14:paraId="07C4BB0D">
            <w:pPr>
              <w:jc w:val="center"/>
              <w:rPr>
                <w:rFonts w:ascii="仿宋_GB2312" w:eastAsia="仿宋_GB2312"/>
                <w:sz w:val="32"/>
                <w:szCs w:val="32"/>
              </w:rPr>
            </w:pPr>
          </w:p>
        </w:tc>
        <w:tc>
          <w:tcPr>
            <w:tcW w:w="3344" w:type="dxa"/>
            <w:vAlign w:val="center"/>
          </w:tcPr>
          <w:p w14:paraId="1401D2D5">
            <w:pPr>
              <w:jc w:val="center"/>
              <w:rPr>
                <w:rFonts w:ascii="仿宋_GB2312" w:eastAsia="仿宋_GB2312"/>
                <w:sz w:val="32"/>
                <w:szCs w:val="32"/>
              </w:rPr>
            </w:pPr>
          </w:p>
        </w:tc>
      </w:tr>
    </w:tbl>
    <w:p w14:paraId="142C3CD8">
      <w:pPr>
        <w:jc w:val="center"/>
        <w:rPr>
          <w:rFonts w:ascii="仿宋_GB2312" w:eastAsia="仿宋_GB2312"/>
          <w:sz w:val="32"/>
          <w:szCs w:val="32"/>
        </w:rPr>
      </w:pPr>
      <w:r>
        <w:rPr>
          <w:rFonts w:hint="eastAsia" w:ascii="仿宋_GB2312" w:eastAsia="仿宋_GB2312"/>
          <w:sz w:val="32"/>
          <w:szCs w:val="32"/>
        </w:rPr>
        <w:t>技术规格偏离表</w:t>
      </w:r>
    </w:p>
    <w:tbl>
      <w:tblPr>
        <w:tblStyle w:val="1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76"/>
        <w:gridCol w:w="2303"/>
        <w:gridCol w:w="2126"/>
        <w:gridCol w:w="1134"/>
        <w:gridCol w:w="793"/>
      </w:tblGrid>
      <w:tr w14:paraId="2739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55" w:type="dxa"/>
            <w:vAlign w:val="center"/>
          </w:tcPr>
          <w:p w14:paraId="6240E960">
            <w:pPr>
              <w:jc w:val="center"/>
              <w:rPr>
                <w:rFonts w:ascii="仿宋_GB2312" w:eastAsia="仿宋_GB2312"/>
                <w:b/>
                <w:sz w:val="32"/>
                <w:szCs w:val="32"/>
              </w:rPr>
            </w:pPr>
            <w:r>
              <w:rPr>
                <w:rFonts w:hint="eastAsia" w:ascii="仿宋_GB2312" w:eastAsia="仿宋_GB2312"/>
                <w:b/>
                <w:sz w:val="32"/>
                <w:szCs w:val="32"/>
              </w:rPr>
              <w:t>序号</w:t>
            </w:r>
          </w:p>
        </w:tc>
        <w:tc>
          <w:tcPr>
            <w:tcW w:w="1276" w:type="dxa"/>
            <w:vAlign w:val="center"/>
          </w:tcPr>
          <w:p w14:paraId="24BC5320">
            <w:pPr>
              <w:jc w:val="center"/>
              <w:rPr>
                <w:rFonts w:ascii="仿宋_GB2312" w:eastAsia="仿宋_GB2312"/>
                <w:b/>
                <w:sz w:val="32"/>
                <w:szCs w:val="32"/>
              </w:rPr>
            </w:pPr>
            <w:r>
              <w:rPr>
                <w:rFonts w:hint="eastAsia" w:ascii="仿宋_GB2312" w:eastAsia="仿宋_GB2312"/>
                <w:b/>
                <w:sz w:val="32"/>
                <w:szCs w:val="32"/>
              </w:rPr>
              <w:t>货物名称</w:t>
            </w:r>
          </w:p>
        </w:tc>
        <w:tc>
          <w:tcPr>
            <w:tcW w:w="2303" w:type="dxa"/>
            <w:vAlign w:val="center"/>
          </w:tcPr>
          <w:p w14:paraId="5ADFA630">
            <w:pPr>
              <w:jc w:val="center"/>
              <w:rPr>
                <w:rFonts w:ascii="仿宋_GB2312" w:eastAsia="仿宋_GB2312"/>
                <w:b/>
                <w:sz w:val="32"/>
                <w:szCs w:val="32"/>
              </w:rPr>
            </w:pPr>
            <w:r>
              <w:rPr>
                <w:rFonts w:hint="eastAsia" w:ascii="仿宋_GB2312" w:eastAsia="仿宋_GB2312"/>
                <w:b/>
                <w:sz w:val="32"/>
                <w:szCs w:val="32"/>
              </w:rPr>
              <w:t>招标技术要求</w:t>
            </w:r>
          </w:p>
        </w:tc>
        <w:tc>
          <w:tcPr>
            <w:tcW w:w="2126" w:type="dxa"/>
            <w:vAlign w:val="center"/>
          </w:tcPr>
          <w:p w14:paraId="52A1EA14">
            <w:pPr>
              <w:jc w:val="center"/>
              <w:rPr>
                <w:rFonts w:ascii="仿宋_GB2312" w:eastAsia="仿宋_GB2312"/>
                <w:b/>
                <w:sz w:val="32"/>
                <w:szCs w:val="32"/>
              </w:rPr>
            </w:pPr>
            <w:r>
              <w:rPr>
                <w:rFonts w:hint="eastAsia" w:ascii="仿宋_GB2312" w:eastAsia="仿宋_GB2312"/>
                <w:b/>
                <w:sz w:val="32"/>
                <w:szCs w:val="32"/>
              </w:rPr>
              <w:t>投标技术响应</w:t>
            </w:r>
          </w:p>
        </w:tc>
        <w:tc>
          <w:tcPr>
            <w:tcW w:w="1134" w:type="dxa"/>
            <w:vAlign w:val="center"/>
          </w:tcPr>
          <w:p w14:paraId="1475E58D">
            <w:pPr>
              <w:jc w:val="center"/>
              <w:rPr>
                <w:rFonts w:ascii="仿宋_GB2312" w:eastAsia="仿宋_GB2312"/>
                <w:b/>
                <w:sz w:val="32"/>
                <w:szCs w:val="32"/>
              </w:rPr>
            </w:pPr>
            <w:r>
              <w:rPr>
                <w:rFonts w:hint="eastAsia" w:ascii="仿宋_GB2312" w:eastAsia="仿宋_GB2312"/>
                <w:b/>
                <w:sz w:val="32"/>
                <w:szCs w:val="32"/>
              </w:rPr>
              <w:t>偏离情况</w:t>
            </w:r>
          </w:p>
        </w:tc>
        <w:tc>
          <w:tcPr>
            <w:tcW w:w="793" w:type="dxa"/>
            <w:vAlign w:val="center"/>
          </w:tcPr>
          <w:p w14:paraId="1D20C7BC">
            <w:pPr>
              <w:jc w:val="center"/>
              <w:rPr>
                <w:rFonts w:ascii="仿宋_GB2312" w:eastAsia="仿宋_GB2312"/>
                <w:b/>
                <w:sz w:val="32"/>
                <w:szCs w:val="32"/>
              </w:rPr>
            </w:pPr>
            <w:r>
              <w:rPr>
                <w:rFonts w:hint="eastAsia" w:ascii="仿宋_GB2312" w:eastAsia="仿宋_GB2312"/>
                <w:b/>
                <w:sz w:val="32"/>
                <w:szCs w:val="32"/>
              </w:rPr>
              <w:t>说明</w:t>
            </w:r>
          </w:p>
        </w:tc>
      </w:tr>
      <w:tr w14:paraId="5AA4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5FE411E3">
            <w:pPr>
              <w:jc w:val="center"/>
              <w:rPr>
                <w:rFonts w:ascii="仿宋_GB2312" w:hAnsi="宋体" w:eastAsia="仿宋_GB2312"/>
                <w:sz w:val="32"/>
                <w:szCs w:val="32"/>
              </w:rPr>
            </w:pPr>
          </w:p>
        </w:tc>
        <w:tc>
          <w:tcPr>
            <w:tcW w:w="1276" w:type="dxa"/>
          </w:tcPr>
          <w:p w14:paraId="3DDCD188">
            <w:pPr>
              <w:rPr>
                <w:rFonts w:ascii="仿宋_GB2312" w:hAnsi="宋体" w:eastAsia="仿宋_GB2312"/>
                <w:b/>
                <w:sz w:val="32"/>
                <w:szCs w:val="32"/>
              </w:rPr>
            </w:pPr>
          </w:p>
        </w:tc>
        <w:tc>
          <w:tcPr>
            <w:tcW w:w="2303" w:type="dxa"/>
            <w:vAlign w:val="center"/>
          </w:tcPr>
          <w:p w14:paraId="6E805ECE">
            <w:pPr>
              <w:spacing w:line="360" w:lineRule="exact"/>
              <w:rPr>
                <w:rFonts w:ascii="仿宋_GB2312" w:hAnsi="宋体" w:eastAsia="仿宋_GB2312" w:cs="宋体"/>
                <w:b/>
                <w:bCs/>
                <w:sz w:val="32"/>
                <w:szCs w:val="32"/>
              </w:rPr>
            </w:pPr>
          </w:p>
        </w:tc>
        <w:tc>
          <w:tcPr>
            <w:tcW w:w="2126" w:type="dxa"/>
          </w:tcPr>
          <w:p w14:paraId="57F9B723">
            <w:pPr>
              <w:rPr>
                <w:rFonts w:ascii="仿宋_GB2312" w:eastAsia="仿宋_GB2312"/>
                <w:sz w:val="32"/>
                <w:szCs w:val="32"/>
              </w:rPr>
            </w:pPr>
          </w:p>
        </w:tc>
        <w:tc>
          <w:tcPr>
            <w:tcW w:w="1134" w:type="dxa"/>
          </w:tcPr>
          <w:p w14:paraId="092EEEAE">
            <w:pPr>
              <w:rPr>
                <w:rFonts w:ascii="仿宋_GB2312" w:eastAsia="仿宋_GB2312"/>
                <w:sz w:val="32"/>
                <w:szCs w:val="32"/>
              </w:rPr>
            </w:pPr>
          </w:p>
        </w:tc>
        <w:tc>
          <w:tcPr>
            <w:tcW w:w="793" w:type="dxa"/>
          </w:tcPr>
          <w:p w14:paraId="3D3F65A0">
            <w:pPr>
              <w:rPr>
                <w:rFonts w:ascii="仿宋_GB2312" w:eastAsia="仿宋_GB2312"/>
                <w:sz w:val="32"/>
                <w:szCs w:val="32"/>
              </w:rPr>
            </w:pPr>
          </w:p>
        </w:tc>
      </w:tr>
      <w:tr w14:paraId="478A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24F13CFE">
            <w:pPr>
              <w:rPr>
                <w:rFonts w:ascii="仿宋_GB2312" w:eastAsia="仿宋_GB2312"/>
                <w:sz w:val="32"/>
                <w:szCs w:val="32"/>
              </w:rPr>
            </w:pPr>
          </w:p>
        </w:tc>
        <w:tc>
          <w:tcPr>
            <w:tcW w:w="1276" w:type="dxa"/>
          </w:tcPr>
          <w:p w14:paraId="1B404F7D">
            <w:pPr>
              <w:rPr>
                <w:rFonts w:ascii="仿宋_GB2312" w:eastAsia="仿宋_GB2312"/>
                <w:sz w:val="32"/>
                <w:szCs w:val="32"/>
              </w:rPr>
            </w:pPr>
          </w:p>
        </w:tc>
        <w:tc>
          <w:tcPr>
            <w:tcW w:w="2303" w:type="dxa"/>
            <w:vAlign w:val="center"/>
          </w:tcPr>
          <w:p w14:paraId="17E7BFCA">
            <w:pPr>
              <w:spacing w:line="360" w:lineRule="exact"/>
              <w:rPr>
                <w:rFonts w:ascii="仿宋_GB2312" w:hAnsi="宋体" w:eastAsia="仿宋_GB2312" w:cs="宋体"/>
                <w:bCs/>
                <w:sz w:val="32"/>
                <w:szCs w:val="32"/>
              </w:rPr>
            </w:pPr>
          </w:p>
        </w:tc>
        <w:tc>
          <w:tcPr>
            <w:tcW w:w="2126" w:type="dxa"/>
          </w:tcPr>
          <w:p w14:paraId="7BE6E9A0">
            <w:pPr>
              <w:rPr>
                <w:rFonts w:ascii="仿宋_GB2312" w:eastAsia="仿宋_GB2312"/>
                <w:sz w:val="32"/>
                <w:szCs w:val="32"/>
              </w:rPr>
            </w:pPr>
          </w:p>
        </w:tc>
        <w:tc>
          <w:tcPr>
            <w:tcW w:w="1134" w:type="dxa"/>
          </w:tcPr>
          <w:p w14:paraId="4528B004">
            <w:pPr>
              <w:rPr>
                <w:rFonts w:ascii="仿宋_GB2312" w:eastAsia="仿宋_GB2312"/>
                <w:sz w:val="32"/>
                <w:szCs w:val="32"/>
              </w:rPr>
            </w:pPr>
          </w:p>
        </w:tc>
        <w:tc>
          <w:tcPr>
            <w:tcW w:w="793" w:type="dxa"/>
          </w:tcPr>
          <w:p w14:paraId="19678216">
            <w:pPr>
              <w:rPr>
                <w:rFonts w:ascii="仿宋_GB2312" w:eastAsia="仿宋_GB2312"/>
                <w:sz w:val="32"/>
                <w:szCs w:val="32"/>
              </w:rPr>
            </w:pPr>
          </w:p>
        </w:tc>
      </w:tr>
      <w:tr w14:paraId="1B9D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52515977">
            <w:pPr>
              <w:rPr>
                <w:rFonts w:ascii="仿宋_GB2312" w:eastAsia="仿宋_GB2312"/>
                <w:sz w:val="32"/>
                <w:szCs w:val="32"/>
              </w:rPr>
            </w:pPr>
          </w:p>
        </w:tc>
        <w:tc>
          <w:tcPr>
            <w:tcW w:w="1276" w:type="dxa"/>
          </w:tcPr>
          <w:p w14:paraId="03023F01">
            <w:pPr>
              <w:rPr>
                <w:rFonts w:ascii="仿宋_GB2312" w:eastAsia="仿宋_GB2312"/>
                <w:sz w:val="32"/>
                <w:szCs w:val="32"/>
              </w:rPr>
            </w:pPr>
          </w:p>
        </w:tc>
        <w:tc>
          <w:tcPr>
            <w:tcW w:w="2303" w:type="dxa"/>
            <w:vAlign w:val="center"/>
          </w:tcPr>
          <w:p w14:paraId="6CA779BD">
            <w:pPr>
              <w:spacing w:line="360" w:lineRule="exact"/>
              <w:rPr>
                <w:rFonts w:ascii="仿宋_GB2312" w:hAnsi="宋体" w:eastAsia="仿宋_GB2312" w:cs="宋体"/>
                <w:bCs/>
                <w:sz w:val="32"/>
                <w:szCs w:val="32"/>
              </w:rPr>
            </w:pPr>
          </w:p>
        </w:tc>
        <w:tc>
          <w:tcPr>
            <w:tcW w:w="2126" w:type="dxa"/>
          </w:tcPr>
          <w:p w14:paraId="6F2ADA78">
            <w:pPr>
              <w:rPr>
                <w:rFonts w:ascii="仿宋_GB2312" w:eastAsia="仿宋_GB2312"/>
                <w:sz w:val="32"/>
                <w:szCs w:val="32"/>
              </w:rPr>
            </w:pPr>
          </w:p>
        </w:tc>
        <w:tc>
          <w:tcPr>
            <w:tcW w:w="1134" w:type="dxa"/>
          </w:tcPr>
          <w:p w14:paraId="3215DE5D">
            <w:pPr>
              <w:rPr>
                <w:rFonts w:ascii="仿宋_GB2312" w:eastAsia="仿宋_GB2312"/>
                <w:sz w:val="32"/>
                <w:szCs w:val="32"/>
              </w:rPr>
            </w:pPr>
          </w:p>
        </w:tc>
        <w:tc>
          <w:tcPr>
            <w:tcW w:w="793" w:type="dxa"/>
          </w:tcPr>
          <w:p w14:paraId="62C674D1">
            <w:pPr>
              <w:rPr>
                <w:rFonts w:ascii="仿宋_GB2312" w:eastAsia="仿宋_GB2312"/>
                <w:sz w:val="32"/>
                <w:szCs w:val="32"/>
              </w:rPr>
            </w:pPr>
          </w:p>
        </w:tc>
      </w:tr>
      <w:tr w14:paraId="2A1B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2352F599">
            <w:pPr>
              <w:rPr>
                <w:rFonts w:ascii="仿宋_GB2312" w:eastAsia="仿宋_GB2312"/>
                <w:sz w:val="32"/>
                <w:szCs w:val="32"/>
              </w:rPr>
            </w:pPr>
          </w:p>
        </w:tc>
        <w:tc>
          <w:tcPr>
            <w:tcW w:w="1276" w:type="dxa"/>
          </w:tcPr>
          <w:p w14:paraId="5AD10CE3">
            <w:pPr>
              <w:rPr>
                <w:rFonts w:ascii="仿宋_GB2312" w:eastAsia="仿宋_GB2312"/>
                <w:sz w:val="32"/>
                <w:szCs w:val="32"/>
              </w:rPr>
            </w:pPr>
          </w:p>
        </w:tc>
        <w:tc>
          <w:tcPr>
            <w:tcW w:w="2303" w:type="dxa"/>
            <w:vAlign w:val="center"/>
          </w:tcPr>
          <w:p w14:paraId="255720E0">
            <w:pPr>
              <w:spacing w:line="360" w:lineRule="exact"/>
              <w:rPr>
                <w:rFonts w:ascii="仿宋_GB2312" w:hAnsi="宋体" w:eastAsia="仿宋_GB2312" w:cs="宋体"/>
                <w:bCs/>
                <w:sz w:val="32"/>
                <w:szCs w:val="32"/>
              </w:rPr>
            </w:pPr>
          </w:p>
        </w:tc>
        <w:tc>
          <w:tcPr>
            <w:tcW w:w="2126" w:type="dxa"/>
          </w:tcPr>
          <w:p w14:paraId="0093493D">
            <w:pPr>
              <w:rPr>
                <w:rFonts w:ascii="仿宋_GB2312" w:eastAsia="仿宋_GB2312"/>
                <w:sz w:val="32"/>
                <w:szCs w:val="32"/>
              </w:rPr>
            </w:pPr>
          </w:p>
        </w:tc>
        <w:tc>
          <w:tcPr>
            <w:tcW w:w="1134" w:type="dxa"/>
          </w:tcPr>
          <w:p w14:paraId="0E192F81">
            <w:pPr>
              <w:rPr>
                <w:rFonts w:ascii="仿宋_GB2312" w:eastAsia="仿宋_GB2312"/>
                <w:sz w:val="32"/>
                <w:szCs w:val="32"/>
              </w:rPr>
            </w:pPr>
          </w:p>
        </w:tc>
        <w:tc>
          <w:tcPr>
            <w:tcW w:w="793" w:type="dxa"/>
          </w:tcPr>
          <w:p w14:paraId="74BDAC2F">
            <w:pPr>
              <w:rPr>
                <w:rFonts w:ascii="仿宋_GB2312" w:eastAsia="仿宋_GB2312"/>
                <w:sz w:val="32"/>
                <w:szCs w:val="32"/>
              </w:rPr>
            </w:pPr>
          </w:p>
        </w:tc>
      </w:tr>
      <w:tr w14:paraId="52E1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1528EFA7">
            <w:pPr>
              <w:rPr>
                <w:rFonts w:ascii="仿宋_GB2312" w:eastAsia="仿宋_GB2312"/>
                <w:sz w:val="32"/>
                <w:szCs w:val="32"/>
              </w:rPr>
            </w:pPr>
          </w:p>
        </w:tc>
        <w:tc>
          <w:tcPr>
            <w:tcW w:w="1276" w:type="dxa"/>
          </w:tcPr>
          <w:p w14:paraId="3C529913">
            <w:pPr>
              <w:rPr>
                <w:rFonts w:ascii="仿宋_GB2312" w:eastAsia="仿宋_GB2312"/>
                <w:sz w:val="32"/>
                <w:szCs w:val="32"/>
              </w:rPr>
            </w:pPr>
          </w:p>
        </w:tc>
        <w:tc>
          <w:tcPr>
            <w:tcW w:w="2303" w:type="dxa"/>
            <w:vAlign w:val="center"/>
          </w:tcPr>
          <w:p w14:paraId="34DE133C">
            <w:pPr>
              <w:spacing w:line="360" w:lineRule="exact"/>
              <w:rPr>
                <w:rFonts w:ascii="仿宋_GB2312" w:hAnsi="宋体" w:eastAsia="仿宋_GB2312" w:cs="宋体"/>
                <w:bCs/>
                <w:sz w:val="32"/>
                <w:szCs w:val="32"/>
              </w:rPr>
            </w:pPr>
          </w:p>
        </w:tc>
        <w:tc>
          <w:tcPr>
            <w:tcW w:w="2126" w:type="dxa"/>
          </w:tcPr>
          <w:p w14:paraId="4E4062A0">
            <w:pPr>
              <w:rPr>
                <w:rFonts w:ascii="仿宋_GB2312" w:eastAsia="仿宋_GB2312"/>
                <w:sz w:val="32"/>
                <w:szCs w:val="32"/>
              </w:rPr>
            </w:pPr>
          </w:p>
        </w:tc>
        <w:tc>
          <w:tcPr>
            <w:tcW w:w="1134" w:type="dxa"/>
          </w:tcPr>
          <w:p w14:paraId="763FCC10">
            <w:pPr>
              <w:rPr>
                <w:rFonts w:ascii="仿宋_GB2312" w:eastAsia="仿宋_GB2312"/>
                <w:sz w:val="32"/>
                <w:szCs w:val="32"/>
              </w:rPr>
            </w:pPr>
          </w:p>
        </w:tc>
        <w:tc>
          <w:tcPr>
            <w:tcW w:w="793" w:type="dxa"/>
          </w:tcPr>
          <w:p w14:paraId="0E03948E">
            <w:pPr>
              <w:rPr>
                <w:rFonts w:ascii="仿宋_GB2312" w:eastAsia="仿宋_GB2312"/>
                <w:sz w:val="32"/>
                <w:szCs w:val="32"/>
              </w:rPr>
            </w:pPr>
          </w:p>
        </w:tc>
      </w:tr>
      <w:tr w14:paraId="66CC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B636B58">
            <w:pPr>
              <w:rPr>
                <w:rFonts w:ascii="仿宋_GB2312" w:eastAsia="仿宋_GB2312"/>
                <w:sz w:val="32"/>
                <w:szCs w:val="32"/>
              </w:rPr>
            </w:pPr>
          </w:p>
        </w:tc>
        <w:tc>
          <w:tcPr>
            <w:tcW w:w="1276" w:type="dxa"/>
          </w:tcPr>
          <w:p w14:paraId="5B784B8D">
            <w:pPr>
              <w:rPr>
                <w:rFonts w:ascii="仿宋_GB2312" w:eastAsia="仿宋_GB2312"/>
                <w:sz w:val="32"/>
                <w:szCs w:val="32"/>
              </w:rPr>
            </w:pPr>
          </w:p>
        </w:tc>
        <w:tc>
          <w:tcPr>
            <w:tcW w:w="2303" w:type="dxa"/>
            <w:vAlign w:val="center"/>
          </w:tcPr>
          <w:p w14:paraId="08525D9B">
            <w:pPr>
              <w:spacing w:line="360" w:lineRule="exact"/>
              <w:rPr>
                <w:rFonts w:ascii="仿宋_GB2312" w:hAnsi="宋体" w:eastAsia="仿宋_GB2312" w:cs="宋体"/>
                <w:b/>
                <w:bCs/>
                <w:sz w:val="32"/>
                <w:szCs w:val="32"/>
              </w:rPr>
            </w:pPr>
          </w:p>
        </w:tc>
        <w:tc>
          <w:tcPr>
            <w:tcW w:w="2126" w:type="dxa"/>
          </w:tcPr>
          <w:p w14:paraId="449EC229">
            <w:pPr>
              <w:rPr>
                <w:rFonts w:ascii="仿宋_GB2312" w:eastAsia="仿宋_GB2312"/>
                <w:sz w:val="32"/>
                <w:szCs w:val="32"/>
              </w:rPr>
            </w:pPr>
          </w:p>
        </w:tc>
        <w:tc>
          <w:tcPr>
            <w:tcW w:w="1134" w:type="dxa"/>
          </w:tcPr>
          <w:p w14:paraId="0FCC633E">
            <w:pPr>
              <w:rPr>
                <w:rFonts w:ascii="仿宋_GB2312" w:eastAsia="仿宋_GB2312"/>
                <w:sz w:val="32"/>
                <w:szCs w:val="32"/>
              </w:rPr>
            </w:pPr>
          </w:p>
        </w:tc>
        <w:tc>
          <w:tcPr>
            <w:tcW w:w="793" w:type="dxa"/>
          </w:tcPr>
          <w:p w14:paraId="1EFB139C">
            <w:pPr>
              <w:rPr>
                <w:rFonts w:ascii="仿宋_GB2312" w:eastAsia="仿宋_GB2312"/>
                <w:sz w:val="32"/>
                <w:szCs w:val="32"/>
              </w:rPr>
            </w:pPr>
          </w:p>
        </w:tc>
      </w:tr>
      <w:tr w14:paraId="1477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BBEC292">
            <w:pPr>
              <w:rPr>
                <w:rFonts w:ascii="仿宋_GB2312" w:eastAsia="仿宋_GB2312"/>
                <w:sz w:val="32"/>
                <w:szCs w:val="32"/>
              </w:rPr>
            </w:pPr>
          </w:p>
        </w:tc>
        <w:tc>
          <w:tcPr>
            <w:tcW w:w="1276" w:type="dxa"/>
          </w:tcPr>
          <w:p w14:paraId="700205C4">
            <w:pPr>
              <w:rPr>
                <w:rFonts w:ascii="仿宋_GB2312" w:eastAsia="仿宋_GB2312"/>
                <w:sz w:val="32"/>
                <w:szCs w:val="32"/>
              </w:rPr>
            </w:pPr>
          </w:p>
        </w:tc>
        <w:tc>
          <w:tcPr>
            <w:tcW w:w="2303" w:type="dxa"/>
            <w:vAlign w:val="center"/>
          </w:tcPr>
          <w:p w14:paraId="6BC95900">
            <w:pPr>
              <w:spacing w:line="360" w:lineRule="exact"/>
              <w:rPr>
                <w:rFonts w:ascii="仿宋_GB2312" w:hAnsi="宋体" w:eastAsia="仿宋_GB2312" w:cs="宋体"/>
                <w:bCs/>
                <w:sz w:val="32"/>
                <w:szCs w:val="32"/>
              </w:rPr>
            </w:pPr>
          </w:p>
        </w:tc>
        <w:tc>
          <w:tcPr>
            <w:tcW w:w="2126" w:type="dxa"/>
          </w:tcPr>
          <w:p w14:paraId="63EB6ABC">
            <w:pPr>
              <w:rPr>
                <w:rFonts w:ascii="仿宋_GB2312" w:eastAsia="仿宋_GB2312"/>
                <w:sz w:val="32"/>
                <w:szCs w:val="32"/>
              </w:rPr>
            </w:pPr>
          </w:p>
        </w:tc>
        <w:tc>
          <w:tcPr>
            <w:tcW w:w="1134" w:type="dxa"/>
          </w:tcPr>
          <w:p w14:paraId="30663559">
            <w:pPr>
              <w:rPr>
                <w:rFonts w:ascii="仿宋_GB2312" w:eastAsia="仿宋_GB2312"/>
                <w:sz w:val="32"/>
                <w:szCs w:val="32"/>
              </w:rPr>
            </w:pPr>
          </w:p>
        </w:tc>
        <w:tc>
          <w:tcPr>
            <w:tcW w:w="793" w:type="dxa"/>
          </w:tcPr>
          <w:p w14:paraId="20A673C1">
            <w:pPr>
              <w:rPr>
                <w:rFonts w:ascii="仿宋_GB2312" w:eastAsia="仿宋_GB2312"/>
                <w:sz w:val="32"/>
                <w:szCs w:val="32"/>
              </w:rPr>
            </w:pPr>
          </w:p>
        </w:tc>
      </w:tr>
      <w:tr w14:paraId="7FB4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34E701C">
            <w:pPr>
              <w:rPr>
                <w:rFonts w:ascii="仿宋_GB2312" w:eastAsia="仿宋_GB2312"/>
                <w:sz w:val="32"/>
                <w:szCs w:val="32"/>
              </w:rPr>
            </w:pPr>
          </w:p>
        </w:tc>
        <w:tc>
          <w:tcPr>
            <w:tcW w:w="1276" w:type="dxa"/>
          </w:tcPr>
          <w:p w14:paraId="38283835">
            <w:pPr>
              <w:rPr>
                <w:rFonts w:ascii="仿宋_GB2312" w:eastAsia="仿宋_GB2312"/>
                <w:sz w:val="32"/>
                <w:szCs w:val="32"/>
              </w:rPr>
            </w:pPr>
          </w:p>
        </w:tc>
        <w:tc>
          <w:tcPr>
            <w:tcW w:w="2303" w:type="dxa"/>
            <w:vAlign w:val="center"/>
          </w:tcPr>
          <w:p w14:paraId="22C52471">
            <w:pPr>
              <w:spacing w:line="360" w:lineRule="exact"/>
              <w:rPr>
                <w:rFonts w:ascii="仿宋_GB2312" w:hAnsi="宋体" w:eastAsia="仿宋_GB2312" w:cs="宋体"/>
                <w:bCs/>
                <w:sz w:val="32"/>
                <w:szCs w:val="32"/>
              </w:rPr>
            </w:pPr>
          </w:p>
        </w:tc>
        <w:tc>
          <w:tcPr>
            <w:tcW w:w="2126" w:type="dxa"/>
          </w:tcPr>
          <w:p w14:paraId="4314DFF6">
            <w:pPr>
              <w:rPr>
                <w:rFonts w:ascii="仿宋_GB2312" w:eastAsia="仿宋_GB2312"/>
                <w:sz w:val="32"/>
                <w:szCs w:val="32"/>
              </w:rPr>
            </w:pPr>
          </w:p>
        </w:tc>
        <w:tc>
          <w:tcPr>
            <w:tcW w:w="1134" w:type="dxa"/>
          </w:tcPr>
          <w:p w14:paraId="698D8FC3">
            <w:pPr>
              <w:rPr>
                <w:rFonts w:ascii="仿宋_GB2312" w:eastAsia="仿宋_GB2312"/>
                <w:sz w:val="32"/>
                <w:szCs w:val="32"/>
              </w:rPr>
            </w:pPr>
          </w:p>
        </w:tc>
        <w:tc>
          <w:tcPr>
            <w:tcW w:w="793" w:type="dxa"/>
          </w:tcPr>
          <w:p w14:paraId="56B380D7">
            <w:pPr>
              <w:rPr>
                <w:rFonts w:ascii="仿宋_GB2312" w:eastAsia="仿宋_GB2312"/>
                <w:sz w:val="32"/>
                <w:szCs w:val="32"/>
              </w:rPr>
            </w:pPr>
          </w:p>
        </w:tc>
      </w:tr>
      <w:tr w14:paraId="2012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1A8CDC37">
            <w:pPr>
              <w:rPr>
                <w:rFonts w:ascii="仿宋_GB2312" w:eastAsia="仿宋_GB2312"/>
                <w:sz w:val="32"/>
                <w:szCs w:val="32"/>
              </w:rPr>
            </w:pPr>
          </w:p>
        </w:tc>
        <w:tc>
          <w:tcPr>
            <w:tcW w:w="1276" w:type="dxa"/>
          </w:tcPr>
          <w:p w14:paraId="341822C2">
            <w:pPr>
              <w:rPr>
                <w:rFonts w:ascii="仿宋_GB2312" w:eastAsia="仿宋_GB2312"/>
                <w:sz w:val="32"/>
                <w:szCs w:val="32"/>
              </w:rPr>
            </w:pPr>
          </w:p>
        </w:tc>
        <w:tc>
          <w:tcPr>
            <w:tcW w:w="2303" w:type="dxa"/>
            <w:vAlign w:val="center"/>
          </w:tcPr>
          <w:p w14:paraId="05B98802">
            <w:pPr>
              <w:spacing w:line="360" w:lineRule="exact"/>
              <w:rPr>
                <w:rFonts w:ascii="仿宋_GB2312" w:hAnsi="宋体" w:eastAsia="仿宋_GB2312" w:cs="宋体"/>
                <w:bCs/>
                <w:sz w:val="32"/>
                <w:szCs w:val="32"/>
              </w:rPr>
            </w:pPr>
          </w:p>
        </w:tc>
        <w:tc>
          <w:tcPr>
            <w:tcW w:w="2126" w:type="dxa"/>
          </w:tcPr>
          <w:p w14:paraId="2A39838C">
            <w:pPr>
              <w:rPr>
                <w:rFonts w:ascii="仿宋_GB2312" w:eastAsia="仿宋_GB2312"/>
                <w:sz w:val="32"/>
                <w:szCs w:val="32"/>
              </w:rPr>
            </w:pPr>
          </w:p>
        </w:tc>
        <w:tc>
          <w:tcPr>
            <w:tcW w:w="1134" w:type="dxa"/>
          </w:tcPr>
          <w:p w14:paraId="4B410E2B">
            <w:pPr>
              <w:rPr>
                <w:rFonts w:ascii="仿宋_GB2312" w:eastAsia="仿宋_GB2312"/>
                <w:sz w:val="32"/>
                <w:szCs w:val="32"/>
              </w:rPr>
            </w:pPr>
          </w:p>
        </w:tc>
        <w:tc>
          <w:tcPr>
            <w:tcW w:w="793" w:type="dxa"/>
          </w:tcPr>
          <w:p w14:paraId="5787FC8D">
            <w:pPr>
              <w:rPr>
                <w:rFonts w:ascii="仿宋_GB2312" w:eastAsia="仿宋_GB2312"/>
                <w:sz w:val="32"/>
                <w:szCs w:val="32"/>
              </w:rPr>
            </w:pPr>
          </w:p>
        </w:tc>
      </w:tr>
      <w:tr w14:paraId="5B55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1AE550C">
            <w:pPr>
              <w:rPr>
                <w:rFonts w:ascii="仿宋_GB2312" w:eastAsia="仿宋_GB2312"/>
                <w:sz w:val="32"/>
                <w:szCs w:val="32"/>
              </w:rPr>
            </w:pPr>
          </w:p>
        </w:tc>
        <w:tc>
          <w:tcPr>
            <w:tcW w:w="1276" w:type="dxa"/>
          </w:tcPr>
          <w:p w14:paraId="029688B0">
            <w:pPr>
              <w:rPr>
                <w:rFonts w:ascii="仿宋_GB2312" w:eastAsia="仿宋_GB2312"/>
                <w:sz w:val="32"/>
                <w:szCs w:val="32"/>
              </w:rPr>
            </w:pPr>
          </w:p>
        </w:tc>
        <w:tc>
          <w:tcPr>
            <w:tcW w:w="2303" w:type="dxa"/>
            <w:vAlign w:val="center"/>
          </w:tcPr>
          <w:p w14:paraId="55B0E478">
            <w:pPr>
              <w:spacing w:line="360" w:lineRule="exact"/>
              <w:rPr>
                <w:rFonts w:ascii="仿宋_GB2312" w:hAnsi="宋体" w:eastAsia="仿宋_GB2312" w:cs="宋体"/>
                <w:bCs/>
                <w:sz w:val="32"/>
                <w:szCs w:val="32"/>
              </w:rPr>
            </w:pPr>
          </w:p>
        </w:tc>
        <w:tc>
          <w:tcPr>
            <w:tcW w:w="2126" w:type="dxa"/>
          </w:tcPr>
          <w:p w14:paraId="62008C1C">
            <w:pPr>
              <w:rPr>
                <w:rFonts w:ascii="仿宋_GB2312" w:eastAsia="仿宋_GB2312"/>
                <w:sz w:val="32"/>
                <w:szCs w:val="32"/>
              </w:rPr>
            </w:pPr>
          </w:p>
        </w:tc>
        <w:tc>
          <w:tcPr>
            <w:tcW w:w="1134" w:type="dxa"/>
          </w:tcPr>
          <w:p w14:paraId="7F199FDA">
            <w:pPr>
              <w:rPr>
                <w:rFonts w:ascii="仿宋_GB2312" w:eastAsia="仿宋_GB2312"/>
                <w:sz w:val="32"/>
                <w:szCs w:val="32"/>
              </w:rPr>
            </w:pPr>
          </w:p>
        </w:tc>
        <w:tc>
          <w:tcPr>
            <w:tcW w:w="793" w:type="dxa"/>
          </w:tcPr>
          <w:p w14:paraId="3299C864">
            <w:pPr>
              <w:rPr>
                <w:rFonts w:ascii="仿宋_GB2312" w:eastAsia="仿宋_GB2312"/>
                <w:sz w:val="32"/>
                <w:szCs w:val="32"/>
              </w:rPr>
            </w:pPr>
          </w:p>
        </w:tc>
      </w:tr>
      <w:tr w14:paraId="32D9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3C741D6C">
            <w:pPr>
              <w:rPr>
                <w:rFonts w:ascii="仿宋_GB2312" w:eastAsia="仿宋_GB2312"/>
                <w:sz w:val="32"/>
                <w:szCs w:val="32"/>
              </w:rPr>
            </w:pPr>
          </w:p>
        </w:tc>
        <w:tc>
          <w:tcPr>
            <w:tcW w:w="1276" w:type="dxa"/>
          </w:tcPr>
          <w:p w14:paraId="627A1AE9">
            <w:pPr>
              <w:rPr>
                <w:rFonts w:ascii="仿宋_GB2312" w:eastAsia="仿宋_GB2312"/>
                <w:sz w:val="32"/>
                <w:szCs w:val="32"/>
              </w:rPr>
            </w:pPr>
          </w:p>
        </w:tc>
        <w:tc>
          <w:tcPr>
            <w:tcW w:w="2303" w:type="dxa"/>
            <w:vAlign w:val="center"/>
          </w:tcPr>
          <w:p w14:paraId="479B9E7C">
            <w:pPr>
              <w:spacing w:line="360" w:lineRule="exact"/>
              <w:rPr>
                <w:rFonts w:ascii="仿宋_GB2312" w:hAnsi="宋体" w:eastAsia="仿宋_GB2312" w:cs="宋体"/>
                <w:b/>
                <w:bCs/>
                <w:sz w:val="32"/>
                <w:szCs w:val="32"/>
              </w:rPr>
            </w:pPr>
          </w:p>
        </w:tc>
        <w:tc>
          <w:tcPr>
            <w:tcW w:w="2126" w:type="dxa"/>
          </w:tcPr>
          <w:p w14:paraId="3AC85E9F">
            <w:pPr>
              <w:rPr>
                <w:rFonts w:ascii="仿宋_GB2312" w:eastAsia="仿宋_GB2312"/>
                <w:sz w:val="32"/>
                <w:szCs w:val="32"/>
              </w:rPr>
            </w:pPr>
          </w:p>
        </w:tc>
        <w:tc>
          <w:tcPr>
            <w:tcW w:w="1134" w:type="dxa"/>
          </w:tcPr>
          <w:p w14:paraId="6447917E">
            <w:pPr>
              <w:rPr>
                <w:rFonts w:ascii="仿宋_GB2312" w:eastAsia="仿宋_GB2312"/>
                <w:sz w:val="32"/>
                <w:szCs w:val="32"/>
              </w:rPr>
            </w:pPr>
          </w:p>
        </w:tc>
        <w:tc>
          <w:tcPr>
            <w:tcW w:w="793" w:type="dxa"/>
          </w:tcPr>
          <w:p w14:paraId="48357465">
            <w:pPr>
              <w:rPr>
                <w:rFonts w:ascii="仿宋_GB2312" w:eastAsia="仿宋_GB2312"/>
                <w:sz w:val="32"/>
                <w:szCs w:val="32"/>
              </w:rPr>
            </w:pPr>
          </w:p>
        </w:tc>
      </w:tr>
      <w:tr w14:paraId="4B00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2CE7C1BE">
            <w:pPr>
              <w:rPr>
                <w:rFonts w:ascii="仿宋_GB2312" w:eastAsia="仿宋_GB2312"/>
                <w:sz w:val="32"/>
                <w:szCs w:val="32"/>
              </w:rPr>
            </w:pPr>
          </w:p>
        </w:tc>
        <w:tc>
          <w:tcPr>
            <w:tcW w:w="1276" w:type="dxa"/>
          </w:tcPr>
          <w:p w14:paraId="5E59D8FB">
            <w:pPr>
              <w:rPr>
                <w:rFonts w:ascii="仿宋_GB2312" w:eastAsia="仿宋_GB2312"/>
                <w:sz w:val="32"/>
                <w:szCs w:val="32"/>
              </w:rPr>
            </w:pPr>
          </w:p>
        </w:tc>
        <w:tc>
          <w:tcPr>
            <w:tcW w:w="2303" w:type="dxa"/>
            <w:vAlign w:val="center"/>
          </w:tcPr>
          <w:p w14:paraId="10F92280">
            <w:pPr>
              <w:spacing w:line="360" w:lineRule="exact"/>
              <w:rPr>
                <w:rFonts w:ascii="仿宋_GB2312" w:hAnsi="宋体" w:eastAsia="仿宋_GB2312" w:cs="宋体"/>
                <w:bCs/>
                <w:sz w:val="32"/>
                <w:szCs w:val="32"/>
              </w:rPr>
            </w:pPr>
          </w:p>
        </w:tc>
        <w:tc>
          <w:tcPr>
            <w:tcW w:w="2126" w:type="dxa"/>
          </w:tcPr>
          <w:p w14:paraId="2182B0A3">
            <w:pPr>
              <w:rPr>
                <w:rFonts w:ascii="仿宋_GB2312" w:eastAsia="仿宋_GB2312"/>
                <w:sz w:val="32"/>
                <w:szCs w:val="32"/>
              </w:rPr>
            </w:pPr>
          </w:p>
        </w:tc>
        <w:tc>
          <w:tcPr>
            <w:tcW w:w="1134" w:type="dxa"/>
          </w:tcPr>
          <w:p w14:paraId="760568A6">
            <w:pPr>
              <w:rPr>
                <w:rFonts w:ascii="仿宋_GB2312" w:eastAsia="仿宋_GB2312"/>
                <w:sz w:val="32"/>
                <w:szCs w:val="32"/>
              </w:rPr>
            </w:pPr>
          </w:p>
        </w:tc>
        <w:tc>
          <w:tcPr>
            <w:tcW w:w="793" w:type="dxa"/>
          </w:tcPr>
          <w:p w14:paraId="16EBC0D5">
            <w:pPr>
              <w:rPr>
                <w:rFonts w:ascii="仿宋_GB2312" w:eastAsia="仿宋_GB2312"/>
                <w:sz w:val="32"/>
                <w:szCs w:val="32"/>
              </w:rPr>
            </w:pPr>
          </w:p>
        </w:tc>
      </w:tr>
      <w:tr w14:paraId="0ED22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6B52CCD9">
            <w:pPr>
              <w:rPr>
                <w:rFonts w:ascii="仿宋_GB2312" w:eastAsia="仿宋_GB2312"/>
                <w:sz w:val="32"/>
                <w:szCs w:val="32"/>
              </w:rPr>
            </w:pPr>
          </w:p>
        </w:tc>
        <w:tc>
          <w:tcPr>
            <w:tcW w:w="1276" w:type="dxa"/>
          </w:tcPr>
          <w:p w14:paraId="3DFF5DAF">
            <w:pPr>
              <w:rPr>
                <w:rFonts w:ascii="仿宋_GB2312" w:eastAsia="仿宋_GB2312"/>
                <w:sz w:val="32"/>
                <w:szCs w:val="32"/>
              </w:rPr>
            </w:pPr>
          </w:p>
        </w:tc>
        <w:tc>
          <w:tcPr>
            <w:tcW w:w="2303" w:type="dxa"/>
            <w:vAlign w:val="center"/>
          </w:tcPr>
          <w:p w14:paraId="7B15A14E">
            <w:pPr>
              <w:spacing w:line="360" w:lineRule="exact"/>
              <w:rPr>
                <w:rFonts w:ascii="仿宋_GB2312" w:hAnsi="宋体" w:eastAsia="仿宋_GB2312" w:cs="宋体"/>
                <w:b/>
                <w:bCs/>
                <w:sz w:val="32"/>
                <w:szCs w:val="32"/>
              </w:rPr>
            </w:pPr>
          </w:p>
        </w:tc>
        <w:tc>
          <w:tcPr>
            <w:tcW w:w="2126" w:type="dxa"/>
          </w:tcPr>
          <w:p w14:paraId="21044E15">
            <w:pPr>
              <w:rPr>
                <w:rFonts w:ascii="仿宋_GB2312" w:eastAsia="仿宋_GB2312"/>
                <w:sz w:val="32"/>
                <w:szCs w:val="32"/>
              </w:rPr>
            </w:pPr>
          </w:p>
        </w:tc>
        <w:tc>
          <w:tcPr>
            <w:tcW w:w="1134" w:type="dxa"/>
          </w:tcPr>
          <w:p w14:paraId="2A8AD34A">
            <w:pPr>
              <w:rPr>
                <w:rFonts w:ascii="仿宋_GB2312" w:eastAsia="仿宋_GB2312"/>
                <w:sz w:val="32"/>
                <w:szCs w:val="32"/>
              </w:rPr>
            </w:pPr>
          </w:p>
        </w:tc>
        <w:tc>
          <w:tcPr>
            <w:tcW w:w="793" w:type="dxa"/>
          </w:tcPr>
          <w:p w14:paraId="1312671B">
            <w:pPr>
              <w:rPr>
                <w:rFonts w:ascii="仿宋_GB2312" w:eastAsia="仿宋_GB2312"/>
                <w:sz w:val="32"/>
                <w:szCs w:val="32"/>
              </w:rPr>
            </w:pPr>
          </w:p>
        </w:tc>
      </w:tr>
      <w:tr w14:paraId="6790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2D625BF">
            <w:pPr>
              <w:rPr>
                <w:rFonts w:ascii="仿宋_GB2312" w:eastAsia="仿宋_GB2312"/>
                <w:sz w:val="32"/>
                <w:szCs w:val="32"/>
              </w:rPr>
            </w:pPr>
          </w:p>
        </w:tc>
        <w:tc>
          <w:tcPr>
            <w:tcW w:w="1276" w:type="dxa"/>
          </w:tcPr>
          <w:p w14:paraId="3F67C217">
            <w:pPr>
              <w:rPr>
                <w:rFonts w:ascii="仿宋_GB2312" w:eastAsia="仿宋_GB2312"/>
                <w:sz w:val="32"/>
                <w:szCs w:val="32"/>
              </w:rPr>
            </w:pPr>
          </w:p>
        </w:tc>
        <w:tc>
          <w:tcPr>
            <w:tcW w:w="2303" w:type="dxa"/>
            <w:vAlign w:val="center"/>
          </w:tcPr>
          <w:p w14:paraId="119B5B7F">
            <w:pPr>
              <w:spacing w:line="360" w:lineRule="exact"/>
              <w:rPr>
                <w:rFonts w:ascii="仿宋_GB2312" w:hAnsi="宋体" w:eastAsia="仿宋_GB2312" w:cs="宋体"/>
                <w:b/>
                <w:bCs/>
                <w:sz w:val="32"/>
                <w:szCs w:val="32"/>
              </w:rPr>
            </w:pPr>
          </w:p>
        </w:tc>
        <w:tc>
          <w:tcPr>
            <w:tcW w:w="2126" w:type="dxa"/>
          </w:tcPr>
          <w:p w14:paraId="5C6140C0">
            <w:pPr>
              <w:rPr>
                <w:rFonts w:ascii="仿宋_GB2312" w:eastAsia="仿宋_GB2312"/>
                <w:sz w:val="32"/>
                <w:szCs w:val="32"/>
              </w:rPr>
            </w:pPr>
          </w:p>
        </w:tc>
        <w:tc>
          <w:tcPr>
            <w:tcW w:w="1134" w:type="dxa"/>
          </w:tcPr>
          <w:p w14:paraId="61EE6ABC">
            <w:pPr>
              <w:rPr>
                <w:rFonts w:ascii="仿宋_GB2312" w:eastAsia="仿宋_GB2312"/>
                <w:sz w:val="32"/>
                <w:szCs w:val="32"/>
              </w:rPr>
            </w:pPr>
          </w:p>
        </w:tc>
        <w:tc>
          <w:tcPr>
            <w:tcW w:w="793" w:type="dxa"/>
          </w:tcPr>
          <w:p w14:paraId="3CD03093">
            <w:pPr>
              <w:rPr>
                <w:rFonts w:ascii="仿宋_GB2312" w:eastAsia="仿宋_GB2312"/>
                <w:sz w:val="32"/>
                <w:szCs w:val="32"/>
              </w:rPr>
            </w:pPr>
          </w:p>
        </w:tc>
      </w:tr>
      <w:tr w14:paraId="005A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DE44F6F">
            <w:pPr>
              <w:rPr>
                <w:rFonts w:ascii="仿宋_GB2312" w:eastAsia="仿宋_GB2312"/>
                <w:sz w:val="32"/>
                <w:szCs w:val="32"/>
              </w:rPr>
            </w:pPr>
          </w:p>
        </w:tc>
        <w:tc>
          <w:tcPr>
            <w:tcW w:w="1276" w:type="dxa"/>
          </w:tcPr>
          <w:p w14:paraId="00208748">
            <w:pPr>
              <w:rPr>
                <w:rFonts w:ascii="仿宋_GB2312" w:eastAsia="仿宋_GB2312"/>
                <w:sz w:val="32"/>
                <w:szCs w:val="32"/>
              </w:rPr>
            </w:pPr>
          </w:p>
        </w:tc>
        <w:tc>
          <w:tcPr>
            <w:tcW w:w="2303" w:type="dxa"/>
            <w:vAlign w:val="center"/>
          </w:tcPr>
          <w:p w14:paraId="74DFC366">
            <w:pPr>
              <w:spacing w:line="360" w:lineRule="exact"/>
              <w:rPr>
                <w:rFonts w:ascii="仿宋_GB2312" w:hAnsi="宋体" w:eastAsia="仿宋_GB2312" w:cs="宋体"/>
                <w:b/>
                <w:bCs/>
                <w:sz w:val="32"/>
                <w:szCs w:val="32"/>
              </w:rPr>
            </w:pPr>
          </w:p>
        </w:tc>
        <w:tc>
          <w:tcPr>
            <w:tcW w:w="2126" w:type="dxa"/>
          </w:tcPr>
          <w:p w14:paraId="0F77CF01">
            <w:pPr>
              <w:rPr>
                <w:rFonts w:ascii="仿宋_GB2312" w:eastAsia="仿宋_GB2312"/>
                <w:sz w:val="32"/>
                <w:szCs w:val="32"/>
              </w:rPr>
            </w:pPr>
          </w:p>
        </w:tc>
        <w:tc>
          <w:tcPr>
            <w:tcW w:w="1134" w:type="dxa"/>
          </w:tcPr>
          <w:p w14:paraId="5D7D31B2">
            <w:pPr>
              <w:rPr>
                <w:rFonts w:ascii="仿宋_GB2312" w:eastAsia="仿宋_GB2312"/>
                <w:sz w:val="32"/>
                <w:szCs w:val="32"/>
              </w:rPr>
            </w:pPr>
          </w:p>
        </w:tc>
        <w:tc>
          <w:tcPr>
            <w:tcW w:w="793" w:type="dxa"/>
          </w:tcPr>
          <w:p w14:paraId="5E92E562">
            <w:pPr>
              <w:rPr>
                <w:rFonts w:ascii="仿宋_GB2312" w:eastAsia="仿宋_GB2312"/>
                <w:sz w:val="32"/>
                <w:szCs w:val="32"/>
              </w:rPr>
            </w:pPr>
          </w:p>
        </w:tc>
      </w:tr>
      <w:tr w14:paraId="2D6E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40259DFF">
            <w:pPr>
              <w:rPr>
                <w:rFonts w:ascii="仿宋_GB2312" w:eastAsia="仿宋_GB2312"/>
                <w:sz w:val="32"/>
                <w:szCs w:val="32"/>
              </w:rPr>
            </w:pPr>
          </w:p>
        </w:tc>
        <w:tc>
          <w:tcPr>
            <w:tcW w:w="1276" w:type="dxa"/>
          </w:tcPr>
          <w:p w14:paraId="695F0620">
            <w:pPr>
              <w:rPr>
                <w:rFonts w:ascii="仿宋_GB2312" w:eastAsia="仿宋_GB2312"/>
                <w:sz w:val="32"/>
                <w:szCs w:val="32"/>
              </w:rPr>
            </w:pPr>
          </w:p>
        </w:tc>
        <w:tc>
          <w:tcPr>
            <w:tcW w:w="2303" w:type="dxa"/>
            <w:vAlign w:val="center"/>
          </w:tcPr>
          <w:p w14:paraId="62E833A8">
            <w:pPr>
              <w:spacing w:line="360" w:lineRule="exact"/>
              <w:rPr>
                <w:rFonts w:ascii="仿宋_GB2312" w:hAnsi="宋体" w:eastAsia="仿宋_GB2312" w:cs="宋体"/>
                <w:b/>
                <w:bCs/>
                <w:sz w:val="32"/>
                <w:szCs w:val="32"/>
              </w:rPr>
            </w:pPr>
          </w:p>
        </w:tc>
        <w:tc>
          <w:tcPr>
            <w:tcW w:w="2126" w:type="dxa"/>
          </w:tcPr>
          <w:p w14:paraId="55C15DBB">
            <w:pPr>
              <w:rPr>
                <w:rFonts w:ascii="仿宋_GB2312" w:eastAsia="仿宋_GB2312"/>
                <w:sz w:val="32"/>
                <w:szCs w:val="32"/>
              </w:rPr>
            </w:pPr>
          </w:p>
        </w:tc>
        <w:tc>
          <w:tcPr>
            <w:tcW w:w="1134" w:type="dxa"/>
          </w:tcPr>
          <w:p w14:paraId="536A9CEE">
            <w:pPr>
              <w:rPr>
                <w:rFonts w:ascii="仿宋_GB2312" w:eastAsia="仿宋_GB2312"/>
                <w:sz w:val="32"/>
                <w:szCs w:val="32"/>
              </w:rPr>
            </w:pPr>
          </w:p>
        </w:tc>
        <w:tc>
          <w:tcPr>
            <w:tcW w:w="793" w:type="dxa"/>
          </w:tcPr>
          <w:p w14:paraId="044C5229">
            <w:pPr>
              <w:rPr>
                <w:rFonts w:ascii="仿宋_GB2312" w:eastAsia="仿宋_GB2312"/>
                <w:sz w:val="32"/>
                <w:szCs w:val="32"/>
              </w:rPr>
            </w:pPr>
          </w:p>
        </w:tc>
      </w:tr>
      <w:tr w14:paraId="7DA0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1FEAA755">
            <w:pPr>
              <w:rPr>
                <w:rFonts w:ascii="仿宋_GB2312" w:eastAsia="仿宋_GB2312"/>
                <w:sz w:val="32"/>
                <w:szCs w:val="32"/>
              </w:rPr>
            </w:pPr>
          </w:p>
        </w:tc>
        <w:tc>
          <w:tcPr>
            <w:tcW w:w="1276" w:type="dxa"/>
          </w:tcPr>
          <w:p w14:paraId="103AE94E">
            <w:pPr>
              <w:rPr>
                <w:rFonts w:ascii="仿宋_GB2312" w:eastAsia="仿宋_GB2312"/>
                <w:sz w:val="32"/>
                <w:szCs w:val="32"/>
              </w:rPr>
            </w:pPr>
          </w:p>
        </w:tc>
        <w:tc>
          <w:tcPr>
            <w:tcW w:w="2303" w:type="dxa"/>
            <w:vAlign w:val="center"/>
          </w:tcPr>
          <w:p w14:paraId="29A7D893">
            <w:pPr>
              <w:spacing w:line="360" w:lineRule="exact"/>
              <w:rPr>
                <w:rFonts w:ascii="仿宋_GB2312" w:hAnsi="宋体" w:eastAsia="仿宋_GB2312" w:cs="宋体"/>
                <w:bCs/>
                <w:sz w:val="32"/>
                <w:szCs w:val="32"/>
              </w:rPr>
            </w:pPr>
          </w:p>
        </w:tc>
        <w:tc>
          <w:tcPr>
            <w:tcW w:w="2126" w:type="dxa"/>
          </w:tcPr>
          <w:p w14:paraId="1CE541A9">
            <w:pPr>
              <w:rPr>
                <w:rFonts w:ascii="仿宋_GB2312" w:eastAsia="仿宋_GB2312"/>
                <w:sz w:val="32"/>
                <w:szCs w:val="32"/>
              </w:rPr>
            </w:pPr>
          </w:p>
        </w:tc>
        <w:tc>
          <w:tcPr>
            <w:tcW w:w="1134" w:type="dxa"/>
          </w:tcPr>
          <w:p w14:paraId="6A50F486">
            <w:pPr>
              <w:rPr>
                <w:rFonts w:ascii="仿宋_GB2312" w:eastAsia="仿宋_GB2312"/>
                <w:sz w:val="32"/>
                <w:szCs w:val="32"/>
              </w:rPr>
            </w:pPr>
          </w:p>
        </w:tc>
        <w:tc>
          <w:tcPr>
            <w:tcW w:w="793" w:type="dxa"/>
          </w:tcPr>
          <w:p w14:paraId="225399CA">
            <w:pPr>
              <w:rPr>
                <w:rFonts w:ascii="仿宋_GB2312" w:eastAsia="仿宋_GB2312"/>
                <w:sz w:val="32"/>
                <w:szCs w:val="32"/>
              </w:rPr>
            </w:pPr>
          </w:p>
        </w:tc>
      </w:tr>
      <w:tr w14:paraId="7D4C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Pr>
          <w:p w14:paraId="7E434F1E">
            <w:pPr>
              <w:rPr>
                <w:rFonts w:ascii="仿宋_GB2312" w:eastAsia="仿宋_GB2312"/>
                <w:sz w:val="32"/>
                <w:szCs w:val="32"/>
              </w:rPr>
            </w:pPr>
          </w:p>
        </w:tc>
        <w:tc>
          <w:tcPr>
            <w:tcW w:w="1276" w:type="dxa"/>
          </w:tcPr>
          <w:p w14:paraId="7CD35702">
            <w:pPr>
              <w:rPr>
                <w:rFonts w:ascii="仿宋_GB2312" w:eastAsia="仿宋_GB2312"/>
                <w:sz w:val="32"/>
                <w:szCs w:val="32"/>
              </w:rPr>
            </w:pPr>
          </w:p>
        </w:tc>
        <w:tc>
          <w:tcPr>
            <w:tcW w:w="2303" w:type="dxa"/>
            <w:vAlign w:val="center"/>
          </w:tcPr>
          <w:p w14:paraId="73521E64">
            <w:pPr>
              <w:spacing w:line="360" w:lineRule="exact"/>
              <w:rPr>
                <w:rFonts w:ascii="仿宋_GB2312" w:hAnsi="宋体" w:eastAsia="仿宋_GB2312" w:cs="宋体"/>
                <w:bCs/>
                <w:sz w:val="32"/>
                <w:szCs w:val="32"/>
              </w:rPr>
            </w:pPr>
          </w:p>
        </w:tc>
        <w:tc>
          <w:tcPr>
            <w:tcW w:w="2126" w:type="dxa"/>
          </w:tcPr>
          <w:p w14:paraId="696DDDD4">
            <w:pPr>
              <w:rPr>
                <w:rFonts w:ascii="仿宋_GB2312" w:eastAsia="仿宋_GB2312"/>
                <w:sz w:val="32"/>
                <w:szCs w:val="32"/>
              </w:rPr>
            </w:pPr>
          </w:p>
        </w:tc>
        <w:tc>
          <w:tcPr>
            <w:tcW w:w="1134" w:type="dxa"/>
          </w:tcPr>
          <w:p w14:paraId="18C46C30">
            <w:pPr>
              <w:rPr>
                <w:rFonts w:ascii="仿宋_GB2312" w:eastAsia="仿宋_GB2312"/>
                <w:sz w:val="32"/>
                <w:szCs w:val="32"/>
              </w:rPr>
            </w:pPr>
          </w:p>
        </w:tc>
        <w:tc>
          <w:tcPr>
            <w:tcW w:w="793" w:type="dxa"/>
          </w:tcPr>
          <w:p w14:paraId="7A3934AB">
            <w:pPr>
              <w:rPr>
                <w:rFonts w:ascii="仿宋_GB2312" w:eastAsia="仿宋_GB2312"/>
                <w:sz w:val="32"/>
                <w:szCs w:val="32"/>
              </w:rPr>
            </w:pPr>
          </w:p>
        </w:tc>
      </w:tr>
    </w:tbl>
    <w:p w14:paraId="38FFFDDD">
      <w:pPr>
        <w:rPr>
          <w:rFonts w:ascii="仿宋_GB2312" w:hAnsi="宋体" w:eastAsia="仿宋_GB2312"/>
          <w:sz w:val="32"/>
          <w:szCs w:val="32"/>
        </w:rPr>
      </w:pPr>
      <w:r>
        <w:rPr>
          <w:rFonts w:hint="eastAsia" w:ascii="仿宋_GB2312" w:hAnsi="宋体" w:eastAsia="仿宋_GB2312"/>
          <w:sz w:val="32"/>
          <w:szCs w:val="32"/>
        </w:rPr>
        <w:t>备注：</w:t>
      </w:r>
    </w:p>
    <w:p w14:paraId="23C97BD8">
      <w:pPr>
        <w:rPr>
          <w:rFonts w:ascii="仿宋_GB2312" w:hAnsi="宋体" w:eastAsia="仿宋_GB2312"/>
          <w:sz w:val="32"/>
          <w:szCs w:val="32"/>
        </w:rPr>
      </w:pPr>
      <w:r>
        <w:rPr>
          <w:rFonts w:hint="eastAsia" w:ascii="仿宋_GB2312" w:hAnsi="宋体" w:eastAsia="仿宋_GB2312"/>
          <w:sz w:val="32"/>
          <w:szCs w:val="32"/>
        </w:rPr>
        <w:t>1、“招标技术要求”一栏应填写招标文件第二章“技术参数要求”的内容；</w:t>
      </w:r>
    </w:p>
    <w:p w14:paraId="12AE5658">
      <w:pPr>
        <w:rPr>
          <w:rFonts w:ascii="仿宋_GB2312" w:hAnsi="宋体" w:eastAsia="仿宋_GB2312"/>
          <w:sz w:val="32"/>
          <w:szCs w:val="32"/>
        </w:rPr>
      </w:pPr>
      <w:r>
        <w:rPr>
          <w:rFonts w:hint="eastAsia" w:ascii="仿宋_GB2312" w:hAnsi="宋体" w:eastAsia="仿宋_GB2312"/>
          <w:sz w:val="32"/>
          <w:szCs w:val="32"/>
        </w:rPr>
        <w:t>2、“投标技术响应”一栏必须详细填写投标产品的具体参数，并应对照招标技术要求一一对应响应；</w:t>
      </w:r>
    </w:p>
    <w:p w14:paraId="2AE8FFDA">
      <w:pPr>
        <w:rPr>
          <w:rFonts w:ascii="仿宋_GB2312" w:hAnsi="宋体" w:eastAsia="仿宋_GB2312"/>
          <w:sz w:val="32"/>
          <w:szCs w:val="32"/>
        </w:rPr>
      </w:pPr>
      <w:r>
        <w:rPr>
          <w:rFonts w:hint="eastAsia" w:ascii="仿宋_GB2312" w:hAnsi="宋体" w:eastAsia="仿宋_GB2312"/>
          <w:sz w:val="32"/>
          <w:szCs w:val="32"/>
        </w:rPr>
        <w:t>3、“偏离情况”一栏应如实填写“正偏离”、“负偏离”或“无偏离”。</w:t>
      </w:r>
    </w:p>
    <w:p w14:paraId="189B7426">
      <w:pPr>
        <w:rPr>
          <w:rFonts w:ascii="仿宋_GB2312" w:hAnsi="宋体" w:eastAsia="仿宋_GB2312"/>
          <w:sz w:val="32"/>
          <w:szCs w:val="32"/>
        </w:rPr>
      </w:pPr>
      <w:r>
        <w:rPr>
          <w:rFonts w:hint="eastAsia" w:ascii="仿宋_GB2312" w:hAnsi="宋体" w:eastAsia="仿宋_GB2312"/>
          <w:sz w:val="32"/>
          <w:szCs w:val="32"/>
        </w:rPr>
        <w:t>4、投标产品的技术参数应按《技术规格偏离表》中的要求提供相应的证明资料，以证明投标人响应的真实性。投标人应在“说明”一栏中列出技术参数的证明资料名称，并指明该证明资料在投标文件中的具体位置。若《技术规格偏离表》中未要求提供相应证明材料的，投标人可以不提供。</w:t>
      </w:r>
    </w:p>
    <w:p w14:paraId="7B212A7A">
      <w:pPr>
        <w:pStyle w:val="5"/>
        <w:ind w:firstLine="643"/>
      </w:pPr>
      <w:r>
        <w:rPr>
          <w:rFonts w:hint="eastAsia"/>
        </w:rPr>
        <w:t>（三）保修期延长承诺和商务要求承诺</w:t>
      </w:r>
    </w:p>
    <w:p w14:paraId="0EBCDC7C">
      <w:pPr>
        <w:rPr>
          <w:rFonts w:ascii="仿宋_GB2312" w:hAnsi="宋体" w:eastAsia="仿宋_GB2312"/>
          <w:sz w:val="32"/>
          <w:szCs w:val="32"/>
        </w:rPr>
      </w:pPr>
      <w:r>
        <w:rPr>
          <w:rFonts w:hint="eastAsia" w:ascii="仿宋_GB2312" w:hAnsi="宋体" w:eastAsia="仿宋_GB2312"/>
          <w:sz w:val="32"/>
          <w:szCs w:val="32"/>
        </w:rPr>
        <w:t>提供承诺函格式自拟</w:t>
      </w:r>
    </w:p>
    <w:p w14:paraId="2CF80F99">
      <w:pPr>
        <w:pStyle w:val="4"/>
        <w:ind w:firstLine="640"/>
      </w:pPr>
      <w:r>
        <w:rPr>
          <w:rFonts w:hint="eastAsia"/>
        </w:rPr>
        <w:t>八、综合实力部分</w:t>
      </w:r>
    </w:p>
    <w:p w14:paraId="60D9D16E">
      <w:pPr>
        <w:pStyle w:val="5"/>
        <w:ind w:firstLine="643"/>
      </w:pPr>
      <w:r>
        <w:rPr>
          <w:rFonts w:hint="eastAsia"/>
        </w:rPr>
        <w:t>（一）企业认证情况</w:t>
      </w:r>
    </w:p>
    <w:p w14:paraId="3581D504">
      <w:pPr>
        <w:pStyle w:val="5"/>
        <w:ind w:firstLine="643"/>
      </w:pPr>
      <w:r>
        <w:rPr>
          <w:rFonts w:hint="eastAsia"/>
        </w:rPr>
        <w:t>（二）同类项目业绩</w:t>
      </w:r>
    </w:p>
    <w:tbl>
      <w:tblPr>
        <w:tblStyle w:val="16"/>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14:paraId="303F9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1852B91B">
            <w:pPr>
              <w:jc w:val="center"/>
              <w:rPr>
                <w:rFonts w:ascii="仿宋_GB2312" w:hAnsi="宋体" w:eastAsia="仿宋_GB2312"/>
                <w:color w:val="000000"/>
                <w:sz w:val="32"/>
                <w:szCs w:val="32"/>
              </w:rPr>
            </w:pPr>
            <w:r>
              <w:rPr>
                <w:rFonts w:hint="eastAsia" w:ascii="仿宋_GB2312" w:hAnsi="宋体" w:eastAsia="仿宋_GB2312"/>
                <w:color w:val="000000"/>
                <w:sz w:val="32"/>
                <w:szCs w:val="32"/>
              </w:rPr>
              <w:t>序号</w:t>
            </w:r>
          </w:p>
        </w:tc>
        <w:tc>
          <w:tcPr>
            <w:tcW w:w="1413" w:type="dxa"/>
            <w:vAlign w:val="center"/>
          </w:tcPr>
          <w:p w14:paraId="21223D4F">
            <w:pPr>
              <w:jc w:val="center"/>
              <w:rPr>
                <w:rFonts w:ascii="仿宋_GB2312" w:hAnsi="宋体" w:eastAsia="仿宋_GB2312"/>
                <w:color w:val="000000"/>
                <w:sz w:val="32"/>
                <w:szCs w:val="32"/>
              </w:rPr>
            </w:pPr>
            <w:r>
              <w:rPr>
                <w:rFonts w:hint="eastAsia" w:ascii="仿宋_GB2312" w:hAnsi="宋体" w:eastAsia="仿宋_GB2312"/>
                <w:color w:val="000000"/>
                <w:sz w:val="32"/>
                <w:szCs w:val="32"/>
              </w:rPr>
              <w:t>采购单位</w:t>
            </w:r>
          </w:p>
        </w:tc>
        <w:tc>
          <w:tcPr>
            <w:tcW w:w="1985" w:type="dxa"/>
            <w:vAlign w:val="center"/>
          </w:tcPr>
          <w:p w14:paraId="46687957">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项目名称</w:t>
            </w:r>
          </w:p>
        </w:tc>
        <w:tc>
          <w:tcPr>
            <w:tcW w:w="1984" w:type="dxa"/>
            <w:vAlign w:val="center"/>
          </w:tcPr>
          <w:p w14:paraId="5F72EEA6">
            <w:pPr>
              <w:jc w:val="center"/>
              <w:rPr>
                <w:rFonts w:ascii="仿宋_GB2312" w:hAnsi="宋体" w:eastAsia="仿宋_GB2312"/>
                <w:color w:val="000000"/>
                <w:sz w:val="32"/>
                <w:szCs w:val="32"/>
              </w:rPr>
            </w:pPr>
            <w:r>
              <w:rPr>
                <w:rFonts w:hint="eastAsia" w:ascii="仿宋_GB2312" w:hAnsi="宋体" w:eastAsia="仿宋_GB2312"/>
                <w:color w:val="000000"/>
                <w:sz w:val="32"/>
                <w:szCs w:val="32"/>
              </w:rPr>
              <w:t>项目规模</w:t>
            </w:r>
          </w:p>
          <w:p w14:paraId="4CC56D48">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（合同金额）</w:t>
            </w:r>
          </w:p>
        </w:tc>
        <w:tc>
          <w:tcPr>
            <w:tcW w:w="1701" w:type="dxa"/>
            <w:vAlign w:val="center"/>
          </w:tcPr>
          <w:p w14:paraId="6D7E49D8">
            <w:pPr>
              <w:jc w:val="center"/>
              <w:rPr>
                <w:rFonts w:ascii="仿宋_GB2312" w:hAnsi="宋体" w:eastAsia="仿宋_GB2312"/>
                <w:color w:val="000000"/>
                <w:sz w:val="32"/>
                <w:szCs w:val="32"/>
              </w:rPr>
            </w:pPr>
            <w:r>
              <w:rPr>
                <w:rFonts w:hint="eastAsia" w:ascii="仿宋_GB2312" w:hAnsi="宋体" w:eastAsia="仿宋_GB2312"/>
                <w:color w:val="000000"/>
                <w:sz w:val="32"/>
                <w:szCs w:val="32"/>
              </w:rPr>
              <w:t>合同签订时间</w:t>
            </w:r>
          </w:p>
        </w:tc>
        <w:tc>
          <w:tcPr>
            <w:tcW w:w="1134" w:type="dxa"/>
            <w:vAlign w:val="center"/>
          </w:tcPr>
          <w:p w14:paraId="59315DEF">
            <w:pPr>
              <w:jc w:val="center"/>
              <w:rPr>
                <w:rFonts w:ascii="仿宋_GB2312" w:hAnsi="宋体" w:eastAsia="仿宋_GB2312"/>
                <w:color w:val="000000"/>
                <w:sz w:val="32"/>
                <w:szCs w:val="32"/>
              </w:rPr>
            </w:pPr>
            <w:r>
              <w:rPr>
                <w:rFonts w:hint="eastAsia" w:ascii="仿宋_GB2312" w:hAnsi="宋体" w:eastAsia="仿宋_GB2312"/>
                <w:color w:val="000000"/>
                <w:sz w:val="32"/>
                <w:szCs w:val="32"/>
              </w:rPr>
              <w:t>备注</w:t>
            </w:r>
          </w:p>
        </w:tc>
      </w:tr>
      <w:tr w14:paraId="21D066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7DC0A526">
            <w:pPr>
              <w:jc w:val="center"/>
              <w:rPr>
                <w:rFonts w:ascii="仿宋_GB2312" w:hAnsi="宋体" w:eastAsia="仿宋_GB2312"/>
                <w:color w:val="000000"/>
                <w:sz w:val="32"/>
                <w:szCs w:val="32"/>
              </w:rPr>
            </w:pPr>
            <w:r>
              <w:rPr>
                <w:rFonts w:hint="eastAsia" w:ascii="仿宋_GB2312" w:hAnsi="宋体" w:eastAsia="仿宋_GB2312"/>
                <w:color w:val="000000"/>
                <w:sz w:val="32"/>
                <w:szCs w:val="32"/>
              </w:rPr>
              <w:t>1</w:t>
            </w:r>
          </w:p>
        </w:tc>
        <w:tc>
          <w:tcPr>
            <w:tcW w:w="1413" w:type="dxa"/>
            <w:vAlign w:val="center"/>
          </w:tcPr>
          <w:p w14:paraId="1E98560F">
            <w:pPr>
              <w:rPr>
                <w:rFonts w:ascii="仿宋_GB2312" w:hAnsi="宋体" w:eastAsia="仿宋_GB2312"/>
                <w:color w:val="000000"/>
                <w:sz w:val="32"/>
                <w:szCs w:val="32"/>
              </w:rPr>
            </w:pPr>
          </w:p>
        </w:tc>
        <w:tc>
          <w:tcPr>
            <w:tcW w:w="1985" w:type="dxa"/>
            <w:vAlign w:val="center"/>
          </w:tcPr>
          <w:p w14:paraId="60CC50D0">
            <w:pPr>
              <w:rPr>
                <w:rFonts w:ascii="仿宋_GB2312" w:hAnsi="宋体" w:eastAsia="仿宋_GB2312"/>
                <w:color w:val="000000"/>
                <w:sz w:val="32"/>
                <w:szCs w:val="32"/>
              </w:rPr>
            </w:pPr>
          </w:p>
        </w:tc>
        <w:tc>
          <w:tcPr>
            <w:tcW w:w="1984" w:type="dxa"/>
            <w:vAlign w:val="center"/>
          </w:tcPr>
          <w:p w14:paraId="57972E5D">
            <w:pPr>
              <w:rPr>
                <w:rFonts w:ascii="仿宋_GB2312" w:hAnsi="宋体" w:eastAsia="仿宋_GB2312"/>
                <w:color w:val="000000"/>
                <w:sz w:val="32"/>
                <w:szCs w:val="32"/>
              </w:rPr>
            </w:pPr>
          </w:p>
        </w:tc>
        <w:tc>
          <w:tcPr>
            <w:tcW w:w="1701" w:type="dxa"/>
            <w:vAlign w:val="center"/>
          </w:tcPr>
          <w:p w14:paraId="4DAE55C2">
            <w:pPr>
              <w:rPr>
                <w:rFonts w:ascii="仿宋_GB2312" w:hAnsi="宋体" w:eastAsia="仿宋_GB2312"/>
                <w:color w:val="000000"/>
                <w:sz w:val="32"/>
                <w:szCs w:val="32"/>
              </w:rPr>
            </w:pPr>
          </w:p>
        </w:tc>
        <w:tc>
          <w:tcPr>
            <w:tcW w:w="1134" w:type="dxa"/>
            <w:vAlign w:val="center"/>
          </w:tcPr>
          <w:p w14:paraId="0D94A8E9">
            <w:pPr>
              <w:rPr>
                <w:rFonts w:ascii="仿宋_GB2312" w:hAnsi="宋体" w:eastAsia="仿宋_GB2312"/>
                <w:color w:val="000000"/>
                <w:sz w:val="32"/>
                <w:szCs w:val="32"/>
              </w:rPr>
            </w:pPr>
          </w:p>
        </w:tc>
      </w:tr>
      <w:tr w14:paraId="7411EF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F7B979F">
            <w:pPr>
              <w:jc w:val="center"/>
              <w:rPr>
                <w:rFonts w:ascii="仿宋_GB2312" w:hAnsi="宋体" w:eastAsia="仿宋_GB2312"/>
                <w:color w:val="000000"/>
                <w:sz w:val="32"/>
                <w:szCs w:val="32"/>
              </w:rPr>
            </w:pPr>
            <w:r>
              <w:rPr>
                <w:rFonts w:hint="eastAsia" w:ascii="仿宋_GB2312" w:hAnsi="宋体" w:eastAsia="仿宋_GB2312"/>
                <w:color w:val="000000"/>
                <w:sz w:val="32"/>
                <w:szCs w:val="32"/>
              </w:rPr>
              <w:t>2</w:t>
            </w:r>
          </w:p>
        </w:tc>
        <w:tc>
          <w:tcPr>
            <w:tcW w:w="1413" w:type="dxa"/>
            <w:vAlign w:val="center"/>
          </w:tcPr>
          <w:p w14:paraId="334697F9">
            <w:pPr>
              <w:rPr>
                <w:rFonts w:ascii="仿宋_GB2312" w:hAnsi="宋体" w:eastAsia="仿宋_GB2312"/>
                <w:color w:val="000000"/>
                <w:sz w:val="32"/>
                <w:szCs w:val="32"/>
              </w:rPr>
            </w:pPr>
          </w:p>
        </w:tc>
        <w:tc>
          <w:tcPr>
            <w:tcW w:w="1985" w:type="dxa"/>
            <w:vAlign w:val="center"/>
          </w:tcPr>
          <w:p w14:paraId="42BA2115">
            <w:pPr>
              <w:rPr>
                <w:rFonts w:ascii="仿宋_GB2312" w:hAnsi="宋体" w:eastAsia="仿宋_GB2312"/>
                <w:color w:val="000000"/>
                <w:sz w:val="32"/>
                <w:szCs w:val="32"/>
              </w:rPr>
            </w:pPr>
          </w:p>
        </w:tc>
        <w:tc>
          <w:tcPr>
            <w:tcW w:w="1984" w:type="dxa"/>
            <w:vAlign w:val="center"/>
          </w:tcPr>
          <w:p w14:paraId="386841FC">
            <w:pPr>
              <w:rPr>
                <w:rFonts w:ascii="仿宋_GB2312" w:hAnsi="宋体" w:eastAsia="仿宋_GB2312"/>
                <w:color w:val="000000"/>
                <w:sz w:val="32"/>
                <w:szCs w:val="32"/>
              </w:rPr>
            </w:pPr>
          </w:p>
        </w:tc>
        <w:tc>
          <w:tcPr>
            <w:tcW w:w="1701" w:type="dxa"/>
            <w:vAlign w:val="center"/>
          </w:tcPr>
          <w:p w14:paraId="42525AF2">
            <w:pPr>
              <w:rPr>
                <w:rFonts w:ascii="仿宋_GB2312" w:hAnsi="宋体" w:eastAsia="仿宋_GB2312"/>
                <w:color w:val="000000"/>
                <w:sz w:val="32"/>
                <w:szCs w:val="32"/>
              </w:rPr>
            </w:pPr>
          </w:p>
        </w:tc>
        <w:tc>
          <w:tcPr>
            <w:tcW w:w="1134" w:type="dxa"/>
            <w:vAlign w:val="center"/>
          </w:tcPr>
          <w:p w14:paraId="28A38708">
            <w:pPr>
              <w:rPr>
                <w:rFonts w:ascii="仿宋_GB2312" w:hAnsi="宋体" w:eastAsia="仿宋_GB2312"/>
                <w:color w:val="000000"/>
                <w:sz w:val="32"/>
                <w:szCs w:val="32"/>
              </w:rPr>
            </w:pPr>
          </w:p>
        </w:tc>
      </w:tr>
      <w:tr w14:paraId="0185C0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5184C6A1">
            <w:pPr>
              <w:jc w:val="center"/>
              <w:rPr>
                <w:rFonts w:ascii="仿宋_GB2312" w:hAnsi="宋体" w:eastAsia="仿宋_GB2312"/>
                <w:color w:val="000000"/>
                <w:sz w:val="32"/>
                <w:szCs w:val="32"/>
              </w:rPr>
            </w:pPr>
            <w:r>
              <w:rPr>
                <w:rFonts w:hint="eastAsia" w:ascii="仿宋_GB2312" w:hAnsi="宋体" w:eastAsia="仿宋_GB2312"/>
                <w:color w:val="000000"/>
                <w:sz w:val="32"/>
                <w:szCs w:val="32"/>
              </w:rPr>
              <w:t>3</w:t>
            </w:r>
          </w:p>
        </w:tc>
        <w:tc>
          <w:tcPr>
            <w:tcW w:w="1413" w:type="dxa"/>
            <w:vAlign w:val="center"/>
          </w:tcPr>
          <w:p w14:paraId="30E04056">
            <w:pPr>
              <w:rPr>
                <w:rFonts w:ascii="仿宋_GB2312" w:hAnsi="宋体" w:eastAsia="仿宋_GB2312"/>
                <w:color w:val="000000"/>
                <w:sz w:val="32"/>
                <w:szCs w:val="32"/>
              </w:rPr>
            </w:pPr>
          </w:p>
        </w:tc>
        <w:tc>
          <w:tcPr>
            <w:tcW w:w="1985" w:type="dxa"/>
            <w:vAlign w:val="center"/>
          </w:tcPr>
          <w:p w14:paraId="237A58FC">
            <w:pPr>
              <w:rPr>
                <w:rFonts w:ascii="仿宋_GB2312" w:hAnsi="宋体" w:eastAsia="仿宋_GB2312"/>
                <w:color w:val="000000"/>
                <w:sz w:val="32"/>
                <w:szCs w:val="32"/>
              </w:rPr>
            </w:pPr>
          </w:p>
        </w:tc>
        <w:tc>
          <w:tcPr>
            <w:tcW w:w="1984" w:type="dxa"/>
            <w:vAlign w:val="center"/>
          </w:tcPr>
          <w:p w14:paraId="02FA703B">
            <w:pPr>
              <w:rPr>
                <w:rFonts w:ascii="仿宋_GB2312" w:hAnsi="宋体" w:eastAsia="仿宋_GB2312"/>
                <w:color w:val="000000"/>
                <w:sz w:val="32"/>
                <w:szCs w:val="32"/>
              </w:rPr>
            </w:pPr>
          </w:p>
        </w:tc>
        <w:tc>
          <w:tcPr>
            <w:tcW w:w="1701" w:type="dxa"/>
            <w:vAlign w:val="center"/>
          </w:tcPr>
          <w:p w14:paraId="2B25D13B">
            <w:pPr>
              <w:rPr>
                <w:rFonts w:ascii="仿宋_GB2312" w:hAnsi="宋体" w:eastAsia="仿宋_GB2312"/>
                <w:color w:val="000000"/>
                <w:sz w:val="32"/>
                <w:szCs w:val="32"/>
              </w:rPr>
            </w:pPr>
          </w:p>
        </w:tc>
        <w:tc>
          <w:tcPr>
            <w:tcW w:w="1134" w:type="dxa"/>
            <w:vAlign w:val="center"/>
          </w:tcPr>
          <w:p w14:paraId="04046177">
            <w:pPr>
              <w:rPr>
                <w:rFonts w:ascii="仿宋_GB2312" w:hAnsi="宋体" w:eastAsia="仿宋_GB2312"/>
                <w:color w:val="000000"/>
                <w:sz w:val="32"/>
                <w:szCs w:val="32"/>
              </w:rPr>
            </w:pPr>
          </w:p>
        </w:tc>
      </w:tr>
      <w:tr w14:paraId="5B4A3A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14:paraId="3228FEA4">
            <w:pPr>
              <w:jc w:val="center"/>
              <w:rPr>
                <w:rFonts w:ascii="仿宋_GB2312" w:hAnsi="宋体" w:eastAsia="仿宋_GB2312"/>
                <w:color w:val="000000"/>
                <w:sz w:val="32"/>
                <w:szCs w:val="32"/>
              </w:rPr>
            </w:pPr>
            <w:r>
              <w:rPr>
                <w:rFonts w:hint="eastAsia" w:ascii="仿宋_GB2312" w:hAnsi="宋体" w:eastAsia="仿宋_GB2312"/>
                <w:color w:val="000000"/>
                <w:sz w:val="32"/>
                <w:szCs w:val="32"/>
              </w:rPr>
              <w:t>4</w:t>
            </w:r>
          </w:p>
        </w:tc>
        <w:tc>
          <w:tcPr>
            <w:tcW w:w="1413" w:type="dxa"/>
            <w:vAlign w:val="center"/>
          </w:tcPr>
          <w:p w14:paraId="344C8174">
            <w:pPr>
              <w:rPr>
                <w:rFonts w:ascii="仿宋_GB2312" w:hAnsi="宋体" w:eastAsia="仿宋_GB2312"/>
                <w:color w:val="000000"/>
                <w:sz w:val="32"/>
                <w:szCs w:val="32"/>
              </w:rPr>
            </w:pPr>
            <w:r>
              <w:rPr>
                <w:rFonts w:ascii="仿宋_GB2312" w:hAnsi="宋体" w:eastAsia="仿宋_GB2312"/>
                <w:color w:val="000000"/>
                <w:sz w:val="32"/>
                <w:szCs w:val="32"/>
              </w:rPr>
              <w:t>……</w:t>
            </w:r>
          </w:p>
        </w:tc>
        <w:tc>
          <w:tcPr>
            <w:tcW w:w="1985" w:type="dxa"/>
            <w:vAlign w:val="center"/>
          </w:tcPr>
          <w:p w14:paraId="6525D07C">
            <w:pPr>
              <w:rPr>
                <w:rFonts w:ascii="仿宋_GB2312" w:hAnsi="宋体" w:eastAsia="仿宋_GB2312"/>
                <w:color w:val="000000"/>
                <w:sz w:val="32"/>
                <w:szCs w:val="32"/>
              </w:rPr>
            </w:pPr>
          </w:p>
        </w:tc>
        <w:tc>
          <w:tcPr>
            <w:tcW w:w="1984" w:type="dxa"/>
            <w:vAlign w:val="center"/>
          </w:tcPr>
          <w:p w14:paraId="50ECC5D7">
            <w:pPr>
              <w:rPr>
                <w:rFonts w:ascii="仿宋_GB2312" w:hAnsi="宋体" w:eastAsia="仿宋_GB2312"/>
                <w:color w:val="000000"/>
                <w:sz w:val="32"/>
                <w:szCs w:val="32"/>
              </w:rPr>
            </w:pPr>
          </w:p>
        </w:tc>
        <w:tc>
          <w:tcPr>
            <w:tcW w:w="1701" w:type="dxa"/>
            <w:vAlign w:val="center"/>
          </w:tcPr>
          <w:p w14:paraId="5FEDD29C">
            <w:pPr>
              <w:rPr>
                <w:rFonts w:ascii="仿宋_GB2312" w:hAnsi="宋体" w:eastAsia="仿宋_GB2312"/>
                <w:color w:val="000000"/>
                <w:sz w:val="32"/>
                <w:szCs w:val="32"/>
              </w:rPr>
            </w:pPr>
          </w:p>
        </w:tc>
        <w:tc>
          <w:tcPr>
            <w:tcW w:w="1134" w:type="dxa"/>
            <w:vAlign w:val="center"/>
          </w:tcPr>
          <w:p w14:paraId="652A5CC6">
            <w:pPr>
              <w:rPr>
                <w:rFonts w:ascii="仿宋_GB2312" w:hAnsi="宋体" w:eastAsia="仿宋_GB2312"/>
                <w:color w:val="000000"/>
                <w:sz w:val="32"/>
                <w:szCs w:val="32"/>
              </w:rPr>
            </w:pPr>
          </w:p>
        </w:tc>
      </w:tr>
    </w:tbl>
    <w:p w14:paraId="4F162735">
      <w:pPr>
        <w:spacing w:line="540" w:lineRule="exact"/>
        <w:ind w:firstLine="640" w:firstLineChars="200"/>
        <w:rPr>
          <w:rFonts w:ascii="仿宋_GB2312" w:eastAsia="仿宋_GB2312"/>
          <w:sz w:val="32"/>
          <w:szCs w:val="32"/>
        </w:rPr>
      </w:pPr>
      <w:r>
        <w:rPr>
          <w:rFonts w:hint="eastAsia" w:ascii="仿宋_GB2312" w:eastAsia="仿宋_GB2312"/>
          <w:sz w:val="32"/>
          <w:szCs w:val="32"/>
        </w:rPr>
        <w:t>1、此表所填类似项目业绩须符合招标文件评标信息中“类似项目业绩”评分准则要求。</w:t>
      </w:r>
    </w:p>
    <w:p w14:paraId="1E25EDA6">
      <w:pPr>
        <w:spacing w:line="540" w:lineRule="exact"/>
        <w:ind w:firstLine="640" w:firstLineChars="200"/>
        <w:rPr>
          <w:rFonts w:ascii="仿宋_GB2312" w:eastAsia="仿宋_GB2312"/>
          <w:sz w:val="32"/>
          <w:szCs w:val="32"/>
        </w:rPr>
      </w:pPr>
      <w:r>
        <w:rPr>
          <w:rFonts w:hint="eastAsia" w:ascii="仿宋_GB2312" w:eastAsia="仿宋_GB2312"/>
          <w:sz w:val="32"/>
          <w:szCs w:val="32"/>
        </w:rPr>
        <w:t>2、提供合同关键页的扫描件，原件备查。</w:t>
      </w:r>
    </w:p>
    <w:p w14:paraId="47ED596E">
      <w:pPr>
        <w:pStyle w:val="4"/>
        <w:ind w:firstLine="640"/>
      </w:pPr>
      <w:r>
        <w:rPr>
          <w:rFonts w:hint="eastAsia"/>
        </w:rPr>
        <w:t>九、投标人认为其他需要证明的材料</w:t>
      </w:r>
    </w:p>
    <w:p w14:paraId="2E996D4F"/>
    <w:p w14:paraId="7002FA54"/>
    <w:p w14:paraId="7FF79547">
      <w:pPr>
        <w:widowControl/>
        <w:spacing w:line="240" w:lineRule="auto"/>
        <w:jc w:val="left"/>
      </w:pPr>
      <w:r>
        <w:br w:type="page"/>
      </w:r>
    </w:p>
    <w:p w14:paraId="1FE7B0C0">
      <w:pPr>
        <w:pStyle w:val="3"/>
      </w:pPr>
      <w:r>
        <w:rPr>
          <w:rFonts w:hint="eastAsia"/>
        </w:rPr>
        <w:t>第四章 开标一览表</w:t>
      </w:r>
    </w:p>
    <w:p w14:paraId="08E60F8C">
      <w:pPr>
        <w:ind w:right="840"/>
        <w:rPr>
          <w:szCs w:val="21"/>
        </w:rPr>
      </w:pPr>
    </w:p>
    <w:p w14:paraId="19753AED">
      <w:pPr>
        <w:jc w:val="center"/>
        <w:rPr>
          <w:b/>
          <w:sz w:val="32"/>
          <w:szCs w:val="32"/>
        </w:rPr>
      </w:pPr>
      <w:r>
        <w:rPr>
          <w:b/>
          <w:sz w:val="32"/>
          <w:szCs w:val="32"/>
        </w:rPr>
        <w:t>开标一览表</w:t>
      </w:r>
    </w:p>
    <w:p w14:paraId="0E3E95F1">
      <w:pPr>
        <w:ind w:right="840"/>
      </w:pPr>
    </w:p>
    <w:p w14:paraId="39DC2822">
      <w:pPr>
        <w:rPr>
          <w:rFonts w:ascii="仿宋_GB2312" w:eastAsia="仿宋_GB2312"/>
          <w:sz w:val="32"/>
          <w:szCs w:val="32"/>
        </w:rPr>
      </w:pPr>
      <w:r>
        <w:rPr>
          <w:rFonts w:hint="eastAsia" w:ascii="仿宋_GB2312" w:eastAsia="仿宋_GB2312"/>
          <w:sz w:val="32"/>
          <w:szCs w:val="32"/>
        </w:rPr>
        <w:t xml:space="preserve">投标人名称: </w:t>
      </w:r>
    </w:p>
    <w:p w14:paraId="7FC2D598"/>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14:paraId="1D28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center"/>
          </w:tcPr>
          <w:p w14:paraId="5C061BEC">
            <w:pPr>
              <w:jc w:val="center"/>
              <w:rPr>
                <w:rFonts w:ascii="仿宋_GB2312" w:eastAsia="仿宋_GB2312"/>
                <w:sz w:val="32"/>
                <w:szCs w:val="32"/>
              </w:rPr>
            </w:pPr>
            <w:r>
              <w:rPr>
                <w:rFonts w:ascii="仿宋_GB2312" w:eastAsia="仿宋_GB2312"/>
                <w:sz w:val="32"/>
                <w:szCs w:val="32"/>
              </w:rPr>
              <w:t>项目名称</w:t>
            </w:r>
          </w:p>
        </w:tc>
        <w:tc>
          <w:tcPr>
            <w:tcW w:w="2309" w:type="dxa"/>
            <w:tcBorders>
              <w:top w:val="single" w:color="auto" w:sz="4" w:space="0"/>
              <w:left w:val="single" w:color="auto" w:sz="4" w:space="0"/>
              <w:bottom w:val="single" w:color="auto" w:sz="4" w:space="0"/>
              <w:right w:val="single" w:color="auto" w:sz="4" w:space="0"/>
            </w:tcBorders>
            <w:vAlign w:val="center"/>
          </w:tcPr>
          <w:p w14:paraId="30863A30">
            <w:pPr>
              <w:jc w:val="center"/>
              <w:rPr>
                <w:rFonts w:ascii="仿宋_GB2312" w:eastAsia="仿宋_GB2312"/>
                <w:sz w:val="32"/>
                <w:szCs w:val="32"/>
              </w:rPr>
            </w:pPr>
            <w:r>
              <w:rPr>
                <w:rFonts w:ascii="仿宋_GB2312" w:eastAsia="仿宋_GB2312"/>
                <w:sz w:val="32"/>
                <w:szCs w:val="32"/>
              </w:rPr>
              <w:t>投标总价</w:t>
            </w:r>
          </w:p>
        </w:tc>
        <w:tc>
          <w:tcPr>
            <w:tcW w:w="1373" w:type="dxa"/>
            <w:tcBorders>
              <w:top w:val="single" w:color="auto" w:sz="4" w:space="0"/>
              <w:left w:val="single" w:color="auto" w:sz="4" w:space="0"/>
              <w:bottom w:val="single" w:color="auto" w:sz="4" w:space="0"/>
              <w:right w:val="single" w:color="auto" w:sz="4" w:space="0"/>
            </w:tcBorders>
            <w:vAlign w:val="center"/>
          </w:tcPr>
          <w:p w14:paraId="49171438">
            <w:pPr>
              <w:jc w:val="center"/>
              <w:rPr>
                <w:rFonts w:ascii="仿宋_GB2312" w:eastAsia="仿宋_GB2312"/>
                <w:sz w:val="32"/>
                <w:szCs w:val="32"/>
              </w:rPr>
            </w:pPr>
            <w:r>
              <w:rPr>
                <w:rFonts w:hint="eastAsia" w:ascii="仿宋_GB2312" w:eastAsia="仿宋_GB2312"/>
                <w:sz w:val="32"/>
                <w:szCs w:val="32"/>
              </w:rPr>
              <w:t>交货期</w:t>
            </w:r>
          </w:p>
        </w:tc>
        <w:tc>
          <w:tcPr>
            <w:tcW w:w="1849" w:type="dxa"/>
            <w:tcBorders>
              <w:top w:val="single" w:color="auto" w:sz="4" w:space="0"/>
              <w:left w:val="single" w:color="auto" w:sz="4" w:space="0"/>
              <w:bottom w:val="single" w:color="auto" w:sz="4" w:space="0"/>
              <w:right w:val="single" w:color="auto" w:sz="4" w:space="0"/>
            </w:tcBorders>
            <w:vAlign w:val="center"/>
          </w:tcPr>
          <w:p w14:paraId="41A767F8">
            <w:pPr>
              <w:jc w:val="center"/>
              <w:rPr>
                <w:rFonts w:ascii="仿宋_GB2312" w:eastAsia="仿宋_GB2312"/>
                <w:sz w:val="32"/>
                <w:szCs w:val="32"/>
              </w:rPr>
            </w:pPr>
            <w:r>
              <w:rPr>
                <w:rFonts w:ascii="仿宋_GB2312" w:eastAsia="仿宋_GB2312"/>
                <w:sz w:val="32"/>
                <w:szCs w:val="32"/>
              </w:rPr>
              <w:t>备注</w:t>
            </w:r>
          </w:p>
        </w:tc>
      </w:tr>
      <w:tr w14:paraId="2FB0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14:paraId="7730B56D">
            <w:pPr>
              <w:jc w:val="center"/>
              <w:rPr>
                <w:rFonts w:ascii="仿宋_GB2312" w:eastAsia="仿宋_GB2312"/>
                <w:sz w:val="32"/>
                <w:szCs w:val="32"/>
              </w:rPr>
            </w:pPr>
          </w:p>
        </w:tc>
        <w:tc>
          <w:tcPr>
            <w:tcW w:w="2309" w:type="dxa"/>
            <w:tcBorders>
              <w:top w:val="single" w:color="auto" w:sz="4" w:space="0"/>
              <w:left w:val="single" w:color="auto" w:sz="4" w:space="0"/>
              <w:bottom w:val="single" w:color="auto" w:sz="4" w:space="0"/>
              <w:right w:val="single" w:color="auto" w:sz="4" w:space="0"/>
            </w:tcBorders>
          </w:tcPr>
          <w:p w14:paraId="07A3617D">
            <w:pPr>
              <w:jc w:val="center"/>
              <w:rPr>
                <w:rFonts w:ascii="仿宋_GB2312" w:eastAsia="仿宋_GB2312"/>
                <w:sz w:val="32"/>
                <w:szCs w:val="32"/>
              </w:rPr>
            </w:pPr>
          </w:p>
        </w:tc>
        <w:tc>
          <w:tcPr>
            <w:tcW w:w="1373" w:type="dxa"/>
            <w:tcBorders>
              <w:top w:val="single" w:color="auto" w:sz="4" w:space="0"/>
              <w:left w:val="single" w:color="auto" w:sz="4" w:space="0"/>
              <w:bottom w:val="single" w:color="auto" w:sz="4" w:space="0"/>
              <w:right w:val="single" w:color="auto" w:sz="4" w:space="0"/>
            </w:tcBorders>
          </w:tcPr>
          <w:p w14:paraId="37DC9F20">
            <w:pPr>
              <w:jc w:val="center"/>
              <w:rPr>
                <w:rFonts w:ascii="仿宋_GB2312" w:eastAsia="仿宋_GB2312"/>
                <w:sz w:val="32"/>
                <w:szCs w:val="32"/>
              </w:rPr>
            </w:pPr>
          </w:p>
        </w:tc>
        <w:tc>
          <w:tcPr>
            <w:tcW w:w="1849" w:type="dxa"/>
            <w:tcBorders>
              <w:top w:val="single" w:color="auto" w:sz="4" w:space="0"/>
              <w:left w:val="single" w:color="auto" w:sz="4" w:space="0"/>
              <w:bottom w:val="single" w:color="auto" w:sz="4" w:space="0"/>
              <w:right w:val="single" w:color="auto" w:sz="4" w:space="0"/>
            </w:tcBorders>
          </w:tcPr>
          <w:p w14:paraId="314B2637">
            <w:pPr>
              <w:jc w:val="center"/>
              <w:rPr>
                <w:rFonts w:ascii="仿宋_GB2312" w:eastAsia="仿宋_GB2312"/>
                <w:sz w:val="32"/>
                <w:szCs w:val="32"/>
              </w:rPr>
            </w:pPr>
          </w:p>
        </w:tc>
      </w:tr>
    </w:tbl>
    <w:p w14:paraId="43CB450F"/>
    <w:p w14:paraId="523D339F"/>
    <w:p w14:paraId="59823541">
      <w:pPr>
        <w:jc w:val="left"/>
        <w:rPr>
          <w:rFonts w:ascii="仿宋_GB2312" w:eastAsia="仿宋_GB2312"/>
          <w:sz w:val="32"/>
          <w:szCs w:val="32"/>
        </w:rPr>
      </w:pPr>
      <w:r>
        <w:rPr>
          <w:rFonts w:ascii="仿宋_GB2312" w:eastAsia="仿宋_GB2312"/>
          <w:sz w:val="32"/>
          <w:szCs w:val="32"/>
        </w:rPr>
        <w:t>投标人代表签字:</w:t>
      </w:r>
    </w:p>
    <w:p w14:paraId="401098E0">
      <w:pPr>
        <w:jc w:val="left"/>
        <w:rPr>
          <w:rFonts w:ascii="仿宋_GB2312" w:eastAsia="仿宋_GB2312"/>
          <w:sz w:val="32"/>
          <w:szCs w:val="32"/>
        </w:rPr>
      </w:pPr>
      <w:r>
        <w:rPr>
          <w:rFonts w:ascii="仿宋_GB2312" w:eastAsia="仿宋_GB2312"/>
          <w:sz w:val="32"/>
          <w:szCs w:val="32"/>
        </w:rPr>
        <w:t>投标人盖章:</w:t>
      </w:r>
    </w:p>
    <w:p w14:paraId="0D0BD09E">
      <w:pPr>
        <w:jc w:val="left"/>
        <w:rPr>
          <w:rFonts w:ascii="仿宋_GB2312" w:eastAsia="仿宋_GB2312"/>
          <w:sz w:val="32"/>
          <w:szCs w:val="32"/>
        </w:rPr>
      </w:pPr>
      <w:r>
        <w:rPr>
          <w:rFonts w:hint="eastAsia" w:ascii="仿宋_GB2312" w:eastAsia="仿宋_GB2312"/>
          <w:sz w:val="32"/>
          <w:szCs w:val="32"/>
        </w:rPr>
        <w:t>日期:</w:t>
      </w:r>
    </w:p>
    <w:p w14:paraId="6B4A3E6C"/>
    <w:p w14:paraId="15FA89BB">
      <w:pPr>
        <w:jc w:val="left"/>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w:t>
      </w:r>
    </w:p>
    <w:p w14:paraId="7D039ACC">
      <w:pPr>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此表应密封单独提交，毋须装订投标文件中。</w:t>
      </w:r>
    </w:p>
    <w:p w14:paraId="2958D6FA">
      <w:pPr>
        <w:jc w:val="left"/>
        <w:rPr>
          <w:rFonts w:ascii="仿宋_GB2312" w:eastAsia="仿宋_GB2312"/>
          <w:sz w:val="32"/>
          <w:szCs w:val="32"/>
        </w:rPr>
      </w:pPr>
      <w:r>
        <w:rPr>
          <w:rFonts w:hint="eastAsia" w:ascii="仿宋_GB2312" w:eastAsia="仿宋_GB2312"/>
          <w:sz w:val="32"/>
          <w:szCs w:val="32"/>
        </w:rPr>
        <w:t>2、本项目财政预算为</w:t>
      </w:r>
      <w:r>
        <w:rPr>
          <w:rFonts w:ascii="仿宋_GB2312" w:eastAsia="仿宋_GB2312"/>
          <w:sz w:val="32"/>
          <w:szCs w:val="32"/>
        </w:rPr>
        <w:t>94</w:t>
      </w:r>
      <w:r>
        <w:rPr>
          <w:rFonts w:hint="eastAsia" w:ascii="仿宋_GB2312" w:eastAsia="仿宋_GB2312"/>
          <w:sz w:val="32"/>
          <w:szCs w:val="32"/>
        </w:rPr>
        <w:t>万元人民币；超过此预算上限将直接导致废标。</w:t>
      </w:r>
    </w:p>
    <w:p w14:paraId="311C98DE">
      <w:pPr>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本项目为</w:t>
      </w:r>
      <w:r>
        <w:rPr>
          <w:rFonts w:hint="eastAsia" w:ascii="仿宋_GB2312" w:eastAsia="仿宋_GB2312"/>
          <w:sz w:val="32"/>
          <w:szCs w:val="32"/>
        </w:rPr>
        <w:t>货物</w:t>
      </w:r>
      <w:r>
        <w:rPr>
          <w:rFonts w:ascii="仿宋_GB2312" w:eastAsia="仿宋_GB2312"/>
          <w:sz w:val="32"/>
          <w:szCs w:val="32"/>
        </w:rPr>
        <w:t>类项目，“</w:t>
      </w:r>
      <w:r>
        <w:rPr>
          <w:rFonts w:hint="eastAsia" w:ascii="仿宋_GB2312" w:eastAsia="仿宋_GB2312"/>
          <w:sz w:val="32"/>
          <w:szCs w:val="32"/>
        </w:rPr>
        <w:t>交货期</w:t>
      </w:r>
      <w:r>
        <w:rPr>
          <w:rFonts w:ascii="仿宋_GB2312" w:eastAsia="仿宋_GB2312"/>
          <w:sz w:val="32"/>
          <w:szCs w:val="32"/>
        </w:rPr>
        <w:t>”栏目所填写的内容必须满足招标文件</w:t>
      </w:r>
      <w:r>
        <w:rPr>
          <w:rFonts w:hint="eastAsia" w:ascii="仿宋_GB2312" w:eastAsia="仿宋_GB2312"/>
          <w:sz w:val="32"/>
          <w:szCs w:val="32"/>
        </w:rPr>
        <w:t>交货期</w:t>
      </w:r>
      <w:r>
        <w:rPr>
          <w:rFonts w:ascii="仿宋_GB2312" w:eastAsia="仿宋_GB2312"/>
          <w:sz w:val="32"/>
          <w:szCs w:val="32"/>
        </w:rPr>
        <w:t>的要求。</w:t>
      </w:r>
    </w:p>
    <w:p w14:paraId="07D9549C">
      <w:pPr>
        <w:spacing w:line="400" w:lineRule="exact"/>
        <w:rPr>
          <w:b/>
          <w:color w:val="FF0000"/>
        </w:rPr>
      </w:pPr>
    </w:p>
    <w:p w14:paraId="17F524BD">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mNzRhMDEyNGJlNzM1MDdkYjM4YTMwNmRkMjI5MmMifQ=="/>
  </w:docVars>
  <w:rsids>
    <w:rsidRoot w:val="00D47443"/>
    <w:rsid w:val="000050B4"/>
    <w:rsid w:val="00005EAD"/>
    <w:rsid w:val="00034051"/>
    <w:rsid w:val="00047DB8"/>
    <w:rsid w:val="00052E80"/>
    <w:rsid w:val="0005384A"/>
    <w:rsid w:val="00064C26"/>
    <w:rsid w:val="00097296"/>
    <w:rsid w:val="000A2784"/>
    <w:rsid w:val="000E71F2"/>
    <w:rsid w:val="000F6A50"/>
    <w:rsid w:val="00103B2B"/>
    <w:rsid w:val="00117C5F"/>
    <w:rsid w:val="00121ACB"/>
    <w:rsid w:val="00140BDC"/>
    <w:rsid w:val="00143748"/>
    <w:rsid w:val="00144312"/>
    <w:rsid w:val="00156E6F"/>
    <w:rsid w:val="001717B9"/>
    <w:rsid w:val="001765C5"/>
    <w:rsid w:val="0017669C"/>
    <w:rsid w:val="00180C2C"/>
    <w:rsid w:val="00186C50"/>
    <w:rsid w:val="001B0BAB"/>
    <w:rsid w:val="001B4717"/>
    <w:rsid w:val="001B4BFE"/>
    <w:rsid w:val="001B535C"/>
    <w:rsid w:val="001E0392"/>
    <w:rsid w:val="001E449E"/>
    <w:rsid w:val="002025B2"/>
    <w:rsid w:val="00231FB5"/>
    <w:rsid w:val="002479E7"/>
    <w:rsid w:val="002669EE"/>
    <w:rsid w:val="002723FA"/>
    <w:rsid w:val="002B06F9"/>
    <w:rsid w:val="002B11AD"/>
    <w:rsid w:val="002D5AB7"/>
    <w:rsid w:val="002D707D"/>
    <w:rsid w:val="002E14A8"/>
    <w:rsid w:val="002F1521"/>
    <w:rsid w:val="002F1EED"/>
    <w:rsid w:val="002F4372"/>
    <w:rsid w:val="003115DE"/>
    <w:rsid w:val="00334946"/>
    <w:rsid w:val="00367A0F"/>
    <w:rsid w:val="00386588"/>
    <w:rsid w:val="003879AC"/>
    <w:rsid w:val="003903D9"/>
    <w:rsid w:val="003B0062"/>
    <w:rsid w:val="003B30F3"/>
    <w:rsid w:val="003D4002"/>
    <w:rsid w:val="003D5D88"/>
    <w:rsid w:val="003F6D9C"/>
    <w:rsid w:val="0043595C"/>
    <w:rsid w:val="004379D2"/>
    <w:rsid w:val="00445AF9"/>
    <w:rsid w:val="00450481"/>
    <w:rsid w:val="0047230C"/>
    <w:rsid w:val="00482D29"/>
    <w:rsid w:val="00494A47"/>
    <w:rsid w:val="004C1292"/>
    <w:rsid w:val="004C4D3C"/>
    <w:rsid w:val="004F23B0"/>
    <w:rsid w:val="00500C09"/>
    <w:rsid w:val="005106E0"/>
    <w:rsid w:val="005147DC"/>
    <w:rsid w:val="005262E1"/>
    <w:rsid w:val="00556CF3"/>
    <w:rsid w:val="0057673F"/>
    <w:rsid w:val="0058067E"/>
    <w:rsid w:val="00587351"/>
    <w:rsid w:val="0059515F"/>
    <w:rsid w:val="005A260F"/>
    <w:rsid w:val="005C7947"/>
    <w:rsid w:val="005D1F50"/>
    <w:rsid w:val="00600E6E"/>
    <w:rsid w:val="00605D14"/>
    <w:rsid w:val="0061367D"/>
    <w:rsid w:val="0062343D"/>
    <w:rsid w:val="0066334D"/>
    <w:rsid w:val="00670E83"/>
    <w:rsid w:val="006A2EF8"/>
    <w:rsid w:val="006D33E0"/>
    <w:rsid w:val="006E3638"/>
    <w:rsid w:val="006F775C"/>
    <w:rsid w:val="007124B8"/>
    <w:rsid w:val="00735228"/>
    <w:rsid w:val="00736EAC"/>
    <w:rsid w:val="00743E7B"/>
    <w:rsid w:val="00755121"/>
    <w:rsid w:val="007625C7"/>
    <w:rsid w:val="0079724A"/>
    <w:rsid w:val="007C28B0"/>
    <w:rsid w:val="007E7E5C"/>
    <w:rsid w:val="00811046"/>
    <w:rsid w:val="00817D7E"/>
    <w:rsid w:val="00825336"/>
    <w:rsid w:val="0083372A"/>
    <w:rsid w:val="00855F88"/>
    <w:rsid w:val="0086372F"/>
    <w:rsid w:val="00872660"/>
    <w:rsid w:val="00873D10"/>
    <w:rsid w:val="008B52EA"/>
    <w:rsid w:val="008D18E8"/>
    <w:rsid w:val="008D6069"/>
    <w:rsid w:val="008F0CB9"/>
    <w:rsid w:val="0095662B"/>
    <w:rsid w:val="009622BC"/>
    <w:rsid w:val="00974EAC"/>
    <w:rsid w:val="00980CF0"/>
    <w:rsid w:val="00983827"/>
    <w:rsid w:val="009A0F50"/>
    <w:rsid w:val="009B2333"/>
    <w:rsid w:val="009D0985"/>
    <w:rsid w:val="009D6AE6"/>
    <w:rsid w:val="00A00DBA"/>
    <w:rsid w:val="00A11267"/>
    <w:rsid w:val="00A11319"/>
    <w:rsid w:val="00A125B1"/>
    <w:rsid w:val="00A146F0"/>
    <w:rsid w:val="00A255C7"/>
    <w:rsid w:val="00A428F9"/>
    <w:rsid w:val="00A67079"/>
    <w:rsid w:val="00A75CDD"/>
    <w:rsid w:val="00A9304E"/>
    <w:rsid w:val="00A96E7E"/>
    <w:rsid w:val="00AA4674"/>
    <w:rsid w:val="00AD3E8C"/>
    <w:rsid w:val="00AD40F3"/>
    <w:rsid w:val="00AD6ECC"/>
    <w:rsid w:val="00AE210C"/>
    <w:rsid w:val="00B07FD3"/>
    <w:rsid w:val="00B16D31"/>
    <w:rsid w:val="00B40E18"/>
    <w:rsid w:val="00B413E0"/>
    <w:rsid w:val="00B44F1B"/>
    <w:rsid w:val="00B527D1"/>
    <w:rsid w:val="00B55870"/>
    <w:rsid w:val="00B56895"/>
    <w:rsid w:val="00B9552D"/>
    <w:rsid w:val="00B97C1B"/>
    <w:rsid w:val="00BB679B"/>
    <w:rsid w:val="00BD06DF"/>
    <w:rsid w:val="00BD5F89"/>
    <w:rsid w:val="00BF5F6D"/>
    <w:rsid w:val="00BF7D79"/>
    <w:rsid w:val="00C325FF"/>
    <w:rsid w:val="00C41538"/>
    <w:rsid w:val="00C53601"/>
    <w:rsid w:val="00C5582F"/>
    <w:rsid w:val="00C91419"/>
    <w:rsid w:val="00CA57EA"/>
    <w:rsid w:val="00CC4694"/>
    <w:rsid w:val="00CC57CB"/>
    <w:rsid w:val="00CF3CD7"/>
    <w:rsid w:val="00D40E8D"/>
    <w:rsid w:val="00D42B79"/>
    <w:rsid w:val="00D469B3"/>
    <w:rsid w:val="00D47443"/>
    <w:rsid w:val="00D5688D"/>
    <w:rsid w:val="00D672F0"/>
    <w:rsid w:val="00D679E8"/>
    <w:rsid w:val="00D758FF"/>
    <w:rsid w:val="00D84639"/>
    <w:rsid w:val="00D85976"/>
    <w:rsid w:val="00D86395"/>
    <w:rsid w:val="00DB615F"/>
    <w:rsid w:val="00DC7C7E"/>
    <w:rsid w:val="00DE2B4A"/>
    <w:rsid w:val="00DF7F70"/>
    <w:rsid w:val="00E07427"/>
    <w:rsid w:val="00E569F1"/>
    <w:rsid w:val="00E70FB2"/>
    <w:rsid w:val="00E83A80"/>
    <w:rsid w:val="00E83B29"/>
    <w:rsid w:val="00E8631F"/>
    <w:rsid w:val="00E870B7"/>
    <w:rsid w:val="00EA6331"/>
    <w:rsid w:val="00EB0612"/>
    <w:rsid w:val="00EB3525"/>
    <w:rsid w:val="00EB7629"/>
    <w:rsid w:val="00ED0522"/>
    <w:rsid w:val="00EF0EFB"/>
    <w:rsid w:val="00F1321A"/>
    <w:rsid w:val="00F56816"/>
    <w:rsid w:val="00F57EE5"/>
    <w:rsid w:val="00F72450"/>
    <w:rsid w:val="00F76B62"/>
    <w:rsid w:val="00F87FEA"/>
    <w:rsid w:val="00F91E8F"/>
    <w:rsid w:val="00FA1732"/>
    <w:rsid w:val="00FA4D52"/>
    <w:rsid w:val="00FC1785"/>
    <w:rsid w:val="00FC3303"/>
    <w:rsid w:val="00FE6287"/>
    <w:rsid w:val="00FF0135"/>
    <w:rsid w:val="00FF60AC"/>
    <w:rsid w:val="06C42E77"/>
    <w:rsid w:val="07AC33B1"/>
    <w:rsid w:val="0A3F50C0"/>
    <w:rsid w:val="0F521F3A"/>
    <w:rsid w:val="126B3735"/>
    <w:rsid w:val="14573343"/>
    <w:rsid w:val="1612249B"/>
    <w:rsid w:val="19133116"/>
    <w:rsid w:val="217C5E5D"/>
    <w:rsid w:val="231A6E11"/>
    <w:rsid w:val="23B92848"/>
    <w:rsid w:val="26EC40ED"/>
    <w:rsid w:val="29903D6C"/>
    <w:rsid w:val="2A090B5F"/>
    <w:rsid w:val="2B755A8D"/>
    <w:rsid w:val="2D4338E6"/>
    <w:rsid w:val="2E912F2E"/>
    <w:rsid w:val="310014E1"/>
    <w:rsid w:val="313969EA"/>
    <w:rsid w:val="31B1638A"/>
    <w:rsid w:val="31D12046"/>
    <w:rsid w:val="3F661B1C"/>
    <w:rsid w:val="41F11A93"/>
    <w:rsid w:val="45705199"/>
    <w:rsid w:val="46BA1DC2"/>
    <w:rsid w:val="4B441092"/>
    <w:rsid w:val="4F6B75CB"/>
    <w:rsid w:val="50121F64"/>
    <w:rsid w:val="537C7A5D"/>
    <w:rsid w:val="5A263338"/>
    <w:rsid w:val="5A2E6CAD"/>
    <w:rsid w:val="5D886EBC"/>
    <w:rsid w:val="5FB16FE0"/>
    <w:rsid w:val="62135077"/>
    <w:rsid w:val="64560298"/>
    <w:rsid w:val="69633E8B"/>
    <w:rsid w:val="69F84CFB"/>
    <w:rsid w:val="6A3000A1"/>
    <w:rsid w:val="7034475A"/>
    <w:rsid w:val="738A4DF3"/>
    <w:rsid w:val="73E80E95"/>
    <w:rsid w:val="77A95660"/>
    <w:rsid w:val="7F1409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2"/>
    <w:qFormat/>
    <w:uiPriority w:val="9"/>
    <w:pPr>
      <w:keepNext/>
      <w:keepLines/>
      <w:spacing w:before="340" w:after="330" w:line="578" w:lineRule="auto"/>
      <w:jc w:val="center"/>
      <w:outlineLvl w:val="0"/>
    </w:pPr>
    <w:rPr>
      <w:b/>
      <w:bCs/>
      <w:kern w:val="44"/>
      <w:sz w:val="40"/>
      <w:szCs w:val="44"/>
    </w:rPr>
  </w:style>
  <w:style w:type="paragraph" w:styleId="4">
    <w:name w:val="heading 2"/>
    <w:basedOn w:val="5"/>
    <w:next w:val="6"/>
    <w:link w:val="25"/>
    <w:qFormat/>
    <w:uiPriority w:val="0"/>
    <w:pPr>
      <w:adjustRightInd w:val="0"/>
      <w:jc w:val="left"/>
      <w:outlineLvl w:val="1"/>
    </w:pPr>
    <w:rPr>
      <w:rFonts w:ascii="宋体" w:hAnsi="宋体" w:eastAsia="黑体" w:cs="宋体"/>
      <w:b w:val="0"/>
      <w:kern w:val="0"/>
      <w:szCs w:val="20"/>
    </w:rPr>
  </w:style>
  <w:style w:type="paragraph" w:styleId="5">
    <w:name w:val="heading 3"/>
    <w:basedOn w:val="1"/>
    <w:next w:val="1"/>
    <w:link w:val="23"/>
    <w:unhideWhenUsed/>
    <w:qFormat/>
    <w:uiPriority w:val="9"/>
    <w:pPr>
      <w:keepNext/>
      <w:keepLines/>
      <w:spacing w:before="20" w:after="20" w:line="240" w:lineRule="auto"/>
      <w:ind w:firstLine="200" w:firstLineChars="200"/>
      <w:outlineLvl w:val="2"/>
    </w:pPr>
    <w:rPr>
      <w:b/>
      <w:bCs/>
      <w:sz w:val="32"/>
      <w:szCs w:val="32"/>
    </w:rPr>
  </w:style>
  <w:style w:type="paragraph" w:styleId="6">
    <w:name w:val="heading 4"/>
    <w:basedOn w:val="1"/>
    <w:next w:val="1"/>
    <w:link w:val="24"/>
    <w:unhideWhenUsed/>
    <w:qFormat/>
    <w:uiPriority w:val="9"/>
    <w:pPr>
      <w:keepNext/>
      <w:keepLines/>
      <w:spacing w:before="20" w:after="20" w:line="240" w:lineRule="auto"/>
      <w:ind w:firstLine="200" w:firstLineChars="200"/>
      <w:outlineLvl w:val="3"/>
    </w:pPr>
    <w:rPr>
      <w:rFonts w:asciiTheme="majorHAnsi" w:hAnsiTheme="majorHAnsi" w:eastAsiaTheme="majorEastAsia" w:cstheme="majorBidi"/>
      <w:b/>
      <w:bCs/>
      <w:sz w:val="32"/>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link w:val="26"/>
    <w:qFormat/>
    <w:uiPriority w:val="0"/>
    <w:pPr>
      <w:spacing w:line="240" w:lineRule="auto"/>
      <w:ind w:firstLine="420"/>
    </w:pPr>
    <w:rPr>
      <w:rFonts w:asciiTheme="minorHAnsi" w:hAnsiTheme="minorHAnsi" w:eastAsiaTheme="minorEastAsia" w:cstheme="minorBidi"/>
      <w:sz w:val="21"/>
      <w:szCs w:val="22"/>
    </w:rPr>
  </w:style>
  <w:style w:type="paragraph" w:styleId="8">
    <w:name w:val="caption"/>
    <w:basedOn w:val="1"/>
    <w:next w:val="1"/>
    <w:qFormat/>
    <w:uiPriority w:val="0"/>
    <w:pPr>
      <w:spacing w:line="240" w:lineRule="auto"/>
    </w:pPr>
    <w:rPr>
      <w:rFonts w:ascii="Cambria" w:hAnsi="Cambria" w:eastAsia="黑体"/>
      <w:sz w:val="20"/>
      <w:szCs w:val="20"/>
    </w:rPr>
  </w:style>
  <w:style w:type="paragraph" w:styleId="9">
    <w:name w:val="annotation text"/>
    <w:basedOn w:val="1"/>
    <w:link w:val="27"/>
    <w:qFormat/>
    <w:uiPriority w:val="0"/>
    <w:pPr>
      <w:jc w:val="left"/>
    </w:pPr>
    <w:rPr>
      <w:rFonts w:asciiTheme="minorHAnsi" w:hAnsiTheme="minorHAnsi" w:eastAsiaTheme="minorEastAsia" w:cstheme="minorBidi"/>
    </w:rPr>
  </w:style>
  <w:style w:type="paragraph" w:styleId="10">
    <w:name w:val="Body Text Indent"/>
    <w:basedOn w:val="1"/>
    <w:link w:val="28"/>
    <w:semiHidden/>
    <w:unhideWhenUsed/>
    <w:qFormat/>
    <w:uiPriority w:val="99"/>
    <w:pPr>
      <w:spacing w:after="120"/>
      <w:ind w:left="420" w:leftChars="200"/>
    </w:pPr>
  </w:style>
  <w:style w:type="paragraph" w:styleId="11">
    <w:name w:val="Balloon Text"/>
    <w:basedOn w:val="1"/>
    <w:link w:val="29"/>
    <w:semiHidden/>
    <w:unhideWhenUsed/>
    <w:qFormat/>
    <w:uiPriority w:val="99"/>
    <w:pPr>
      <w:spacing w:line="240" w:lineRule="auto"/>
    </w:pPr>
    <w:rPr>
      <w:sz w:val="18"/>
      <w:szCs w:val="18"/>
    </w:rPr>
  </w:style>
  <w:style w:type="paragraph" w:styleId="12">
    <w:name w:val="footer"/>
    <w:basedOn w:val="1"/>
    <w:link w:val="30"/>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rPr>
  </w:style>
  <w:style w:type="paragraph" w:styleId="15">
    <w:name w:val="Body Text First Indent 2"/>
    <w:basedOn w:val="10"/>
    <w:link w:val="32"/>
    <w:qFormat/>
    <w:uiPriority w:val="0"/>
    <w:pPr>
      <w:spacing w:line="240" w:lineRule="auto"/>
      <w:ind w:firstLine="420" w:firstLineChars="200"/>
    </w:pPr>
    <w:rPr>
      <w:sz w:val="21"/>
      <w:szCs w:val="2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qFormat/>
    <w:uiPriority w:val="0"/>
    <w:rPr>
      <w:sz w:val="21"/>
      <w:szCs w:val="21"/>
    </w:rPr>
  </w:style>
  <w:style w:type="character" w:customStyle="1" w:styleId="21">
    <w:name w:val="正文文本 字符"/>
    <w:basedOn w:val="18"/>
    <w:link w:val="2"/>
    <w:qFormat/>
    <w:uiPriority w:val="1"/>
    <w:rPr>
      <w:rFonts w:ascii="宋体" w:hAnsi="宋体" w:eastAsia="宋体" w:cs="宋体"/>
      <w:kern w:val="0"/>
      <w:szCs w:val="21"/>
      <w:lang w:val="zh-CN" w:bidi="zh-CN"/>
    </w:rPr>
  </w:style>
  <w:style w:type="character" w:customStyle="1" w:styleId="22">
    <w:name w:val="标题 1 字符"/>
    <w:basedOn w:val="18"/>
    <w:link w:val="3"/>
    <w:qFormat/>
    <w:uiPriority w:val="9"/>
    <w:rPr>
      <w:rFonts w:ascii="Times New Roman" w:hAnsi="Times New Roman" w:eastAsia="宋体" w:cs="Times New Roman"/>
      <w:b/>
      <w:bCs/>
      <w:kern w:val="44"/>
      <w:sz w:val="40"/>
      <w:szCs w:val="44"/>
    </w:rPr>
  </w:style>
  <w:style w:type="character" w:customStyle="1" w:styleId="23">
    <w:name w:val="标题 3 字符"/>
    <w:basedOn w:val="18"/>
    <w:link w:val="5"/>
    <w:qFormat/>
    <w:uiPriority w:val="9"/>
    <w:rPr>
      <w:b/>
      <w:bCs/>
      <w:kern w:val="2"/>
      <w:sz w:val="32"/>
      <w:szCs w:val="32"/>
    </w:rPr>
  </w:style>
  <w:style w:type="character" w:customStyle="1" w:styleId="24">
    <w:name w:val="标题 4 字符"/>
    <w:basedOn w:val="18"/>
    <w:link w:val="6"/>
    <w:qFormat/>
    <w:uiPriority w:val="9"/>
    <w:rPr>
      <w:rFonts w:asciiTheme="majorHAnsi" w:hAnsiTheme="majorHAnsi" w:eastAsiaTheme="majorEastAsia" w:cstheme="majorBidi"/>
      <w:b/>
      <w:bCs/>
      <w:kern w:val="2"/>
      <w:sz w:val="32"/>
      <w:szCs w:val="28"/>
    </w:rPr>
  </w:style>
  <w:style w:type="character" w:customStyle="1" w:styleId="25">
    <w:name w:val="标题 2 字符"/>
    <w:basedOn w:val="18"/>
    <w:link w:val="4"/>
    <w:qFormat/>
    <w:uiPriority w:val="0"/>
    <w:rPr>
      <w:rFonts w:ascii="宋体" w:hAnsi="宋体" w:eastAsia="黑体" w:cs="宋体"/>
      <w:bCs/>
      <w:kern w:val="0"/>
      <w:sz w:val="32"/>
      <w:szCs w:val="20"/>
    </w:rPr>
  </w:style>
  <w:style w:type="character" w:customStyle="1" w:styleId="26">
    <w:name w:val="正文缩进 字符"/>
    <w:link w:val="7"/>
    <w:qFormat/>
    <w:uiPriority w:val="0"/>
  </w:style>
  <w:style w:type="character" w:customStyle="1" w:styleId="27">
    <w:name w:val="批注文字 字符"/>
    <w:link w:val="9"/>
    <w:qFormat/>
    <w:uiPriority w:val="0"/>
    <w:rPr>
      <w:szCs w:val="24"/>
    </w:rPr>
  </w:style>
  <w:style w:type="character" w:customStyle="1" w:styleId="28">
    <w:name w:val="正文文本缩进 字符"/>
    <w:basedOn w:val="18"/>
    <w:link w:val="10"/>
    <w:semiHidden/>
    <w:qFormat/>
    <w:uiPriority w:val="99"/>
    <w:rPr>
      <w:kern w:val="2"/>
      <w:sz w:val="24"/>
      <w:szCs w:val="24"/>
    </w:rPr>
  </w:style>
  <w:style w:type="character" w:customStyle="1" w:styleId="29">
    <w:name w:val="批注框文本 字符"/>
    <w:basedOn w:val="18"/>
    <w:link w:val="11"/>
    <w:semiHidden/>
    <w:qFormat/>
    <w:uiPriority w:val="99"/>
    <w:rPr>
      <w:rFonts w:ascii="Times New Roman" w:hAnsi="Times New Roman" w:eastAsia="宋体" w:cs="Times New Roman"/>
      <w:sz w:val="18"/>
      <w:szCs w:val="18"/>
    </w:rPr>
  </w:style>
  <w:style w:type="character" w:customStyle="1" w:styleId="30">
    <w:name w:val="页脚 字符"/>
    <w:basedOn w:val="18"/>
    <w:link w:val="12"/>
    <w:qFormat/>
    <w:uiPriority w:val="99"/>
    <w:rPr>
      <w:rFonts w:ascii="Times New Roman" w:hAnsi="Times New Roman" w:eastAsia="宋体" w:cs="Times New Roman"/>
      <w:sz w:val="18"/>
      <w:szCs w:val="18"/>
    </w:rPr>
  </w:style>
  <w:style w:type="character" w:customStyle="1" w:styleId="31">
    <w:name w:val="页眉 字符"/>
    <w:basedOn w:val="18"/>
    <w:link w:val="13"/>
    <w:qFormat/>
    <w:uiPriority w:val="99"/>
    <w:rPr>
      <w:rFonts w:ascii="Times New Roman" w:hAnsi="Times New Roman" w:eastAsia="宋体" w:cs="Times New Roman"/>
      <w:sz w:val="18"/>
      <w:szCs w:val="18"/>
    </w:rPr>
  </w:style>
  <w:style w:type="character" w:customStyle="1" w:styleId="32">
    <w:name w:val="正文文本首行缩进 2 字符"/>
    <w:basedOn w:val="28"/>
    <w:link w:val="15"/>
    <w:qFormat/>
    <w:uiPriority w:val="0"/>
    <w:rPr>
      <w:kern w:val="2"/>
      <w:sz w:val="21"/>
      <w:szCs w:val="22"/>
    </w:rPr>
  </w:style>
  <w:style w:type="character" w:customStyle="1" w:styleId="33">
    <w:name w:val="批注文字 Char1"/>
    <w:basedOn w:val="18"/>
    <w:semiHidden/>
    <w:qFormat/>
    <w:uiPriority w:val="99"/>
    <w:rPr>
      <w:rFonts w:ascii="Times New Roman" w:hAnsi="Times New Roman" w:eastAsia="宋体" w:cs="Times New Roman"/>
      <w:szCs w:val="24"/>
    </w:rPr>
  </w:style>
  <w:style w:type="paragraph" w:customStyle="1" w:styleId="3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Default Char Char"/>
    <w:link w:val="34"/>
    <w:qFormat/>
    <w:locked/>
    <w:uiPriority w:val="0"/>
    <w:rPr>
      <w:rFonts w:ascii="宋体" w:hAnsi="Calibri" w:eastAsia="宋体" w:cs="宋体"/>
      <w:color w:val="000000"/>
      <w:kern w:val="0"/>
      <w:sz w:val="24"/>
      <w:szCs w:val="24"/>
    </w:rPr>
  </w:style>
  <w:style w:type="paragraph" w:customStyle="1" w:styleId="36">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paragraph" w:customStyle="1" w:styleId="37">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8">
    <w:name w:val="List Paragraph"/>
    <w:basedOn w:val="1"/>
    <w:link w:val="39"/>
    <w:qFormat/>
    <w:uiPriority w:val="34"/>
    <w:pPr>
      <w:ind w:firstLine="420" w:firstLineChars="200"/>
    </w:pPr>
  </w:style>
  <w:style w:type="character" w:customStyle="1" w:styleId="39">
    <w:name w:val="列表段落 字符"/>
    <w:link w:val="38"/>
    <w:qFormat/>
    <w:locked/>
    <w:uiPriority w:val="34"/>
    <w:rPr>
      <w:kern w:val="2"/>
      <w:sz w:val="24"/>
      <w:szCs w:val="24"/>
    </w:rPr>
  </w:style>
  <w:style w:type="paragraph" w:customStyle="1" w:styleId="40">
    <w:name w:val="Char Char Char Char"/>
    <w:basedOn w:val="1"/>
    <w:qFormat/>
    <w:uiPriority w:val="0"/>
    <w:pPr>
      <w:widowControl/>
      <w:spacing w:after="160" w:line="240" w:lineRule="exact"/>
      <w:jc w:val="left"/>
    </w:pPr>
    <w:rPr>
      <w:rFonts w:ascii="Calibri" w:hAnsi="Calibri"/>
      <w:sz w:val="21"/>
    </w:rPr>
  </w:style>
  <w:style w:type="paragraph" w:customStyle="1" w:styleId="41">
    <w:name w:val="正文 New New New New New"/>
    <w:basedOn w:val="1"/>
    <w:qFormat/>
    <w:uiPriority w:val="0"/>
    <w:pPr>
      <w:spacing w:line="240" w:lineRule="auto"/>
    </w:pPr>
    <w:rPr>
      <w:sz w:val="21"/>
    </w:rPr>
  </w:style>
  <w:style w:type="table" w:customStyle="1" w:styleId="42">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2"/>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8F071-6C91-4FBF-B781-D7506041E66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11465</Words>
  <Characters>13256</Characters>
  <Lines>108</Lines>
  <Paragraphs>30</Paragraphs>
  <TotalTime>1</TotalTime>
  <ScaleCrop>false</ScaleCrop>
  <LinksUpToDate>false</LinksUpToDate>
  <CharactersWithSpaces>13385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2021-10-08T07:36:00Z</dcterms:created>
  <dc:creator>夏丰良</dc:creator>
  <cp:lastModifiedBy>微信用户</cp:lastModifiedBy>
  <cp:lastPrinted>2019-09-04T10:45:00Z</cp:lastPrinted>
  <dcterms:modified xsi:type="dcterms:W3CDTF">2024-09-09T09:17:33Z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BBECCF3C8A4D4AF6A5A566352730DD9F</vt:lpwstr>
  </property>
</Properties>
</file>