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B39B0B">
      <w:pPr>
        <w:keepNext w:val="0"/>
        <w:keepLines w:val="0"/>
        <w:pageBreakBefore w:val="0"/>
        <w:widowControl w:val="0"/>
        <w:kinsoku/>
        <w:wordWrap/>
        <w:overflowPunct/>
        <w:topLinePunct w:val="0"/>
        <w:autoSpaceDE/>
        <w:autoSpaceDN/>
        <w:bidi w:val="0"/>
        <w:adjustRightInd/>
        <w:snapToGrid/>
        <w:spacing w:line="560" w:lineRule="exact"/>
        <w:ind w:right="-210" w:rightChars="-100"/>
        <w:jc w:val="center"/>
        <w:textAlignment w:val="auto"/>
        <w:rPr>
          <w:rFonts w:hint="eastAsia" w:ascii="宋体" w:hAnsi="宋体" w:eastAsia="宋体" w:cs="宋体"/>
          <w:b/>
          <w:bCs/>
          <w:sz w:val="44"/>
          <w:szCs w:val="44"/>
          <w:highlight w:val="none"/>
          <w:lang w:val="en-US" w:eastAsia="zh-CN"/>
        </w:rPr>
      </w:pPr>
    </w:p>
    <w:p w14:paraId="3E2915B0">
      <w:pPr>
        <w:keepNext w:val="0"/>
        <w:keepLines w:val="0"/>
        <w:pageBreakBefore w:val="0"/>
        <w:widowControl w:val="0"/>
        <w:kinsoku/>
        <w:wordWrap/>
        <w:overflowPunct/>
        <w:topLinePunct w:val="0"/>
        <w:autoSpaceDE/>
        <w:autoSpaceDN/>
        <w:bidi w:val="0"/>
        <w:adjustRightInd/>
        <w:snapToGrid/>
        <w:spacing w:line="560" w:lineRule="exact"/>
        <w:ind w:right="-210" w:rightChars="-100"/>
        <w:jc w:val="center"/>
        <w:textAlignment w:val="auto"/>
        <w:rPr>
          <w:rFonts w:hint="eastAsia" w:ascii="宋体" w:hAnsi="宋体" w:eastAsia="宋体" w:cs="宋体"/>
          <w:b/>
          <w:bCs/>
          <w:sz w:val="44"/>
          <w:szCs w:val="44"/>
          <w:highlight w:val="none"/>
          <w:lang w:val="en-US" w:eastAsia="zh-CN"/>
        </w:rPr>
      </w:pPr>
    </w:p>
    <w:p w14:paraId="1CF8CB6F">
      <w:pPr>
        <w:keepNext w:val="0"/>
        <w:keepLines w:val="0"/>
        <w:pageBreakBefore w:val="0"/>
        <w:widowControl w:val="0"/>
        <w:kinsoku/>
        <w:wordWrap/>
        <w:overflowPunct/>
        <w:topLinePunct w:val="0"/>
        <w:autoSpaceDE/>
        <w:autoSpaceDN/>
        <w:bidi w:val="0"/>
        <w:adjustRightInd/>
        <w:snapToGrid/>
        <w:spacing w:line="560" w:lineRule="exact"/>
        <w:ind w:right="-210" w:rightChars="-100"/>
        <w:jc w:val="center"/>
        <w:textAlignment w:val="auto"/>
        <w:rPr>
          <w:rFonts w:hint="eastAsia" w:ascii="宋体" w:hAnsi="宋体" w:eastAsia="宋体" w:cs="宋体"/>
          <w:b w:val="0"/>
          <w:bCs w:val="0"/>
          <w:sz w:val="44"/>
          <w:szCs w:val="44"/>
          <w:highlight w:val="none"/>
          <w:lang w:val="en-US" w:eastAsia="zh-CN"/>
        </w:rPr>
      </w:pPr>
      <w:r>
        <w:rPr>
          <w:rFonts w:hint="eastAsia" w:ascii="宋体" w:hAnsi="宋体" w:cs="宋体"/>
          <w:b w:val="0"/>
          <w:bCs w:val="0"/>
          <w:sz w:val="44"/>
          <w:szCs w:val="44"/>
          <w:highlight w:val="none"/>
          <w:lang w:val="en-US" w:eastAsia="zh-CN"/>
        </w:rPr>
        <w:t>南山区</w:t>
      </w:r>
      <w:r>
        <w:rPr>
          <w:rFonts w:hint="eastAsia" w:ascii="宋体" w:hAnsi="宋体" w:eastAsia="宋体" w:cs="宋体"/>
          <w:b w:val="0"/>
          <w:bCs w:val="0"/>
          <w:sz w:val="44"/>
          <w:szCs w:val="44"/>
          <w:highlight w:val="none"/>
          <w:lang w:val="en-US" w:eastAsia="zh-CN"/>
        </w:rPr>
        <w:t>2026年</w:t>
      </w:r>
      <w:r>
        <w:rPr>
          <w:rFonts w:hint="eastAsia" w:ascii="宋体" w:hAnsi="宋体" w:eastAsia="宋体" w:cs="宋体"/>
          <w:b w:val="0"/>
          <w:bCs w:val="0"/>
          <w:sz w:val="44"/>
          <w:szCs w:val="44"/>
          <w:highlight w:val="none"/>
        </w:rPr>
        <w:t>劳务企业</w:t>
      </w:r>
      <w:r>
        <w:rPr>
          <w:rFonts w:hint="eastAsia" w:ascii="宋体" w:hAnsi="宋体" w:eastAsia="宋体" w:cs="宋体"/>
          <w:b w:val="0"/>
          <w:bCs w:val="0"/>
          <w:sz w:val="44"/>
          <w:szCs w:val="44"/>
          <w:highlight w:val="none"/>
          <w:lang w:val="en-US" w:eastAsia="zh-CN"/>
        </w:rPr>
        <w:t>资质</w:t>
      </w:r>
      <w:r>
        <w:rPr>
          <w:rFonts w:hint="eastAsia" w:ascii="宋体" w:hAnsi="宋体" w:eastAsia="宋体" w:cs="宋体"/>
          <w:b w:val="0"/>
          <w:bCs w:val="0"/>
          <w:sz w:val="44"/>
          <w:szCs w:val="44"/>
          <w:highlight w:val="none"/>
        </w:rPr>
        <w:t>专项</w:t>
      </w:r>
      <w:r>
        <w:rPr>
          <w:rFonts w:hint="eastAsia" w:ascii="宋体" w:hAnsi="宋体" w:eastAsia="宋体" w:cs="宋体"/>
          <w:b w:val="0"/>
          <w:bCs w:val="0"/>
          <w:sz w:val="44"/>
          <w:szCs w:val="44"/>
          <w:highlight w:val="none"/>
          <w:lang w:val="en-US" w:eastAsia="zh-CN"/>
        </w:rPr>
        <w:t>检查</w:t>
      </w:r>
    </w:p>
    <w:p w14:paraId="68D09093">
      <w:pPr>
        <w:keepNext w:val="0"/>
        <w:keepLines w:val="0"/>
        <w:pageBreakBefore w:val="0"/>
        <w:widowControl w:val="0"/>
        <w:kinsoku/>
        <w:wordWrap/>
        <w:overflowPunct/>
        <w:topLinePunct w:val="0"/>
        <w:autoSpaceDE/>
        <w:autoSpaceDN/>
        <w:bidi w:val="0"/>
        <w:adjustRightInd/>
        <w:snapToGrid/>
        <w:spacing w:line="560" w:lineRule="exact"/>
        <w:ind w:right="-210" w:rightChars="-100"/>
        <w:jc w:val="center"/>
        <w:textAlignment w:val="auto"/>
        <w:rPr>
          <w:rFonts w:hint="eastAsia" w:ascii="宋体" w:hAnsi="宋体" w:eastAsia="宋体" w:cs="宋体"/>
          <w:b/>
          <w:bCs/>
          <w:sz w:val="44"/>
          <w:szCs w:val="44"/>
          <w:highlight w:val="none"/>
          <w:lang w:val="en-US" w:eastAsia="zh-CN"/>
        </w:rPr>
      </w:pPr>
      <w:r>
        <w:rPr>
          <w:rFonts w:hint="eastAsia" w:ascii="宋体" w:hAnsi="宋体" w:eastAsia="宋体" w:cs="宋体"/>
          <w:b w:val="0"/>
          <w:bCs w:val="0"/>
          <w:sz w:val="44"/>
          <w:szCs w:val="44"/>
          <w:highlight w:val="none"/>
        </w:rPr>
        <w:t>工作方案</w:t>
      </w:r>
    </w:p>
    <w:p w14:paraId="416B4E9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36"/>
          <w:szCs w:val="36"/>
        </w:rPr>
      </w:pPr>
    </w:p>
    <w:p w14:paraId="27247E78">
      <w:pPr>
        <w:keepNext w:val="0"/>
        <w:keepLines w:val="0"/>
        <w:pageBreakBefore w:val="0"/>
        <w:widowControl w:val="0"/>
        <w:tabs>
          <w:tab w:val="left" w:pos="7920"/>
          <w:tab w:val="left" w:pos="8100"/>
          <w:tab w:val="left" w:pos="8280"/>
        </w:tabs>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val="en-US" w:eastAsia="zh-CN"/>
        </w:rPr>
        <w:t>为优化建筑市场环境，推动劳务企业全面规范管理，</w:t>
      </w:r>
      <w:r>
        <w:rPr>
          <w:rFonts w:hint="eastAsia" w:ascii="仿宋_GB2312" w:hAnsi="仿宋_GB2312" w:eastAsia="仿宋_GB2312" w:cs="仿宋_GB2312"/>
          <w:color w:val="000000"/>
          <w:sz w:val="32"/>
          <w:szCs w:val="32"/>
          <w:highlight w:val="none"/>
        </w:rPr>
        <w:t>根据</w:t>
      </w:r>
      <w:r>
        <w:rPr>
          <w:rFonts w:hint="eastAsia" w:ascii="仿宋_GB2312" w:hAnsi="仿宋_GB2312" w:eastAsia="仿宋_GB2312" w:cs="仿宋_GB2312"/>
          <w:b w:val="0"/>
          <w:bCs w:val="0"/>
          <w:color w:val="000000"/>
          <w:sz w:val="32"/>
          <w:szCs w:val="32"/>
          <w:highlight w:val="none"/>
        </w:rPr>
        <w:t>《建筑业企业资质管理规定》</w:t>
      </w:r>
      <w:r>
        <w:rPr>
          <w:rFonts w:hint="eastAsia" w:ascii="仿宋_GB2312" w:hAnsi="仿宋_GB2312" w:eastAsia="仿宋_GB2312" w:cs="仿宋_GB2312"/>
          <w:b w:val="0"/>
          <w:bCs w:val="0"/>
          <w:color w:val="000000"/>
          <w:sz w:val="32"/>
          <w:szCs w:val="32"/>
          <w:highlight w:val="none"/>
          <w:lang w:eastAsia="zh-CN"/>
        </w:rPr>
        <w:t>《建设工程勘察设计资质管理规定》</w:t>
      </w:r>
      <w:r>
        <w:rPr>
          <w:rFonts w:hint="eastAsia" w:ascii="仿宋_GB2312" w:hAnsi="仿宋_GB2312" w:eastAsia="仿宋_GB2312" w:cs="仿宋_GB2312"/>
          <w:color w:val="000000"/>
          <w:sz w:val="32"/>
          <w:szCs w:val="32"/>
          <w:highlight w:val="none"/>
        </w:rPr>
        <w:t>要求，</w:t>
      </w:r>
      <w:r>
        <w:rPr>
          <w:rFonts w:hint="eastAsia" w:ascii="仿宋_GB2312" w:hAnsi="仿宋_GB2312" w:eastAsia="仿宋_GB2312" w:cs="仿宋_GB2312"/>
          <w:color w:val="000000"/>
          <w:sz w:val="32"/>
          <w:szCs w:val="32"/>
          <w:highlight w:val="none"/>
          <w:lang w:val="en-US" w:eastAsia="zh-CN"/>
        </w:rPr>
        <w:t>结合我区实际情况，</w:t>
      </w:r>
      <w:r>
        <w:rPr>
          <w:rFonts w:hint="eastAsia" w:ascii="仿宋_GB2312" w:hAnsi="仿宋_GB2312" w:eastAsia="仿宋_GB2312" w:cs="仿宋_GB2312"/>
          <w:color w:val="000000"/>
          <w:sz w:val="32"/>
          <w:szCs w:val="32"/>
          <w:highlight w:val="none"/>
        </w:rPr>
        <w:t>我局决定</w:t>
      </w:r>
      <w:r>
        <w:rPr>
          <w:rFonts w:hint="eastAsia" w:ascii="仿宋_GB2312" w:hAnsi="仿宋_GB2312" w:eastAsia="仿宋_GB2312" w:cs="仿宋_GB2312"/>
          <w:color w:val="000000"/>
          <w:sz w:val="32"/>
          <w:szCs w:val="32"/>
          <w:highlight w:val="none"/>
          <w:lang w:val="en-US" w:eastAsia="zh-CN"/>
        </w:rPr>
        <w:t>开展2026年</w:t>
      </w:r>
      <w:r>
        <w:rPr>
          <w:rFonts w:hint="eastAsia" w:ascii="仿宋_GB2312" w:hAnsi="仿宋_GB2312" w:eastAsia="仿宋_GB2312" w:cs="仿宋_GB2312"/>
          <w:color w:val="000000"/>
          <w:sz w:val="32"/>
          <w:szCs w:val="32"/>
          <w:highlight w:val="none"/>
        </w:rPr>
        <w:t>劳务企业</w:t>
      </w:r>
      <w:r>
        <w:rPr>
          <w:rFonts w:hint="eastAsia" w:ascii="仿宋_GB2312" w:hAnsi="仿宋_GB2312" w:eastAsia="仿宋_GB2312" w:cs="仿宋_GB2312"/>
          <w:color w:val="000000"/>
          <w:sz w:val="32"/>
          <w:szCs w:val="32"/>
          <w:highlight w:val="none"/>
          <w:lang w:val="en-US" w:eastAsia="zh-CN"/>
        </w:rPr>
        <w:t>资质</w:t>
      </w:r>
      <w:r>
        <w:rPr>
          <w:rFonts w:hint="eastAsia" w:ascii="仿宋_GB2312" w:hAnsi="仿宋_GB2312" w:eastAsia="仿宋_GB2312" w:cs="仿宋_GB2312"/>
          <w:color w:val="000000"/>
          <w:sz w:val="32"/>
          <w:szCs w:val="32"/>
          <w:highlight w:val="none"/>
        </w:rPr>
        <w:t>专项</w:t>
      </w:r>
      <w:r>
        <w:rPr>
          <w:rFonts w:hint="eastAsia" w:ascii="仿宋_GB2312" w:hAnsi="仿宋_GB2312" w:eastAsia="仿宋_GB2312" w:cs="仿宋_GB2312"/>
          <w:color w:val="000000"/>
          <w:sz w:val="32"/>
          <w:szCs w:val="32"/>
          <w:highlight w:val="none"/>
          <w:lang w:val="en-US" w:eastAsia="zh-CN"/>
        </w:rPr>
        <w:t>检查工作</w:t>
      </w:r>
      <w:r>
        <w:rPr>
          <w:rFonts w:hint="eastAsia" w:ascii="仿宋_GB2312" w:hAnsi="仿宋_GB2312" w:eastAsia="仿宋_GB2312" w:cs="仿宋_GB2312"/>
          <w:color w:val="000000"/>
          <w:sz w:val="32"/>
          <w:szCs w:val="32"/>
          <w:highlight w:val="none"/>
          <w:lang w:eastAsia="zh-CN"/>
        </w:rPr>
        <w:t>，特制定本方案。</w:t>
      </w:r>
    </w:p>
    <w:p w14:paraId="780A8B6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一、工作目标</w:t>
      </w:r>
    </w:p>
    <w:p w14:paraId="07EA1D1F">
      <w:pPr>
        <w:keepNext w:val="0"/>
        <w:keepLines w:val="0"/>
        <w:pageBreakBefore w:val="0"/>
        <w:widowControl w:val="0"/>
        <w:tabs>
          <w:tab w:val="left" w:pos="7920"/>
          <w:tab w:val="left" w:pos="8100"/>
          <w:tab w:val="left" w:pos="8280"/>
        </w:tabs>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color w:val="000000"/>
          <w:sz w:val="32"/>
          <w:szCs w:val="32"/>
          <w:highlight w:val="yellow"/>
        </w:rPr>
      </w:pPr>
      <w:r>
        <w:rPr>
          <w:rFonts w:hint="eastAsia" w:ascii="仿宋_GB2312" w:hAnsi="仿宋_GB2312" w:eastAsia="仿宋_GB2312" w:cs="仿宋_GB2312"/>
          <w:color w:val="000000"/>
          <w:sz w:val="32"/>
          <w:szCs w:val="32"/>
          <w:highlight w:val="none"/>
        </w:rPr>
        <w:t>深入贯彻落实行政审批制度改革，强化事中、事后监管，通过开展全区范围内</w:t>
      </w:r>
      <w:r>
        <w:rPr>
          <w:rFonts w:hint="eastAsia" w:ascii="仿宋_GB2312" w:hAnsi="仿宋_GB2312" w:eastAsia="仿宋_GB2312" w:cs="仿宋_GB2312"/>
          <w:color w:val="000000"/>
          <w:sz w:val="32"/>
          <w:szCs w:val="32"/>
          <w:highlight w:val="none"/>
          <w:lang w:val="en-US" w:eastAsia="zh-CN"/>
        </w:rPr>
        <w:t>劳务</w:t>
      </w:r>
      <w:r>
        <w:rPr>
          <w:rFonts w:hint="eastAsia" w:ascii="仿宋_GB2312" w:hAnsi="仿宋_GB2312" w:eastAsia="仿宋_GB2312" w:cs="仿宋_GB2312"/>
          <w:color w:val="000000"/>
          <w:sz w:val="32"/>
          <w:szCs w:val="32"/>
          <w:highlight w:val="none"/>
        </w:rPr>
        <w:t>企业资质专项</w:t>
      </w:r>
      <w:r>
        <w:rPr>
          <w:rFonts w:hint="eastAsia" w:ascii="仿宋_GB2312" w:hAnsi="仿宋_GB2312" w:eastAsia="仿宋_GB2312" w:cs="仿宋_GB2312"/>
          <w:color w:val="000000"/>
          <w:sz w:val="32"/>
          <w:szCs w:val="32"/>
          <w:highlight w:val="none"/>
          <w:lang w:val="en-US" w:eastAsia="zh-CN"/>
        </w:rPr>
        <w:t>检查</w:t>
      </w:r>
      <w:r>
        <w:rPr>
          <w:rFonts w:hint="eastAsia" w:ascii="仿宋_GB2312" w:hAnsi="仿宋_GB2312" w:eastAsia="仿宋_GB2312" w:cs="仿宋_GB2312"/>
          <w:color w:val="000000"/>
          <w:sz w:val="32"/>
          <w:szCs w:val="32"/>
          <w:highlight w:val="none"/>
        </w:rPr>
        <w:t>，进一步推动企业全面落实安全生产主体责任，规范建筑市场秩序，促进全区建筑工程施工秩序进一步优化和质量安全进一步提升。</w:t>
      </w:r>
    </w:p>
    <w:p w14:paraId="73A6B3E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二、检查对象</w:t>
      </w:r>
    </w:p>
    <w:p w14:paraId="193E3897">
      <w:pPr>
        <w:keepNext w:val="0"/>
        <w:keepLines w:val="0"/>
        <w:pageBreakBefore w:val="0"/>
        <w:widowControl w:val="0"/>
        <w:tabs>
          <w:tab w:val="left" w:pos="7920"/>
          <w:tab w:val="left" w:pos="8100"/>
          <w:tab w:val="left" w:pos="8280"/>
        </w:tabs>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注册</w:t>
      </w:r>
      <w:r>
        <w:rPr>
          <w:rFonts w:hint="eastAsia" w:ascii="仿宋_GB2312" w:hAnsi="仿宋_GB2312" w:eastAsia="仿宋_GB2312" w:cs="仿宋_GB2312"/>
          <w:color w:val="000000"/>
          <w:sz w:val="32"/>
          <w:szCs w:val="32"/>
          <w:highlight w:val="none"/>
          <w:lang w:val="en-US" w:eastAsia="zh-CN"/>
        </w:rPr>
        <w:t>地址</w:t>
      </w:r>
      <w:r>
        <w:rPr>
          <w:rFonts w:hint="eastAsia" w:ascii="仿宋_GB2312" w:hAnsi="仿宋_GB2312" w:eastAsia="仿宋_GB2312" w:cs="仿宋_GB2312"/>
          <w:color w:val="000000"/>
          <w:sz w:val="32"/>
          <w:szCs w:val="32"/>
          <w:highlight w:val="none"/>
        </w:rPr>
        <w:t>在深圳</w:t>
      </w:r>
      <w:r>
        <w:rPr>
          <w:rFonts w:hint="eastAsia" w:ascii="仿宋_GB2312" w:hAnsi="仿宋_GB2312" w:eastAsia="仿宋_GB2312" w:cs="仿宋_GB2312"/>
          <w:color w:val="000000"/>
          <w:sz w:val="32"/>
          <w:szCs w:val="32"/>
          <w:highlight w:val="none"/>
          <w:lang w:val="en-US" w:eastAsia="zh-CN"/>
        </w:rPr>
        <w:t>市南山区</w:t>
      </w:r>
      <w:r>
        <w:rPr>
          <w:rFonts w:hint="eastAsia" w:ascii="仿宋_GB2312" w:hAnsi="仿宋_GB2312" w:eastAsia="仿宋_GB2312" w:cs="仿宋_GB2312"/>
          <w:color w:val="000000"/>
          <w:sz w:val="32"/>
          <w:szCs w:val="32"/>
          <w:highlight w:val="none"/>
          <w:lang w:eastAsia="zh-CN"/>
        </w:rPr>
        <w:t>，且于20</w:t>
      </w:r>
      <w:r>
        <w:rPr>
          <w:rFonts w:hint="eastAsia" w:ascii="仿宋_GB2312" w:hAnsi="仿宋_GB2312" w:eastAsia="仿宋_GB2312" w:cs="仿宋_GB2312"/>
          <w:color w:val="000000"/>
          <w:sz w:val="32"/>
          <w:szCs w:val="32"/>
          <w:highlight w:val="none"/>
          <w:lang w:val="en-US" w:eastAsia="zh-CN"/>
        </w:rPr>
        <w:t>25</w:t>
      </w:r>
      <w:r>
        <w:rPr>
          <w:rFonts w:hint="eastAsia" w:ascii="仿宋_GB2312" w:hAnsi="仿宋_GB2312" w:eastAsia="仿宋_GB2312" w:cs="仿宋_GB2312"/>
          <w:color w:val="000000"/>
          <w:sz w:val="32"/>
          <w:szCs w:val="32"/>
          <w:highlight w:val="none"/>
          <w:lang w:eastAsia="zh-CN"/>
        </w:rPr>
        <w:t>年</w:t>
      </w:r>
      <w:r>
        <w:rPr>
          <w:rFonts w:hint="eastAsia" w:ascii="仿宋_GB2312" w:hAnsi="仿宋_GB2312" w:eastAsia="仿宋_GB2312" w:cs="仿宋_GB2312"/>
          <w:color w:val="000000"/>
          <w:sz w:val="32"/>
          <w:szCs w:val="32"/>
          <w:highlight w:val="none"/>
          <w:lang w:val="en-US" w:eastAsia="zh-CN"/>
        </w:rPr>
        <w:t>1</w:t>
      </w:r>
      <w:r>
        <w:rPr>
          <w:rFonts w:hint="eastAsia" w:ascii="仿宋_GB2312" w:hAnsi="仿宋_GB2312" w:eastAsia="仿宋_GB2312" w:cs="仿宋_GB2312"/>
          <w:color w:val="000000"/>
          <w:sz w:val="32"/>
          <w:szCs w:val="32"/>
          <w:highlight w:val="none"/>
          <w:lang w:eastAsia="zh-CN"/>
        </w:rPr>
        <w:t>月1日至12月31日期间在</w:t>
      </w:r>
      <w:r>
        <w:rPr>
          <w:rFonts w:hint="eastAsia" w:ascii="仿宋_GB2312" w:hAnsi="仿宋_GB2312" w:eastAsia="仿宋_GB2312" w:cs="仿宋_GB2312"/>
          <w:color w:val="000000"/>
          <w:sz w:val="32"/>
          <w:szCs w:val="32"/>
          <w:highlight w:val="none"/>
          <w:lang w:val="en-US" w:eastAsia="zh-CN"/>
        </w:rPr>
        <w:t>我局</w:t>
      </w:r>
      <w:r>
        <w:rPr>
          <w:rFonts w:hint="eastAsia" w:ascii="仿宋_GB2312" w:hAnsi="仿宋_GB2312" w:eastAsia="仿宋_GB2312" w:cs="仿宋_GB2312"/>
          <w:color w:val="000000"/>
          <w:sz w:val="32"/>
          <w:szCs w:val="32"/>
          <w:highlight w:val="none"/>
          <w:lang w:eastAsia="zh-CN"/>
        </w:rPr>
        <w:t>申请取得</w:t>
      </w:r>
      <w:r>
        <w:rPr>
          <w:rFonts w:hint="eastAsia" w:ascii="仿宋_GB2312" w:hAnsi="仿宋_GB2312" w:eastAsia="仿宋_GB2312" w:cs="仿宋_GB2312"/>
          <w:color w:val="000000"/>
          <w:sz w:val="32"/>
          <w:szCs w:val="32"/>
          <w:highlight w:val="none"/>
          <w:lang w:val="en-US" w:eastAsia="zh-CN"/>
        </w:rPr>
        <w:t>施工劳务不分等级、</w:t>
      </w:r>
      <w:r>
        <w:rPr>
          <w:rFonts w:hint="eastAsia" w:ascii="仿宋_GB2312" w:hAnsi="仿宋_GB2312" w:eastAsia="仿宋_GB2312" w:cs="仿宋_GB2312"/>
          <w:color w:val="auto"/>
          <w:sz w:val="32"/>
          <w:szCs w:val="32"/>
          <w:highlight w:val="none"/>
          <w:lang w:val="en-US" w:eastAsia="zh-CN"/>
        </w:rPr>
        <w:t>工程勘察劳务</w:t>
      </w:r>
      <w:r>
        <w:rPr>
          <w:rFonts w:hint="eastAsia" w:ascii="仿宋_GB2312" w:hAnsi="仿宋_GB2312" w:eastAsia="仿宋_GB2312" w:cs="仿宋_GB2312"/>
          <w:color w:val="auto"/>
          <w:sz w:val="32"/>
          <w:szCs w:val="32"/>
          <w:highlight w:val="none"/>
          <w:lang w:eastAsia="zh-CN"/>
        </w:rPr>
        <w:t>资质</w:t>
      </w:r>
      <w:r>
        <w:rPr>
          <w:rFonts w:hint="eastAsia" w:ascii="仿宋_GB2312" w:hAnsi="仿宋_GB2312" w:eastAsia="仿宋_GB2312" w:cs="仿宋_GB2312"/>
          <w:color w:val="000000"/>
          <w:sz w:val="32"/>
          <w:szCs w:val="32"/>
          <w:highlight w:val="none"/>
          <w:lang w:val="en-US" w:eastAsia="zh-CN"/>
        </w:rPr>
        <w:t>的劳务企业</w:t>
      </w:r>
      <w:r>
        <w:rPr>
          <w:rFonts w:hint="eastAsia" w:ascii="仿宋_GB2312" w:hAnsi="仿宋_GB2312" w:eastAsia="仿宋_GB2312" w:cs="仿宋_GB2312"/>
          <w:color w:val="000000"/>
          <w:sz w:val="32"/>
          <w:szCs w:val="32"/>
          <w:highlight w:val="none"/>
          <w:lang w:eastAsia="zh-CN"/>
        </w:rPr>
        <w:t>，按照</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lang w:eastAsia="zh-CN"/>
        </w:rPr>
        <w:t>0%</w:t>
      </w:r>
      <w:r>
        <w:rPr>
          <w:rFonts w:hint="eastAsia" w:ascii="仿宋_GB2312" w:hAnsi="仿宋_GB2312" w:eastAsia="仿宋_GB2312" w:cs="仿宋_GB2312"/>
          <w:color w:val="000000"/>
          <w:sz w:val="32"/>
          <w:szCs w:val="32"/>
          <w:highlight w:val="none"/>
          <w:lang w:eastAsia="zh-CN"/>
        </w:rPr>
        <w:t>的比例抽取检查。本次</w:t>
      </w:r>
      <w:r>
        <w:rPr>
          <w:rFonts w:hint="eastAsia" w:ascii="仿宋_GB2312" w:hAnsi="仿宋_GB2312" w:eastAsia="仿宋_GB2312" w:cs="仿宋_GB2312"/>
          <w:color w:val="000000"/>
          <w:sz w:val="32"/>
          <w:szCs w:val="32"/>
          <w:highlight w:val="none"/>
          <w:lang w:val="en-US" w:eastAsia="zh-CN"/>
        </w:rPr>
        <w:t>检查</w:t>
      </w:r>
      <w:r>
        <w:rPr>
          <w:rFonts w:hint="eastAsia" w:ascii="仿宋_GB2312" w:hAnsi="仿宋_GB2312" w:eastAsia="仿宋_GB2312" w:cs="仿宋_GB2312"/>
          <w:color w:val="000000"/>
          <w:sz w:val="32"/>
          <w:szCs w:val="32"/>
          <w:highlight w:val="none"/>
          <w:lang w:eastAsia="zh-CN"/>
        </w:rPr>
        <w:t>企业名单详见《劳务企业</w:t>
      </w:r>
      <w:r>
        <w:rPr>
          <w:rFonts w:hint="eastAsia" w:ascii="仿宋_GB2312" w:hAnsi="仿宋_GB2312" w:eastAsia="仿宋_GB2312" w:cs="仿宋_GB2312"/>
          <w:color w:val="000000"/>
          <w:sz w:val="32"/>
          <w:szCs w:val="32"/>
          <w:highlight w:val="none"/>
          <w:lang w:val="en-US" w:eastAsia="zh-CN"/>
        </w:rPr>
        <w:t>资质</w:t>
      </w:r>
      <w:r>
        <w:rPr>
          <w:rFonts w:hint="eastAsia" w:ascii="仿宋_GB2312" w:hAnsi="仿宋_GB2312" w:eastAsia="仿宋_GB2312" w:cs="仿宋_GB2312"/>
          <w:color w:val="000000"/>
          <w:sz w:val="32"/>
          <w:szCs w:val="32"/>
          <w:highlight w:val="none"/>
          <w:lang w:eastAsia="zh-CN"/>
        </w:rPr>
        <w:t>专项</w:t>
      </w:r>
      <w:r>
        <w:rPr>
          <w:rFonts w:hint="eastAsia" w:ascii="仿宋_GB2312" w:hAnsi="仿宋_GB2312" w:eastAsia="仿宋_GB2312" w:cs="仿宋_GB2312"/>
          <w:color w:val="000000"/>
          <w:sz w:val="32"/>
          <w:szCs w:val="32"/>
          <w:highlight w:val="none"/>
          <w:lang w:val="en-US" w:eastAsia="zh-CN"/>
        </w:rPr>
        <w:t>检查</w:t>
      </w:r>
      <w:r>
        <w:rPr>
          <w:rFonts w:hint="eastAsia" w:ascii="仿宋_GB2312" w:hAnsi="仿宋_GB2312" w:eastAsia="仿宋_GB2312" w:cs="仿宋_GB2312"/>
          <w:color w:val="000000"/>
          <w:sz w:val="32"/>
          <w:szCs w:val="32"/>
          <w:highlight w:val="none"/>
          <w:lang w:eastAsia="zh-CN"/>
        </w:rPr>
        <w:t>企业名单》（附件1）。</w:t>
      </w:r>
    </w:p>
    <w:p w14:paraId="1053E44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三、检查内容</w:t>
      </w:r>
    </w:p>
    <w:p w14:paraId="7799A7C8">
      <w:pPr>
        <w:keepNext w:val="0"/>
        <w:keepLines w:val="0"/>
        <w:pageBreakBefore w:val="0"/>
        <w:widowControl w:val="0"/>
        <w:tabs>
          <w:tab w:val="left" w:pos="7920"/>
          <w:tab w:val="left" w:pos="8100"/>
          <w:tab w:val="left" w:pos="8280"/>
        </w:tabs>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val="en-US" w:eastAsia="zh-CN"/>
        </w:rPr>
        <w:t>检查</w:t>
      </w:r>
      <w:r>
        <w:rPr>
          <w:rFonts w:hint="eastAsia" w:ascii="仿宋_GB2312" w:hAnsi="仿宋_GB2312" w:eastAsia="仿宋_GB2312" w:cs="仿宋_GB2312"/>
          <w:color w:val="000000"/>
          <w:sz w:val="32"/>
          <w:szCs w:val="32"/>
          <w:highlight w:val="none"/>
        </w:rPr>
        <w:t>企业</w:t>
      </w:r>
      <w:r>
        <w:rPr>
          <w:rFonts w:hint="eastAsia" w:ascii="仿宋_GB2312" w:hAnsi="仿宋_GB2312" w:eastAsia="仿宋_GB2312" w:cs="仿宋_GB2312"/>
          <w:color w:val="000000"/>
          <w:sz w:val="32"/>
          <w:szCs w:val="32"/>
          <w:highlight w:val="none"/>
          <w:lang w:val="en-US" w:eastAsia="zh-CN"/>
        </w:rPr>
        <w:t>施工劳务不分等级、工程勘察劳务</w:t>
      </w:r>
      <w:r>
        <w:rPr>
          <w:rFonts w:hint="eastAsia" w:ascii="仿宋_GB2312" w:hAnsi="仿宋_GB2312" w:eastAsia="仿宋_GB2312" w:cs="仿宋_GB2312"/>
          <w:color w:val="000000"/>
          <w:sz w:val="32"/>
          <w:szCs w:val="32"/>
          <w:highlight w:val="none"/>
        </w:rPr>
        <w:t>资质的</w:t>
      </w:r>
      <w:r>
        <w:rPr>
          <w:rFonts w:hint="eastAsia" w:ascii="仿宋_GB2312" w:hAnsi="仿宋_GB2312" w:eastAsia="仿宋_GB2312" w:cs="仿宋_GB2312"/>
          <w:color w:val="000000"/>
          <w:sz w:val="32"/>
          <w:szCs w:val="32"/>
          <w:highlight w:val="none"/>
          <w:lang w:val="en-US" w:eastAsia="zh-CN"/>
        </w:rPr>
        <w:t>企业</w:t>
      </w:r>
      <w:r>
        <w:rPr>
          <w:rFonts w:hint="eastAsia" w:ascii="仿宋_GB2312" w:hAnsi="仿宋_GB2312" w:eastAsia="仿宋_GB2312" w:cs="仿宋_GB2312"/>
          <w:color w:val="000000"/>
          <w:sz w:val="32"/>
          <w:szCs w:val="32"/>
          <w:highlight w:val="none"/>
        </w:rPr>
        <w:t>主要人员</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lang w:val="en-US" w:eastAsia="zh-CN"/>
        </w:rPr>
        <w:t>资产、技术装备等方面</w:t>
      </w:r>
      <w:r>
        <w:rPr>
          <w:rFonts w:hint="eastAsia" w:ascii="仿宋_GB2312" w:hAnsi="仿宋_GB2312" w:eastAsia="仿宋_GB2312" w:cs="仿宋_GB2312"/>
          <w:color w:val="000000"/>
          <w:sz w:val="32"/>
          <w:szCs w:val="32"/>
          <w:highlight w:val="none"/>
        </w:rPr>
        <w:t>是否满足</w:t>
      </w:r>
      <w:r>
        <w:rPr>
          <w:rFonts w:hint="eastAsia" w:ascii="仿宋_GB2312" w:hAnsi="仿宋_GB2312" w:eastAsia="仿宋_GB2312" w:cs="仿宋_GB2312"/>
          <w:color w:val="000000"/>
          <w:sz w:val="32"/>
          <w:szCs w:val="32"/>
          <w:highlight w:val="none"/>
          <w:lang w:val="en-US" w:eastAsia="zh-CN"/>
        </w:rPr>
        <w:t>相应资质</w:t>
      </w:r>
      <w:r>
        <w:rPr>
          <w:rFonts w:hint="eastAsia" w:ascii="仿宋_GB2312" w:hAnsi="仿宋_GB2312" w:eastAsia="仿宋_GB2312" w:cs="仿宋_GB2312"/>
          <w:color w:val="000000"/>
          <w:sz w:val="32"/>
          <w:szCs w:val="32"/>
          <w:highlight w:val="none"/>
        </w:rPr>
        <w:t>标准要求，是否有固定办公场所。</w:t>
      </w:r>
    </w:p>
    <w:p w14:paraId="5A04469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四、工作安排</w:t>
      </w:r>
    </w:p>
    <w:p w14:paraId="392D62C9">
      <w:pPr>
        <w:keepNext w:val="0"/>
        <w:keepLines w:val="0"/>
        <w:pageBreakBefore w:val="0"/>
        <w:widowControl w:val="0"/>
        <w:kinsoku/>
        <w:wordWrap/>
        <w:overflowPunct/>
        <w:topLinePunct w:val="0"/>
        <w:autoSpaceDE/>
        <w:autoSpaceDN/>
        <w:bidi w:val="0"/>
        <w:adjustRightInd/>
        <w:snapToGrid w:val="0"/>
        <w:spacing w:line="560" w:lineRule="exact"/>
        <w:ind w:firstLine="628" w:firstLineChars="200"/>
        <w:textAlignment w:val="auto"/>
        <w:rPr>
          <w:rFonts w:hint="eastAsia" w:ascii="楷体_GB2312" w:hAnsi="楷体_GB2312" w:eastAsia="楷体_GB2312" w:cs="楷体_GB2312"/>
          <w:b w:val="0"/>
          <w:bCs w:val="0"/>
          <w:color w:val="000000"/>
          <w:spacing w:val="-3"/>
          <w:sz w:val="32"/>
          <w:szCs w:val="32"/>
        </w:rPr>
      </w:pPr>
      <w:r>
        <w:rPr>
          <w:rFonts w:hint="eastAsia" w:ascii="楷体_GB2312" w:hAnsi="楷体_GB2312" w:eastAsia="楷体_GB2312" w:cs="楷体_GB2312"/>
          <w:b w:val="0"/>
          <w:bCs w:val="0"/>
          <w:color w:val="000000"/>
          <w:spacing w:val="-3"/>
          <w:sz w:val="32"/>
          <w:szCs w:val="32"/>
        </w:rPr>
        <w:t>（一）自查阶段（202</w:t>
      </w:r>
      <w:r>
        <w:rPr>
          <w:rFonts w:hint="eastAsia" w:ascii="楷体_GB2312" w:hAnsi="楷体_GB2312" w:eastAsia="楷体_GB2312" w:cs="楷体_GB2312"/>
          <w:b w:val="0"/>
          <w:bCs w:val="0"/>
          <w:color w:val="000000"/>
          <w:spacing w:val="-3"/>
          <w:sz w:val="32"/>
          <w:szCs w:val="32"/>
          <w:lang w:val="en-US" w:eastAsia="zh-CN"/>
        </w:rPr>
        <w:t>6</w:t>
      </w:r>
      <w:r>
        <w:rPr>
          <w:rFonts w:hint="eastAsia" w:ascii="楷体_GB2312" w:hAnsi="楷体_GB2312" w:eastAsia="楷体_GB2312" w:cs="楷体_GB2312"/>
          <w:b w:val="0"/>
          <w:bCs w:val="0"/>
          <w:color w:val="000000"/>
          <w:spacing w:val="-3"/>
          <w:sz w:val="32"/>
          <w:szCs w:val="32"/>
        </w:rPr>
        <w:t>年</w:t>
      </w:r>
      <w:r>
        <w:rPr>
          <w:rFonts w:hint="eastAsia" w:ascii="楷体_GB2312" w:hAnsi="楷体_GB2312" w:eastAsia="楷体_GB2312" w:cs="楷体_GB2312"/>
          <w:b w:val="0"/>
          <w:bCs w:val="0"/>
          <w:color w:val="000000"/>
          <w:spacing w:val="-3"/>
          <w:sz w:val="32"/>
          <w:szCs w:val="32"/>
          <w:lang w:val="en-US" w:eastAsia="zh-CN"/>
        </w:rPr>
        <w:t>5</w:t>
      </w:r>
      <w:r>
        <w:rPr>
          <w:rFonts w:hint="eastAsia" w:ascii="楷体_GB2312" w:hAnsi="楷体_GB2312" w:eastAsia="楷体_GB2312" w:cs="楷体_GB2312"/>
          <w:b w:val="0"/>
          <w:bCs w:val="0"/>
          <w:color w:val="000000"/>
          <w:spacing w:val="-3"/>
          <w:sz w:val="32"/>
          <w:szCs w:val="32"/>
        </w:rPr>
        <w:t>月</w:t>
      </w:r>
      <w:r>
        <w:rPr>
          <w:rFonts w:hint="eastAsia" w:ascii="楷体_GB2312" w:hAnsi="楷体_GB2312" w:eastAsia="楷体_GB2312" w:cs="楷体_GB2312"/>
          <w:b w:val="0"/>
          <w:bCs w:val="0"/>
          <w:color w:val="000000"/>
          <w:spacing w:val="-3"/>
          <w:sz w:val="32"/>
          <w:szCs w:val="32"/>
          <w:lang w:val="en-US" w:eastAsia="zh-CN"/>
        </w:rPr>
        <w:t>31</w:t>
      </w:r>
      <w:r>
        <w:rPr>
          <w:rFonts w:hint="eastAsia" w:ascii="楷体_GB2312" w:hAnsi="楷体_GB2312" w:eastAsia="楷体_GB2312" w:cs="楷体_GB2312"/>
          <w:b w:val="0"/>
          <w:bCs w:val="0"/>
          <w:color w:val="000000"/>
          <w:spacing w:val="-3"/>
          <w:sz w:val="32"/>
          <w:szCs w:val="32"/>
        </w:rPr>
        <w:t>日</w:t>
      </w:r>
      <w:r>
        <w:rPr>
          <w:rFonts w:hint="eastAsia" w:ascii="楷体_GB2312" w:hAnsi="楷体_GB2312" w:eastAsia="楷体_GB2312" w:cs="楷体_GB2312"/>
          <w:b w:val="0"/>
          <w:bCs w:val="0"/>
          <w:color w:val="000000"/>
          <w:spacing w:val="-3"/>
          <w:sz w:val="32"/>
          <w:szCs w:val="32"/>
          <w:lang w:val="en-US" w:eastAsia="zh-CN"/>
        </w:rPr>
        <w:t>之前</w:t>
      </w:r>
      <w:r>
        <w:rPr>
          <w:rFonts w:hint="eastAsia" w:ascii="楷体_GB2312" w:hAnsi="楷体_GB2312" w:eastAsia="楷体_GB2312" w:cs="楷体_GB2312"/>
          <w:b w:val="0"/>
          <w:bCs w:val="0"/>
          <w:color w:val="000000"/>
          <w:spacing w:val="-3"/>
          <w:sz w:val="32"/>
          <w:szCs w:val="32"/>
        </w:rPr>
        <w:t>）</w:t>
      </w:r>
    </w:p>
    <w:p w14:paraId="13CFC0A6">
      <w:pPr>
        <w:keepNext w:val="0"/>
        <w:keepLines w:val="0"/>
        <w:pageBreakBefore w:val="0"/>
        <w:widowControl w:val="0"/>
        <w:tabs>
          <w:tab w:val="left" w:pos="7920"/>
          <w:tab w:val="left" w:pos="8100"/>
          <w:tab w:val="left" w:pos="8280"/>
        </w:tabs>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w:t>
      </w:r>
      <w:r>
        <w:rPr>
          <w:rFonts w:hint="eastAsia" w:ascii="仿宋_GB2312" w:hAnsi="仿宋_GB2312" w:eastAsia="仿宋_GB2312" w:cs="仿宋_GB2312"/>
          <w:color w:val="000000"/>
          <w:sz w:val="32"/>
          <w:szCs w:val="32"/>
          <w:highlight w:val="none"/>
          <w:lang w:val="en-US" w:eastAsia="zh-CN"/>
        </w:rPr>
        <w:t>各企业须严格对照现行建筑业企业资质相关标准，全面开展自查整改工作。待收到核查短信通知后，及时登录“建筑业企业资质动态核查平台”（网址：</w:t>
      </w:r>
      <w:r>
        <w:rPr>
          <w:rFonts w:hint="eastAsia" w:ascii="仿宋_GB2312" w:hAnsi="仿宋_GB2312" w:eastAsia="仿宋_GB2312" w:cs="仿宋_GB2312"/>
          <w:color w:val="000000"/>
          <w:sz w:val="32"/>
          <w:szCs w:val="32"/>
          <w:highlight w:val="none"/>
          <w:lang w:val="en-US" w:eastAsia="zh-CN"/>
        </w:rPr>
        <w:fldChar w:fldCharType="begin"/>
      </w:r>
      <w:r>
        <w:rPr>
          <w:rFonts w:hint="eastAsia" w:ascii="仿宋_GB2312" w:hAnsi="仿宋_GB2312" w:eastAsia="仿宋_GB2312" w:cs="仿宋_GB2312"/>
          <w:color w:val="000000"/>
          <w:sz w:val="32"/>
          <w:szCs w:val="32"/>
          <w:highlight w:val="none"/>
          <w:lang w:val="en-US" w:eastAsia="zh-CN"/>
        </w:rPr>
        <w:instrText xml:space="preserve"> HYPERLINK "https://ishenjian.szsti.org/cqua" \t "/home/nsq/文档\\x/_blank" </w:instrText>
      </w:r>
      <w:r>
        <w:rPr>
          <w:rFonts w:hint="eastAsia" w:ascii="仿宋_GB2312" w:hAnsi="仿宋_GB2312" w:eastAsia="仿宋_GB2312" w:cs="仿宋_GB2312"/>
          <w:color w:val="000000"/>
          <w:sz w:val="32"/>
          <w:szCs w:val="32"/>
          <w:highlight w:val="none"/>
          <w:lang w:val="en-US" w:eastAsia="zh-CN"/>
        </w:rPr>
        <w:fldChar w:fldCharType="separate"/>
      </w:r>
      <w:r>
        <w:rPr>
          <w:rFonts w:hint="eastAsia" w:ascii="仿宋_GB2312" w:hAnsi="仿宋_GB2312" w:eastAsia="仿宋_GB2312" w:cs="仿宋_GB2312"/>
          <w:color w:val="000000"/>
          <w:sz w:val="32"/>
          <w:szCs w:val="32"/>
          <w:highlight w:val="none"/>
        </w:rPr>
        <w:t>https://ishenjian.szsti.org/cqua</w:t>
      </w:r>
      <w:r>
        <w:rPr>
          <w:rFonts w:hint="eastAsia" w:ascii="仿宋_GB2312" w:hAnsi="仿宋_GB2312" w:eastAsia="仿宋_GB2312" w:cs="仿宋_GB2312"/>
          <w:color w:val="000000"/>
          <w:sz w:val="32"/>
          <w:szCs w:val="32"/>
          <w:highlight w:val="none"/>
          <w:lang w:val="en-US" w:eastAsia="zh-CN"/>
        </w:rPr>
        <w:fldChar w:fldCharType="end"/>
      </w:r>
      <w:r>
        <w:rPr>
          <w:rFonts w:hint="eastAsia" w:ascii="仿宋_GB2312" w:hAnsi="仿宋_GB2312" w:eastAsia="仿宋_GB2312" w:cs="仿宋_GB2312"/>
          <w:color w:val="000000"/>
          <w:sz w:val="32"/>
          <w:szCs w:val="32"/>
          <w:highlight w:val="none"/>
          <w:lang w:val="en-US" w:eastAsia="zh-CN"/>
        </w:rPr>
        <w:t>）完成相关信息填报录入工作，平台具体操作流程参照《建筑业企业资质核查平台操作细则》（附件 2）；同时严格按照《企业资质核查材料清单》（附件 3）规范整理、齐备报送各类核查资料，确保填报信息真实准确、提交材料完整合规。</w:t>
      </w:r>
    </w:p>
    <w:p w14:paraId="16FA6EAA">
      <w:pPr>
        <w:keepNext w:val="0"/>
        <w:keepLines w:val="0"/>
        <w:pageBreakBefore w:val="0"/>
        <w:widowControl w:val="0"/>
        <w:tabs>
          <w:tab w:val="left" w:pos="7920"/>
          <w:tab w:val="left" w:pos="8100"/>
          <w:tab w:val="left" w:pos="8280"/>
        </w:tabs>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2</w:t>
      </w:r>
      <w:r>
        <w:rPr>
          <w:rFonts w:hint="eastAsia" w:ascii="仿宋_GB2312" w:hAnsi="仿宋_GB2312" w:eastAsia="仿宋_GB2312" w:cs="仿宋_GB2312"/>
          <w:color w:val="000000"/>
          <w:sz w:val="32"/>
          <w:szCs w:val="32"/>
          <w:highlight w:val="none"/>
        </w:rPr>
        <w:t>.确保</w:t>
      </w:r>
      <w:r>
        <w:rPr>
          <w:rFonts w:hint="eastAsia" w:ascii="仿宋_GB2312" w:hAnsi="仿宋_GB2312" w:eastAsia="仿宋_GB2312" w:cs="仿宋_GB2312"/>
          <w:color w:val="000000"/>
          <w:sz w:val="32"/>
          <w:szCs w:val="32"/>
          <w:highlight w:val="none"/>
          <w:lang w:val="en-US" w:eastAsia="zh-CN"/>
        </w:rPr>
        <w:t>“三库一平台管理信息服务系统”及“建筑业企业资质动态核查平台”</w:t>
      </w:r>
      <w:r>
        <w:rPr>
          <w:rFonts w:hint="eastAsia" w:ascii="仿宋_GB2312" w:hAnsi="仿宋_GB2312" w:eastAsia="仿宋_GB2312" w:cs="仿宋_GB2312"/>
          <w:color w:val="000000"/>
          <w:sz w:val="32"/>
          <w:szCs w:val="32"/>
          <w:highlight w:val="none"/>
        </w:rPr>
        <w:t>企业联系人及联系方式有效，并保持电话畅通。</w:t>
      </w:r>
    </w:p>
    <w:p w14:paraId="572D2193">
      <w:pPr>
        <w:keepNext w:val="0"/>
        <w:keepLines w:val="0"/>
        <w:pageBreakBefore w:val="0"/>
        <w:widowControl w:val="0"/>
        <w:kinsoku/>
        <w:wordWrap/>
        <w:overflowPunct/>
        <w:topLinePunct w:val="0"/>
        <w:autoSpaceDE/>
        <w:autoSpaceDN/>
        <w:bidi w:val="0"/>
        <w:adjustRightInd/>
        <w:snapToGrid w:val="0"/>
        <w:spacing w:line="560" w:lineRule="exact"/>
        <w:ind w:firstLine="628" w:firstLineChars="200"/>
        <w:textAlignment w:val="auto"/>
        <w:rPr>
          <w:rFonts w:hint="eastAsia" w:ascii="楷体_GB2312" w:hAnsi="楷体_GB2312" w:eastAsia="楷体_GB2312" w:cs="楷体_GB2312"/>
          <w:b w:val="0"/>
          <w:bCs w:val="0"/>
          <w:color w:val="000000"/>
          <w:spacing w:val="-3"/>
          <w:sz w:val="32"/>
          <w:szCs w:val="32"/>
        </w:rPr>
      </w:pPr>
      <w:r>
        <w:rPr>
          <w:rFonts w:hint="eastAsia" w:ascii="楷体_GB2312" w:hAnsi="楷体_GB2312" w:eastAsia="楷体_GB2312" w:cs="楷体_GB2312"/>
          <w:b w:val="0"/>
          <w:bCs w:val="0"/>
          <w:color w:val="000000"/>
          <w:spacing w:val="-3"/>
          <w:sz w:val="32"/>
          <w:szCs w:val="32"/>
        </w:rPr>
        <w:t>（二）核查阶段（202</w:t>
      </w:r>
      <w:r>
        <w:rPr>
          <w:rFonts w:hint="eastAsia" w:ascii="楷体_GB2312" w:hAnsi="楷体_GB2312" w:eastAsia="楷体_GB2312" w:cs="楷体_GB2312"/>
          <w:b w:val="0"/>
          <w:bCs w:val="0"/>
          <w:color w:val="000000"/>
          <w:spacing w:val="-3"/>
          <w:sz w:val="32"/>
          <w:szCs w:val="32"/>
          <w:lang w:val="en-US" w:eastAsia="zh-CN"/>
        </w:rPr>
        <w:t>6</w:t>
      </w:r>
      <w:r>
        <w:rPr>
          <w:rFonts w:hint="eastAsia" w:ascii="楷体_GB2312" w:hAnsi="楷体_GB2312" w:eastAsia="楷体_GB2312" w:cs="楷体_GB2312"/>
          <w:b w:val="0"/>
          <w:bCs w:val="0"/>
          <w:color w:val="000000"/>
          <w:spacing w:val="-3"/>
          <w:sz w:val="32"/>
          <w:szCs w:val="32"/>
        </w:rPr>
        <w:t>年</w:t>
      </w:r>
      <w:r>
        <w:rPr>
          <w:rFonts w:hint="eastAsia" w:ascii="楷体_GB2312" w:hAnsi="楷体_GB2312" w:eastAsia="楷体_GB2312" w:cs="楷体_GB2312"/>
          <w:b w:val="0"/>
          <w:bCs w:val="0"/>
          <w:color w:val="000000"/>
          <w:spacing w:val="-3"/>
          <w:sz w:val="32"/>
          <w:szCs w:val="32"/>
          <w:lang w:val="en-US" w:eastAsia="zh-CN"/>
        </w:rPr>
        <w:t>6</w:t>
      </w:r>
      <w:r>
        <w:rPr>
          <w:rFonts w:hint="eastAsia" w:ascii="楷体_GB2312" w:hAnsi="楷体_GB2312" w:eastAsia="楷体_GB2312" w:cs="楷体_GB2312"/>
          <w:b w:val="0"/>
          <w:bCs w:val="0"/>
          <w:color w:val="000000"/>
          <w:spacing w:val="-3"/>
          <w:sz w:val="32"/>
          <w:szCs w:val="32"/>
        </w:rPr>
        <w:t>月</w:t>
      </w:r>
      <w:r>
        <w:rPr>
          <w:rFonts w:hint="eastAsia" w:ascii="楷体_GB2312" w:hAnsi="楷体_GB2312" w:eastAsia="楷体_GB2312" w:cs="楷体_GB2312"/>
          <w:b w:val="0"/>
          <w:bCs w:val="0"/>
          <w:color w:val="000000"/>
          <w:spacing w:val="-3"/>
          <w:sz w:val="32"/>
          <w:szCs w:val="32"/>
          <w:lang w:val="en-US" w:eastAsia="zh-CN"/>
        </w:rPr>
        <w:t>1</w:t>
      </w:r>
      <w:r>
        <w:rPr>
          <w:rFonts w:hint="eastAsia" w:ascii="楷体_GB2312" w:hAnsi="楷体_GB2312" w:eastAsia="楷体_GB2312" w:cs="楷体_GB2312"/>
          <w:b w:val="0"/>
          <w:bCs w:val="0"/>
          <w:color w:val="000000"/>
          <w:spacing w:val="-3"/>
          <w:sz w:val="32"/>
          <w:szCs w:val="32"/>
        </w:rPr>
        <w:t>日至</w:t>
      </w:r>
      <w:r>
        <w:rPr>
          <w:rFonts w:hint="eastAsia" w:ascii="楷体_GB2312" w:hAnsi="楷体_GB2312" w:eastAsia="楷体_GB2312" w:cs="楷体_GB2312"/>
          <w:b w:val="0"/>
          <w:bCs w:val="0"/>
          <w:color w:val="000000"/>
          <w:spacing w:val="-3"/>
          <w:sz w:val="32"/>
          <w:szCs w:val="32"/>
          <w:lang w:val="en-US" w:eastAsia="zh-CN"/>
        </w:rPr>
        <w:t>6</w:t>
      </w:r>
      <w:r>
        <w:rPr>
          <w:rFonts w:hint="eastAsia" w:ascii="楷体_GB2312" w:hAnsi="楷体_GB2312" w:eastAsia="楷体_GB2312" w:cs="楷体_GB2312"/>
          <w:b w:val="0"/>
          <w:bCs w:val="0"/>
          <w:color w:val="000000"/>
          <w:spacing w:val="-3"/>
          <w:sz w:val="32"/>
          <w:szCs w:val="32"/>
        </w:rPr>
        <w:t>月</w:t>
      </w:r>
      <w:r>
        <w:rPr>
          <w:rFonts w:hint="eastAsia" w:ascii="楷体_GB2312" w:hAnsi="楷体_GB2312" w:eastAsia="楷体_GB2312" w:cs="楷体_GB2312"/>
          <w:b w:val="0"/>
          <w:bCs w:val="0"/>
          <w:color w:val="000000"/>
          <w:spacing w:val="-3"/>
          <w:sz w:val="32"/>
          <w:szCs w:val="32"/>
          <w:lang w:val="en-US" w:eastAsia="zh-CN"/>
        </w:rPr>
        <w:t>30</w:t>
      </w:r>
      <w:r>
        <w:rPr>
          <w:rFonts w:hint="eastAsia" w:ascii="楷体_GB2312" w:hAnsi="楷体_GB2312" w:eastAsia="楷体_GB2312" w:cs="楷体_GB2312"/>
          <w:b w:val="0"/>
          <w:bCs w:val="0"/>
          <w:color w:val="000000"/>
          <w:spacing w:val="-3"/>
          <w:sz w:val="32"/>
          <w:szCs w:val="32"/>
        </w:rPr>
        <w:t>日）</w:t>
      </w:r>
    </w:p>
    <w:p w14:paraId="6EF9D8CD">
      <w:pPr>
        <w:keepNext w:val="0"/>
        <w:keepLines w:val="0"/>
        <w:pageBreakBefore w:val="0"/>
        <w:widowControl w:val="0"/>
        <w:tabs>
          <w:tab w:val="left" w:pos="7920"/>
          <w:tab w:val="left" w:pos="8100"/>
          <w:tab w:val="left" w:pos="8280"/>
        </w:tabs>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1.我局</w:t>
      </w:r>
      <w:r>
        <w:rPr>
          <w:rFonts w:hint="eastAsia" w:ascii="仿宋_GB2312" w:hAnsi="仿宋_GB2312" w:eastAsia="仿宋_GB2312" w:cs="仿宋_GB2312"/>
          <w:color w:val="auto"/>
          <w:sz w:val="32"/>
          <w:szCs w:val="32"/>
          <w:highlight w:val="none"/>
          <w:lang w:val="en-US" w:eastAsia="zh-CN"/>
        </w:rPr>
        <w:t>将</w:t>
      </w:r>
      <w:r>
        <w:rPr>
          <w:rFonts w:hint="eastAsia" w:ascii="仿宋_GB2312" w:hAnsi="仿宋_GB2312" w:eastAsia="仿宋_GB2312" w:cs="仿宋_GB2312"/>
          <w:color w:val="auto"/>
          <w:sz w:val="32"/>
          <w:szCs w:val="32"/>
          <w:highlight w:val="none"/>
        </w:rPr>
        <w:t>对企业</w:t>
      </w:r>
      <w:r>
        <w:rPr>
          <w:rFonts w:hint="eastAsia" w:ascii="仿宋_GB2312" w:hAnsi="仿宋_GB2312" w:eastAsia="仿宋_GB2312" w:cs="仿宋_GB2312"/>
          <w:color w:val="auto"/>
          <w:sz w:val="32"/>
          <w:szCs w:val="32"/>
          <w:highlight w:val="none"/>
          <w:lang w:val="en-US" w:eastAsia="zh-CN"/>
        </w:rPr>
        <w:t>资质、人员情况进行专项检查</w:t>
      </w:r>
      <w:r>
        <w:rPr>
          <w:rFonts w:hint="eastAsia" w:ascii="仿宋_GB2312" w:hAnsi="仿宋_GB2312" w:eastAsia="仿宋_GB2312" w:cs="仿宋_GB2312"/>
          <w:color w:val="auto"/>
          <w:sz w:val="32"/>
          <w:szCs w:val="32"/>
          <w:highlight w:val="none"/>
          <w:lang w:eastAsia="zh-CN"/>
        </w:rPr>
        <w:t>。企业</w:t>
      </w:r>
      <w:r>
        <w:rPr>
          <w:rFonts w:hint="eastAsia" w:ascii="仿宋_GB2312" w:hAnsi="仿宋_GB2312" w:eastAsia="仿宋_GB2312" w:cs="仿宋_GB2312"/>
          <w:color w:val="auto"/>
          <w:sz w:val="32"/>
          <w:szCs w:val="32"/>
          <w:highlight w:val="none"/>
          <w:lang w:val="en-US" w:eastAsia="zh-CN"/>
        </w:rPr>
        <w:t>需按要求在规定时限内登录“建筑业企业资质动态核查平台”上传检查所涉及企业及人员材料，</w:t>
      </w:r>
      <w:r>
        <w:rPr>
          <w:rFonts w:hint="eastAsia" w:ascii="仿宋_GB2312" w:hAnsi="仿宋_GB2312" w:eastAsia="仿宋_GB2312" w:cs="仿宋_GB2312"/>
          <w:color w:val="auto"/>
          <w:sz w:val="32"/>
          <w:szCs w:val="32"/>
          <w:highlight w:val="none"/>
          <w:lang w:eastAsia="zh-CN"/>
        </w:rPr>
        <w:t>提供材料应与《企业主要人员花名册》</w:t>
      </w:r>
      <w:r>
        <w:rPr>
          <w:rFonts w:hint="eastAsia" w:ascii="仿宋_GB2312" w:hAnsi="仿宋_GB2312" w:eastAsia="仿宋_GB2312" w:cs="仿宋_GB2312"/>
          <w:color w:val="auto"/>
          <w:sz w:val="32"/>
          <w:szCs w:val="32"/>
          <w:highlight w:val="none"/>
          <w:lang w:val="en-US" w:eastAsia="zh-CN"/>
        </w:rPr>
        <w:t>（附件4）</w:t>
      </w:r>
      <w:r>
        <w:rPr>
          <w:rFonts w:hint="eastAsia" w:ascii="仿宋_GB2312" w:hAnsi="仿宋_GB2312" w:eastAsia="仿宋_GB2312" w:cs="仿宋_GB2312"/>
          <w:color w:val="auto"/>
          <w:sz w:val="32"/>
          <w:szCs w:val="32"/>
          <w:highlight w:val="none"/>
          <w:lang w:eastAsia="zh-CN"/>
        </w:rPr>
        <w:t>所填报的内容保持一致，并放置企业现场备查。</w:t>
      </w:r>
      <w:r>
        <w:rPr>
          <w:rFonts w:hint="eastAsia" w:ascii="仿宋_GB2312" w:hAnsi="仿宋_GB2312" w:eastAsia="仿宋_GB2312" w:cs="仿宋_GB2312"/>
          <w:color w:val="auto"/>
          <w:sz w:val="32"/>
          <w:szCs w:val="32"/>
          <w:highlight w:val="none"/>
          <w:lang w:val="en-US" w:eastAsia="zh-CN"/>
        </w:rPr>
        <w:t>我局将安排检查组赴办公场所现场检查，收取与原件一致并加盖单位公章的复印件。</w:t>
      </w:r>
    </w:p>
    <w:p w14:paraId="35259016">
      <w:pPr>
        <w:keepNext w:val="0"/>
        <w:keepLines w:val="0"/>
        <w:pageBreakBefore w:val="0"/>
        <w:widowControl w:val="0"/>
        <w:tabs>
          <w:tab w:val="left" w:pos="7920"/>
          <w:tab w:val="left" w:pos="8100"/>
          <w:tab w:val="left" w:pos="8280"/>
        </w:tabs>
        <w:kinsoku/>
        <w:wordWrap/>
        <w:overflowPunct/>
        <w:topLinePunct w:val="0"/>
        <w:autoSpaceDE/>
        <w:autoSpaceDN/>
        <w:bidi w:val="0"/>
        <w:adjustRightInd/>
        <w:snapToGrid w:val="0"/>
        <w:spacing w:line="560" w:lineRule="exact"/>
        <w:ind w:firstLine="640" w:firstLineChars="200"/>
        <w:textAlignment w:val="auto"/>
        <w:rPr>
          <w:rFonts w:hint="eastAsia" w:ascii="Calibri" w:hAnsi="Calibri" w:eastAsia="宋体"/>
          <w:highlight w:val="none"/>
          <w:lang w:eastAsia="zh-CN"/>
        </w:rPr>
      </w:pPr>
      <w:r>
        <w:rPr>
          <w:rFonts w:hint="eastAsia" w:ascii="仿宋_GB2312" w:hAnsi="仿宋_GB2312" w:eastAsia="仿宋_GB2312" w:cs="仿宋_GB2312"/>
          <w:color w:val="000000"/>
          <w:sz w:val="32"/>
          <w:szCs w:val="32"/>
          <w:highlight w:val="none"/>
          <w:lang w:val="en-US" w:eastAsia="zh-CN"/>
        </w:rPr>
        <w:t>2.</w:t>
      </w:r>
      <w:r>
        <w:rPr>
          <w:rFonts w:hint="eastAsia" w:ascii="仿宋_GB2312" w:hAnsi="仿宋_GB2312" w:eastAsia="仿宋_GB2312" w:cs="仿宋_GB2312"/>
          <w:color w:val="000000"/>
          <w:sz w:val="32"/>
          <w:szCs w:val="32"/>
          <w:highlight w:val="none"/>
        </w:rPr>
        <w:t>我局将在开展</w:t>
      </w:r>
      <w:r>
        <w:rPr>
          <w:rFonts w:hint="eastAsia" w:ascii="仿宋_GB2312" w:hAnsi="仿宋_GB2312" w:eastAsia="仿宋_GB2312" w:cs="仿宋_GB2312"/>
          <w:color w:val="000000"/>
          <w:sz w:val="32"/>
          <w:szCs w:val="32"/>
          <w:highlight w:val="none"/>
          <w:lang w:val="en-US" w:eastAsia="zh-CN"/>
        </w:rPr>
        <w:t>检</w:t>
      </w:r>
      <w:r>
        <w:rPr>
          <w:rFonts w:hint="eastAsia" w:ascii="仿宋_GB2312" w:hAnsi="仿宋_GB2312" w:eastAsia="仿宋_GB2312" w:cs="仿宋_GB2312"/>
          <w:color w:val="000000"/>
          <w:sz w:val="32"/>
          <w:szCs w:val="32"/>
          <w:highlight w:val="none"/>
        </w:rPr>
        <w:t>查前</w:t>
      </w:r>
      <w:r>
        <w:rPr>
          <w:rFonts w:hint="default" w:ascii="仿宋_GB2312" w:hAnsi="仿宋_GB2312" w:eastAsia="仿宋_GB2312" w:cs="仿宋_GB2312"/>
          <w:color w:val="000000"/>
          <w:sz w:val="32"/>
          <w:szCs w:val="32"/>
          <w:highlight w:val="none"/>
          <w:lang w:eastAsia="zh-CN"/>
        </w:rPr>
        <w:t>通过电话、政务短信、政务邮箱等多途径联系企业</w:t>
      </w:r>
      <w:r>
        <w:rPr>
          <w:rFonts w:hint="eastAsia" w:ascii="仿宋_GB2312" w:hAnsi="仿宋_GB2312" w:eastAsia="仿宋_GB2312" w:cs="仿宋_GB2312"/>
          <w:color w:val="000000"/>
          <w:sz w:val="32"/>
          <w:szCs w:val="32"/>
          <w:highlight w:val="none"/>
        </w:rPr>
        <w:t>，企业联系人无法联系、企业注册办公地址无办公人员</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lang w:val="en-US" w:eastAsia="zh-CN"/>
        </w:rPr>
        <w:t>企业</w:t>
      </w:r>
      <w:r>
        <w:rPr>
          <w:rFonts w:hint="eastAsia" w:ascii="仿宋_GB2312" w:hAnsi="仿宋_GB2312" w:eastAsia="仿宋_GB2312" w:cs="仿宋_GB2312"/>
          <w:color w:val="000000"/>
          <w:sz w:val="32"/>
          <w:szCs w:val="32"/>
          <w:highlight w:val="none"/>
        </w:rPr>
        <w:t>未能提供</w:t>
      </w:r>
      <w:r>
        <w:rPr>
          <w:rFonts w:hint="eastAsia" w:ascii="仿宋_GB2312" w:hAnsi="仿宋_GB2312" w:eastAsia="仿宋_GB2312" w:cs="仿宋_GB2312"/>
          <w:color w:val="000000"/>
          <w:sz w:val="32"/>
          <w:szCs w:val="32"/>
          <w:highlight w:val="none"/>
          <w:lang w:val="en-US" w:eastAsia="zh-CN"/>
        </w:rPr>
        <w:t>检查</w:t>
      </w:r>
      <w:r>
        <w:rPr>
          <w:rFonts w:hint="eastAsia" w:ascii="仿宋_GB2312" w:hAnsi="仿宋_GB2312" w:eastAsia="仿宋_GB2312" w:cs="仿宋_GB2312"/>
          <w:color w:val="000000"/>
          <w:sz w:val="32"/>
          <w:szCs w:val="32"/>
          <w:highlight w:val="none"/>
        </w:rPr>
        <w:t>材料的，</w:t>
      </w:r>
      <w:r>
        <w:rPr>
          <w:rFonts w:hint="eastAsia" w:ascii="仿宋_GB2312" w:hAnsi="仿宋_GB2312" w:eastAsia="仿宋_GB2312" w:cs="仿宋_GB2312"/>
          <w:color w:val="000000"/>
          <w:sz w:val="32"/>
          <w:szCs w:val="32"/>
          <w:highlight w:val="none"/>
          <w:lang w:val="en-US" w:eastAsia="zh-CN"/>
        </w:rPr>
        <w:t>检查</w:t>
      </w:r>
      <w:r>
        <w:rPr>
          <w:rFonts w:hint="eastAsia" w:ascii="仿宋_GB2312" w:hAnsi="仿宋_GB2312" w:eastAsia="仿宋_GB2312" w:cs="仿宋_GB2312"/>
          <w:color w:val="000000"/>
          <w:sz w:val="32"/>
          <w:szCs w:val="32"/>
          <w:highlight w:val="none"/>
        </w:rPr>
        <w:t>结果视为不合格</w:t>
      </w:r>
      <w:r>
        <w:rPr>
          <w:rFonts w:hint="eastAsia" w:ascii="仿宋_GB2312" w:hAnsi="仿宋_GB2312" w:eastAsia="仿宋_GB2312" w:cs="仿宋_GB2312"/>
          <w:color w:val="auto"/>
          <w:sz w:val="32"/>
          <w:szCs w:val="32"/>
          <w:highlight w:val="none"/>
        </w:rPr>
        <w:t>。</w:t>
      </w:r>
    </w:p>
    <w:p w14:paraId="3700D873">
      <w:pPr>
        <w:keepNext w:val="0"/>
        <w:keepLines w:val="0"/>
        <w:pageBreakBefore w:val="0"/>
        <w:widowControl w:val="0"/>
        <w:tabs>
          <w:tab w:val="left" w:pos="7920"/>
          <w:tab w:val="left" w:pos="8100"/>
          <w:tab w:val="left" w:pos="8280"/>
        </w:tabs>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color w:val="000000"/>
          <w:sz w:val="32"/>
          <w:szCs w:val="32"/>
          <w:highlight w:val="yellow"/>
          <w:lang w:eastAsia="zh-CN"/>
        </w:rPr>
      </w:pPr>
      <w:r>
        <w:rPr>
          <w:rFonts w:hint="eastAsia" w:ascii="仿宋_GB2312" w:hAnsi="仿宋_GB2312" w:eastAsia="仿宋_GB2312" w:cs="仿宋_GB2312"/>
          <w:color w:val="000000"/>
          <w:sz w:val="32"/>
          <w:szCs w:val="32"/>
          <w:highlight w:val="none"/>
          <w:lang w:val="en-US" w:eastAsia="zh-CN"/>
        </w:rPr>
        <w:t>3.</w:t>
      </w:r>
      <w:r>
        <w:rPr>
          <w:rFonts w:hint="eastAsia" w:ascii="仿宋_GB2312" w:hAnsi="仿宋_GB2312" w:eastAsia="仿宋_GB2312" w:cs="仿宋_GB2312"/>
          <w:color w:val="000000"/>
          <w:sz w:val="32"/>
          <w:szCs w:val="32"/>
          <w:highlight w:val="none"/>
        </w:rPr>
        <w:t>对逾期不提交资料及不符合相关资质标准规定的企业，下发</w:t>
      </w:r>
      <w:r>
        <w:rPr>
          <w:rFonts w:hint="default" w:ascii="仿宋_GB2312" w:hAnsi="仿宋_GB2312" w:eastAsia="仿宋_GB2312" w:cs="仿宋_GB2312"/>
          <w:color w:val="000000"/>
          <w:sz w:val="32"/>
          <w:szCs w:val="32"/>
          <w:highlight w:val="none"/>
        </w:rPr>
        <w:t>《责令改正违法行为通知书》</w:t>
      </w:r>
      <w:r>
        <w:rPr>
          <w:rFonts w:hint="eastAsia" w:ascii="仿宋_GB2312" w:hAnsi="仿宋_GB2312" w:eastAsia="仿宋_GB2312" w:cs="仿宋_GB2312"/>
          <w:color w:val="000000"/>
          <w:sz w:val="32"/>
          <w:szCs w:val="32"/>
          <w:highlight w:val="none"/>
          <w:lang w:val="en-US" w:eastAsia="zh-CN"/>
        </w:rPr>
        <w:t>，并在“三库一平台管理信息服务系统”上标注“资质异常”</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企业整改期间应如实填报《企业主要人员花名册》，根据《企业资质核查材料清单》要求准备相关整改材料</w:t>
      </w:r>
      <w:r>
        <w:rPr>
          <w:rFonts w:hint="eastAsia" w:ascii="仿宋_GB2312" w:hAnsi="仿宋_GB2312" w:eastAsia="仿宋_GB2312" w:cs="仿宋_GB2312"/>
          <w:color w:val="auto"/>
          <w:sz w:val="32"/>
          <w:szCs w:val="32"/>
          <w:highlight w:val="none"/>
        </w:rPr>
        <w:t>并逐页加盖企业公章，按要求整理扫描成电子版，并于规定时间内发送至邮箱：</w:t>
      </w:r>
      <w:r>
        <w:rPr>
          <w:rFonts w:hint="eastAsia" w:ascii="仿宋_GB2312" w:hAnsi="仿宋_GB2312" w:eastAsia="仿宋_GB2312" w:cs="仿宋_GB2312"/>
          <w:color w:val="auto"/>
          <w:sz w:val="32"/>
          <w:szCs w:val="32"/>
          <w:highlight w:val="none"/>
          <w:lang w:val="en-US" w:eastAsia="zh-CN"/>
        </w:rPr>
        <w:t>sck@szns.gov.cn</w:t>
      </w:r>
      <w:r>
        <w:rPr>
          <w:rFonts w:hint="eastAsia" w:ascii="仿宋_GB2312" w:hAnsi="仿宋_GB2312" w:eastAsia="仿宋_GB2312" w:cs="仿宋_GB2312"/>
          <w:color w:val="auto"/>
          <w:sz w:val="32"/>
          <w:szCs w:val="32"/>
          <w:highlight w:val="none"/>
        </w:rPr>
        <w:t>。</w:t>
      </w:r>
    </w:p>
    <w:p w14:paraId="2CF955E9">
      <w:pPr>
        <w:keepNext w:val="0"/>
        <w:keepLines w:val="0"/>
        <w:pageBreakBefore w:val="0"/>
        <w:widowControl w:val="0"/>
        <w:kinsoku/>
        <w:wordWrap/>
        <w:overflowPunct/>
        <w:topLinePunct w:val="0"/>
        <w:autoSpaceDE/>
        <w:autoSpaceDN/>
        <w:bidi w:val="0"/>
        <w:adjustRightInd/>
        <w:snapToGrid w:val="0"/>
        <w:spacing w:line="560" w:lineRule="exact"/>
        <w:ind w:firstLine="628" w:firstLineChars="200"/>
        <w:textAlignment w:val="auto"/>
        <w:rPr>
          <w:rFonts w:hint="eastAsia" w:ascii="楷体_GB2312" w:hAnsi="楷体_GB2312" w:eastAsia="楷体_GB2312" w:cs="楷体_GB2312"/>
          <w:b w:val="0"/>
          <w:bCs w:val="0"/>
          <w:color w:val="000000"/>
          <w:spacing w:val="-3"/>
          <w:sz w:val="32"/>
          <w:szCs w:val="32"/>
        </w:rPr>
      </w:pPr>
      <w:r>
        <w:rPr>
          <w:rFonts w:hint="eastAsia" w:ascii="楷体_GB2312" w:hAnsi="楷体_GB2312" w:eastAsia="楷体_GB2312" w:cs="楷体_GB2312"/>
          <w:b w:val="0"/>
          <w:bCs w:val="0"/>
          <w:color w:val="000000"/>
          <w:spacing w:val="-3"/>
          <w:sz w:val="32"/>
          <w:szCs w:val="32"/>
        </w:rPr>
        <w:t>（三）总结阶段（202</w:t>
      </w:r>
      <w:r>
        <w:rPr>
          <w:rFonts w:hint="eastAsia" w:ascii="楷体_GB2312" w:hAnsi="楷体_GB2312" w:eastAsia="楷体_GB2312" w:cs="楷体_GB2312"/>
          <w:b w:val="0"/>
          <w:bCs w:val="0"/>
          <w:color w:val="000000"/>
          <w:spacing w:val="-3"/>
          <w:sz w:val="32"/>
          <w:szCs w:val="32"/>
          <w:lang w:val="en-US" w:eastAsia="zh-CN"/>
        </w:rPr>
        <w:t>6</w:t>
      </w:r>
      <w:r>
        <w:rPr>
          <w:rFonts w:hint="eastAsia" w:ascii="楷体_GB2312" w:hAnsi="楷体_GB2312" w:eastAsia="楷体_GB2312" w:cs="楷体_GB2312"/>
          <w:b w:val="0"/>
          <w:bCs w:val="0"/>
          <w:color w:val="000000"/>
          <w:spacing w:val="-3"/>
          <w:sz w:val="32"/>
          <w:szCs w:val="32"/>
        </w:rPr>
        <w:t>年</w:t>
      </w:r>
      <w:r>
        <w:rPr>
          <w:rFonts w:hint="eastAsia" w:ascii="楷体_GB2312" w:hAnsi="楷体_GB2312" w:eastAsia="楷体_GB2312" w:cs="楷体_GB2312"/>
          <w:b w:val="0"/>
          <w:bCs w:val="0"/>
          <w:color w:val="000000"/>
          <w:spacing w:val="-3"/>
          <w:sz w:val="32"/>
          <w:szCs w:val="32"/>
          <w:lang w:val="en-US" w:eastAsia="zh-CN"/>
        </w:rPr>
        <w:t>7</w:t>
      </w:r>
      <w:r>
        <w:rPr>
          <w:rFonts w:hint="eastAsia" w:ascii="楷体_GB2312" w:hAnsi="楷体_GB2312" w:eastAsia="楷体_GB2312" w:cs="楷体_GB2312"/>
          <w:b w:val="0"/>
          <w:bCs w:val="0"/>
          <w:color w:val="000000"/>
          <w:spacing w:val="-3"/>
          <w:sz w:val="32"/>
          <w:szCs w:val="32"/>
        </w:rPr>
        <w:t>月</w:t>
      </w:r>
      <w:r>
        <w:rPr>
          <w:rFonts w:hint="eastAsia" w:ascii="楷体_GB2312" w:hAnsi="楷体_GB2312" w:eastAsia="楷体_GB2312" w:cs="楷体_GB2312"/>
          <w:b w:val="0"/>
          <w:bCs w:val="0"/>
          <w:color w:val="000000"/>
          <w:spacing w:val="-3"/>
          <w:sz w:val="32"/>
          <w:szCs w:val="32"/>
          <w:lang w:val="en-US" w:eastAsia="zh-CN"/>
        </w:rPr>
        <w:t>1</w:t>
      </w:r>
      <w:r>
        <w:rPr>
          <w:rFonts w:hint="eastAsia" w:ascii="楷体_GB2312" w:hAnsi="楷体_GB2312" w:eastAsia="楷体_GB2312" w:cs="楷体_GB2312"/>
          <w:b w:val="0"/>
          <w:bCs w:val="0"/>
          <w:color w:val="000000"/>
          <w:spacing w:val="-3"/>
          <w:sz w:val="32"/>
          <w:szCs w:val="32"/>
        </w:rPr>
        <w:t>日至</w:t>
      </w:r>
      <w:r>
        <w:rPr>
          <w:rFonts w:hint="eastAsia" w:ascii="楷体_GB2312" w:hAnsi="楷体_GB2312" w:eastAsia="楷体_GB2312" w:cs="楷体_GB2312"/>
          <w:b w:val="0"/>
          <w:bCs w:val="0"/>
          <w:color w:val="000000"/>
          <w:spacing w:val="-3"/>
          <w:sz w:val="32"/>
          <w:szCs w:val="32"/>
          <w:lang w:val="en-US" w:eastAsia="zh-CN"/>
        </w:rPr>
        <w:t>12</w:t>
      </w:r>
      <w:r>
        <w:rPr>
          <w:rFonts w:hint="eastAsia" w:ascii="楷体_GB2312" w:hAnsi="楷体_GB2312" w:eastAsia="楷体_GB2312" w:cs="楷体_GB2312"/>
          <w:b w:val="0"/>
          <w:bCs w:val="0"/>
          <w:color w:val="000000"/>
          <w:spacing w:val="-3"/>
          <w:sz w:val="32"/>
          <w:szCs w:val="32"/>
        </w:rPr>
        <w:t>月</w:t>
      </w:r>
      <w:r>
        <w:rPr>
          <w:rFonts w:hint="eastAsia" w:ascii="楷体_GB2312" w:hAnsi="楷体_GB2312" w:eastAsia="楷体_GB2312" w:cs="楷体_GB2312"/>
          <w:b w:val="0"/>
          <w:bCs w:val="0"/>
          <w:color w:val="000000"/>
          <w:spacing w:val="-3"/>
          <w:sz w:val="32"/>
          <w:szCs w:val="32"/>
          <w:lang w:val="en-US" w:eastAsia="zh-CN"/>
        </w:rPr>
        <w:t>31</w:t>
      </w:r>
      <w:r>
        <w:rPr>
          <w:rFonts w:hint="eastAsia" w:ascii="楷体_GB2312" w:hAnsi="楷体_GB2312" w:eastAsia="楷体_GB2312" w:cs="楷体_GB2312"/>
          <w:b w:val="0"/>
          <w:bCs w:val="0"/>
          <w:color w:val="000000"/>
          <w:spacing w:val="-3"/>
          <w:sz w:val="32"/>
          <w:szCs w:val="32"/>
        </w:rPr>
        <w:t>日）</w:t>
      </w:r>
    </w:p>
    <w:p w14:paraId="01B085C5">
      <w:pPr>
        <w:keepNext w:val="0"/>
        <w:keepLines w:val="0"/>
        <w:pageBreakBefore w:val="0"/>
        <w:widowControl w:val="0"/>
        <w:tabs>
          <w:tab w:val="left" w:pos="7920"/>
          <w:tab w:val="left" w:pos="8100"/>
          <w:tab w:val="left" w:pos="8280"/>
        </w:tabs>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color w:val="000000"/>
          <w:sz w:val="32"/>
          <w:szCs w:val="32"/>
          <w:highlight w:val="yellow"/>
          <w:lang w:eastAsia="zh-CN"/>
        </w:rPr>
      </w:pPr>
      <w:r>
        <w:rPr>
          <w:rFonts w:hint="eastAsia" w:ascii="仿宋_GB2312" w:hAnsi="仿宋_GB2312" w:eastAsia="仿宋_GB2312" w:cs="仿宋_GB2312"/>
          <w:color w:val="000000"/>
          <w:sz w:val="32"/>
          <w:szCs w:val="32"/>
          <w:highlight w:val="none"/>
          <w:lang w:val="en-US" w:eastAsia="zh-CN"/>
        </w:rPr>
        <w:t>我局将</w:t>
      </w:r>
      <w:r>
        <w:rPr>
          <w:rFonts w:hint="eastAsia" w:ascii="仿宋_GB2312" w:hAnsi="仿宋_GB2312" w:eastAsia="仿宋_GB2312" w:cs="仿宋_GB2312"/>
          <w:color w:val="000000"/>
          <w:sz w:val="32"/>
          <w:szCs w:val="32"/>
          <w:highlight w:val="none"/>
        </w:rPr>
        <w:t>对本次劳务企业</w:t>
      </w:r>
      <w:r>
        <w:rPr>
          <w:rFonts w:hint="eastAsia" w:ascii="仿宋_GB2312" w:hAnsi="仿宋_GB2312" w:eastAsia="仿宋_GB2312" w:cs="仿宋_GB2312"/>
          <w:color w:val="000000"/>
          <w:sz w:val="32"/>
          <w:szCs w:val="32"/>
          <w:highlight w:val="none"/>
          <w:lang w:val="en-US" w:eastAsia="zh-CN"/>
        </w:rPr>
        <w:t>资质</w:t>
      </w:r>
      <w:r>
        <w:rPr>
          <w:rFonts w:hint="eastAsia" w:ascii="仿宋_GB2312" w:hAnsi="仿宋_GB2312" w:eastAsia="仿宋_GB2312" w:cs="仿宋_GB2312"/>
          <w:color w:val="000000"/>
          <w:sz w:val="32"/>
          <w:szCs w:val="32"/>
          <w:highlight w:val="none"/>
        </w:rPr>
        <w:t>专项</w:t>
      </w:r>
      <w:r>
        <w:rPr>
          <w:rFonts w:hint="eastAsia" w:ascii="仿宋_GB2312" w:hAnsi="仿宋_GB2312" w:eastAsia="仿宋_GB2312" w:cs="仿宋_GB2312"/>
          <w:color w:val="000000"/>
          <w:sz w:val="32"/>
          <w:szCs w:val="32"/>
          <w:highlight w:val="none"/>
          <w:lang w:val="en-US" w:eastAsia="zh-CN"/>
        </w:rPr>
        <w:t>检查</w:t>
      </w:r>
      <w:r>
        <w:rPr>
          <w:rFonts w:hint="eastAsia" w:ascii="仿宋_GB2312" w:hAnsi="仿宋_GB2312" w:eastAsia="仿宋_GB2312" w:cs="仿宋_GB2312"/>
          <w:color w:val="000000"/>
          <w:sz w:val="32"/>
          <w:szCs w:val="32"/>
          <w:highlight w:val="none"/>
        </w:rPr>
        <w:t>工作进行全面总结，分析存在的问题，研究解决对策</w:t>
      </w:r>
      <w:r>
        <w:rPr>
          <w:rFonts w:hint="eastAsia" w:ascii="仿宋_GB2312" w:hAnsi="仿宋_GB2312" w:eastAsia="仿宋_GB2312" w:cs="仿宋_GB2312"/>
          <w:color w:val="000000"/>
          <w:sz w:val="32"/>
          <w:szCs w:val="32"/>
          <w:highlight w:val="none"/>
          <w:lang w:eastAsia="zh-CN"/>
        </w:rPr>
        <w:t>。对</w:t>
      </w:r>
      <w:r>
        <w:rPr>
          <w:rFonts w:hint="eastAsia" w:ascii="仿宋_GB2312" w:hAnsi="仿宋_GB2312" w:eastAsia="仿宋_GB2312" w:cs="仿宋_GB2312"/>
          <w:color w:val="000000"/>
          <w:sz w:val="32"/>
          <w:szCs w:val="32"/>
          <w:highlight w:val="none"/>
          <w:lang w:val="en-US" w:eastAsia="zh-CN"/>
        </w:rPr>
        <w:t>检查</w:t>
      </w:r>
      <w:r>
        <w:rPr>
          <w:rFonts w:hint="eastAsia" w:ascii="仿宋_GB2312" w:hAnsi="仿宋_GB2312" w:eastAsia="仿宋_GB2312" w:cs="仿宋_GB2312"/>
          <w:color w:val="000000"/>
          <w:sz w:val="32"/>
          <w:szCs w:val="32"/>
          <w:highlight w:val="none"/>
          <w:lang w:eastAsia="zh-CN"/>
        </w:rPr>
        <w:t>中发现的问题，采取跟踪整改等处理措施</w:t>
      </w:r>
      <w:r>
        <w:rPr>
          <w:rFonts w:hint="default"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lang w:eastAsia="zh-CN"/>
        </w:rPr>
        <w:t>对提出整改的企业，进行跟踪督促，确保落实到位</w:t>
      </w:r>
      <w:r>
        <w:rPr>
          <w:rFonts w:hint="default" w:ascii="仿宋_GB2312" w:hAnsi="仿宋_GB2312" w:eastAsia="仿宋_GB2312" w:cs="仿宋_GB2312"/>
          <w:color w:val="000000"/>
          <w:sz w:val="32"/>
          <w:szCs w:val="32"/>
          <w:highlight w:val="none"/>
          <w:lang w:eastAsia="zh-CN"/>
        </w:rPr>
        <w:t>；对整改后仍未达到资质标准要求条件的企业，撤回其资质证书</w:t>
      </w:r>
      <w:r>
        <w:rPr>
          <w:rFonts w:hint="eastAsia" w:ascii="仿宋_GB2312" w:hAnsi="仿宋_GB2312" w:eastAsia="仿宋_GB2312" w:cs="仿宋_GB2312"/>
          <w:color w:val="000000"/>
          <w:sz w:val="32"/>
          <w:szCs w:val="32"/>
          <w:highlight w:val="none"/>
          <w:lang w:eastAsia="zh-CN"/>
        </w:rPr>
        <w:t>。</w:t>
      </w:r>
    </w:p>
    <w:p w14:paraId="024E84B8">
      <w:pPr>
        <w:keepNext w:val="0"/>
        <w:keepLines w:val="0"/>
        <w:pageBreakBefore w:val="0"/>
        <w:widowControl w:val="0"/>
        <w:tabs>
          <w:tab w:val="left" w:pos="7920"/>
          <w:tab w:val="left" w:pos="8100"/>
          <w:tab w:val="left" w:pos="8280"/>
        </w:tabs>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color w:val="000000"/>
          <w:sz w:val="32"/>
          <w:szCs w:val="32"/>
          <w:highlight w:val="yellow"/>
        </w:rPr>
      </w:pPr>
    </w:p>
    <w:p w14:paraId="32011866">
      <w:pPr>
        <w:keepNext w:val="0"/>
        <w:keepLines w:val="0"/>
        <w:pageBreakBefore w:val="0"/>
        <w:widowControl w:val="0"/>
        <w:tabs>
          <w:tab w:val="left" w:pos="7920"/>
          <w:tab w:val="left" w:pos="8100"/>
          <w:tab w:val="left" w:pos="8280"/>
        </w:tabs>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附件：1.</w:t>
      </w:r>
      <w:r>
        <w:rPr>
          <w:rFonts w:hint="eastAsia" w:ascii="仿宋_GB2312" w:hAnsi="仿宋_GB2312" w:eastAsia="仿宋_GB2312" w:cs="仿宋_GB2312"/>
          <w:color w:val="000000"/>
          <w:sz w:val="32"/>
          <w:szCs w:val="32"/>
          <w:highlight w:val="none"/>
          <w:lang w:eastAsia="zh-CN"/>
        </w:rPr>
        <w:t>劳务企业</w:t>
      </w:r>
      <w:r>
        <w:rPr>
          <w:rFonts w:hint="eastAsia" w:ascii="仿宋_GB2312" w:hAnsi="仿宋_GB2312" w:eastAsia="仿宋_GB2312" w:cs="仿宋_GB2312"/>
          <w:color w:val="000000"/>
          <w:sz w:val="32"/>
          <w:szCs w:val="32"/>
          <w:highlight w:val="none"/>
          <w:lang w:val="en-US" w:eastAsia="zh-CN"/>
        </w:rPr>
        <w:t>资质</w:t>
      </w:r>
      <w:r>
        <w:rPr>
          <w:rFonts w:hint="eastAsia" w:ascii="仿宋_GB2312" w:hAnsi="仿宋_GB2312" w:eastAsia="仿宋_GB2312" w:cs="仿宋_GB2312"/>
          <w:color w:val="000000"/>
          <w:sz w:val="32"/>
          <w:szCs w:val="32"/>
          <w:highlight w:val="none"/>
          <w:lang w:eastAsia="zh-CN"/>
        </w:rPr>
        <w:t>专项</w:t>
      </w:r>
      <w:r>
        <w:rPr>
          <w:rFonts w:hint="eastAsia" w:ascii="仿宋_GB2312" w:hAnsi="仿宋_GB2312" w:eastAsia="仿宋_GB2312" w:cs="仿宋_GB2312"/>
          <w:color w:val="000000"/>
          <w:sz w:val="32"/>
          <w:szCs w:val="32"/>
          <w:highlight w:val="none"/>
          <w:lang w:val="en-US" w:eastAsia="zh-CN"/>
        </w:rPr>
        <w:t>检查</w:t>
      </w:r>
      <w:r>
        <w:rPr>
          <w:rFonts w:hint="eastAsia" w:ascii="仿宋_GB2312" w:hAnsi="仿宋_GB2312" w:eastAsia="仿宋_GB2312" w:cs="仿宋_GB2312"/>
          <w:color w:val="000000"/>
          <w:sz w:val="32"/>
          <w:szCs w:val="32"/>
          <w:highlight w:val="none"/>
          <w:lang w:eastAsia="zh-CN"/>
        </w:rPr>
        <w:t>企业名单</w:t>
      </w:r>
    </w:p>
    <w:p w14:paraId="2C69B3BD">
      <w:pPr>
        <w:keepNext w:val="0"/>
        <w:keepLines w:val="0"/>
        <w:pageBreakBefore w:val="0"/>
        <w:widowControl w:val="0"/>
        <w:tabs>
          <w:tab w:val="left" w:pos="7920"/>
          <w:tab w:val="left" w:pos="8100"/>
          <w:tab w:val="left" w:pos="8280"/>
        </w:tabs>
        <w:kinsoku/>
        <w:wordWrap/>
        <w:overflowPunct/>
        <w:topLinePunct w:val="0"/>
        <w:autoSpaceDE/>
        <w:autoSpaceDN/>
        <w:bidi w:val="0"/>
        <w:adjustRightInd/>
        <w:snapToGrid w:val="0"/>
        <w:spacing w:line="560" w:lineRule="exact"/>
        <w:ind w:firstLine="1600" w:firstLineChars="500"/>
        <w:jc w:val="both"/>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val="en-US" w:eastAsia="zh-CN"/>
        </w:rPr>
        <w:t>2</w:t>
      </w:r>
      <w:r>
        <w:rPr>
          <w:rFonts w:hint="eastAsia" w:ascii="仿宋_GB2312" w:hAnsi="仿宋_GB2312" w:eastAsia="仿宋_GB2312" w:cs="仿宋_GB2312"/>
          <w:color w:val="000000"/>
          <w:sz w:val="32"/>
          <w:szCs w:val="32"/>
          <w:highlight w:val="none"/>
        </w:rPr>
        <w:t>.</w:t>
      </w:r>
      <w:r>
        <w:rPr>
          <w:rFonts w:hint="eastAsia" w:ascii="仿宋_GB2312" w:hAnsi="仿宋_GB2312" w:eastAsia="仿宋_GB2312" w:cs="仿宋_GB2312"/>
          <w:color w:val="000000"/>
          <w:sz w:val="32"/>
          <w:szCs w:val="32"/>
          <w:highlight w:val="none"/>
          <w:lang w:val="en-US" w:eastAsia="zh-CN"/>
        </w:rPr>
        <w:t>建筑业企业资质核查平台操作细则</w:t>
      </w:r>
    </w:p>
    <w:p w14:paraId="021239F4">
      <w:pPr>
        <w:keepNext w:val="0"/>
        <w:keepLines w:val="0"/>
        <w:pageBreakBefore w:val="0"/>
        <w:widowControl w:val="0"/>
        <w:tabs>
          <w:tab w:val="left" w:pos="7920"/>
          <w:tab w:val="left" w:pos="8100"/>
          <w:tab w:val="left" w:pos="8280"/>
        </w:tabs>
        <w:kinsoku/>
        <w:wordWrap/>
        <w:overflowPunct/>
        <w:topLinePunct w:val="0"/>
        <w:autoSpaceDE/>
        <w:autoSpaceDN/>
        <w:bidi w:val="0"/>
        <w:adjustRightInd/>
        <w:snapToGrid w:val="0"/>
        <w:spacing w:line="560" w:lineRule="exact"/>
        <w:ind w:firstLine="1600" w:firstLineChars="500"/>
        <w:jc w:val="both"/>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3.企业资质核查材料清单</w:t>
      </w:r>
    </w:p>
    <w:p w14:paraId="34AC3216">
      <w:pPr>
        <w:keepNext w:val="0"/>
        <w:keepLines w:val="0"/>
        <w:pageBreakBefore w:val="0"/>
        <w:widowControl w:val="0"/>
        <w:tabs>
          <w:tab w:val="left" w:pos="7920"/>
          <w:tab w:val="left" w:pos="8100"/>
          <w:tab w:val="left" w:pos="8280"/>
        </w:tabs>
        <w:kinsoku/>
        <w:wordWrap/>
        <w:overflowPunct/>
        <w:topLinePunct w:val="0"/>
        <w:autoSpaceDE/>
        <w:autoSpaceDN/>
        <w:bidi w:val="0"/>
        <w:adjustRightInd/>
        <w:snapToGrid w:val="0"/>
        <w:spacing w:line="560" w:lineRule="exact"/>
        <w:ind w:firstLine="1600" w:firstLineChars="500"/>
        <w:jc w:val="both"/>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4.企业主要人员花名册</w:t>
      </w:r>
    </w:p>
    <w:p w14:paraId="2FB8DA32">
      <w:pPr>
        <w:keepNext w:val="0"/>
        <w:keepLines w:val="0"/>
        <w:pageBreakBefore w:val="0"/>
        <w:widowControl w:val="0"/>
        <w:kinsoku/>
        <w:wordWrap/>
        <w:overflowPunct/>
        <w:topLinePunct w:val="0"/>
        <w:autoSpaceDE/>
        <w:autoSpaceDN/>
        <w:bidi w:val="0"/>
        <w:adjustRightInd/>
        <w:spacing w:line="560" w:lineRule="exact"/>
        <w:textAlignment w:val="auto"/>
        <w:rPr>
          <w:rFonts w:hint="eastAsia" w:ascii="仿宋_GB2312" w:hAnsi="仿宋_GB2312" w:eastAsia="仿宋_GB2312" w:cs="仿宋_GB2312"/>
          <w:sz w:val="32"/>
          <w:szCs w:val="32"/>
          <w:lang w:val="en-US" w:eastAsia="zh-CN"/>
        </w:rPr>
      </w:pPr>
    </w:p>
    <w:p w14:paraId="644CC005">
      <w:pPr>
        <w:rPr>
          <w:rFonts w:hint="default"/>
          <w:color w:val="auto"/>
          <w:lang w:val="en-US" w:eastAsia="zh-CN"/>
        </w:rPr>
      </w:pPr>
      <w:r>
        <w:rPr>
          <w:rFonts w:hint="default"/>
          <w:color w:val="auto"/>
          <w:lang w:val="en-US" w:eastAsia="zh-CN"/>
        </w:rPr>
        <w:br w:type="page"/>
      </w:r>
    </w:p>
    <w:p w14:paraId="6A8E7272">
      <w:pPr>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1</w:t>
      </w:r>
    </w:p>
    <w:p w14:paraId="2D1084E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sz w:val="44"/>
          <w:szCs w:val="44"/>
          <w:lang w:eastAsia="zh-CN"/>
        </w:rPr>
      </w:pPr>
      <w:r>
        <w:rPr>
          <w:rFonts w:hint="eastAsia" w:ascii="宋体" w:hAnsi="宋体" w:eastAsia="宋体" w:cs="宋体"/>
          <w:sz w:val="44"/>
          <w:szCs w:val="44"/>
          <w:lang w:eastAsia="zh-CN"/>
        </w:rPr>
        <w:t>劳务企业资质专项检查企业名单</w:t>
      </w:r>
    </w:p>
    <w:p w14:paraId="091ABE6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sz w:val="44"/>
          <w:szCs w:val="44"/>
          <w:lang w:eastAsia="zh-CN"/>
        </w:r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3844"/>
        <w:gridCol w:w="3861"/>
      </w:tblGrid>
      <w:tr w14:paraId="3A120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noWrap w:val="0"/>
            <w:vAlign w:val="center"/>
          </w:tcPr>
          <w:p w14:paraId="6FEF4B14">
            <w:pPr>
              <w:jc w:val="center"/>
              <w:rPr>
                <w:rFonts w:hint="eastAsia" w:ascii="仿宋_GB2312" w:hAnsi="仿宋_GB2312" w:eastAsia="仿宋_GB2312" w:cs="仿宋_GB2312"/>
                <w:b/>
                <w:bCs/>
                <w:color w:val="auto"/>
                <w:sz w:val="24"/>
                <w:szCs w:val="24"/>
                <w:vertAlign w:val="baseline"/>
                <w:lang w:val="en-US" w:eastAsia="zh-CN"/>
              </w:rPr>
            </w:pPr>
            <w:r>
              <w:rPr>
                <w:rFonts w:hint="eastAsia" w:ascii="仿宋_GB2312" w:hAnsi="仿宋_GB2312" w:eastAsia="仿宋_GB2312" w:cs="仿宋_GB2312"/>
                <w:b/>
                <w:bCs/>
                <w:color w:val="auto"/>
                <w:sz w:val="24"/>
                <w:szCs w:val="24"/>
                <w:vertAlign w:val="baseline"/>
                <w:lang w:val="en-US" w:eastAsia="zh-CN"/>
              </w:rPr>
              <w:t>序号</w:t>
            </w:r>
          </w:p>
        </w:tc>
        <w:tc>
          <w:tcPr>
            <w:tcW w:w="3844" w:type="dxa"/>
            <w:noWrap w:val="0"/>
            <w:vAlign w:val="center"/>
          </w:tcPr>
          <w:p w14:paraId="53D635F9">
            <w:pPr>
              <w:jc w:val="center"/>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企业名称</w:t>
            </w:r>
          </w:p>
        </w:tc>
        <w:tc>
          <w:tcPr>
            <w:tcW w:w="3861" w:type="dxa"/>
            <w:noWrap w:val="0"/>
            <w:vAlign w:val="center"/>
          </w:tcPr>
          <w:p w14:paraId="08CC62EB">
            <w:pPr>
              <w:jc w:val="center"/>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资质情况</w:t>
            </w:r>
          </w:p>
        </w:tc>
      </w:tr>
      <w:tr w14:paraId="330EF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noWrap w:val="0"/>
            <w:vAlign w:val="center"/>
          </w:tcPr>
          <w:p w14:paraId="3D5F92CE">
            <w:pPr>
              <w:keepNext w:val="0"/>
              <w:keepLines w:val="0"/>
              <w:widowControl/>
              <w:suppressLineNumbers w:val="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w:t>
            </w:r>
          </w:p>
        </w:tc>
        <w:tc>
          <w:tcPr>
            <w:tcW w:w="3844" w:type="dxa"/>
            <w:noWrap w:val="0"/>
            <w:vAlign w:val="center"/>
          </w:tcPr>
          <w:p w14:paraId="6DABF7E0">
            <w:pPr>
              <w:keepNext w:val="0"/>
              <w:keepLines w:val="0"/>
              <w:widowControl/>
              <w:suppressLineNumbers w:val="0"/>
              <w:jc w:val="center"/>
              <w:textAlignment w:val="center"/>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kern w:val="2"/>
                <w:sz w:val="24"/>
                <w:szCs w:val="24"/>
                <w:vertAlign w:val="baseline"/>
                <w:lang w:val="en-US" w:eastAsia="zh-CN" w:bidi="ar-SA"/>
              </w:rPr>
              <w:t>中广岩土技术（深圳）有限公司</w:t>
            </w:r>
          </w:p>
        </w:tc>
        <w:tc>
          <w:tcPr>
            <w:tcW w:w="3861" w:type="dxa"/>
            <w:noWrap w:val="0"/>
            <w:vAlign w:val="center"/>
          </w:tcPr>
          <w:p w14:paraId="53E4DB45">
            <w:pPr>
              <w:keepNext w:val="0"/>
              <w:keepLines w:val="0"/>
              <w:widowControl/>
              <w:suppressLineNumbers w:val="0"/>
              <w:jc w:val="center"/>
              <w:textAlignment w:val="center"/>
              <w:rPr>
                <w:rFonts w:hint="default"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val="en-US" w:eastAsia="zh-CN"/>
              </w:rPr>
              <w:t>工程勘察劳务类工程钻探不分等级</w:t>
            </w:r>
          </w:p>
        </w:tc>
      </w:tr>
      <w:tr w14:paraId="276AD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noWrap w:val="0"/>
            <w:vAlign w:val="center"/>
          </w:tcPr>
          <w:p w14:paraId="30ADACC4">
            <w:pPr>
              <w:keepNext w:val="0"/>
              <w:keepLines w:val="0"/>
              <w:widowControl/>
              <w:suppressLineNumbers w:val="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2</w:t>
            </w:r>
          </w:p>
        </w:tc>
        <w:tc>
          <w:tcPr>
            <w:tcW w:w="3844" w:type="dxa"/>
            <w:noWrap w:val="0"/>
            <w:vAlign w:val="center"/>
          </w:tcPr>
          <w:p w14:paraId="3E3CAA08">
            <w:pPr>
              <w:keepNext w:val="0"/>
              <w:keepLines w:val="0"/>
              <w:widowControl/>
              <w:suppressLineNumbers w:val="0"/>
              <w:jc w:val="center"/>
              <w:textAlignment w:val="center"/>
              <w:rPr>
                <w:rFonts w:hint="eastAsia" w:ascii="仿宋_GB2312" w:hAnsi="仿宋_GB2312" w:eastAsia="仿宋_GB2312" w:cs="仿宋_GB2312"/>
                <w:i w:val="0"/>
                <w:color w:val="000000"/>
                <w:kern w:val="0"/>
                <w:sz w:val="24"/>
                <w:szCs w:val="24"/>
                <w:highlight w:val="none"/>
                <w:u w:val="none"/>
                <w:lang w:val="en-US" w:eastAsia="zh-CN" w:bidi="ar"/>
              </w:rPr>
            </w:pPr>
            <w:r>
              <w:rPr>
                <w:rFonts w:hint="eastAsia" w:ascii="仿宋_GB2312" w:hAnsi="仿宋_GB2312" w:eastAsia="仿宋_GB2312" w:cs="仿宋_GB2312"/>
                <w:color w:val="auto"/>
                <w:kern w:val="2"/>
                <w:sz w:val="24"/>
                <w:szCs w:val="24"/>
                <w:highlight w:val="none"/>
                <w:vertAlign w:val="baseline"/>
                <w:lang w:val="en-US" w:eastAsia="zh-CN" w:bidi="ar-SA"/>
              </w:rPr>
              <w:t>广东鑫华泰建设工程有限公司</w:t>
            </w:r>
          </w:p>
        </w:tc>
        <w:tc>
          <w:tcPr>
            <w:tcW w:w="3861" w:type="dxa"/>
            <w:noWrap w:val="0"/>
            <w:vAlign w:val="center"/>
          </w:tcPr>
          <w:p w14:paraId="162DD20D">
            <w:pPr>
              <w:keepNext w:val="0"/>
              <w:keepLines w:val="0"/>
              <w:widowControl/>
              <w:suppressLineNumbers w:val="0"/>
              <w:jc w:val="center"/>
              <w:textAlignment w:val="center"/>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val="en-US" w:eastAsia="zh-CN"/>
              </w:rPr>
              <w:t>施工劳务不分等级</w:t>
            </w:r>
          </w:p>
        </w:tc>
      </w:tr>
      <w:tr w14:paraId="65D18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noWrap w:val="0"/>
            <w:vAlign w:val="center"/>
          </w:tcPr>
          <w:p w14:paraId="346D2DE4">
            <w:pPr>
              <w:keepNext w:val="0"/>
              <w:keepLines w:val="0"/>
              <w:widowControl/>
              <w:suppressLineNumbers w:val="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3</w:t>
            </w:r>
          </w:p>
        </w:tc>
        <w:tc>
          <w:tcPr>
            <w:tcW w:w="3844" w:type="dxa"/>
            <w:noWrap w:val="0"/>
            <w:vAlign w:val="center"/>
          </w:tcPr>
          <w:p w14:paraId="1461176E">
            <w:pPr>
              <w:keepNext w:val="0"/>
              <w:keepLines w:val="0"/>
              <w:widowControl/>
              <w:suppressLineNumbers w:val="0"/>
              <w:jc w:val="center"/>
              <w:textAlignment w:val="center"/>
              <w:rPr>
                <w:rFonts w:hint="eastAsia" w:ascii="仿宋_GB2312" w:hAnsi="仿宋_GB2312" w:eastAsia="仿宋_GB2312" w:cs="仿宋_GB2312"/>
                <w:i w:val="0"/>
                <w:color w:val="000000"/>
                <w:kern w:val="0"/>
                <w:sz w:val="24"/>
                <w:szCs w:val="24"/>
                <w:highlight w:val="none"/>
                <w:u w:val="none"/>
                <w:lang w:val="en-US" w:eastAsia="zh-CN" w:bidi="ar"/>
              </w:rPr>
            </w:pPr>
            <w:r>
              <w:rPr>
                <w:rFonts w:hint="eastAsia" w:ascii="仿宋_GB2312" w:hAnsi="仿宋_GB2312" w:eastAsia="仿宋_GB2312" w:cs="仿宋_GB2312"/>
                <w:i w:val="0"/>
                <w:color w:val="000000"/>
                <w:kern w:val="0"/>
                <w:sz w:val="24"/>
                <w:szCs w:val="24"/>
                <w:highlight w:val="none"/>
                <w:u w:val="none"/>
                <w:lang w:val="en-US" w:eastAsia="zh-CN" w:bidi="ar"/>
              </w:rPr>
              <w:t>深圳市好拍档信息技术有限公司</w:t>
            </w:r>
          </w:p>
        </w:tc>
        <w:tc>
          <w:tcPr>
            <w:tcW w:w="3861" w:type="dxa"/>
            <w:noWrap w:val="0"/>
            <w:vAlign w:val="center"/>
          </w:tcPr>
          <w:p w14:paraId="6E62B778">
            <w:pPr>
              <w:keepNext w:val="0"/>
              <w:keepLines w:val="0"/>
              <w:widowControl/>
              <w:suppressLineNumbers w:val="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施工劳务不分等级</w:t>
            </w:r>
          </w:p>
        </w:tc>
      </w:tr>
      <w:tr w14:paraId="1208A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noWrap w:val="0"/>
            <w:vAlign w:val="center"/>
          </w:tcPr>
          <w:p w14:paraId="4F11D2A8">
            <w:pPr>
              <w:keepNext w:val="0"/>
              <w:keepLines w:val="0"/>
              <w:widowControl/>
              <w:suppressLineNumbers w:val="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4</w:t>
            </w:r>
          </w:p>
        </w:tc>
        <w:tc>
          <w:tcPr>
            <w:tcW w:w="3844" w:type="dxa"/>
            <w:noWrap w:val="0"/>
            <w:vAlign w:val="center"/>
          </w:tcPr>
          <w:p w14:paraId="166C7DF4">
            <w:pPr>
              <w:keepNext w:val="0"/>
              <w:keepLines w:val="0"/>
              <w:widowControl/>
              <w:suppressLineNumbers w:val="0"/>
              <w:jc w:val="center"/>
              <w:textAlignment w:val="center"/>
              <w:rPr>
                <w:rFonts w:hint="eastAsia" w:ascii="仿宋_GB2312" w:hAnsi="仿宋_GB2312" w:eastAsia="仿宋_GB2312" w:cs="仿宋_GB2312"/>
                <w:i w:val="0"/>
                <w:color w:val="000000"/>
                <w:kern w:val="0"/>
                <w:sz w:val="24"/>
                <w:szCs w:val="24"/>
                <w:highlight w:val="none"/>
                <w:u w:val="none"/>
                <w:lang w:val="en-US" w:eastAsia="zh-CN" w:bidi="ar"/>
              </w:rPr>
            </w:pPr>
            <w:r>
              <w:rPr>
                <w:rFonts w:hint="eastAsia" w:ascii="仿宋_GB2312" w:hAnsi="仿宋_GB2312" w:eastAsia="仿宋_GB2312" w:cs="仿宋_GB2312"/>
                <w:i w:val="0"/>
                <w:color w:val="000000"/>
                <w:kern w:val="0"/>
                <w:sz w:val="24"/>
                <w:szCs w:val="24"/>
                <w:highlight w:val="none"/>
                <w:u w:val="none"/>
                <w:lang w:val="en-US" w:eastAsia="zh-CN" w:bidi="ar"/>
              </w:rPr>
              <w:t>深圳市长科雄丰电力技术有限公司</w:t>
            </w:r>
          </w:p>
        </w:tc>
        <w:tc>
          <w:tcPr>
            <w:tcW w:w="3861" w:type="dxa"/>
            <w:noWrap w:val="0"/>
            <w:vAlign w:val="center"/>
          </w:tcPr>
          <w:p w14:paraId="0C6B5924">
            <w:pPr>
              <w:keepNext w:val="0"/>
              <w:keepLines w:val="0"/>
              <w:widowControl/>
              <w:suppressLineNumbers w:val="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施工劳务不分等级</w:t>
            </w:r>
          </w:p>
        </w:tc>
      </w:tr>
      <w:tr w14:paraId="60B27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noWrap w:val="0"/>
            <w:vAlign w:val="center"/>
          </w:tcPr>
          <w:p w14:paraId="6F157B3E">
            <w:pPr>
              <w:keepNext w:val="0"/>
              <w:keepLines w:val="0"/>
              <w:widowControl/>
              <w:suppressLineNumbers w:val="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5</w:t>
            </w:r>
          </w:p>
        </w:tc>
        <w:tc>
          <w:tcPr>
            <w:tcW w:w="3844" w:type="dxa"/>
            <w:noWrap w:val="0"/>
            <w:vAlign w:val="center"/>
          </w:tcPr>
          <w:p w14:paraId="361D5B8E">
            <w:pPr>
              <w:keepNext w:val="0"/>
              <w:keepLines w:val="0"/>
              <w:widowControl/>
              <w:suppressLineNumbers w:val="0"/>
              <w:jc w:val="center"/>
              <w:textAlignment w:val="center"/>
              <w:rPr>
                <w:rFonts w:hint="eastAsia" w:ascii="仿宋_GB2312" w:hAnsi="仿宋_GB2312" w:eastAsia="仿宋_GB2312" w:cs="仿宋_GB2312"/>
                <w:i w:val="0"/>
                <w:color w:val="000000"/>
                <w:kern w:val="0"/>
                <w:sz w:val="24"/>
                <w:szCs w:val="24"/>
                <w:highlight w:val="none"/>
                <w:u w:val="none"/>
                <w:lang w:val="en-US" w:eastAsia="zh-CN" w:bidi="ar"/>
              </w:rPr>
            </w:pPr>
            <w:r>
              <w:rPr>
                <w:rFonts w:hint="eastAsia" w:ascii="仿宋_GB2312" w:hAnsi="仿宋_GB2312" w:eastAsia="仿宋_GB2312" w:cs="仿宋_GB2312"/>
                <w:i w:val="0"/>
                <w:color w:val="000000"/>
                <w:kern w:val="0"/>
                <w:sz w:val="24"/>
                <w:szCs w:val="24"/>
                <w:highlight w:val="none"/>
                <w:u w:val="none"/>
                <w:lang w:val="en-US" w:eastAsia="zh-CN" w:bidi="ar"/>
              </w:rPr>
              <w:t>深圳市众云信息科技有限公司</w:t>
            </w:r>
          </w:p>
        </w:tc>
        <w:tc>
          <w:tcPr>
            <w:tcW w:w="3861" w:type="dxa"/>
            <w:noWrap w:val="0"/>
            <w:vAlign w:val="center"/>
          </w:tcPr>
          <w:p w14:paraId="2E67A862">
            <w:pPr>
              <w:keepNext w:val="0"/>
              <w:keepLines w:val="0"/>
              <w:widowControl/>
              <w:suppressLineNumbers w:val="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施工劳务不分等级</w:t>
            </w:r>
          </w:p>
        </w:tc>
      </w:tr>
      <w:tr w14:paraId="49EB7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noWrap w:val="0"/>
            <w:vAlign w:val="center"/>
          </w:tcPr>
          <w:p w14:paraId="0F94547D">
            <w:pPr>
              <w:keepNext w:val="0"/>
              <w:keepLines w:val="0"/>
              <w:widowControl/>
              <w:suppressLineNumbers w:val="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6</w:t>
            </w:r>
          </w:p>
        </w:tc>
        <w:tc>
          <w:tcPr>
            <w:tcW w:w="3844" w:type="dxa"/>
            <w:noWrap w:val="0"/>
            <w:vAlign w:val="center"/>
          </w:tcPr>
          <w:p w14:paraId="0E62288A">
            <w:pPr>
              <w:keepNext w:val="0"/>
              <w:keepLines w:val="0"/>
              <w:widowControl/>
              <w:suppressLineNumbers w:val="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深圳万信科学技术股份有限公司</w:t>
            </w:r>
          </w:p>
        </w:tc>
        <w:tc>
          <w:tcPr>
            <w:tcW w:w="3861" w:type="dxa"/>
            <w:noWrap w:val="0"/>
            <w:vAlign w:val="center"/>
          </w:tcPr>
          <w:p w14:paraId="10B44B7B">
            <w:pPr>
              <w:keepNext w:val="0"/>
              <w:keepLines w:val="0"/>
              <w:widowControl/>
              <w:suppressLineNumbers w:val="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施工劳务不分等级</w:t>
            </w:r>
          </w:p>
        </w:tc>
      </w:tr>
      <w:tr w14:paraId="19B13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noWrap w:val="0"/>
            <w:vAlign w:val="center"/>
          </w:tcPr>
          <w:p w14:paraId="381B7559">
            <w:pPr>
              <w:keepNext w:val="0"/>
              <w:keepLines w:val="0"/>
              <w:widowControl/>
              <w:suppressLineNumbers w:val="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7</w:t>
            </w:r>
          </w:p>
        </w:tc>
        <w:tc>
          <w:tcPr>
            <w:tcW w:w="3844" w:type="dxa"/>
            <w:noWrap w:val="0"/>
            <w:vAlign w:val="center"/>
          </w:tcPr>
          <w:p w14:paraId="7544FCED">
            <w:pPr>
              <w:keepNext w:val="0"/>
              <w:keepLines w:val="0"/>
              <w:widowControl/>
              <w:suppressLineNumbers w:val="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城信科技股份有限公司</w:t>
            </w:r>
          </w:p>
        </w:tc>
        <w:tc>
          <w:tcPr>
            <w:tcW w:w="3861" w:type="dxa"/>
            <w:noWrap w:val="0"/>
            <w:vAlign w:val="center"/>
          </w:tcPr>
          <w:p w14:paraId="31BE36C4">
            <w:pPr>
              <w:keepNext w:val="0"/>
              <w:keepLines w:val="0"/>
              <w:widowControl/>
              <w:suppressLineNumbers w:val="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施工劳务不分等级</w:t>
            </w:r>
          </w:p>
        </w:tc>
      </w:tr>
      <w:tr w14:paraId="3FF41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noWrap w:val="0"/>
            <w:vAlign w:val="center"/>
          </w:tcPr>
          <w:p w14:paraId="2C59EEDD">
            <w:pPr>
              <w:keepNext w:val="0"/>
              <w:keepLines w:val="0"/>
              <w:widowControl/>
              <w:suppressLineNumbers w:val="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8</w:t>
            </w:r>
          </w:p>
        </w:tc>
        <w:tc>
          <w:tcPr>
            <w:tcW w:w="3844" w:type="dxa"/>
            <w:noWrap w:val="0"/>
            <w:vAlign w:val="center"/>
          </w:tcPr>
          <w:p w14:paraId="21F54066">
            <w:pPr>
              <w:keepNext w:val="0"/>
              <w:keepLines w:val="0"/>
              <w:widowControl/>
              <w:suppressLineNumbers w:val="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highlight w:val="none"/>
                <w:u w:val="none"/>
                <w:lang w:val="en-US" w:eastAsia="zh-CN" w:bidi="ar"/>
              </w:rPr>
              <w:t>深圳精智机器有限公司</w:t>
            </w:r>
          </w:p>
        </w:tc>
        <w:tc>
          <w:tcPr>
            <w:tcW w:w="3861" w:type="dxa"/>
            <w:noWrap w:val="0"/>
            <w:vAlign w:val="center"/>
          </w:tcPr>
          <w:p w14:paraId="02319270">
            <w:pPr>
              <w:keepNext w:val="0"/>
              <w:keepLines w:val="0"/>
              <w:widowControl/>
              <w:suppressLineNumbers w:val="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施工劳务不分等级</w:t>
            </w:r>
          </w:p>
        </w:tc>
      </w:tr>
      <w:tr w14:paraId="676E8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noWrap w:val="0"/>
            <w:vAlign w:val="center"/>
          </w:tcPr>
          <w:p w14:paraId="000EEE8C">
            <w:pPr>
              <w:keepNext w:val="0"/>
              <w:keepLines w:val="0"/>
              <w:widowControl/>
              <w:suppressLineNumbers w:val="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9</w:t>
            </w:r>
          </w:p>
        </w:tc>
        <w:tc>
          <w:tcPr>
            <w:tcW w:w="3844" w:type="dxa"/>
            <w:noWrap w:val="0"/>
            <w:vAlign w:val="center"/>
          </w:tcPr>
          <w:p w14:paraId="74202880">
            <w:pPr>
              <w:keepNext w:val="0"/>
              <w:keepLines w:val="0"/>
              <w:widowControl/>
              <w:suppressLineNumbers w:val="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深圳键桥数字能源技术有限公司</w:t>
            </w:r>
          </w:p>
        </w:tc>
        <w:tc>
          <w:tcPr>
            <w:tcW w:w="3861" w:type="dxa"/>
            <w:noWrap w:val="0"/>
            <w:vAlign w:val="center"/>
          </w:tcPr>
          <w:p w14:paraId="4C098872">
            <w:pPr>
              <w:keepNext w:val="0"/>
              <w:keepLines w:val="0"/>
              <w:widowControl/>
              <w:suppressLineNumbers w:val="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施工劳务不分等级</w:t>
            </w:r>
          </w:p>
        </w:tc>
      </w:tr>
      <w:tr w14:paraId="17FA7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noWrap w:val="0"/>
            <w:vAlign w:val="center"/>
          </w:tcPr>
          <w:p w14:paraId="547A821B">
            <w:pPr>
              <w:keepNext w:val="0"/>
              <w:keepLines w:val="0"/>
              <w:widowControl/>
              <w:suppressLineNumbers w:val="0"/>
              <w:jc w:val="center"/>
              <w:textAlignment w:val="center"/>
              <w:rPr>
                <w:rFonts w:hint="default"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i w:val="0"/>
                <w:color w:val="000000"/>
                <w:kern w:val="0"/>
                <w:sz w:val="24"/>
                <w:szCs w:val="24"/>
                <w:u w:val="none"/>
                <w:lang w:val="en-US" w:eastAsia="zh-CN" w:bidi="ar"/>
              </w:rPr>
              <w:t>10</w:t>
            </w:r>
          </w:p>
        </w:tc>
        <w:tc>
          <w:tcPr>
            <w:tcW w:w="3844" w:type="dxa"/>
            <w:noWrap w:val="0"/>
            <w:vAlign w:val="center"/>
          </w:tcPr>
          <w:p w14:paraId="3E835C00">
            <w:pPr>
              <w:keepNext w:val="0"/>
              <w:keepLines w:val="0"/>
              <w:widowControl/>
              <w:suppressLineNumbers w:val="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深圳晟钰建设工程有限公司</w:t>
            </w:r>
          </w:p>
        </w:tc>
        <w:tc>
          <w:tcPr>
            <w:tcW w:w="3861" w:type="dxa"/>
            <w:noWrap w:val="0"/>
            <w:vAlign w:val="center"/>
          </w:tcPr>
          <w:p w14:paraId="242D4071">
            <w:pPr>
              <w:keepNext w:val="0"/>
              <w:keepLines w:val="0"/>
              <w:widowControl/>
              <w:suppressLineNumbers w:val="0"/>
              <w:jc w:val="center"/>
              <w:textAlignment w:val="center"/>
              <w:rPr>
                <w:rFonts w:hint="default" w:ascii="仿宋_GB2312" w:hAnsi="仿宋_GB2312" w:eastAsia="仿宋_GB2312" w:cs="仿宋_GB2312"/>
                <w:color w:val="auto"/>
                <w:sz w:val="24"/>
                <w:szCs w:val="24"/>
                <w:vertAlign w:val="baseline"/>
                <w:lang w:val="en-US" w:eastAsia="zh-CN"/>
              </w:rPr>
            </w:pPr>
            <w:r>
              <w:rPr>
                <w:rFonts w:hint="default" w:ascii="仿宋_GB2312" w:hAnsi="仿宋_GB2312" w:eastAsia="仿宋_GB2312" w:cs="仿宋_GB2312"/>
                <w:color w:val="auto"/>
                <w:sz w:val="24"/>
                <w:szCs w:val="24"/>
                <w:vertAlign w:val="baseline"/>
                <w:lang w:val="en-US" w:eastAsia="zh-CN"/>
              </w:rPr>
              <w:t>施工劳务不分等级</w:t>
            </w:r>
          </w:p>
        </w:tc>
      </w:tr>
      <w:tr w14:paraId="5FF4A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noWrap w:val="0"/>
            <w:vAlign w:val="center"/>
          </w:tcPr>
          <w:p w14:paraId="0F52633B">
            <w:pPr>
              <w:keepNext w:val="0"/>
              <w:keepLines w:val="0"/>
              <w:widowControl/>
              <w:suppressLineNumbers w:val="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11</w:t>
            </w:r>
          </w:p>
        </w:tc>
        <w:tc>
          <w:tcPr>
            <w:tcW w:w="3844" w:type="dxa"/>
            <w:noWrap w:val="0"/>
            <w:vAlign w:val="center"/>
          </w:tcPr>
          <w:p w14:paraId="6B515D79">
            <w:pPr>
              <w:keepNext w:val="0"/>
              <w:keepLines w:val="0"/>
              <w:widowControl/>
              <w:suppressLineNumbers w:val="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highlight w:val="none"/>
                <w:u w:val="none"/>
                <w:lang w:val="en-US" w:eastAsia="zh-CN" w:bidi="ar"/>
              </w:rPr>
              <w:t>深圳市柒诶科技集团股份有限公司</w:t>
            </w:r>
          </w:p>
        </w:tc>
        <w:tc>
          <w:tcPr>
            <w:tcW w:w="3861" w:type="dxa"/>
            <w:noWrap w:val="0"/>
            <w:vAlign w:val="center"/>
          </w:tcPr>
          <w:p w14:paraId="496E2347">
            <w:pPr>
              <w:keepNext w:val="0"/>
              <w:keepLines w:val="0"/>
              <w:widowControl/>
              <w:suppressLineNumbers w:val="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施工劳务不分等级</w:t>
            </w:r>
          </w:p>
        </w:tc>
      </w:tr>
      <w:tr w14:paraId="78470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noWrap w:val="0"/>
            <w:vAlign w:val="center"/>
          </w:tcPr>
          <w:p w14:paraId="66CDE491">
            <w:pPr>
              <w:keepNext w:val="0"/>
              <w:keepLines w:val="0"/>
              <w:widowControl/>
              <w:suppressLineNumbers w:val="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12</w:t>
            </w:r>
          </w:p>
        </w:tc>
        <w:tc>
          <w:tcPr>
            <w:tcW w:w="3844" w:type="dxa"/>
            <w:noWrap w:val="0"/>
            <w:vAlign w:val="center"/>
          </w:tcPr>
          <w:p w14:paraId="77C77AE0">
            <w:pPr>
              <w:keepNext w:val="0"/>
              <w:keepLines w:val="0"/>
              <w:widowControl/>
              <w:suppressLineNumbers w:val="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highlight w:val="none"/>
                <w:u w:val="none"/>
                <w:lang w:val="en-US" w:eastAsia="zh-CN" w:bidi="ar"/>
              </w:rPr>
              <w:t>深圳市汇恒通科技有限公司</w:t>
            </w:r>
          </w:p>
        </w:tc>
        <w:tc>
          <w:tcPr>
            <w:tcW w:w="3861" w:type="dxa"/>
            <w:noWrap w:val="0"/>
            <w:vAlign w:val="center"/>
          </w:tcPr>
          <w:p w14:paraId="02319451">
            <w:pPr>
              <w:keepNext w:val="0"/>
              <w:keepLines w:val="0"/>
              <w:widowControl/>
              <w:suppressLineNumbers w:val="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施工劳务不分等级</w:t>
            </w:r>
          </w:p>
        </w:tc>
      </w:tr>
      <w:tr w14:paraId="3B24A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noWrap w:val="0"/>
            <w:vAlign w:val="center"/>
          </w:tcPr>
          <w:p w14:paraId="6F13A6F4">
            <w:pPr>
              <w:keepNext w:val="0"/>
              <w:keepLines w:val="0"/>
              <w:widowControl/>
              <w:suppressLineNumbers w:val="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13</w:t>
            </w:r>
          </w:p>
        </w:tc>
        <w:tc>
          <w:tcPr>
            <w:tcW w:w="3844" w:type="dxa"/>
            <w:noWrap w:val="0"/>
            <w:vAlign w:val="center"/>
          </w:tcPr>
          <w:p w14:paraId="5D1202DB">
            <w:pPr>
              <w:keepNext w:val="0"/>
              <w:keepLines w:val="0"/>
              <w:widowControl/>
              <w:suppressLineNumbers w:val="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highlight w:val="none"/>
                <w:u w:val="none"/>
                <w:lang w:val="en-US" w:eastAsia="zh-CN" w:bidi="ar"/>
              </w:rPr>
              <w:t>深圳市群安达建设工程有限公司</w:t>
            </w:r>
          </w:p>
        </w:tc>
        <w:tc>
          <w:tcPr>
            <w:tcW w:w="3861" w:type="dxa"/>
            <w:noWrap w:val="0"/>
            <w:vAlign w:val="center"/>
          </w:tcPr>
          <w:p w14:paraId="5BEE281E">
            <w:pPr>
              <w:keepNext w:val="0"/>
              <w:keepLines w:val="0"/>
              <w:widowControl/>
              <w:suppressLineNumbers w:val="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施工劳务不分等级</w:t>
            </w:r>
          </w:p>
        </w:tc>
      </w:tr>
      <w:tr w14:paraId="31728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noWrap w:val="0"/>
            <w:vAlign w:val="center"/>
          </w:tcPr>
          <w:p w14:paraId="2D9453F6">
            <w:pPr>
              <w:keepNext w:val="0"/>
              <w:keepLines w:val="0"/>
              <w:widowControl/>
              <w:suppressLineNumbers w:val="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14</w:t>
            </w:r>
          </w:p>
        </w:tc>
        <w:tc>
          <w:tcPr>
            <w:tcW w:w="3844" w:type="dxa"/>
            <w:noWrap w:val="0"/>
            <w:vAlign w:val="center"/>
          </w:tcPr>
          <w:p w14:paraId="2E63A49C">
            <w:pPr>
              <w:keepNext w:val="0"/>
              <w:keepLines w:val="0"/>
              <w:widowControl/>
              <w:suppressLineNumbers w:val="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深圳市深联钢建设集团有限公司</w:t>
            </w:r>
          </w:p>
        </w:tc>
        <w:tc>
          <w:tcPr>
            <w:tcW w:w="3861" w:type="dxa"/>
            <w:noWrap w:val="0"/>
            <w:vAlign w:val="center"/>
          </w:tcPr>
          <w:p w14:paraId="2E820C52">
            <w:pPr>
              <w:keepNext w:val="0"/>
              <w:keepLines w:val="0"/>
              <w:widowControl/>
              <w:suppressLineNumbers w:val="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施工劳务不分等级</w:t>
            </w:r>
          </w:p>
        </w:tc>
      </w:tr>
      <w:tr w14:paraId="72C62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noWrap w:val="0"/>
            <w:vAlign w:val="center"/>
          </w:tcPr>
          <w:p w14:paraId="63376BF7">
            <w:pPr>
              <w:keepNext w:val="0"/>
              <w:keepLines w:val="0"/>
              <w:widowControl/>
              <w:suppressLineNumbers w:val="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15</w:t>
            </w:r>
          </w:p>
        </w:tc>
        <w:tc>
          <w:tcPr>
            <w:tcW w:w="3844" w:type="dxa"/>
            <w:noWrap w:val="0"/>
            <w:vAlign w:val="center"/>
          </w:tcPr>
          <w:p w14:paraId="1FEEBF27">
            <w:pPr>
              <w:keepNext w:val="0"/>
              <w:keepLines w:val="0"/>
              <w:widowControl/>
              <w:suppressLineNumbers w:val="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深圳市华杰建设集团有限公司</w:t>
            </w:r>
          </w:p>
        </w:tc>
        <w:tc>
          <w:tcPr>
            <w:tcW w:w="3861" w:type="dxa"/>
            <w:noWrap w:val="0"/>
            <w:vAlign w:val="center"/>
          </w:tcPr>
          <w:p w14:paraId="41675F4E">
            <w:pPr>
              <w:keepNext w:val="0"/>
              <w:keepLines w:val="0"/>
              <w:widowControl/>
              <w:suppressLineNumbers w:val="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施工劳务不分等级</w:t>
            </w:r>
          </w:p>
        </w:tc>
      </w:tr>
      <w:tr w14:paraId="42E17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noWrap w:val="0"/>
            <w:vAlign w:val="center"/>
          </w:tcPr>
          <w:p w14:paraId="52D4BC53">
            <w:pPr>
              <w:keepNext w:val="0"/>
              <w:keepLines w:val="0"/>
              <w:widowControl/>
              <w:suppressLineNumbers w:val="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16</w:t>
            </w:r>
          </w:p>
        </w:tc>
        <w:tc>
          <w:tcPr>
            <w:tcW w:w="3844" w:type="dxa"/>
            <w:noWrap w:val="0"/>
            <w:vAlign w:val="center"/>
          </w:tcPr>
          <w:p w14:paraId="04C9B9E5">
            <w:pPr>
              <w:keepNext w:val="0"/>
              <w:keepLines w:val="0"/>
              <w:widowControl/>
              <w:suppressLineNumbers w:val="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深圳市华彩建筑工程有限公司</w:t>
            </w:r>
          </w:p>
        </w:tc>
        <w:tc>
          <w:tcPr>
            <w:tcW w:w="3861" w:type="dxa"/>
            <w:noWrap w:val="0"/>
            <w:vAlign w:val="center"/>
          </w:tcPr>
          <w:p w14:paraId="46E061AF">
            <w:pPr>
              <w:keepNext w:val="0"/>
              <w:keepLines w:val="0"/>
              <w:widowControl/>
              <w:suppressLineNumbers w:val="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施工劳务不分等级</w:t>
            </w:r>
          </w:p>
        </w:tc>
      </w:tr>
      <w:tr w14:paraId="4E51C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noWrap w:val="0"/>
            <w:vAlign w:val="center"/>
          </w:tcPr>
          <w:p w14:paraId="79CD3183">
            <w:pPr>
              <w:keepNext w:val="0"/>
              <w:keepLines w:val="0"/>
              <w:widowControl/>
              <w:suppressLineNumbers w:val="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17</w:t>
            </w:r>
          </w:p>
        </w:tc>
        <w:tc>
          <w:tcPr>
            <w:tcW w:w="3844" w:type="dxa"/>
            <w:noWrap w:val="0"/>
            <w:vAlign w:val="center"/>
          </w:tcPr>
          <w:p w14:paraId="4F65A717">
            <w:pPr>
              <w:keepNext w:val="0"/>
              <w:keepLines w:val="0"/>
              <w:widowControl/>
              <w:suppressLineNumbers w:val="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深圳市松立建设集团有限公司</w:t>
            </w:r>
          </w:p>
        </w:tc>
        <w:tc>
          <w:tcPr>
            <w:tcW w:w="3861" w:type="dxa"/>
            <w:noWrap w:val="0"/>
            <w:vAlign w:val="center"/>
          </w:tcPr>
          <w:p w14:paraId="3122BA7E">
            <w:pPr>
              <w:keepNext w:val="0"/>
              <w:keepLines w:val="0"/>
              <w:widowControl/>
              <w:suppressLineNumbers w:val="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施工劳务不分等级</w:t>
            </w:r>
          </w:p>
        </w:tc>
      </w:tr>
      <w:tr w14:paraId="16EA5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noWrap w:val="0"/>
            <w:vAlign w:val="center"/>
          </w:tcPr>
          <w:p w14:paraId="5AD333CF">
            <w:pPr>
              <w:keepNext w:val="0"/>
              <w:keepLines w:val="0"/>
              <w:widowControl/>
              <w:suppressLineNumbers w:val="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18</w:t>
            </w:r>
          </w:p>
        </w:tc>
        <w:tc>
          <w:tcPr>
            <w:tcW w:w="3844" w:type="dxa"/>
            <w:noWrap w:val="0"/>
            <w:vAlign w:val="center"/>
          </w:tcPr>
          <w:p w14:paraId="3A2F599B">
            <w:pPr>
              <w:keepNext w:val="0"/>
              <w:keepLines w:val="0"/>
              <w:widowControl/>
              <w:suppressLineNumbers w:val="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中众建设（深圳）集团有限公司</w:t>
            </w:r>
          </w:p>
        </w:tc>
        <w:tc>
          <w:tcPr>
            <w:tcW w:w="3861" w:type="dxa"/>
            <w:noWrap w:val="0"/>
            <w:vAlign w:val="center"/>
          </w:tcPr>
          <w:p w14:paraId="6398FFF3">
            <w:pPr>
              <w:keepNext w:val="0"/>
              <w:keepLines w:val="0"/>
              <w:widowControl/>
              <w:suppressLineNumbers w:val="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施工劳务不分等级</w:t>
            </w:r>
          </w:p>
        </w:tc>
      </w:tr>
      <w:tr w14:paraId="0B8D0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noWrap w:val="0"/>
            <w:vAlign w:val="center"/>
          </w:tcPr>
          <w:p w14:paraId="69C8357C">
            <w:pPr>
              <w:keepNext w:val="0"/>
              <w:keepLines w:val="0"/>
              <w:widowControl/>
              <w:suppressLineNumbers w:val="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19</w:t>
            </w:r>
          </w:p>
        </w:tc>
        <w:tc>
          <w:tcPr>
            <w:tcW w:w="3844" w:type="dxa"/>
            <w:noWrap w:val="0"/>
            <w:vAlign w:val="center"/>
          </w:tcPr>
          <w:p w14:paraId="7F5CA43C">
            <w:pPr>
              <w:keepNext w:val="0"/>
              <w:keepLines w:val="0"/>
              <w:widowControl/>
              <w:suppressLineNumbers w:val="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default" w:ascii="仿宋_GB2312" w:hAnsi="仿宋_GB2312" w:eastAsia="仿宋_GB2312" w:cs="仿宋_GB2312"/>
                <w:i w:val="0"/>
                <w:color w:val="000000"/>
                <w:kern w:val="0"/>
                <w:sz w:val="24"/>
                <w:szCs w:val="24"/>
                <w:u w:val="none"/>
                <w:lang w:val="en-US" w:eastAsia="zh-CN" w:bidi="ar"/>
              </w:rPr>
              <w:t>深圳市宏志生态建设有限公司</w:t>
            </w:r>
          </w:p>
        </w:tc>
        <w:tc>
          <w:tcPr>
            <w:tcW w:w="3861" w:type="dxa"/>
            <w:noWrap w:val="0"/>
            <w:vAlign w:val="center"/>
          </w:tcPr>
          <w:p w14:paraId="5BEF5C12">
            <w:pPr>
              <w:keepNext w:val="0"/>
              <w:keepLines w:val="0"/>
              <w:widowControl/>
              <w:suppressLineNumbers w:val="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施工劳务不分等级</w:t>
            </w:r>
          </w:p>
        </w:tc>
      </w:tr>
      <w:tr w14:paraId="48D1E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noWrap w:val="0"/>
            <w:vAlign w:val="center"/>
          </w:tcPr>
          <w:p w14:paraId="18F9088C">
            <w:pPr>
              <w:keepNext w:val="0"/>
              <w:keepLines w:val="0"/>
              <w:widowControl/>
              <w:suppressLineNumbers w:val="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20</w:t>
            </w:r>
          </w:p>
        </w:tc>
        <w:tc>
          <w:tcPr>
            <w:tcW w:w="3844" w:type="dxa"/>
            <w:noWrap w:val="0"/>
            <w:vAlign w:val="center"/>
          </w:tcPr>
          <w:p w14:paraId="14C6A76D">
            <w:pPr>
              <w:keepNext w:val="0"/>
              <w:keepLines w:val="0"/>
              <w:widowControl/>
              <w:suppressLineNumbers w:val="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default" w:ascii="仿宋_GB2312" w:hAnsi="仿宋_GB2312" w:eastAsia="仿宋_GB2312" w:cs="仿宋_GB2312"/>
                <w:i w:val="0"/>
                <w:color w:val="000000"/>
                <w:kern w:val="0"/>
                <w:sz w:val="24"/>
                <w:szCs w:val="24"/>
                <w:u w:val="none"/>
                <w:lang w:val="en-US" w:eastAsia="zh-CN" w:bidi="ar"/>
              </w:rPr>
              <w:t>深圳市小满胜通信技术有限公司</w:t>
            </w:r>
          </w:p>
        </w:tc>
        <w:tc>
          <w:tcPr>
            <w:tcW w:w="3861" w:type="dxa"/>
            <w:noWrap w:val="0"/>
            <w:vAlign w:val="center"/>
          </w:tcPr>
          <w:p w14:paraId="2E4634B2">
            <w:pPr>
              <w:keepNext w:val="0"/>
              <w:keepLines w:val="0"/>
              <w:widowControl/>
              <w:suppressLineNumbers w:val="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施工劳务不分等级</w:t>
            </w:r>
          </w:p>
        </w:tc>
      </w:tr>
      <w:tr w14:paraId="6CE53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noWrap w:val="0"/>
            <w:vAlign w:val="center"/>
          </w:tcPr>
          <w:p w14:paraId="644BEB05">
            <w:pPr>
              <w:keepNext w:val="0"/>
              <w:keepLines w:val="0"/>
              <w:widowControl/>
              <w:suppressLineNumbers w:val="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21</w:t>
            </w:r>
            <w:bookmarkStart w:id="0" w:name="_GoBack"/>
            <w:bookmarkEnd w:id="0"/>
          </w:p>
        </w:tc>
        <w:tc>
          <w:tcPr>
            <w:tcW w:w="3844" w:type="dxa"/>
            <w:noWrap w:val="0"/>
            <w:vAlign w:val="center"/>
          </w:tcPr>
          <w:p w14:paraId="4D1F613C">
            <w:pPr>
              <w:keepNext w:val="0"/>
              <w:keepLines w:val="0"/>
              <w:widowControl/>
              <w:suppressLineNumbers w:val="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default" w:ascii="仿宋_GB2312" w:hAnsi="仿宋_GB2312" w:eastAsia="仿宋_GB2312" w:cs="仿宋_GB2312"/>
                <w:i w:val="0"/>
                <w:color w:val="000000"/>
                <w:kern w:val="0"/>
                <w:sz w:val="24"/>
                <w:szCs w:val="24"/>
                <w:highlight w:val="none"/>
                <w:u w:val="none"/>
                <w:lang w:val="en-US" w:eastAsia="zh-CN" w:bidi="ar"/>
              </w:rPr>
              <w:t>深圳市德威胜潜水工程有限公司</w:t>
            </w:r>
          </w:p>
        </w:tc>
        <w:tc>
          <w:tcPr>
            <w:tcW w:w="3861" w:type="dxa"/>
            <w:noWrap w:val="0"/>
            <w:vAlign w:val="center"/>
          </w:tcPr>
          <w:p w14:paraId="19B9BB92">
            <w:pPr>
              <w:keepNext w:val="0"/>
              <w:keepLines w:val="0"/>
              <w:widowControl/>
              <w:suppressLineNumbers w:val="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施工劳务不分等级</w:t>
            </w:r>
          </w:p>
        </w:tc>
      </w:tr>
    </w:tbl>
    <w:p w14:paraId="30448C12">
      <w:pPr>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br w:type="page"/>
      </w:r>
    </w:p>
    <w:p w14:paraId="2A34D42A">
      <w:pPr>
        <w:spacing w:line="480" w:lineRule="auto"/>
        <w:jc w:val="left"/>
        <w:rPr>
          <w:rFonts w:hint="eastAsia" w:ascii="黑体" w:hAnsi="黑体" w:eastAsia="黑体" w:cs="黑体"/>
          <w:b w:val="0"/>
          <w:bCs w:val="0"/>
          <w:sz w:val="32"/>
          <w:szCs w:val="32"/>
          <w:lang w:val="en" w:eastAsia="zh-CN"/>
        </w:rPr>
      </w:pPr>
      <w:r>
        <w:rPr>
          <w:rFonts w:hint="eastAsia" w:ascii="黑体" w:hAnsi="黑体" w:eastAsia="黑体" w:cs="黑体"/>
          <w:b w:val="0"/>
          <w:bCs w:val="0"/>
          <w:sz w:val="32"/>
          <w:szCs w:val="32"/>
          <w:lang w:val="en-US" w:eastAsia="zh-CN"/>
        </w:rPr>
        <w:t>附件2</w:t>
      </w:r>
    </w:p>
    <w:p w14:paraId="739B8C33">
      <w:pPr>
        <w:spacing w:line="480" w:lineRule="auto"/>
        <w:jc w:val="left"/>
        <w:rPr>
          <w:rFonts w:hint="default" w:ascii="仿宋_GB2312" w:hAnsi="Calibri" w:eastAsia="仿宋_GB2312"/>
          <w:b w:val="0"/>
          <w:bCs w:val="0"/>
          <w:sz w:val="32"/>
          <w:szCs w:val="32"/>
          <w:lang w:val="en-US" w:eastAsia="zh-CN"/>
        </w:rPr>
      </w:pPr>
    </w:p>
    <w:p w14:paraId="2E867FCE">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val="0"/>
          <w:sz w:val="44"/>
          <w:szCs w:val="44"/>
          <w:lang w:eastAsia="zh-Hans"/>
        </w:rPr>
      </w:pPr>
      <w:r>
        <w:rPr>
          <w:rFonts w:hint="eastAsia" w:ascii="宋体" w:hAnsi="宋体" w:eastAsia="宋体" w:cs="宋体"/>
          <w:b w:val="0"/>
          <w:bCs w:val="0"/>
          <w:sz w:val="44"/>
          <w:szCs w:val="44"/>
        </w:rPr>
        <w:t>建筑业企业资质核查平台</w:t>
      </w:r>
      <w:r>
        <w:rPr>
          <w:rFonts w:hint="eastAsia" w:ascii="宋体" w:hAnsi="宋体" w:eastAsia="宋体" w:cs="宋体"/>
          <w:b w:val="0"/>
          <w:bCs w:val="0"/>
          <w:sz w:val="44"/>
          <w:szCs w:val="44"/>
          <w:lang w:eastAsia="zh-Hans"/>
        </w:rPr>
        <w:t>操作细则</w:t>
      </w:r>
    </w:p>
    <w:p w14:paraId="311418CA">
      <w:pPr>
        <w:keepNext w:val="0"/>
        <w:keepLines w:val="0"/>
        <w:pageBreakBefore w:val="0"/>
        <w:kinsoku/>
        <w:wordWrap/>
        <w:overflowPunct/>
        <w:topLinePunct w:val="0"/>
        <w:autoSpaceDE/>
        <w:autoSpaceDN/>
        <w:bidi w:val="0"/>
        <w:adjustRightInd/>
        <w:snapToGrid/>
        <w:spacing w:line="560" w:lineRule="exact"/>
        <w:ind w:firstLine="880" w:firstLineChars="200"/>
        <w:jc w:val="center"/>
        <w:textAlignment w:val="auto"/>
        <w:rPr>
          <w:rFonts w:hint="eastAsia" w:ascii="宋体" w:hAnsi="宋体" w:eastAsia="宋体" w:cs="宋体"/>
          <w:b w:val="0"/>
          <w:bCs w:val="0"/>
          <w:sz w:val="44"/>
          <w:szCs w:val="44"/>
          <w:lang w:eastAsia="zh-Hans"/>
        </w:rPr>
      </w:pPr>
    </w:p>
    <w:p w14:paraId="16228365">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一、</w:t>
      </w:r>
      <w:r>
        <w:rPr>
          <w:rFonts w:hint="eastAsia" w:ascii="黑体" w:hAnsi="黑体" w:eastAsia="黑体" w:cs="黑体"/>
          <w:b w:val="0"/>
          <w:bCs w:val="0"/>
          <w:sz w:val="32"/>
          <w:szCs w:val="32"/>
          <w:lang w:val="en-US" w:eastAsia="zh-CN"/>
        </w:rPr>
        <w:t>平台</w:t>
      </w:r>
      <w:r>
        <w:rPr>
          <w:rFonts w:hint="eastAsia" w:ascii="黑体" w:hAnsi="黑体" w:eastAsia="黑体" w:cs="黑体"/>
          <w:b w:val="0"/>
          <w:bCs w:val="0"/>
          <w:sz w:val="32"/>
          <w:szCs w:val="32"/>
        </w:rPr>
        <w:t>说明</w:t>
      </w:r>
    </w:p>
    <w:p w14:paraId="03C7B623">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60" w:lineRule="exact"/>
        <w:ind w:firstLine="628" w:firstLineChars="200"/>
        <w:jc w:val="both"/>
        <w:textAlignment w:val="auto"/>
        <w:rPr>
          <w:rFonts w:hint="eastAsia" w:ascii="仿宋_GB2312" w:hAnsi="Calibri" w:eastAsia="仿宋_GB2312" w:cs="Times New Roman"/>
          <w:kern w:val="2"/>
          <w:sz w:val="32"/>
          <w:szCs w:val="32"/>
          <w:highlight w:val="none"/>
          <w:lang w:val="en-US" w:eastAsia="zh-CN" w:bidi="ar-SA"/>
        </w:rPr>
      </w:pPr>
      <w:r>
        <w:rPr>
          <w:rFonts w:hint="eastAsia" w:ascii="仿宋_GB2312" w:hAnsi="仿宋_GB2312" w:eastAsia="仿宋_GB2312" w:cs="仿宋_GB2312"/>
          <w:color w:val="000000"/>
          <w:spacing w:val="-3"/>
          <w:kern w:val="0"/>
          <w:sz w:val="32"/>
          <w:szCs w:val="32"/>
          <w:lang w:val="en-US" w:eastAsia="zh-CN" w:bidi="ar-SA"/>
        </w:rPr>
        <w:t>本次</w:t>
      </w:r>
      <w:r>
        <w:rPr>
          <w:rFonts w:hint="eastAsia" w:ascii="仿宋_GB2312" w:hAnsi="Calibri" w:eastAsia="仿宋_GB2312" w:cs="Times New Roman"/>
          <w:kern w:val="2"/>
          <w:sz w:val="32"/>
          <w:szCs w:val="32"/>
          <w:highlight w:val="none"/>
          <w:lang w:val="en-US" w:eastAsia="zh-CN" w:bidi="ar-SA"/>
        </w:rPr>
        <w:t>动态核查工作将依托“</w:t>
      </w:r>
      <w:r>
        <w:rPr>
          <w:rFonts w:hint="eastAsia" w:ascii="仿宋_GB2312" w:hAnsi="仿宋_GB2312" w:eastAsia="仿宋_GB2312" w:cs="仿宋_GB2312"/>
          <w:color w:val="000000"/>
          <w:spacing w:val="-3"/>
          <w:kern w:val="0"/>
          <w:sz w:val="32"/>
          <w:szCs w:val="32"/>
          <w:lang w:val="en-US" w:eastAsia="zh-CN" w:bidi="ar-SA"/>
        </w:rPr>
        <w:t>建筑企业智能化动态监管平台</w:t>
      </w:r>
      <w:r>
        <w:rPr>
          <w:rFonts w:hint="eastAsia" w:ascii="仿宋_GB2312" w:hAnsi="Calibri" w:eastAsia="仿宋_GB2312" w:cs="Times New Roman"/>
          <w:kern w:val="2"/>
          <w:sz w:val="32"/>
          <w:szCs w:val="32"/>
          <w:highlight w:val="none"/>
          <w:lang w:val="en-US" w:eastAsia="zh-CN" w:bidi="ar-SA"/>
        </w:rPr>
        <w:t>”开展。本次核查对象</w:t>
      </w:r>
      <w:r>
        <w:rPr>
          <w:rFonts w:hint="eastAsia" w:ascii="仿宋_GB2312" w:hAnsi="Calibri" w:eastAsia="仿宋_GB2312" w:cs="Times New Roman"/>
          <w:b w:val="0"/>
          <w:bCs w:val="0"/>
          <w:kern w:val="2"/>
          <w:sz w:val="32"/>
          <w:szCs w:val="32"/>
          <w:highlight w:val="none"/>
          <w:lang w:val="en-US" w:eastAsia="zh-CN" w:bidi="ar-SA"/>
        </w:rPr>
        <w:t>需通过系统完成核查，</w:t>
      </w:r>
      <w:r>
        <w:rPr>
          <w:rFonts w:hint="eastAsia" w:ascii="仿宋_GB2312" w:hAnsi="Calibri" w:eastAsia="仿宋_GB2312" w:cs="Times New Roman"/>
          <w:kern w:val="2"/>
          <w:sz w:val="32"/>
          <w:szCs w:val="32"/>
          <w:highlight w:val="none"/>
          <w:lang w:val="en-US" w:eastAsia="zh-CN" w:bidi="ar-SA"/>
        </w:rPr>
        <w:t>请相关企业认真阅读操作细则，提前熟悉核查流程及规则，确保顺利完成核查。</w:t>
      </w:r>
    </w:p>
    <w:p w14:paraId="08F435E5">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楷体_GB2312" w:hAnsi="楷体_GB2312" w:eastAsia="楷体_GB2312" w:cs="楷体_GB2312"/>
          <w:b w:val="0"/>
          <w:bCs w:val="0"/>
          <w:kern w:val="2"/>
          <w:sz w:val="32"/>
          <w:szCs w:val="32"/>
          <w:highlight w:val="none"/>
          <w:lang w:val="en-US" w:eastAsia="zh-Hans" w:bidi="ar-SA"/>
        </w:rPr>
      </w:pPr>
      <w:r>
        <w:rPr>
          <w:rFonts w:hint="eastAsia" w:ascii="楷体_GB2312" w:hAnsi="楷体_GB2312" w:eastAsia="楷体_GB2312" w:cs="楷体_GB2312"/>
          <w:b w:val="0"/>
          <w:bCs w:val="0"/>
          <w:kern w:val="2"/>
          <w:sz w:val="32"/>
          <w:szCs w:val="32"/>
          <w:highlight w:val="none"/>
          <w:lang w:val="en-US" w:eastAsia="zh-CN" w:bidi="ar-SA"/>
        </w:rPr>
        <w:t>（一）平台</w:t>
      </w:r>
      <w:r>
        <w:rPr>
          <w:rFonts w:hint="eastAsia" w:ascii="楷体_GB2312" w:hAnsi="楷体_GB2312" w:eastAsia="楷体_GB2312" w:cs="楷体_GB2312"/>
          <w:b w:val="0"/>
          <w:bCs w:val="0"/>
          <w:kern w:val="2"/>
          <w:sz w:val="32"/>
          <w:szCs w:val="32"/>
          <w:highlight w:val="none"/>
          <w:lang w:val="en-US" w:eastAsia="zh-Hans" w:bidi="ar-SA"/>
        </w:rPr>
        <w:t>登录</w:t>
      </w:r>
    </w:p>
    <w:p w14:paraId="74A9F1F9">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Calibri" w:eastAsia="仿宋_GB2312"/>
          <w:sz w:val="32"/>
          <w:szCs w:val="32"/>
          <w:highlight w:val="none"/>
          <w:lang w:eastAsia="zh-CN"/>
        </w:rPr>
      </w:pPr>
      <w:r>
        <w:rPr>
          <w:rFonts w:hint="eastAsia" w:ascii="仿宋_GB2312" w:hAnsi="Calibri" w:eastAsia="仿宋_GB2312"/>
          <w:sz w:val="32"/>
          <w:szCs w:val="32"/>
          <w:highlight w:val="none"/>
          <w:lang w:eastAsia="zh-Hans"/>
        </w:rPr>
        <w:t>“</w:t>
      </w:r>
      <w:r>
        <w:rPr>
          <w:rFonts w:hint="eastAsia" w:ascii="仿宋_GB2312" w:hAnsi="仿宋_GB2312" w:eastAsia="仿宋_GB2312" w:cs="仿宋_GB2312"/>
          <w:color w:val="000000"/>
          <w:spacing w:val="-3"/>
          <w:sz w:val="32"/>
          <w:szCs w:val="32"/>
          <w:lang w:val="en-US"/>
        </w:rPr>
        <w:t>建筑企业智能化动态监管平台</w:t>
      </w:r>
      <w:r>
        <w:rPr>
          <w:rFonts w:hint="eastAsia" w:ascii="仿宋_GB2312" w:hAnsi="Calibri" w:eastAsia="仿宋_GB2312"/>
          <w:sz w:val="32"/>
          <w:szCs w:val="32"/>
          <w:highlight w:val="none"/>
          <w:lang w:eastAsia="zh-Hans"/>
        </w:rPr>
        <w:t>”无需安装，使用浏览器访问</w:t>
      </w:r>
      <w:r>
        <w:rPr>
          <w:rFonts w:hint="eastAsia" w:ascii="仿宋_GB2312" w:hAnsi="Calibri" w:eastAsia="仿宋_GB2312"/>
          <w:sz w:val="32"/>
          <w:szCs w:val="32"/>
          <w:highlight w:val="none"/>
          <w:lang w:val="en-US" w:eastAsia="zh-CN"/>
        </w:rPr>
        <w:t>网</w:t>
      </w:r>
      <w:r>
        <w:rPr>
          <w:rFonts w:hint="eastAsia" w:ascii="仿宋_GB2312" w:hAnsi="Calibri" w:eastAsia="仿宋_GB2312"/>
          <w:sz w:val="32"/>
          <w:szCs w:val="32"/>
          <w:highlight w:val="none"/>
          <w:lang w:eastAsia="zh-Hans"/>
        </w:rPr>
        <w:t>址https://ishenjian.szsti.org/cqua即可，账号</w:t>
      </w:r>
      <w:r>
        <w:rPr>
          <w:rFonts w:hint="eastAsia" w:ascii="仿宋_GB2312" w:hAnsi="Calibri" w:eastAsia="仿宋_GB2312"/>
          <w:sz w:val="32"/>
          <w:szCs w:val="32"/>
          <w:highlight w:val="none"/>
        </w:rPr>
        <w:t>为企业统一信用代码，</w:t>
      </w:r>
      <w:r>
        <w:rPr>
          <w:rFonts w:hint="eastAsia" w:ascii="仿宋_GB2312" w:hAnsi="Calibri" w:eastAsia="仿宋_GB2312" w:cs="Times New Roman"/>
          <w:kern w:val="2"/>
          <w:sz w:val="32"/>
          <w:szCs w:val="32"/>
          <w:highlight w:val="none"/>
        </w:rPr>
        <w:t>登录</w:t>
      </w:r>
      <w:r>
        <w:rPr>
          <w:rFonts w:hint="eastAsia" w:ascii="仿宋_GB2312" w:hAnsi="Calibri" w:eastAsia="仿宋_GB2312" w:cs="Times New Roman"/>
          <w:kern w:val="2"/>
          <w:sz w:val="32"/>
          <w:szCs w:val="32"/>
          <w:highlight w:val="none"/>
          <w:lang w:eastAsia="zh-Hans"/>
        </w:rPr>
        <w:t>密码</w:t>
      </w:r>
      <w:r>
        <w:rPr>
          <w:rFonts w:hint="eastAsia" w:ascii="仿宋_GB2312" w:hAnsi="Calibri" w:eastAsia="仿宋_GB2312" w:cs="Times New Roman"/>
          <w:kern w:val="2"/>
          <w:sz w:val="32"/>
          <w:szCs w:val="32"/>
          <w:highlight w:val="none"/>
        </w:rPr>
        <w:t>将以</w:t>
      </w:r>
      <w:r>
        <w:rPr>
          <w:rFonts w:hint="eastAsia" w:ascii="仿宋_GB2312" w:hAnsi="Calibri" w:eastAsia="仿宋_GB2312" w:cs="Times New Roman"/>
          <w:kern w:val="2"/>
          <w:sz w:val="32"/>
          <w:szCs w:val="32"/>
          <w:highlight w:val="none"/>
          <w:lang w:eastAsia="zh-Hans"/>
        </w:rPr>
        <w:t>短信形式告知</w:t>
      </w:r>
      <w:r>
        <w:rPr>
          <w:rFonts w:hint="eastAsia" w:ascii="仿宋_GB2312" w:hAnsi="Calibri" w:eastAsia="仿宋_GB2312" w:cs="Times New Roman"/>
          <w:kern w:val="2"/>
          <w:sz w:val="32"/>
          <w:szCs w:val="32"/>
          <w:highlight w:val="none"/>
        </w:rPr>
        <w:t>核查</w:t>
      </w:r>
      <w:r>
        <w:rPr>
          <w:rFonts w:hint="eastAsia" w:ascii="仿宋_GB2312" w:hAnsi="Calibri" w:eastAsia="仿宋_GB2312" w:cs="Times New Roman"/>
          <w:kern w:val="2"/>
          <w:sz w:val="32"/>
          <w:szCs w:val="32"/>
          <w:highlight w:val="none"/>
          <w:lang w:val="en-US" w:eastAsia="zh-CN"/>
        </w:rPr>
        <w:t>企业联系人（以</w:t>
      </w:r>
      <w:r>
        <w:rPr>
          <w:rFonts w:hint="eastAsia" w:ascii="仿宋_GB2312" w:hAnsi="Calibri" w:eastAsia="仿宋_GB2312" w:cs="Times New Roman"/>
          <w:kern w:val="2"/>
          <w:sz w:val="32"/>
          <w:szCs w:val="32"/>
          <w:highlight w:val="none"/>
        </w:rPr>
        <w:t>“三库一平台”系统中登记的</w:t>
      </w:r>
      <w:r>
        <w:rPr>
          <w:rFonts w:hint="eastAsia" w:ascii="仿宋_GB2312" w:hAnsi="Calibri" w:eastAsia="仿宋_GB2312" w:cs="Times New Roman"/>
          <w:kern w:val="2"/>
          <w:sz w:val="32"/>
          <w:szCs w:val="32"/>
          <w:highlight w:val="none"/>
          <w:lang w:val="en-US" w:eastAsia="zh-CN"/>
        </w:rPr>
        <w:t>企业联系人为准）</w:t>
      </w:r>
      <w:r>
        <w:rPr>
          <w:rFonts w:hint="eastAsia" w:ascii="仿宋_GB2312" w:hAnsi="Calibri" w:eastAsia="仿宋_GB2312" w:cs="Times New Roman"/>
          <w:kern w:val="2"/>
          <w:sz w:val="32"/>
          <w:szCs w:val="32"/>
          <w:highlight w:val="none"/>
        </w:rPr>
        <w:t>，企业联系人信息如有</w:t>
      </w:r>
      <w:r>
        <w:rPr>
          <w:rFonts w:hint="eastAsia" w:ascii="仿宋_GB2312" w:hAnsi="Calibri" w:eastAsia="仿宋_GB2312" w:cs="Times New Roman"/>
          <w:kern w:val="2"/>
          <w:sz w:val="32"/>
          <w:szCs w:val="32"/>
          <w:highlight w:val="none"/>
          <w:lang w:val="en-US" w:eastAsia="zh-CN"/>
        </w:rPr>
        <w:t>更新</w:t>
      </w:r>
      <w:r>
        <w:rPr>
          <w:rFonts w:hint="eastAsia" w:ascii="仿宋_GB2312" w:hAnsi="Calibri" w:eastAsia="仿宋_GB2312" w:cs="Times New Roman"/>
          <w:kern w:val="2"/>
          <w:sz w:val="32"/>
          <w:szCs w:val="32"/>
          <w:highlight w:val="none"/>
        </w:rPr>
        <w:t>，应及时在“三库一平台”系统进行修改</w:t>
      </w:r>
      <w:r>
        <w:rPr>
          <w:rFonts w:hint="eastAsia" w:ascii="仿宋_GB2312" w:hAnsi="Calibri" w:eastAsia="仿宋_GB2312" w:cs="Times New Roman"/>
          <w:kern w:val="2"/>
          <w:sz w:val="32"/>
          <w:szCs w:val="32"/>
          <w:highlight w:val="none"/>
          <w:lang w:eastAsia="zh-CN"/>
        </w:rPr>
        <w:t>。</w:t>
      </w:r>
      <w:r>
        <w:rPr>
          <w:rFonts w:hint="eastAsia" w:ascii="仿宋_GB2312" w:hAnsi="Calibri" w:eastAsia="仿宋_GB2312"/>
          <w:sz w:val="32"/>
          <w:szCs w:val="32"/>
          <w:highlight w:val="none"/>
          <w:lang w:eastAsia="zh-Hans"/>
        </w:rPr>
        <w:t>若企业忘记密码，可点击登录页面的“忘记密码”通过短信验证进行密码重置。企业登录界面如下</w:t>
      </w:r>
      <w:r>
        <w:rPr>
          <w:rFonts w:hint="eastAsia" w:ascii="仿宋_GB2312" w:hAnsi="Calibri" w:eastAsia="仿宋_GB2312"/>
          <w:sz w:val="32"/>
          <w:szCs w:val="32"/>
          <w:highlight w:val="none"/>
          <w:lang w:eastAsia="zh-CN"/>
        </w:rPr>
        <w:t>：</w:t>
      </w:r>
    </w:p>
    <w:p w14:paraId="4436F774">
      <w:pPr>
        <w:jc w:val="center"/>
        <w:rPr>
          <w:rFonts w:ascii="Calibri" w:hAnsi="Calibri"/>
        </w:rPr>
      </w:pPr>
      <w:r>
        <w:rPr>
          <w:rFonts w:ascii="Calibri" w:hAnsi="Calibri"/>
        </w:rPr>
        <w:drawing>
          <wp:inline distT="0" distB="0" distL="114300" distR="114300">
            <wp:extent cx="4964430" cy="2401570"/>
            <wp:effectExtent l="0" t="0" r="3810" b="635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6"/>
                    <a:stretch>
                      <a:fillRect/>
                    </a:stretch>
                  </pic:blipFill>
                  <pic:spPr>
                    <a:xfrm>
                      <a:off x="0" y="0"/>
                      <a:ext cx="4964430" cy="2401570"/>
                    </a:xfrm>
                    <a:prstGeom prst="rect">
                      <a:avLst/>
                    </a:prstGeom>
                    <a:noFill/>
                    <a:ln w="9525">
                      <a:noFill/>
                    </a:ln>
                  </pic:spPr>
                </pic:pic>
              </a:graphicData>
            </a:graphic>
          </wp:inline>
        </w:drawing>
      </w:r>
    </w:p>
    <w:p w14:paraId="1CFA376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b w:val="0"/>
          <w:bCs w:val="0"/>
          <w:sz w:val="32"/>
          <w:szCs w:val="32"/>
          <w:lang w:eastAsia="zh-Hans"/>
        </w:rPr>
      </w:pPr>
      <w:r>
        <w:rPr>
          <w:rFonts w:hint="eastAsia" w:ascii="楷体_GB2312" w:hAnsi="楷体_GB2312" w:eastAsia="楷体_GB2312" w:cs="楷体_GB2312"/>
          <w:b w:val="0"/>
          <w:bCs w:val="0"/>
          <w:sz w:val="32"/>
          <w:szCs w:val="32"/>
        </w:rPr>
        <w:t>（二）</w:t>
      </w:r>
      <w:r>
        <w:rPr>
          <w:rFonts w:hint="eastAsia" w:ascii="楷体_GB2312" w:hAnsi="楷体_GB2312" w:eastAsia="楷体_GB2312" w:cs="楷体_GB2312"/>
          <w:b w:val="0"/>
          <w:bCs w:val="0"/>
          <w:sz w:val="32"/>
          <w:szCs w:val="32"/>
          <w:lang w:eastAsia="zh-Hans"/>
        </w:rPr>
        <w:t>确认企业</w:t>
      </w:r>
      <w:r>
        <w:rPr>
          <w:rFonts w:hint="eastAsia" w:ascii="楷体_GB2312" w:hAnsi="楷体_GB2312" w:eastAsia="楷体_GB2312" w:cs="楷体_GB2312"/>
          <w:b w:val="0"/>
          <w:bCs w:val="0"/>
          <w:sz w:val="32"/>
          <w:szCs w:val="32"/>
        </w:rPr>
        <w:t>基本</w:t>
      </w:r>
      <w:r>
        <w:rPr>
          <w:rFonts w:hint="eastAsia" w:ascii="楷体_GB2312" w:hAnsi="楷体_GB2312" w:eastAsia="楷体_GB2312" w:cs="楷体_GB2312"/>
          <w:b w:val="0"/>
          <w:bCs w:val="0"/>
          <w:sz w:val="32"/>
          <w:szCs w:val="32"/>
          <w:lang w:eastAsia="zh-Hans"/>
        </w:rPr>
        <w:t>信息</w:t>
      </w:r>
    </w:p>
    <w:p w14:paraId="38929B9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Calibri" w:eastAsia="仿宋_GB2312"/>
          <w:sz w:val="32"/>
          <w:szCs w:val="32"/>
          <w:highlight w:val="none"/>
          <w:lang w:eastAsia="zh-Hans"/>
        </w:rPr>
      </w:pPr>
      <w:r>
        <w:rPr>
          <w:rFonts w:hint="eastAsia" w:ascii="仿宋_GB2312" w:hAnsi="Calibri" w:eastAsia="仿宋_GB2312"/>
          <w:sz w:val="32"/>
          <w:szCs w:val="32"/>
          <w:highlight w:val="none"/>
          <w:lang w:eastAsia="zh-Hans"/>
        </w:rPr>
        <w:t>企业首次登录需先在“基本情况”页面确认企业基本信息</w:t>
      </w:r>
      <w:r>
        <w:rPr>
          <w:rFonts w:hint="eastAsia" w:ascii="仿宋_GB2312" w:hAnsi="Calibri" w:eastAsia="仿宋_GB2312"/>
          <w:sz w:val="32"/>
          <w:szCs w:val="32"/>
          <w:highlight w:val="none"/>
        </w:rPr>
        <w:t>，</w:t>
      </w:r>
      <w:r>
        <w:rPr>
          <w:rFonts w:hint="eastAsia" w:ascii="仿宋_GB2312" w:hAnsi="Calibri" w:eastAsia="仿宋_GB2312"/>
          <w:sz w:val="32"/>
          <w:szCs w:val="32"/>
          <w:highlight w:val="none"/>
          <w:lang w:eastAsia="zh-Hans"/>
        </w:rPr>
        <w:t>如企业基本信息有误需前往</w:t>
      </w:r>
      <w:r>
        <w:rPr>
          <w:rFonts w:hint="eastAsia" w:ascii="仿宋_GB2312" w:hAnsi="Calibri" w:eastAsia="仿宋_GB2312"/>
          <w:sz w:val="32"/>
          <w:szCs w:val="32"/>
          <w:highlight w:val="none"/>
        </w:rPr>
        <w:t>“三库一平台”系统</w:t>
      </w:r>
      <w:r>
        <w:rPr>
          <w:rFonts w:hint="eastAsia" w:ascii="仿宋_GB2312" w:hAnsi="Calibri" w:eastAsia="仿宋_GB2312"/>
          <w:sz w:val="32"/>
          <w:szCs w:val="32"/>
          <w:highlight w:val="none"/>
          <w:lang w:eastAsia="zh-Hans"/>
        </w:rPr>
        <w:t>修改</w:t>
      </w:r>
      <w:r>
        <w:rPr>
          <w:rFonts w:ascii="仿宋_GB2312" w:hAnsi="Calibri" w:eastAsia="仿宋_GB2312"/>
          <w:sz w:val="32"/>
          <w:szCs w:val="32"/>
          <w:highlight w:val="none"/>
          <w:lang w:eastAsia="zh-Hans"/>
        </w:rPr>
        <w:t>，</w:t>
      </w:r>
      <w:r>
        <w:rPr>
          <w:rFonts w:hint="eastAsia" w:ascii="仿宋_GB2312" w:hAnsi="Calibri" w:eastAsia="仿宋_GB2312"/>
          <w:sz w:val="32"/>
          <w:szCs w:val="32"/>
          <w:highlight w:val="none"/>
          <w:lang w:eastAsia="zh-Hans"/>
        </w:rPr>
        <w:t>修改后的企业信息次日将自动同步到“</w:t>
      </w:r>
      <w:r>
        <w:rPr>
          <w:rFonts w:hint="eastAsia" w:ascii="仿宋_GB2312" w:hAnsi="仿宋_GB2312" w:eastAsia="仿宋_GB2312" w:cs="仿宋_GB2312"/>
          <w:color w:val="000000"/>
          <w:spacing w:val="-3"/>
          <w:sz w:val="32"/>
          <w:szCs w:val="32"/>
          <w:lang w:val="en-US"/>
        </w:rPr>
        <w:t>建筑企业智能化动态监管平台</w:t>
      </w:r>
      <w:r>
        <w:rPr>
          <w:rFonts w:hint="eastAsia" w:ascii="仿宋_GB2312" w:hAnsi="Calibri" w:eastAsia="仿宋_GB2312"/>
          <w:sz w:val="32"/>
          <w:szCs w:val="32"/>
          <w:highlight w:val="none"/>
          <w:lang w:eastAsia="zh-Hans"/>
        </w:rPr>
        <w:t>”</w:t>
      </w:r>
      <w:r>
        <w:rPr>
          <w:rFonts w:ascii="仿宋_GB2312" w:hAnsi="Calibri" w:eastAsia="仿宋_GB2312"/>
          <w:sz w:val="32"/>
          <w:szCs w:val="32"/>
          <w:highlight w:val="none"/>
          <w:lang w:eastAsia="zh-Hans"/>
        </w:rPr>
        <w:t>，</w:t>
      </w:r>
      <w:r>
        <w:rPr>
          <w:rFonts w:hint="eastAsia" w:ascii="仿宋_GB2312" w:hAnsi="Calibri" w:eastAsia="仿宋_GB2312"/>
          <w:sz w:val="32"/>
          <w:szCs w:val="32"/>
          <w:highlight w:val="none"/>
          <w:lang w:eastAsia="zh-Hans"/>
        </w:rPr>
        <w:t>如需即时同步</w:t>
      </w:r>
      <w:r>
        <w:rPr>
          <w:rFonts w:ascii="仿宋_GB2312" w:hAnsi="Calibri" w:eastAsia="仿宋_GB2312"/>
          <w:sz w:val="32"/>
          <w:szCs w:val="32"/>
          <w:highlight w:val="none"/>
          <w:lang w:eastAsia="zh-Hans"/>
        </w:rPr>
        <w:t>，</w:t>
      </w:r>
      <w:r>
        <w:rPr>
          <w:rFonts w:hint="eastAsia" w:ascii="仿宋_GB2312" w:hAnsi="Calibri" w:eastAsia="仿宋_GB2312"/>
          <w:sz w:val="32"/>
          <w:szCs w:val="32"/>
          <w:highlight w:val="none"/>
          <w:lang w:eastAsia="zh-Hans"/>
        </w:rPr>
        <w:t>可点击页面右上角“同步三库企业信息”按钮</w:t>
      </w:r>
      <w:r>
        <w:rPr>
          <w:rFonts w:ascii="仿宋_GB2312" w:hAnsi="Calibri" w:eastAsia="仿宋_GB2312"/>
          <w:sz w:val="32"/>
          <w:szCs w:val="32"/>
          <w:highlight w:val="none"/>
          <w:lang w:eastAsia="zh-Hans"/>
        </w:rPr>
        <w:t>。</w:t>
      </w:r>
    </w:p>
    <w:p w14:paraId="08F98BC0">
      <w:pPr>
        <w:spacing w:line="360" w:lineRule="auto"/>
        <w:jc w:val="center"/>
        <w:rPr>
          <w:rFonts w:ascii="Calibri" w:hAnsi="Calibri"/>
        </w:rPr>
      </w:pPr>
      <w:r>
        <w:rPr>
          <w:rFonts w:ascii="Calibri" w:hAnsi="Calibri"/>
        </w:rPr>
        <w:drawing>
          <wp:inline distT="0" distB="0" distL="114300" distR="114300">
            <wp:extent cx="5270500" cy="2555875"/>
            <wp:effectExtent l="0" t="0" r="2540" b="444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7"/>
                    <a:stretch>
                      <a:fillRect/>
                    </a:stretch>
                  </pic:blipFill>
                  <pic:spPr>
                    <a:xfrm>
                      <a:off x="0" y="0"/>
                      <a:ext cx="5270500" cy="2555875"/>
                    </a:xfrm>
                    <a:prstGeom prst="rect">
                      <a:avLst/>
                    </a:prstGeom>
                    <a:noFill/>
                    <a:ln w="9525">
                      <a:noFill/>
                    </a:ln>
                  </pic:spPr>
                </pic:pic>
              </a:graphicData>
            </a:graphic>
          </wp:inline>
        </w:drawing>
      </w:r>
    </w:p>
    <w:p w14:paraId="689DE5FB">
      <w:pPr>
        <w:spacing w:line="360" w:lineRule="auto"/>
        <w:jc w:val="center"/>
        <w:rPr>
          <w:rFonts w:ascii="Calibri" w:hAnsi="Calibri"/>
          <w:lang w:eastAsia="zh-Hans"/>
        </w:rPr>
      </w:pPr>
      <w:r>
        <w:rPr>
          <w:rFonts w:ascii="Calibri" w:hAnsi="Calibri"/>
        </w:rPr>
        <w:drawing>
          <wp:inline distT="0" distB="0" distL="114300" distR="114300">
            <wp:extent cx="5266690" cy="2548890"/>
            <wp:effectExtent l="0" t="0" r="6350" b="1143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
                    <a:stretch>
                      <a:fillRect/>
                    </a:stretch>
                  </pic:blipFill>
                  <pic:spPr>
                    <a:xfrm>
                      <a:off x="0" y="0"/>
                      <a:ext cx="5266690" cy="2548890"/>
                    </a:xfrm>
                    <a:prstGeom prst="rect">
                      <a:avLst/>
                    </a:prstGeom>
                    <a:noFill/>
                    <a:ln w="9525">
                      <a:noFill/>
                    </a:ln>
                  </pic:spPr>
                </pic:pic>
              </a:graphicData>
            </a:graphic>
          </wp:inline>
        </w:drawing>
      </w:r>
    </w:p>
    <w:p w14:paraId="5A66CCF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Calibri" w:eastAsia="仿宋_GB2312"/>
          <w:sz w:val="32"/>
          <w:szCs w:val="32"/>
          <w:highlight w:val="yellow"/>
          <w:lang w:eastAsia="zh-Hans"/>
        </w:rPr>
      </w:pPr>
      <w:r>
        <w:rPr>
          <w:rFonts w:hint="eastAsia" w:ascii="仿宋_GB2312" w:hAnsi="Calibri" w:eastAsia="仿宋_GB2312"/>
          <w:sz w:val="32"/>
          <w:szCs w:val="32"/>
          <w:highlight w:val="none"/>
          <w:lang w:eastAsia="zh-Hans"/>
        </w:rPr>
        <w:t>后续如需修改</w:t>
      </w:r>
      <w:r>
        <w:rPr>
          <w:rFonts w:hint="eastAsia" w:ascii="仿宋_GB2312" w:hAnsi="Calibri" w:eastAsia="仿宋_GB2312"/>
          <w:sz w:val="32"/>
          <w:szCs w:val="32"/>
          <w:highlight w:val="none"/>
          <w:lang w:val="en-US" w:eastAsia="zh-CN"/>
        </w:rPr>
        <w:t>动态核查系统的</w:t>
      </w:r>
      <w:r>
        <w:rPr>
          <w:rFonts w:hint="eastAsia" w:ascii="仿宋_GB2312" w:hAnsi="Calibri" w:eastAsia="仿宋_GB2312"/>
          <w:sz w:val="32"/>
          <w:szCs w:val="32"/>
          <w:highlight w:val="none"/>
          <w:lang w:eastAsia="zh-Hans"/>
        </w:rPr>
        <w:t>企业联系人</w:t>
      </w:r>
      <w:r>
        <w:rPr>
          <w:rFonts w:ascii="仿宋_GB2312" w:hAnsi="Calibri" w:eastAsia="仿宋_GB2312"/>
          <w:sz w:val="32"/>
          <w:szCs w:val="32"/>
          <w:highlight w:val="none"/>
          <w:lang w:eastAsia="zh-Hans"/>
        </w:rPr>
        <w:t>，</w:t>
      </w:r>
      <w:r>
        <w:rPr>
          <w:rFonts w:hint="eastAsia" w:ascii="仿宋_GB2312" w:hAnsi="Calibri" w:eastAsia="仿宋_GB2312"/>
          <w:sz w:val="32"/>
          <w:szCs w:val="32"/>
          <w:highlight w:val="none"/>
          <w:lang w:eastAsia="zh-Hans"/>
        </w:rPr>
        <w:t>需在企业“基本情况”页面进行修改</w:t>
      </w:r>
      <w:r>
        <w:rPr>
          <w:rFonts w:ascii="仿宋_GB2312" w:hAnsi="Calibri" w:eastAsia="仿宋_GB2312"/>
          <w:sz w:val="32"/>
          <w:szCs w:val="32"/>
          <w:highlight w:val="none"/>
          <w:lang w:eastAsia="zh-Hans"/>
        </w:rPr>
        <w:t>，</w:t>
      </w:r>
      <w:r>
        <w:rPr>
          <w:rFonts w:hint="eastAsia" w:ascii="仿宋_GB2312" w:hAnsi="Calibri" w:eastAsia="仿宋_GB2312"/>
          <w:sz w:val="32"/>
          <w:szCs w:val="32"/>
          <w:highlight w:val="none"/>
          <w:lang w:eastAsia="zh-Hans"/>
        </w:rPr>
        <w:t>账号密码将以短信形式发送给企业新联系人</w:t>
      </w:r>
      <w:r>
        <w:rPr>
          <w:rFonts w:hint="eastAsia" w:ascii="仿宋_GB2312" w:hAnsi="Calibri" w:eastAsia="仿宋_GB2312"/>
          <w:sz w:val="32"/>
          <w:szCs w:val="32"/>
          <w:highlight w:val="none"/>
          <w:lang w:eastAsia="zh-CN"/>
        </w:rPr>
        <w:t>，</w:t>
      </w:r>
      <w:r>
        <w:rPr>
          <w:rFonts w:hint="eastAsia" w:ascii="仿宋_GB2312" w:hAnsi="Calibri" w:eastAsia="仿宋_GB2312"/>
          <w:sz w:val="32"/>
          <w:szCs w:val="32"/>
          <w:highlight w:val="none"/>
          <w:lang w:val="en-US" w:eastAsia="zh-CN"/>
        </w:rPr>
        <w:t>核查期间请确保手机畅通</w:t>
      </w:r>
      <w:r>
        <w:rPr>
          <w:rFonts w:ascii="仿宋_GB2312" w:hAnsi="Calibri" w:eastAsia="仿宋_GB2312"/>
          <w:sz w:val="32"/>
          <w:szCs w:val="32"/>
          <w:highlight w:val="none"/>
          <w:lang w:eastAsia="zh-Hans"/>
        </w:rPr>
        <w:t>。</w:t>
      </w:r>
    </w:p>
    <w:p w14:paraId="346B7222">
      <w:pPr>
        <w:spacing w:line="360" w:lineRule="auto"/>
        <w:jc w:val="center"/>
        <w:rPr>
          <w:rFonts w:ascii="Calibri" w:hAnsi="Calibri"/>
        </w:rPr>
      </w:pPr>
      <w:r>
        <w:rPr>
          <w:rFonts w:ascii="Calibri" w:hAnsi="Calibri"/>
        </w:rPr>
        <w:drawing>
          <wp:inline distT="0" distB="0" distL="114300" distR="114300">
            <wp:extent cx="5274310" cy="2552700"/>
            <wp:effectExtent l="0" t="0" r="13970" b="762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9"/>
                    <a:stretch>
                      <a:fillRect/>
                    </a:stretch>
                  </pic:blipFill>
                  <pic:spPr>
                    <a:xfrm>
                      <a:off x="0" y="0"/>
                      <a:ext cx="5274310" cy="2552700"/>
                    </a:xfrm>
                    <a:prstGeom prst="rect">
                      <a:avLst/>
                    </a:prstGeom>
                    <a:noFill/>
                    <a:ln w="9525">
                      <a:noFill/>
                    </a:ln>
                  </pic:spPr>
                </pic:pic>
              </a:graphicData>
            </a:graphic>
          </wp:inline>
        </w:drawing>
      </w:r>
    </w:p>
    <w:p w14:paraId="5D73E53A">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楷体_GB2312" w:hAnsi="楷体_GB2312" w:eastAsia="楷体_GB2312" w:cs="楷体_GB2312"/>
          <w:b w:val="0"/>
          <w:bCs w:val="0"/>
          <w:kern w:val="2"/>
          <w:sz w:val="32"/>
          <w:szCs w:val="32"/>
          <w:highlight w:val="none"/>
          <w:lang w:val="en-US" w:eastAsia="zh-Hans" w:bidi="ar-SA"/>
        </w:rPr>
      </w:pPr>
      <w:r>
        <w:rPr>
          <w:rFonts w:hint="eastAsia" w:ascii="楷体_GB2312" w:hAnsi="楷体_GB2312" w:eastAsia="楷体_GB2312" w:cs="楷体_GB2312"/>
          <w:b w:val="0"/>
          <w:bCs w:val="0"/>
          <w:kern w:val="2"/>
          <w:sz w:val="32"/>
          <w:szCs w:val="32"/>
          <w:highlight w:val="none"/>
          <w:lang w:val="en-US" w:eastAsia="zh-CN" w:bidi="ar-SA"/>
        </w:rPr>
        <w:t>（三）</w:t>
      </w:r>
      <w:r>
        <w:rPr>
          <w:rFonts w:hint="eastAsia" w:ascii="楷体_GB2312" w:hAnsi="楷体_GB2312" w:eastAsia="楷体_GB2312" w:cs="楷体_GB2312"/>
          <w:b w:val="0"/>
          <w:bCs w:val="0"/>
          <w:kern w:val="2"/>
          <w:sz w:val="32"/>
          <w:szCs w:val="32"/>
          <w:highlight w:val="none"/>
          <w:lang w:val="en-US" w:eastAsia="zh-Hans" w:bidi="ar-SA"/>
        </w:rPr>
        <w:t>上传企业</w:t>
      </w:r>
      <w:r>
        <w:rPr>
          <w:rFonts w:hint="eastAsia" w:ascii="楷体_GB2312" w:hAnsi="楷体_GB2312" w:eastAsia="楷体_GB2312" w:cs="楷体_GB2312"/>
          <w:b w:val="0"/>
          <w:bCs w:val="0"/>
          <w:kern w:val="2"/>
          <w:sz w:val="32"/>
          <w:szCs w:val="32"/>
          <w:highlight w:val="none"/>
          <w:lang w:val="en-US" w:eastAsia="zh-CN" w:bidi="ar-SA"/>
        </w:rPr>
        <w:t>营业执照及</w:t>
      </w:r>
      <w:r>
        <w:rPr>
          <w:rFonts w:hint="eastAsia" w:ascii="楷体_GB2312" w:hAnsi="楷体_GB2312" w:eastAsia="楷体_GB2312" w:cs="楷体_GB2312"/>
          <w:b w:val="0"/>
          <w:bCs w:val="0"/>
          <w:kern w:val="2"/>
          <w:sz w:val="32"/>
          <w:szCs w:val="32"/>
          <w:highlight w:val="none"/>
          <w:lang w:val="en-US" w:eastAsia="zh-Hans" w:bidi="ar-SA"/>
        </w:rPr>
        <w:t>视频</w:t>
      </w:r>
    </w:p>
    <w:p w14:paraId="078F4481">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rPr>
          <w:rFonts w:ascii="仿宋_GB2312" w:hAnsi="Calibri" w:eastAsia="仿宋_GB2312"/>
          <w:sz w:val="32"/>
          <w:szCs w:val="32"/>
          <w:lang w:eastAsia="zh-Hans"/>
        </w:rPr>
      </w:pPr>
      <w:r>
        <w:rPr>
          <w:rFonts w:hint="eastAsia" w:ascii="仿宋_GB2312" w:hAnsi="Calibri" w:eastAsia="仿宋_GB2312"/>
          <w:sz w:val="32"/>
          <w:szCs w:val="32"/>
          <w:lang w:eastAsia="zh-Hans"/>
        </w:rPr>
        <w:t>企业</w:t>
      </w:r>
      <w:r>
        <w:rPr>
          <w:rFonts w:hint="eastAsia" w:ascii="仿宋_GB2312" w:hAnsi="Calibri" w:eastAsia="仿宋_GB2312"/>
          <w:sz w:val="32"/>
          <w:szCs w:val="32"/>
        </w:rPr>
        <w:t>确认</w:t>
      </w:r>
      <w:r>
        <w:rPr>
          <w:rFonts w:hint="eastAsia" w:ascii="仿宋_GB2312" w:hAnsi="Calibri" w:eastAsia="仿宋_GB2312"/>
          <w:sz w:val="32"/>
          <w:szCs w:val="32"/>
          <w:lang w:eastAsia="zh-Hans"/>
        </w:rPr>
        <w:t>基本信息</w:t>
      </w:r>
      <w:r>
        <w:rPr>
          <w:rFonts w:hint="eastAsia" w:ascii="仿宋_GB2312" w:hAnsi="Calibri" w:eastAsia="仿宋_GB2312"/>
          <w:sz w:val="32"/>
          <w:szCs w:val="32"/>
        </w:rPr>
        <w:t>后，需</w:t>
      </w:r>
      <w:r>
        <w:rPr>
          <w:rFonts w:hint="eastAsia" w:ascii="仿宋_GB2312" w:hAnsi="Calibri" w:eastAsia="仿宋_GB2312"/>
          <w:sz w:val="32"/>
          <w:szCs w:val="32"/>
          <w:lang w:eastAsia="zh-Hans"/>
        </w:rPr>
        <w:t>上传</w:t>
      </w:r>
      <w:r>
        <w:rPr>
          <w:rFonts w:hint="eastAsia" w:ascii="仿宋_GB2312" w:hAnsi="Calibri" w:eastAsia="仿宋_GB2312"/>
          <w:sz w:val="32"/>
          <w:szCs w:val="32"/>
        </w:rPr>
        <w:t>字体清晰的企业</w:t>
      </w:r>
      <w:r>
        <w:rPr>
          <w:rFonts w:hint="eastAsia" w:ascii="仿宋_GB2312" w:hAnsi="Calibri" w:eastAsia="仿宋_GB2312"/>
          <w:sz w:val="32"/>
          <w:szCs w:val="32"/>
          <w:lang w:eastAsia="zh-Hans"/>
        </w:rPr>
        <w:t>营业执照，</w:t>
      </w:r>
      <w:r>
        <w:rPr>
          <w:rFonts w:hint="eastAsia" w:ascii="仿宋_GB2312" w:hAnsi="Calibri" w:eastAsia="仿宋_GB2312"/>
          <w:sz w:val="32"/>
          <w:szCs w:val="32"/>
        </w:rPr>
        <w:t>成功</w:t>
      </w:r>
      <w:r>
        <w:rPr>
          <w:rFonts w:hint="eastAsia" w:ascii="仿宋_GB2312" w:hAnsi="Calibri" w:eastAsia="仿宋_GB2312"/>
          <w:sz w:val="32"/>
          <w:szCs w:val="32"/>
          <w:lang w:eastAsia="zh-Hans"/>
        </w:rPr>
        <w:t>上传完成后将跳转至“企业视频”页面</w:t>
      </w:r>
      <w:r>
        <w:rPr>
          <w:rFonts w:ascii="仿宋_GB2312" w:hAnsi="Calibri" w:eastAsia="仿宋_GB2312"/>
          <w:sz w:val="32"/>
          <w:szCs w:val="32"/>
          <w:lang w:eastAsia="zh-Hans"/>
        </w:rPr>
        <w:t>，</w:t>
      </w:r>
      <w:r>
        <w:rPr>
          <w:rFonts w:hint="eastAsia" w:ascii="仿宋_GB2312" w:hAnsi="Calibri" w:eastAsia="仿宋_GB2312"/>
          <w:sz w:val="32"/>
          <w:szCs w:val="32"/>
          <w:lang w:eastAsia="zh-Hans"/>
        </w:rPr>
        <w:t>点击页面“视频上传”按钮</w:t>
      </w:r>
      <w:r>
        <w:rPr>
          <w:rFonts w:ascii="仿宋_GB2312" w:hAnsi="Calibri" w:eastAsia="仿宋_GB2312"/>
          <w:sz w:val="32"/>
          <w:szCs w:val="32"/>
          <w:lang w:eastAsia="zh-Hans"/>
        </w:rPr>
        <w:t>，</w:t>
      </w:r>
      <w:r>
        <w:rPr>
          <w:rFonts w:hint="eastAsia" w:ascii="仿宋_GB2312" w:hAnsi="Calibri" w:eastAsia="仿宋_GB2312"/>
          <w:sz w:val="32"/>
          <w:szCs w:val="32"/>
          <w:lang w:eastAsia="zh-Hans"/>
        </w:rPr>
        <w:t>参照页面的视频</w:t>
      </w:r>
      <w:r>
        <w:rPr>
          <w:rFonts w:hint="eastAsia" w:ascii="仿宋_GB2312" w:hAnsi="Calibri" w:eastAsia="仿宋_GB2312"/>
          <w:sz w:val="32"/>
          <w:szCs w:val="32"/>
          <w:lang w:val="en-US" w:eastAsia="zh-CN"/>
        </w:rPr>
        <w:t>标题</w:t>
      </w:r>
      <w:r>
        <w:rPr>
          <w:rFonts w:hint="eastAsia" w:ascii="仿宋_GB2312" w:hAnsi="Calibri" w:eastAsia="仿宋_GB2312"/>
          <w:sz w:val="32"/>
          <w:szCs w:val="32"/>
          <w:lang w:eastAsia="zh-Hans"/>
        </w:rPr>
        <w:t>上传企业视频</w:t>
      </w:r>
      <w:r>
        <w:rPr>
          <w:rFonts w:ascii="仿宋_GB2312" w:hAnsi="Calibri" w:eastAsia="仿宋_GB2312"/>
          <w:sz w:val="32"/>
          <w:szCs w:val="32"/>
          <w:lang w:eastAsia="zh-Hans"/>
        </w:rPr>
        <w:t>。</w:t>
      </w:r>
    </w:p>
    <w:p w14:paraId="0C29F739">
      <w:pPr>
        <w:spacing w:line="360" w:lineRule="auto"/>
        <w:jc w:val="left"/>
        <w:rPr>
          <w:rFonts w:ascii="Calibri" w:hAnsi="Calibri"/>
        </w:rPr>
      </w:pPr>
      <w:r>
        <w:rPr>
          <w:rFonts w:ascii="Calibri" w:hAnsi="Calibri"/>
        </w:rPr>
        <w:drawing>
          <wp:inline distT="0" distB="0" distL="114300" distR="114300">
            <wp:extent cx="5270500" cy="2555875"/>
            <wp:effectExtent l="0" t="0" r="2540" b="444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0"/>
                    <a:stretch>
                      <a:fillRect/>
                    </a:stretch>
                  </pic:blipFill>
                  <pic:spPr>
                    <a:xfrm>
                      <a:off x="0" y="0"/>
                      <a:ext cx="5270500" cy="2555875"/>
                    </a:xfrm>
                    <a:prstGeom prst="rect">
                      <a:avLst/>
                    </a:prstGeom>
                    <a:noFill/>
                    <a:ln w="9525">
                      <a:noFill/>
                    </a:ln>
                  </pic:spPr>
                </pic:pic>
              </a:graphicData>
            </a:graphic>
          </wp:inline>
        </w:drawing>
      </w:r>
    </w:p>
    <w:p w14:paraId="73DE2A04">
      <w:pPr>
        <w:spacing w:line="360" w:lineRule="auto"/>
        <w:jc w:val="center"/>
        <w:rPr>
          <w:rFonts w:ascii="Calibri" w:hAnsi="Calibri"/>
        </w:rPr>
      </w:pPr>
      <w:r>
        <w:rPr>
          <w:rFonts w:ascii="Calibri" w:hAnsi="Calibri"/>
        </w:rPr>
        <w:drawing>
          <wp:inline distT="0" distB="0" distL="114300" distR="114300">
            <wp:extent cx="5266690" cy="2567305"/>
            <wp:effectExtent l="0" t="0" r="6350" b="825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1"/>
                    <a:stretch>
                      <a:fillRect/>
                    </a:stretch>
                  </pic:blipFill>
                  <pic:spPr>
                    <a:xfrm>
                      <a:off x="0" y="0"/>
                      <a:ext cx="5266690" cy="2567305"/>
                    </a:xfrm>
                    <a:prstGeom prst="rect">
                      <a:avLst/>
                    </a:prstGeom>
                    <a:noFill/>
                    <a:ln w="9525">
                      <a:noFill/>
                    </a:ln>
                  </pic:spPr>
                </pic:pic>
              </a:graphicData>
            </a:graphic>
          </wp:inline>
        </w:drawing>
      </w:r>
    </w:p>
    <w:p w14:paraId="3A092D7E">
      <w:pPr>
        <w:spacing w:line="360" w:lineRule="auto"/>
        <w:jc w:val="center"/>
        <w:rPr>
          <w:rFonts w:ascii="Calibri" w:hAnsi="Calibri"/>
        </w:rPr>
      </w:pPr>
      <w:r>
        <w:rPr>
          <w:rFonts w:ascii="Calibri" w:hAnsi="Calibri"/>
        </w:rPr>
        <w:drawing>
          <wp:inline distT="0" distB="0" distL="114300" distR="114300">
            <wp:extent cx="4958715" cy="2404745"/>
            <wp:effectExtent l="0" t="0" r="9525" b="3175"/>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pic:cNvPicPr>
                      <a:picLocks noChangeAspect="1"/>
                    </pic:cNvPicPr>
                  </pic:nvPicPr>
                  <pic:blipFill>
                    <a:blip r:embed="rId12"/>
                    <a:stretch>
                      <a:fillRect/>
                    </a:stretch>
                  </pic:blipFill>
                  <pic:spPr>
                    <a:xfrm>
                      <a:off x="0" y="0"/>
                      <a:ext cx="4958715" cy="2404745"/>
                    </a:xfrm>
                    <a:prstGeom prst="rect">
                      <a:avLst/>
                    </a:prstGeom>
                    <a:noFill/>
                    <a:ln w="9525">
                      <a:noFill/>
                    </a:ln>
                  </pic:spPr>
                </pic:pic>
              </a:graphicData>
            </a:graphic>
          </wp:inline>
        </w:drawing>
      </w:r>
    </w:p>
    <w:p w14:paraId="3186F962">
      <w:pPr>
        <w:spacing w:line="360" w:lineRule="auto"/>
        <w:jc w:val="center"/>
        <w:rPr>
          <w:rFonts w:ascii="Calibri" w:hAnsi="Calibri"/>
        </w:rPr>
      </w:pPr>
      <w:r>
        <w:rPr>
          <w:rFonts w:ascii="Calibri" w:hAnsi="Calibri"/>
        </w:rPr>
        <w:drawing>
          <wp:inline distT="0" distB="0" distL="114300" distR="114300">
            <wp:extent cx="4625340" cy="2225675"/>
            <wp:effectExtent l="0" t="0" r="7620" b="14605"/>
            <wp:docPr id="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
                    <pic:cNvPicPr>
                      <a:picLocks noChangeAspect="1"/>
                    </pic:cNvPicPr>
                  </pic:nvPicPr>
                  <pic:blipFill>
                    <a:blip r:embed="rId13"/>
                    <a:stretch>
                      <a:fillRect/>
                    </a:stretch>
                  </pic:blipFill>
                  <pic:spPr>
                    <a:xfrm>
                      <a:off x="0" y="0"/>
                      <a:ext cx="4625340" cy="2225675"/>
                    </a:xfrm>
                    <a:prstGeom prst="rect">
                      <a:avLst/>
                    </a:prstGeom>
                    <a:noFill/>
                    <a:ln w="9525">
                      <a:noFill/>
                    </a:ln>
                  </pic:spPr>
                </pic:pic>
              </a:graphicData>
            </a:graphic>
          </wp:inline>
        </w:drawing>
      </w:r>
    </w:p>
    <w:p w14:paraId="6417476E">
      <w:pPr>
        <w:spacing w:line="360" w:lineRule="auto"/>
        <w:ind w:firstLine="420" w:firstLineChars="200"/>
        <w:jc w:val="both"/>
        <w:rPr>
          <w:rFonts w:ascii="Calibri" w:hAnsi="Calibri"/>
        </w:rPr>
      </w:pPr>
      <w:r>
        <w:rPr>
          <w:rFonts w:ascii="Calibri" w:hAnsi="Calibri"/>
        </w:rPr>
        <w:drawing>
          <wp:inline distT="0" distB="0" distL="114300" distR="114300">
            <wp:extent cx="4653280" cy="2253615"/>
            <wp:effectExtent l="0" t="0" r="10160" b="1905"/>
            <wp:docPr id="3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6"/>
                    <pic:cNvPicPr>
                      <a:picLocks noChangeAspect="1"/>
                    </pic:cNvPicPr>
                  </pic:nvPicPr>
                  <pic:blipFill>
                    <a:blip r:embed="rId14"/>
                    <a:stretch>
                      <a:fillRect/>
                    </a:stretch>
                  </pic:blipFill>
                  <pic:spPr>
                    <a:xfrm>
                      <a:off x="0" y="0"/>
                      <a:ext cx="4653280" cy="2253615"/>
                    </a:xfrm>
                    <a:prstGeom prst="rect">
                      <a:avLst/>
                    </a:prstGeom>
                    <a:noFill/>
                    <a:ln w="9525">
                      <a:noFill/>
                    </a:ln>
                  </pic:spPr>
                </pic:pic>
              </a:graphicData>
            </a:graphic>
          </wp:inline>
        </w:drawing>
      </w:r>
    </w:p>
    <w:p w14:paraId="4A1B89A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二</w:t>
      </w:r>
      <w:r>
        <w:rPr>
          <w:rFonts w:hint="eastAsia" w:ascii="黑体" w:hAnsi="黑体" w:eastAsia="黑体" w:cs="黑体"/>
          <w:b w:val="0"/>
          <w:bCs w:val="0"/>
          <w:sz w:val="32"/>
          <w:szCs w:val="32"/>
          <w:lang w:eastAsia="zh-Hans"/>
        </w:rPr>
        <w:t>、</w:t>
      </w:r>
      <w:r>
        <w:rPr>
          <w:rFonts w:hint="eastAsia" w:ascii="黑体" w:hAnsi="黑体" w:eastAsia="黑体" w:cs="黑体"/>
          <w:b w:val="0"/>
          <w:bCs w:val="0"/>
          <w:sz w:val="32"/>
          <w:szCs w:val="32"/>
        </w:rPr>
        <w:t>资质动态核查</w:t>
      </w:r>
    </w:p>
    <w:p w14:paraId="65B218B5">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left"/>
        <w:textAlignment w:val="auto"/>
        <w:rPr>
          <w:rFonts w:hint="default" w:ascii="仿宋_GB2312" w:hAnsi="Calibri" w:eastAsia="仿宋_GB2312"/>
          <w:b/>
          <w:bCs/>
          <w:sz w:val="32"/>
          <w:szCs w:val="32"/>
          <w:lang w:val="en-US" w:eastAsia="zh-CN"/>
        </w:rPr>
      </w:pPr>
      <w:r>
        <w:rPr>
          <w:rFonts w:hint="eastAsia" w:ascii="仿宋_GB2312" w:hAnsi="仿宋_GB2312" w:eastAsia="仿宋_GB2312" w:cs="仿宋_GB2312"/>
          <w:color w:val="000000"/>
          <w:spacing w:val="-3"/>
          <w:sz w:val="32"/>
          <w:szCs w:val="32"/>
          <w:lang w:val="en-US" w:eastAsia="zh-CN"/>
        </w:rPr>
        <w:t>“</w:t>
      </w:r>
      <w:r>
        <w:rPr>
          <w:rFonts w:hint="eastAsia" w:ascii="仿宋_GB2312" w:hAnsi="仿宋_GB2312" w:eastAsia="仿宋_GB2312" w:cs="仿宋_GB2312"/>
          <w:color w:val="000000"/>
          <w:spacing w:val="-3"/>
          <w:sz w:val="32"/>
          <w:szCs w:val="32"/>
          <w:lang w:val="en-US"/>
        </w:rPr>
        <w:t>建筑企业智能化动态监管平台</w:t>
      </w:r>
      <w:r>
        <w:rPr>
          <w:rFonts w:hint="eastAsia" w:ascii="仿宋_GB2312" w:hAnsi="仿宋_GB2312" w:eastAsia="仿宋_GB2312" w:cs="仿宋_GB2312"/>
          <w:color w:val="000000"/>
          <w:spacing w:val="-3"/>
          <w:sz w:val="32"/>
          <w:szCs w:val="32"/>
          <w:lang w:val="en-US" w:eastAsia="zh-CN"/>
        </w:rPr>
        <w:t>”将</w:t>
      </w:r>
      <w:r>
        <w:rPr>
          <w:rFonts w:hint="eastAsia" w:ascii="仿宋_GB2312" w:hAnsi="仿宋_GB2312" w:eastAsia="仿宋_GB2312" w:cs="仿宋_GB2312"/>
          <w:sz w:val="32"/>
          <w:szCs w:val="32"/>
          <w:lang w:val="en-US" w:eastAsia="zh-CN"/>
        </w:rPr>
        <w:t>通过</w:t>
      </w:r>
      <w:r>
        <w:rPr>
          <w:rFonts w:hint="eastAsia" w:ascii="仿宋_GB2312" w:hAnsi="仿宋_GB2312" w:eastAsia="仿宋_GB2312" w:cs="仿宋_GB2312"/>
          <w:sz w:val="32"/>
          <w:szCs w:val="32"/>
        </w:rPr>
        <w:t>短信形式告知</w:t>
      </w:r>
      <w:r>
        <w:rPr>
          <w:rFonts w:hint="eastAsia" w:ascii="仿宋_GB2312" w:hAnsi="Calibri" w:eastAsia="仿宋_GB2312"/>
          <w:sz w:val="32"/>
          <w:szCs w:val="32"/>
        </w:rPr>
        <w:t>企业联系人</w:t>
      </w:r>
      <w:r>
        <w:rPr>
          <w:rFonts w:hint="eastAsia" w:ascii="仿宋_GB2312" w:hAnsi="仿宋_GB2312" w:eastAsia="仿宋_GB2312" w:cs="仿宋_GB2312"/>
          <w:sz w:val="32"/>
          <w:szCs w:val="32"/>
        </w:rPr>
        <w:t>开展资质动态核查，被核查企业应在收到核查短信起</w:t>
      </w:r>
      <w:r>
        <w:rPr>
          <w:rFonts w:hint="eastAsia" w:ascii="仿宋_GB2312" w:hAnsi="仿宋_GB2312" w:eastAsia="仿宋_GB2312" w:cs="仿宋_GB2312"/>
          <w:sz w:val="32"/>
          <w:szCs w:val="32"/>
          <w:lang w:val="en-US" w:eastAsia="zh-CN"/>
        </w:rPr>
        <w:t>在规定时限内完成核查</w:t>
      </w:r>
      <w:r>
        <w:rPr>
          <w:rFonts w:hint="eastAsia" w:ascii="仿宋_GB2312" w:hAnsi="仿宋_GB2312" w:eastAsia="仿宋_GB2312" w:cs="仿宋_GB2312"/>
          <w:sz w:val="32"/>
          <w:szCs w:val="32"/>
        </w:rPr>
        <w:t>。</w:t>
      </w:r>
    </w:p>
    <w:p w14:paraId="2D0B9AE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kern w:val="2"/>
          <w:sz w:val="32"/>
          <w:szCs w:val="32"/>
          <w:highlight w:val="none"/>
          <w:lang w:eastAsia="zh-Hans"/>
        </w:rPr>
      </w:pPr>
      <w:r>
        <w:rPr>
          <w:rFonts w:hint="eastAsia" w:ascii="楷体_GB2312" w:hAnsi="楷体_GB2312" w:eastAsia="楷体_GB2312" w:cs="楷体_GB2312"/>
          <w:kern w:val="2"/>
          <w:sz w:val="32"/>
          <w:szCs w:val="32"/>
          <w:highlight w:val="none"/>
          <w:lang w:eastAsia="zh-CN"/>
        </w:rPr>
        <w:t>（一）</w:t>
      </w:r>
      <w:r>
        <w:rPr>
          <w:rFonts w:hint="eastAsia" w:ascii="楷体_GB2312" w:hAnsi="楷体_GB2312" w:eastAsia="楷体_GB2312" w:cs="楷体_GB2312"/>
          <w:kern w:val="2"/>
          <w:sz w:val="32"/>
          <w:szCs w:val="32"/>
          <w:highlight w:val="none"/>
          <w:lang w:eastAsia="zh-Hans"/>
        </w:rPr>
        <w:t>设置</w:t>
      </w:r>
      <w:r>
        <w:rPr>
          <w:rFonts w:hint="eastAsia" w:ascii="楷体_GB2312" w:hAnsi="楷体_GB2312" w:eastAsia="楷体_GB2312" w:cs="楷体_GB2312"/>
          <w:kern w:val="2"/>
          <w:sz w:val="32"/>
          <w:szCs w:val="32"/>
          <w:highlight w:val="none"/>
          <w:lang w:val="en-US" w:eastAsia="zh-CN"/>
        </w:rPr>
        <w:t>核查</w:t>
      </w:r>
      <w:r>
        <w:rPr>
          <w:rFonts w:hint="eastAsia" w:ascii="楷体_GB2312" w:hAnsi="楷体_GB2312" w:eastAsia="楷体_GB2312" w:cs="楷体_GB2312"/>
          <w:kern w:val="2"/>
          <w:sz w:val="32"/>
          <w:szCs w:val="32"/>
          <w:highlight w:val="none"/>
          <w:lang w:eastAsia="zh-Hans"/>
        </w:rPr>
        <w:t>人员</w:t>
      </w:r>
    </w:p>
    <w:p w14:paraId="3A80F99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Calibri" w:eastAsia="仿宋_GB2312"/>
          <w:sz w:val="32"/>
          <w:szCs w:val="32"/>
          <w:lang w:eastAsia="zh-Hans"/>
        </w:rPr>
      </w:pPr>
      <w:r>
        <w:rPr>
          <w:rFonts w:hint="eastAsia" w:ascii="仿宋_GB2312" w:hAnsi="Calibri" w:eastAsia="仿宋_GB2312"/>
          <w:sz w:val="32"/>
          <w:szCs w:val="32"/>
        </w:rPr>
        <w:t>企业确认信息及上传</w:t>
      </w:r>
      <w:r>
        <w:rPr>
          <w:rFonts w:hint="eastAsia" w:ascii="仿宋_GB2312" w:hAnsi="Calibri" w:eastAsia="仿宋_GB2312"/>
          <w:sz w:val="32"/>
          <w:szCs w:val="32"/>
          <w:lang w:eastAsia="zh-Hans"/>
        </w:rPr>
        <w:t>企业视频</w:t>
      </w:r>
      <w:r>
        <w:rPr>
          <w:rFonts w:hint="eastAsia" w:ascii="仿宋_GB2312" w:hAnsi="Calibri" w:eastAsia="仿宋_GB2312"/>
          <w:sz w:val="32"/>
          <w:szCs w:val="32"/>
        </w:rPr>
        <w:t>后，</w:t>
      </w:r>
      <w:r>
        <w:rPr>
          <w:rFonts w:hint="eastAsia" w:ascii="仿宋_GB2312" w:hAnsi="Calibri" w:eastAsia="仿宋_GB2312"/>
          <w:sz w:val="32"/>
          <w:szCs w:val="32"/>
          <w:lang w:eastAsia="zh-Hans"/>
        </w:rPr>
        <w:t>点击“动态核查”模块查看当前动态核查任务</w:t>
      </w:r>
      <w:r>
        <w:rPr>
          <w:rFonts w:ascii="仿宋_GB2312" w:hAnsi="Calibri" w:eastAsia="仿宋_GB2312"/>
          <w:sz w:val="32"/>
          <w:szCs w:val="32"/>
          <w:lang w:eastAsia="zh-Hans"/>
        </w:rPr>
        <w:t>。</w:t>
      </w:r>
      <w:r>
        <w:rPr>
          <w:rFonts w:hint="eastAsia" w:ascii="仿宋_GB2312" w:hAnsi="Calibri" w:eastAsia="仿宋_GB2312"/>
          <w:sz w:val="32"/>
          <w:szCs w:val="32"/>
          <w:highlight w:val="none"/>
          <w:lang w:eastAsia="zh-Hans"/>
        </w:rPr>
        <w:t>点击“设置</w:t>
      </w:r>
      <w:r>
        <w:rPr>
          <w:rFonts w:hint="eastAsia" w:ascii="仿宋_GB2312" w:hAnsi="Calibri" w:eastAsia="仿宋_GB2312"/>
          <w:sz w:val="32"/>
          <w:szCs w:val="32"/>
          <w:highlight w:val="none"/>
          <w:lang w:val="en-US" w:eastAsia="zh-CN"/>
        </w:rPr>
        <w:t>核查</w:t>
      </w:r>
      <w:r>
        <w:rPr>
          <w:rFonts w:hint="eastAsia" w:ascii="仿宋_GB2312" w:hAnsi="Calibri" w:eastAsia="仿宋_GB2312"/>
          <w:sz w:val="32"/>
          <w:szCs w:val="32"/>
          <w:highlight w:val="none"/>
          <w:lang w:eastAsia="zh-Hans"/>
        </w:rPr>
        <w:t>人员”选择</w:t>
      </w:r>
      <w:r>
        <w:rPr>
          <w:rFonts w:hint="eastAsia" w:ascii="仿宋_GB2312" w:hAnsi="Calibri" w:eastAsia="仿宋_GB2312"/>
          <w:sz w:val="32"/>
          <w:szCs w:val="32"/>
          <w:highlight w:val="none"/>
          <w:lang w:val="en-US" w:eastAsia="zh-CN"/>
        </w:rPr>
        <w:t>需核查的</w:t>
      </w:r>
      <w:r>
        <w:rPr>
          <w:rFonts w:hint="eastAsia" w:ascii="仿宋_GB2312" w:hAnsi="Calibri" w:eastAsia="仿宋_GB2312"/>
          <w:sz w:val="32"/>
          <w:szCs w:val="32"/>
          <w:highlight w:val="none"/>
          <w:lang w:eastAsia="zh-Hans"/>
        </w:rPr>
        <w:t>人员</w:t>
      </w:r>
      <w:r>
        <w:rPr>
          <w:rFonts w:ascii="仿宋_GB2312" w:hAnsi="Calibri" w:eastAsia="仿宋_GB2312"/>
          <w:sz w:val="32"/>
          <w:szCs w:val="32"/>
          <w:highlight w:val="none"/>
          <w:lang w:eastAsia="zh-Hans"/>
        </w:rPr>
        <w:t>，</w:t>
      </w:r>
      <w:r>
        <w:rPr>
          <w:rFonts w:hint="eastAsia" w:ascii="仿宋_GB2312" w:hAnsi="Calibri" w:eastAsia="仿宋_GB2312"/>
          <w:sz w:val="32"/>
          <w:szCs w:val="32"/>
          <w:highlight w:val="none"/>
          <w:lang w:eastAsia="zh-Hans"/>
        </w:rPr>
        <w:t>建筑业企业与监理企业页面将展示企业的注册人员列表，劳务企业页面展示技术工人列表。如</w:t>
      </w:r>
      <w:r>
        <w:rPr>
          <w:rFonts w:hint="eastAsia" w:ascii="仿宋_GB2312" w:hAnsi="Calibri" w:eastAsia="仿宋_GB2312"/>
          <w:sz w:val="32"/>
          <w:szCs w:val="32"/>
          <w:highlight w:val="none"/>
        </w:rPr>
        <w:t>企业</w:t>
      </w:r>
      <w:r>
        <w:rPr>
          <w:rFonts w:hint="eastAsia" w:ascii="仿宋_GB2312" w:hAnsi="Calibri" w:eastAsia="仿宋_GB2312"/>
          <w:sz w:val="32"/>
          <w:szCs w:val="32"/>
          <w:highlight w:val="none"/>
          <w:lang w:eastAsia="zh-Hans"/>
        </w:rPr>
        <w:t>人员</w:t>
      </w:r>
      <w:r>
        <w:rPr>
          <w:rFonts w:hint="eastAsia" w:ascii="仿宋_GB2312" w:hAnsi="Calibri" w:eastAsia="仿宋_GB2312"/>
          <w:sz w:val="32"/>
          <w:szCs w:val="32"/>
          <w:highlight w:val="none"/>
        </w:rPr>
        <w:t>有变更或</w:t>
      </w:r>
      <w:r>
        <w:rPr>
          <w:rFonts w:hint="eastAsia" w:ascii="仿宋_GB2312" w:hAnsi="Calibri" w:eastAsia="仿宋_GB2312"/>
          <w:sz w:val="32"/>
          <w:szCs w:val="32"/>
          <w:highlight w:val="none"/>
          <w:lang w:eastAsia="zh-Hans"/>
        </w:rPr>
        <w:t>信息有误</w:t>
      </w:r>
      <w:r>
        <w:rPr>
          <w:rFonts w:hint="eastAsia" w:ascii="仿宋_GB2312" w:hAnsi="Calibri" w:eastAsia="仿宋_GB2312"/>
          <w:sz w:val="32"/>
          <w:szCs w:val="32"/>
          <w:highlight w:val="none"/>
        </w:rPr>
        <w:t>，</w:t>
      </w:r>
      <w:r>
        <w:rPr>
          <w:rFonts w:hint="eastAsia" w:ascii="仿宋_GB2312" w:hAnsi="Calibri" w:eastAsia="仿宋_GB2312"/>
          <w:sz w:val="32"/>
          <w:szCs w:val="32"/>
          <w:highlight w:val="none"/>
          <w:lang w:eastAsia="zh-Hans"/>
        </w:rPr>
        <w:t>可前往</w:t>
      </w:r>
      <w:r>
        <w:rPr>
          <w:rFonts w:hint="eastAsia" w:ascii="仿宋_GB2312" w:hAnsi="Calibri" w:eastAsia="仿宋_GB2312"/>
          <w:sz w:val="32"/>
          <w:szCs w:val="32"/>
          <w:highlight w:val="none"/>
        </w:rPr>
        <w:t>“三库一平台”系统</w:t>
      </w:r>
      <w:r>
        <w:rPr>
          <w:rFonts w:hint="eastAsia" w:ascii="仿宋_GB2312" w:hAnsi="Calibri" w:eastAsia="仿宋_GB2312"/>
          <w:sz w:val="32"/>
          <w:szCs w:val="32"/>
          <w:highlight w:val="none"/>
          <w:lang w:eastAsia="zh-Hans"/>
        </w:rPr>
        <w:t>进行修改</w:t>
      </w:r>
      <w:r>
        <w:rPr>
          <w:rFonts w:hint="eastAsia" w:ascii="仿宋_GB2312" w:hAnsi="Calibri" w:eastAsia="仿宋_GB2312"/>
          <w:sz w:val="32"/>
          <w:szCs w:val="32"/>
          <w:highlight w:val="none"/>
        </w:rPr>
        <w:t>，</w:t>
      </w:r>
      <w:r>
        <w:rPr>
          <w:rFonts w:hint="eastAsia" w:ascii="仿宋_GB2312" w:hAnsi="Calibri" w:eastAsia="仿宋_GB2312"/>
          <w:sz w:val="32"/>
          <w:szCs w:val="32"/>
          <w:highlight w:val="none"/>
          <w:lang w:eastAsia="zh-Hans"/>
        </w:rPr>
        <w:t>修改后的企业</w:t>
      </w:r>
      <w:r>
        <w:rPr>
          <w:rFonts w:hint="eastAsia" w:ascii="仿宋_GB2312" w:hAnsi="Calibri" w:eastAsia="仿宋_GB2312"/>
          <w:sz w:val="32"/>
          <w:szCs w:val="32"/>
          <w:highlight w:val="none"/>
          <w:lang w:val="en-US" w:eastAsia="zh-Hans"/>
        </w:rPr>
        <w:t>人员</w:t>
      </w:r>
      <w:r>
        <w:rPr>
          <w:rFonts w:hint="eastAsia" w:ascii="仿宋_GB2312" w:hAnsi="Calibri" w:eastAsia="仿宋_GB2312"/>
          <w:sz w:val="32"/>
          <w:szCs w:val="32"/>
          <w:highlight w:val="none"/>
          <w:lang w:eastAsia="zh-Hans"/>
        </w:rPr>
        <w:t>信息次日将自动同步到“</w:t>
      </w:r>
      <w:r>
        <w:rPr>
          <w:rFonts w:hint="eastAsia" w:ascii="仿宋_GB2312" w:hAnsi="仿宋_GB2312" w:eastAsia="仿宋_GB2312" w:cs="仿宋_GB2312"/>
          <w:color w:val="000000"/>
          <w:spacing w:val="-3"/>
          <w:sz w:val="32"/>
          <w:szCs w:val="32"/>
          <w:lang w:val="en-US"/>
        </w:rPr>
        <w:t>建筑企业智能化动态监管平台</w:t>
      </w:r>
      <w:r>
        <w:rPr>
          <w:rFonts w:hint="eastAsia" w:ascii="仿宋_GB2312" w:hAnsi="Calibri" w:eastAsia="仿宋_GB2312"/>
          <w:sz w:val="32"/>
          <w:szCs w:val="32"/>
          <w:highlight w:val="none"/>
          <w:lang w:eastAsia="zh-Hans"/>
        </w:rPr>
        <w:t>”</w:t>
      </w:r>
      <w:r>
        <w:rPr>
          <w:rFonts w:ascii="仿宋_GB2312" w:hAnsi="Calibri" w:eastAsia="仿宋_GB2312"/>
          <w:sz w:val="32"/>
          <w:szCs w:val="32"/>
          <w:highlight w:val="none"/>
          <w:lang w:eastAsia="zh-Hans"/>
        </w:rPr>
        <w:t>，</w:t>
      </w:r>
      <w:r>
        <w:rPr>
          <w:rFonts w:hint="eastAsia" w:ascii="仿宋_GB2312" w:hAnsi="Calibri" w:eastAsia="仿宋_GB2312"/>
          <w:sz w:val="32"/>
          <w:szCs w:val="32"/>
          <w:highlight w:val="none"/>
          <w:lang w:eastAsia="zh-Hans"/>
        </w:rPr>
        <w:t>如需即时同步</w:t>
      </w:r>
      <w:r>
        <w:rPr>
          <w:rFonts w:ascii="仿宋_GB2312" w:hAnsi="Calibri" w:eastAsia="仿宋_GB2312"/>
          <w:sz w:val="32"/>
          <w:szCs w:val="32"/>
          <w:highlight w:val="none"/>
          <w:lang w:eastAsia="zh-Hans"/>
        </w:rPr>
        <w:t>，</w:t>
      </w:r>
      <w:r>
        <w:rPr>
          <w:rFonts w:hint="eastAsia" w:ascii="仿宋_GB2312" w:hAnsi="Calibri" w:eastAsia="仿宋_GB2312"/>
          <w:sz w:val="32"/>
          <w:szCs w:val="32"/>
          <w:highlight w:val="none"/>
          <w:lang w:eastAsia="zh-Hans"/>
        </w:rPr>
        <w:t>可点击页面右上角“同步三库人员资质”按钮</w:t>
      </w:r>
      <w:r>
        <w:rPr>
          <w:rFonts w:ascii="仿宋_GB2312" w:hAnsi="Calibri" w:eastAsia="仿宋_GB2312"/>
          <w:sz w:val="32"/>
          <w:szCs w:val="32"/>
          <w:highlight w:val="none"/>
          <w:lang w:eastAsia="zh-Hans"/>
        </w:rPr>
        <w:t>。</w:t>
      </w:r>
      <w:r>
        <w:rPr>
          <w:rFonts w:hint="eastAsia" w:ascii="仿宋_GB2312" w:hAnsi="Calibri" w:eastAsia="仿宋_GB2312"/>
          <w:sz w:val="32"/>
          <w:szCs w:val="32"/>
          <w:highlight w:val="none"/>
          <w:lang w:eastAsia="zh-Hans"/>
        </w:rPr>
        <w:t>同步</w:t>
      </w:r>
      <w:r>
        <w:rPr>
          <w:rFonts w:hint="eastAsia" w:ascii="仿宋_GB2312" w:hAnsi="Calibri" w:eastAsia="仿宋_GB2312"/>
          <w:sz w:val="32"/>
          <w:szCs w:val="32"/>
          <w:highlight w:val="none"/>
        </w:rPr>
        <w:t>后返回“</w:t>
      </w:r>
      <w:r>
        <w:rPr>
          <w:rFonts w:hint="eastAsia" w:ascii="仿宋_GB2312" w:hAnsi="Calibri" w:eastAsia="仿宋_GB2312"/>
          <w:sz w:val="32"/>
          <w:szCs w:val="32"/>
          <w:highlight w:val="none"/>
          <w:lang w:val="en-US" w:eastAsia="zh-Hans"/>
        </w:rPr>
        <w:t>动态核查</w:t>
      </w:r>
      <w:r>
        <w:rPr>
          <w:rFonts w:hint="eastAsia" w:ascii="仿宋_GB2312" w:hAnsi="Calibri" w:eastAsia="仿宋_GB2312"/>
          <w:sz w:val="32"/>
          <w:szCs w:val="32"/>
          <w:highlight w:val="none"/>
        </w:rPr>
        <w:t>”</w:t>
      </w:r>
      <w:r>
        <w:rPr>
          <w:rFonts w:hint="eastAsia" w:ascii="仿宋_GB2312" w:hAnsi="Calibri" w:eastAsia="仿宋_GB2312"/>
          <w:sz w:val="32"/>
          <w:szCs w:val="32"/>
          <w:highlight w:val="none"/>
          <w:lang w:val="en-US" w:eastAsia="zh-Hans"/>
        </w:rPr>
        <w:t>模块</w:t>
      </w:r>
      <w:r>
        <w:rPr>
          <w:rFonts w:hint="eastAsia" w:ascii="仿宋_GB2312" w:hAnsi="Calibri" w:eastAsia="仿宋_GB2312"/>
          <w:sz w:val="32"/>
          <w:szCs w:val="32"/>
          <w:highlight w:val="none"/>
          <w:lang w:eastAsia="zh-Hans"/>
        </w:rPr>
        <w:t>选择</w:t>
      </w:r>
      <w:r>
        <w:rPr>
          <w:rFonts w:hint="eastAsia" w:ascii="仿宋_GB2312" w:hAnsi="Calibri" w:eastAsia="仿宋_GB2312"/>
          <w:sz w:val="32"/>
          <w:szCs w:val="32"/>
          <w:highlight w:val="none"/>
          <w:lang w:val="en-US" w:eastAsia="zh-CN"/>
        </w:rPr>
        <w:t>需核查</w:t>
      </w:r>
      <w:r>
        <w:rPr>
          <w:rFonts w:hint="eastAsia" w:ascii="仿宋_GB2312" w:hAnsi="Calibri" w:eastAsia="仿宋_GB2312"/>
          <w:sz w:val="32"/>
          <w:szCs w:val="32"/>
          <w:highlight w:val="none"/>
          <w:lang w:eastAsia="zh-Hans"/>
        </w:rPr>
        <w:t>人员</w:t>
      </w:r>
      <w:r>
        <w:rPr>
          <w:rFonts w:ascii="仿宋_GB2312" w:hAnsi="Calibri" w:eastAsia="仿宋_GB2312"/>
          <w:sz w:val="32"/>
          <w:szCs w:val="32"/>
          <w:lang w:eastAsia="zh-Hans"/>
        </w:rPr>
        <w:t>。</w:t>
      </w:r>
    </w:p>
    <w:p w14:paraId="31E1DE20">
      <w:pPr>
        <w:spacing w:line="360" w:lineRule="auto"/>
        <w:jc w:val="left"/>
        <w:rPr>
          <w:rFonts w:ascii="仿宋_GB2312" w:hAnsi="Calibri" w:eastAsia="仿宋_GB2312"/>
          <w:sz w:val="32"/>
          <w:szCs w:val="32"/>
          <w:lang w:eastAsia="zh-Hans"/>
        </w:rPr>
      </w:pPr>
      <w:r>
        <w:rPr>
          <w:rFonts w:ascii="Calibri" w:hAnsi="Calibri"/>
        </w:rPr>
        <w:drawing>
          <wp:inline distT="0" distB="0" distL="114300" distR="114300">
            <wp:extent cx="5271135" cy="2540635"/>
            <wp:effectExtent l="0" t="0" r="1905" b="444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5"/>
                    <a:stretch>
                      <a:fillRect/>
                    </a:stretch>
                  </pic:blipFill>
                  <pic:spPr>
                    <a:xfrm>
                      <a:off x="0" y="0"/>
                      <a:ext cx="5271135" cy="2540635"/>
                    </a:xfrm>
                    <a:prstGeom prst="rect">
                      <a:avLst/>
                    </a:prstGeom>
                    <a:noFill/>
                    <a:ln>
                      <a:noFill/>
                    </a:ln>
                  </pic:spPr>
                </pic:pic>
              </a:graphicData>
            </a:graphic>
          </wp:inline>
        </w:drawing>
      </w:r>
    </w:p>
    <w:p w14:paraId="030B57AE">
      <w:pPr>
        <w:spacing w:line="360" w:lineRule="auto"/>
        <w:rPr>
          <w:rFonts w:hint="eastAsia" w:ascii="仿宋_GB2312" w:hAnsi="Calibri" w:eastAsia="仿宋_GB2312"/>
          <w:b/>
          <w:bCs/>
          <w:sz w:val="32"/>
          <w:szCs w:val="32"/>
          <w:lang w:eastAsia="zh-CN"/>
        </w:rPr>
      </w:pPr>
      <w:r>
        <w:rPr>
          <w:rFonts w:hint="eastAsia" w:ascii="仿宋_GB2312" w:hAnsi="Calibri" w:eastAsia="仿宋_GB2312"/>
          <w:b/>
          <w:bCs/>
          <w:sz w:val="32"/>
          <w:szCs w:val="32"/>
          <w:lang w:eastAsia="zh-CN"/>
        </w:rPr>
        <w:drawing>
          <wp:inline distT="0" distB="0" distL="114300" distR="114300">
            <wp:extent cx="5266690" cy="2641600"/>
            <wp:effectExtent l="0" t="0" r="6350" b="10160"/>
            <wp:docPr id="2" name="图片 2" descr="核查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核查_11"/>
                    <pic:cNvPicPr>
                      <a:picLocks noChangeAspect="1"/>
                    </pic:cNvPicPr>
                  </pic:nvPicPr>
                  <pic:blipFill>
                    <a:blip r:embed="rId16"/>
                    <a:stretch>
                      <a:fillRect/>
                    </a:stretch>
                  </pic:blipFill>
                  <pic:spPr>
                    <a:xfrm>
                      <a:off x="0" y="0"/>
                      <a:ext cx="5266690" cy="2641600"/>
                    </a:xfrm>
                    <a:prstGeom prst="rect">
                      <a:avLst/>
                    </a:prstGeom>
                  </pic:spPr>
                </pic:pic>
              </a:graphicData>
            </a:graphic>
          </wp:inline>
        </w:drawing>
      </w:r>
    </w:p>
    <w:p w14:paraId="47BEBCD3">
      <w:pPr>
        <w:spacing w:line="360" w:lineRule="auto"/>
        <w:rPr>
          <w:rFonts w:hint="eastAsia" w:ascii="仿宋_GB2312" w:hAnsi="Calibri" w:eastAsia="仿宋_GB2312"/>
          <w:b w:val="0"/>
          <w:bCs w:val="0"/>
          <w:sz w:val="32"/>
          <w:szCs w:val="32"/>
          <w:lang w:eastAsia="zh-CN"/>
        </w:rPr>
      </w:pPr>
      <w:r>
        <w:rPr>
          <w:rFonts w:hint="eastAsia" w:ascii="仿宋_GB2312" w:hAnsi="Calibri" w:eastAsia="仿宋_GB2312"/>
          <w:b w:val="0"/>
          <w:bCs w:val="0"/>
          <w:sz w:val="32"/>
          <w:szCs w:val="32"/>
          <w:lang w:eastAsia="zh-CN"/>
        </w:rPr>
        <w:drawing>
          <wp:inline distT="0" distB="0" distL="114300" distR="114300">
            <wp:extent cx="5266690" cy="2551430"/>
            <wp:effectExtent l="0" t="0" r="6350" b="8890"/>
            <wp:docPr id="3" name="图片 3" descr="核查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核查_12"/>
                    <pic:cNvPicPr>
                      <a:picLocks noChangeAspect="1"/>
                    </pic:cNvPicPr>
                  </pic:nvPicPr>
                  <pic:blipFill>
                    <a:blip r:embed="rId17"/>
                    <a:stretch>
                      <a:fillRect/>
                    </a:stretch>
                  </pic:blipFill>
                  <pic:spPr>
                    <a:xfrm>
                      <a:off x="0" y="0"/>
                      <a:ext cx="5266690" cy="2551430"/>
                    </a:xfrm>
                    <a:prstGeom prst="rect">
                      <a:avLst/>
                    </a:prstGeom>
                  </pic:spPr>
                </pic:pic>
              </a:graphicData>
            </a:graphic>
          </wp:inline>
        </w:drawing>
      </w:r>
    </w:p>
    <w:p w14:paraId="436BFEBE">
      <w:pPr>
        <w:spacing w:line="360" w:lineRule="auto"/>
        <w:rPr>
          <w:rFonts w:hint="eastAsia" w:ascii="仿宋_GB2312" w:hAnsi="Calibri" w:eastAsia="仿宋_GB2312"/>
          <w:b/>
          <w:bCs/>
          <w:sz w:val="32"/>
          <w:szCs w:val="32"/>
        </w:rPr>
      </w:pPr>
      <w:r>
        <w:rPr>
          <w:rFonts w:ascii="Calibri" w:hAnsi="Calibri"/>
        </w:rPr>
        <w:drawing>
          <wp:inline distT="0" distB="0" distL="114300" distR="114300">
            <wp:extent cx="5270500" cy="2559685"/>
            <wp:effectExtent l="0" t="0" r="2540" b="635"/>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18"/>
                    <a:stretch>
                      <a:fillRect/>
                    </a:stretch>
                  </pic:blipFill>
                  <pic:spPr>
                    <a:xfrm>
                      <a:off x="0" y="0"/>
                      <a:ext cx="5270500" cy="2559685"/>
                    </a:xfrm>
                    <a:prstGeom prst="rect">
                      <a:avLst/>
                    </a:prstGeom>
                    <a:noFill/>
                    <a:ln w="9525">
                      <a:noFill/>
                    </a:ln>
                  </pic:spPr>
                </pic:pic>
              </a:graphicData>
            </a:graphic>
          </wp:inline>
        </w:drawing>
      </w:r>
    </w:p>
    <w:p w14:paraId="06929FEB">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楷体_GB2312" w:hAnsi="楷体_GB2312" w:eastAsia="楷体_GB2312" w:cs="楷体_GB2312"/>
          <w:kern w:val="2"/>
          <w:sz w:val="32"/>
          <w:szCs w:val="32"/>
          <w:highlight w:val="none"/>
          <w:lang w:val="en-US" w:eastAsia="zh-CN" w:bidi="ar-SA"/>
        </w:rPr>
      </w:pPr>
      <w:r>
        <w:rPr>
          <w:rFonts w:hint="eastAsia" w:ascii="楷体_GB2312" w:hAnsi="楷体_GB2312" w:eastAsia="楷体_GB2312" w:cs="楷体_GB2312"/>
          <w:kern w:val="2"/>
          <w:sz w:val="32"/>
          <w:szCs w:val="32"/>
          <w:highlight w:val="none"/>
          <w:lang w:val="en-US" w:eastAsia="zh-CN" w:bidi="ar-SA"/>
        </w:rPr>
        <w:t>（二）核查人员及数量</w:t>
      </w:r>
    </w:p>
    <w:p w14:paraId="29CE4CEF">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仿宋_GB2312" w:hAnsi="Calibri" w:eastAsia="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本次核查内容为</w:t>
      </w:r>
      <w:r>
        <w:rPr>
          <w:rFonts w:hint="eastAsia" w:ascii="仿宋_GB2312" w:hAnsi="仿宋_GB2312" w:eastAsia="仿宋_GB2312" w:cs="仿宋_GB2312"/>
          <w:color w:val="000000"/>
          <w:spacing w:val="-3"/>
          <w:sz w:val="32"/>
          <w:szCs w:val="32"/>
          <w:highlight w:val="none"/>
        </w:rPr>
        <w:t>企业在取得</w:t>
      </w:r>
      <w:r>
        <w:rPr>
          <w:rFonts w:hint="eastAsia" w:ascii="仿宋_GB2312" w:hAnsi="仿宋_GB2312" w:eastAsia="仿宋_GB2312" w:cs="仿宋_GB2312"/>
          <w:color w:val="000000"/>
          <w:spacing w:val="-3"/>
          <w:sz w:val="32"/>
          <w:szCs w:val="32"/>
          <w:highlight w:val="none"/>
          <w:lang w:val="en-US" w:eastAsia="zh-CN"/>
        </w:rPr>
        <w:t>施工劳务不分等级、工程勘察劳务</w:t>
      </w:r>
      <w:r>
        <w:rPr>
          <w:rFonts w:hint="eastAsia" w:ascii="仿宋_GB2312" w:hAnsi="仿宋_GB2312" w:eastAsia="仿宋_GB2312" w:cs="仿宋_GB2312"/>
          <w:color w:val="000000"/>
          <w:spacing w:val="-3"/>
          <w:sz w:val="32"/>
          <w:szCs w:val="32"/>
          <w:highlight w:val="none"/>
          <w:lang w:eastAsia="zh-CN"/>
        </w:rPr>
        <w:t>资质</w:t>
      </w:r>
      <w:r>
        <w:rPr>
          <w:rFonts w:hint="eastAsia" w:ascii="仿宋_GB2312" w:hAnsi="仿宋_GB2312" w:eastAsia="仿宋_GB2312" w:cs="仿宋_GB2312"/>
          <w:color w:val="000000"/>
          <w:spacing w:val="-3"/>
          <w:sz w:val="32"/>
          <w:szCs w:val="32"/>
          <w:highlight w:val="none"/>
        </w:rPr>
        <w:t>后</w:t>
      </w:r>
      <w:r>
        <w:rPr>
          <w:rFonts w:hint="eastAsia" w:ascii="仿宋_GB2312" w:hAnsi="仿宋_GB2312" w:eastAsia="仿宋_GB2312" w:cs="仿宋_GB2312"/>
          <w:color w:val="000000"/>
          <w:spacing w:val="-3"/>
          <w:sz w:val="32"/>
          <w:szCs w:val="32"/>
          <w:highlight w:val="none"/>
          <w:lang w:val="en-US" w:eastAsia="zh-CN"/>
        </w:rPr>
        <w:t>企业主要</w:t>
      </w:r>
      <w:r>
        <w:rPr>
          <w:rFonts w:hint="eastAsia" w:ascii="仿宋_GB2312" w:hAnsi="仿宋_GB2312" w:eastAsia="仿宋_GB2312" w:cs="仿宋_GB2312"/>
          <w:color w:val="000000"/>
          <w:spacing w:val="-3"/>
          <w:sz w:val="32"/>
          <w:szCs w:val="32"/>
          <w:highlight w:val="none"/>
          <w:lang w:eastAsia="zh-CN"/>
        </w:rPr>
        <w:t>人员等是否满足相应资质标准要求。</w:t>
      </w:r>
    </w:p>
    <w:p w14:paraId="1A9C6B51">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楷体_GB2312" w:hAnsi="楷体_GB2312" w:eastAsia="楷体_GB2312" w:cs="楷体_GB2312"/>
          <w:kern w:val="2"/>
          <w:sz w:val="32"/>
          <w:szCs w:val="32"/>
          <w:highlight w:val="none"/>
          <w:lang w:val="en-US" w:eastAsia="zh-CN" w:bidi="ar-SA"/>
        </w:rPr>
      </w:pPr>
      <w:r>
        <w:rPr>
          <w:rFonts w:hint="eastAsia" w:ascii="楷体_GB2312" w:hAnsi="楷体_GB2312" w:eastAsia="楷体_GB2312" w:cs="楷体_GB2312"/>
          <w:kern w:val="2"/>
          <w:sz w:val="32"/>
          <w:szCs w:val="32"/>
          <w:highlight w:val="none"/>
          <w:lang w:val="en-US" w:eastAsia="zh-CN" w:bidi="ar-SA"/>
        </w:rPr>
        <w:t>（三）上传核查人员证件并提交</w:t>
      </w:r>
    </w:p>
    <w:p w14:paraId="102F0F2E">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rPr>
          <w:rFonts w:ascii="仿宋_GB2312" w:hAnsi="Calibri" w:eastAsia="仿宋_GB2312"/>
          <w:sz w:val="32"/>
          <w:szCs w:val="32"/>
          <w:highlight w:val="none"/>
          <w:lang w:eastAsia="zh-Hans"/>
        </w:rPr>
      </w:pPr>
      <w:r>
        <w:rPr>
          <w:rFonts w:hint="eastAsia" w:ascii="仿宋_GB2312" w:hAnsi="Calibri" w:eastAsia="仿宋_GB2312"/>
          <w:sz w:val="32"/>
          <w:szCs w:val="32"/>
          <w:lang w:eastAsia="zh-Hans"/>
        </w:rPr>
        <w:t>将需</w:t>
      </w:r>
      <w:r>
        <w:rPr>
          <w:rFonts w:hint="eastAsia" w:ascii="仿宋_GB2312" w:hAnsi="Calibri" w:eastAsia="仿宋_GB2312"/>
          <w:sz w:val="32"/>
          <w:szCs w:val="32"/>
          <w:lang w:val="en-US" w:eastAsia="zh-CN"/>
        </w:rPr>
        <w:t>核查</w:t>
      </w:r>
      <w:r>
        <w:rPr>
          <w:rFonts w:hint="eastAsia" w:ascii="仿宋_GB2312" w:hAnsi="Calibri" w:eastAsia="仿宋_GB2312"/>
          <w:sz w:val="32"/>
          <w:szCs w:val="32"/>
          <w:lang w:eastAsia="zh-Hans"/>
        </w:rPr>
        <w:t>的人员相关</w:t>
      </w:r>
      <w:r>
        <w:rPr>
          <w:rFonts w:hint="eastAsia" w:ascii="仿宋_GB2312" w:hAnsi="Calibri" w:eastAsia="仿宋_GB2312"/>
          <w:sz w:val="32"/>
          <w:szCs w:val="32"/>
          <w:lang w:val="en-US" w:eastAsia="zh-CN"/>
        </w:rPr>
        <w:t>技术证书</w:t>
      </w:r>
      <w:r>
        <w:rPr>
          <w:rFonts w:hint="eastAsia" w:ascii="仿宋_GB2312" w:hAnsi="Calibri" w:eastAsia="仿宋_GB2312"/>
          <w:sz w:val="32"/>
          <w:szCs w:val="32"/>
          <w:lang w:eastAsia="zh-Hans"/>
        </w:rPr>
        <w:t>进行上传</w:t>
      </w:r>
      <w:r>
        <w:rPr>
          <w:rFonts w:hint="eastAsia" w:ascii="仿宋_GB2312" w:hAnsi="Calibri" w:eastAsia="仿宋_GB2312"/>
          <w:sz w:val="32"/>
          <w:szCs w:val="32"/>
        </w:rPr>
        <w:t>并</w:t>
      </w:r>
      <w:r>
        <w:rPr>
          <w:rFonts w:hint="eastAsia" w:ascii="仿宋_GB2312" w:hAnsi="Calibri" w:eastAsia="仿宋_GB2312"/>
          <w:sz w:val="32"/>
          <w:szCs w:val="32"/>
          <w:lang w:eastAsia="zh-Hans"/>
        </w:rPr>
        <w:t>勾选</w:t>
      </w:r>
      <w:r>
        <w:rPr>
          <w:rFonts w:hint="eastAsia" w:ascii="仿宋_GB2312" w:hAnsi="Calibri" w:eastAsia="仿宋_GB2312"/>
          <w:sz w:val="32"/>
          <w:szCs w:val="32"/>
          <w:lang w:val="en-US" w:eastAsia="zh-CN"/>
        </w:rPr>
        <w:t>人员</w:t>
      </w:r>
      <w:r>
        <w:rPr>
          <w:rFonts w:hint="eastAsia" w:ascii="仿宋_GB2312" w:hAnsi="Calibri" w:eastAsia="仿宋_GB2312"/>
          <w:sz w:val="32"/>
          <w:szCs w:val="32"/>
          <w:lang w:eastAsia="zh-Hans"/>
        </w:rPr>
        <w:t>提交</w:t>
      </w:r>
      <w:r>
        <w:rPr>
          <w:rFonts w:ascii="仿宋_GB2312" w:hAnsi="Calibri" w:eastAsia="仿宋_GB2312"/>
          <w:sz w:val="32"/>
          <w:szCs w:val="32"/>
          <w:lang w:eastAsia="zh-Hans"/>
        </w:rPr>
        <w:t>（</w:t>
      </w:r>
      <w:r>
        <w:rPr>
          <w:rFonts w:hint="eastAsia" w:ascii="仿宋_GB2312" w:hAnsi="Calibri" w:eastAsia="仿宋_GB2312"/>
          <w:sz w:val="32"/>
          <w:szCs w:val="32"/>
          <w:lang w:eastAsia="zh-Hans"/>
        </w:rPr>
        <w:t>未上传证件无法勾选该人员进行</w:t>
      </w:r>
      <w:r>
        <w:rPr>
          <w:rFonts w:hint="eastAsia" w:ascii="仿宋_GB2312" w:hAnsi="Calibri" w:eastAsia="仿宋_GB2312"/>
          <w:sz w:val="32"/>
          <w:szCs w:val="32"/>
          <w:lang w:val="en-US" w:eastAsia="zh-CN"/>
        </w:rPr>
        <w:t>核查</w:t>
      </w:r>
      <w:r>
        <w:rPr>
          <w:rFonts w:ascii="仿宋_GB2312" w:hAnsi="Calibri" w:eastAsia="仿宋_GB2312"/>
          <w:sz w:val="32"/>
          <w:szCs w:val="32"/>
          <w:lang w:eastAsia="zh-Hans"/>
        </w:rPr>
        <w:t>），</w:t>
      </w:r>
      <w:r>
        <w:rPr>
          <w:rFonts w:hint="eastAsia" w:ascii="仿宋_GB2312" w:hAnsi="Calibri" w:eastAsia="仿宋_GB2312"/>
          <w:sz w:val="32"/>
          <w:szCs w:val="32"/>
          <w:lang w:val="en-US" w:eastAsia="zh-CN"/>
        </w:rPr>
        <w:t>核查</w:t>
      </w:r>
      <w:r>
        <w:rPr>
          <w:rFonts w:hint="eastAsia" w:ascii="仿宋_GB2312" w:hAnsi="Calibri" w:eastAsia="仿宋_GB2312"/>
          <w:sz w:val="32"/>
          <w:szCs w:val="32"/>
          <w:lang w:eastAsia="zh-Hans"/>
        </w:rPr>
        <w:t>人员名单将提交至</w:t>
      </w:r>
      <w:r>
        <w:rPr>
          <w:rFonts w:hint="eastAsia" w:ascii="仿宋_GB2312" w:hAnsi="Calibri" w:eastAsia="仿宋_GB2312"/>
          <w:sz w:val="32"/>
          <w:szCs w:val="32"/>
        </w:rPr>
        <w:t>核查部门</w:t>
      </w:r>
      <w:r>
        <w:rPr>
          <w:rFonts w:ascii="仿宋_GB2312" w:hAnsi="Calibri" w:eastAsia="仿宋_GB2312"/>
          <w:sz w:val="32"/>
          <w:szCs w:val="32"/>
          <w:lang w:eastAsia="zh-Hans"/>
        </w:rPr>
        <w:t>。</w:t>
      </w:r>
      <w:r>
        <w:rPr>
          <w:rFonts w:hint="eastAsia" w:ascii="仿宋_GB2312" w:hAnsi="Calibri" w:eastAsia="仿宋_GB2312"/>
          <w:sz w:val="32"/>
          <w:szCs w:val="32"/>
          <w:highlight w:val="none"/>
          <w:lang w:eastAsia="zh-Hans"/>
        </w:rPr>
        <w:t>企业提交后</w:t>
      </w:r>
      <w:r>
        <w:rPr>
          <w:rFonts w:ascii="仿宋_GB2312" w:hAnsi="Calibri" w:eastAsia="仿宋_GB2312"/>
          <w:sz w:val="32"/>
          <w:szCs w:val="32"/>
          <w:highlight w:val="none"/>
          <w:lang w:eastAsia="zh-Hans"/>
        </w:rPr>
        <w:t>，</w:t>
      </w:r>
      <w:r>
        <w:rPr>
          <w:rFonts w:hint="eastAsia" w:ascii="仿宋_GB2312" w:hAnsi="Calibri" w:eastAsia="仿宋_GB2312"/>
          <w:sz w:val="32"/>
          <w:szCs w:val="32"/>
          <w:highlight w:val="none"/>
          <w:lang w:val="en-US" w:eastAsia="zh-CN"/>
        </w:rPr>
        <w:t>核查部门将对企业提交的人员材料进行审核。在核查期限内，若核查部门未审核，企业提交审核五天内能撤销审核，修改信息后可重新提交，五天后将不可撤销。</w:t>
      </w:r>
    </w:p>
    <w:p w14:paraId="24621288">
      <w:pPr>
        <w:spacing w:line="360" w:lineRule="auto"/>
        <w:jc w:val="left"/>
        <w:rPr>
          <w:rFonts w:hint="eastAsia" w:ascii="仿宋_GB2312" w:hAnsi="Calibri" w:eastAsia="仿宋_GB2312"/>
          <w:b/>
          <w:bCs/>
          <w:sz w:val="32"/>
          <w:szCs w:val="32"/>
          <w:lang w:eastAsia="zh-CN"/>
        </w:rPr>
      </w:pPr>
      <w:r>
        <w:rPr>
          <w:rFonts w:hint="eastAsia" w:ascii="仿宋_GB2312" w:hAnsi="Calibri" w:eastAsia="仿宋_GB2312"/>
          <w:b/>
          <w:bCs/>
          <w:sz w:val="32"/>
          <w:szCs w:val="32"/>
          <w:lang w:eastAsia="zh-CN"/>
        </w:rPr>
        <w:drawing>
          <wp:inline distT="0" distB="0" distL="114300" distR="114300">
            <wp:extent cx="5266690" cy="2563495"/>
            <wp:effectExtent l="0" t="0" r="6350" b="12065"/>
            <wp:docPr id="4" name="图片 4" descr="核查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核查_13"/>
                    <pic:cNvPicPr>
                      <a:picLocks noChangeAspect="1"/>
                    </pic:cNvPicPr>
                  </pic:nvPicPr>
                  <pic:blipFill>
                    <a:blip r:embed="rId19"/>
                    <a:stretch>
                      <a:fillRect/>
                    </a:stretch>
                  </pic:blipFill>
                  <pic:spPr>
                    <a:xfrm>
                      <a:off x="0" y="0"/>
                      <a:ext cx="5266690" cy="2563495"/>
                    </a:xfrm>
                    <a:prstGeom prst="rect">
                      <a:avLst/>
                    </a:prstGeom>
                  </pic:spPr>
                </pic:pic>
              </a:graphicData>
            </a:graphic>
          </wp:inline>
        </w:drawing>
      </w:r>
    </w:p>
    <w:p w14:paraId="67BF4FE1">
      <w:pPr>
        <w:spacing w:line="360" w:lineRule="auto"/>
        <w:jc w:val="left"/>
        <w:rPr>
          <w:rFonts w:hint="eastAsia" w:ascii="仿宋_GB2312" w:hAnsi="Calibri" w:eastAsia="仿宋_GB2312"/>
          <w:b/>
          <w:bCs/>
          <w:sz w:val="32"/>
          <w:szCs w:val="32"/>
        </w:rPr>
      </w:pPr>
      <w:r>
        <w:rPr>
          <w:rFonts w:ascii="Calibri" w:hAnsi="Calibri"/>
        </w:rPr>
        <w:drawing>
          <wp:inline distT="0" distB="0" distL="114300" distR="114300">
            <wp:extent cx="5262880" cy="2563495"/>
            <wp:effectExtent l="0" t="0" r="10160" b="12065"/>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20"/>
                    <a:stretch>
                      <a:fillRect/>
                    </a:stretch>
                  </pic:blipFill>
                  <pic:spPr>
                    <a:xfrm>
                      <a:off x="0" y="0"/>
                      <a:ext cx="5262880" cy="2563495"/>
                    </a:xfrm>
                    <a:prstGeom prst="rect">
                      <a:avLst/>
                    </a:prstGeom>
                    <a:noFill/>
                    <a:ln w="9525">
                      <a:noFill/>
                    </a:ln>
                  </pic:spPr>
                </pic:pic>
              </a:graphicData>
            </a:graphic>
          </wp:inline>
        </w:drawing>
      </w:r>
    </w:p>
    <w:p w14:paraId="5728D8BF">
      <w:pPr>
        <w:spacing w:line="360" w:lineRule="auto"/>
        <w:jc w:val="left"/>
        <w:rPr>
          <w:rFonts w:hint="eastAsia" w:ascii="仿宋_GB2312" w:hAnsi="Calibri" w:eastAsia="仿宋_GB2312"/>
          <w:b/>
          <w:bCs/>
          <w:sz w:val="32"/>
          <w:szCs w:val="32"/>
          <w:lang w:eastAsia="zh-CN"/>
        </w:rPr>
      </w:pPr>
      <w:r>
        <w:rPr>
          <w:rFonts w:hint="eastAsia" w:ascii="仿宋_GB2312" w:hAnsi="Calibri" w:eastAsia="仿宋_GB2312"/>
          <w:b/>
          <w:bCs/>
          <w:sz w:val="32"/>
          <w:szCs w:val="32"/>
          <w:lang w:eastAsia="zh-CN"/>
        </w:rPr>
        <w:drawing>
          <wp:inline distT="0" distB="0" distL="114300" distR="114300">
            <wp:extent cx="5266690" cy="2637790"/>
            <wp:effectExtent l="0" t="0" r="6350" b="13970"/>
            <wp:docPr id="5" name="图片 5" descr="核查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核查_14"/>
                    <pic:cNvPicPr>
                      <a:picLocks noChangeAspect="1"/>
                    </pic:cNvPicPr>
                  </pic:nvPicPr>
                  <pic:blipFill>
                    <a:blip r:embed="rId21"/>
                    <a:stretch>
                      <a:fillRect/>
                    </a:stretch>
                  </pic:blipFill>
                  <pic:spPr>
                    <a:xfrm>
                      <a:off x="0" y="0"/>
                      <a:ext cx="5266690" cy="2637790"/>
                    </a:xfrm>
                    <a:prstGeom prst="rect">
                      <a:avLst/>
                    </a:prstGeom>
                  </pic:spPr>
                </pic:pic>
              </a:graphicData>
            </a:graphic>
          </wp:inline>
        </w:drawing>
      </w:r>
    </w:p>
    <w:p w14:paraId="7B6D2576">
      <w:pPr>
        <w:spacing w:line="360" w:lineRule="auto"/>
        <w:jc w:val="left"/>
        <w:rPr>
          <w:rFonts w:hint="eastAsia" w:ascii="仿宋_GB2312" w:hAnsi="Calibri" w:eastAsia="仿宋_GB2312"/>
          <w:b/>
          <w:bCs/>
          <w:sz w:val="32"/>
          <w:szCs w:val="32"/>
          <w:lang w:eastAsia="zh-CN"/>
        </w:rPr>
      </w:pPr>
      <w:r>
        <w:rPr>
          <w:rFonts w:hint="eastAsia" w:ascii="仿宋_GB2312" w:hAnsi="Calibri" w:eastAsia="仿宋_GB2312"/>
          <w:b/>
          <w:bCs/>
          <w:sz w:val="32"/>
          <w:szCs w:val="32"/>
          <w:lang w:eastAsia="zh-CN"/>
        </w:rPr>
        <w:drawing>
          <wp:inline distT="0" distB="0" distL="114300" distR="114300">
            <wp:extent cx="5266690" cy="2563495"/>
            <wp:effectExtent l="0" t="0" r="6350" b="12065"/>
            <wp:docPr id="1" name="图片 1" descr="核查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核查11"/>
                    <pic:cNvPicPr>
                      <a:picLocks noChangeAspect="1"/>
                    </pic:cNvPicPr>
                  </pic:nvPicPr>
                  <pic:blipFill>
                    <a:blip r:embed="rId22"/>
                    <a:stretch>
                      <a:fillRect/>
                    </a:stretch>
                  </pic:blipFill>
                  <pic:spPr>
                    <a:xfrm>
                      <a:off x="0" y="0"/>
                      <a:ext cx="5266690" cy="2563495"/>
                    </a:xfrm>
                    <a:prstGeom prst="rect">
                      <a:avLst/>
                    </a:prstGeom>
                  </pic:spPr>
                </pic:pic>
              </a:graphicData>
            </a:graphic>
          </wp:inline>
        </w:drawing>
      </w:r>
    </w:p>
    <w:p w14:paraId="36687B6D">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楷体_GB2312" w:hAnsi="楷体_GB2312" w:eastAsia="楷体_GB2312" w:cs="楷体_GB2312"/>
          <w:kern w:val="2"/>
          <w:sz w:val="32"/>
          <w:szCs w:val="32"/>
          <w:highlight w:val="none"/>
          <w:lang w:val="en-US" w:eastAsia="zh-CN" w:bidi="ar-SA"/>
        </w:rPr>
      </w:pPr>
      <w:r>
        <w:rPr>
          <w:rFonts w:hint="eastAsia" w:ascii="楷体_GB2312" w:hAnsi="楷体_GB2312" w:eastAsia="楷体_GB2312" w:cs="楷体_GB2312"/>
          <w:kern w:val="2"/>
          <w:sz w:val="32"/>
          <w:szCs w:val="32"/>
          <w:highlight w:val="none"/>
          <w:lang w:val="en-US" w:eastAsia="zh-CN" w:bidi="ar-SA"/>
        </w:rPr>
        <w:t>（四）结果查询</w:t>
      </w:r>
    </w:p>
    <w:p w14:paraId="3C5BCFA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Calibri" w:eastAsia="仿宋_GB2312"/>
          <w:sz w:val="32"/>
          <w:szCs w:val="32"/>
          <w:lang w:val="en-US" w:eastAsia="zh-CN"/>
        </w:rPr>
      </w:pPr>
      <w:r>
        <w:rPr>
          <w:rFonts w:hint="eastAsia" w:ascii="仿宋_GB2312" w:hAnsi="Calibri" w:eastAsia="仿宋_GB2312"/>
          <w:sz w:val="32"/>
          <w:szCs w:val="32"/>
          <w:lang w:val="en-US" w:eastAsia="zh-CN"/>
        </w:rPr>
        <w:t>核查</w:t>
      </w:r>
      <w:r>
        <w:rPr>
          <w:rFonts w:hint="eastAsia" w:ascii="仿宋_GB2312" w:hAnsi="Calibri" w:eastAsia="仿宋_GB2312"/>
          <w:sz w:val="32"/>
          <w:szCs w:val="32"/>
        </w:rPr>
        <w:t>人员经</w:t>
      </w:r>
      <w:r>
        <w:rPr>
          <w:rFonts w:hint="eastAsia" w:ascii="仿宋_GB2312" w:hAnsi="Calibri" w:eastAsia="仿宋_GB2312"/>
          <w:sz w:val="32"/>
          <w:szCs w:val="32"/>
          <w:lang w:eastAsia="zh-Hans"/>
        </w:rPr>
        <w:t>审核后</w:t>
      </w:r>
      <w:r>
        <w:rPr>
          <w:rFonts w:ascii="仿宋_GB2312" w:hAnsi="Calibri" w:eastAsia="仿宋_GB2312"/>
          <w:sz w:val="32"/>
          <w:szCs w:val="32"/>
          <w:lang w:eastAsia="zh-Hans"/>
        </w:rPr>
        <w:t>，</w:t>
      </w:r>
      <w:r>
        <w:rPr>
          <w:rFonts w:hint="eastAsia" w:ascii="仿宋_GB2312" w:hAnsi="Calibri" w:eastAsia="仿宋_GB2312"/>
          <w:sz w:val="32"/>
          <w:szCs w:val="32"/>
          <w:lang w:eastAsia="zh-Hans"/>
        </w:rPr>
        <w:t>审核结果会以短信形式发送至企业联系人</w:t>
      </w:r>
      <w:r>
        <w:rPr>
          <w:rFonts w:ascii="仿宋_GB2312" w:hAnsi="Calibri" w:eastAsia="仿宋_GB2312"/>
          <w:sz w:val="32"/>
          <w:szCs w:val="32"/>
          <w:lang w:eastAsia="zh-Hans"/>
        </w:rPr>
        <w:t>。</w:t>
      </w:r>
      <w:r>
        <w:rPr>
          <w:rFonts w:hint="eastAsia" w:ascii="仿宋_GB2312" w:hAnsi="Calibri" w:eastAsia="仿宋_GB2312"/>
          <w:sz w:val="32"/>
          <w:szCs w:val="32"/>
          <w:lang w:val="en-US" w:eastAsia="zh-CN"/>
        </w:rPr>
        <w:t>核查结果也可在系统的“动态核查”模块进行查询。</w:t>
      </w:r>
      <w:r>
        <w:rPr>
          <w:rFonts w:hint="eastAsia" w:ascii="仿宋_GB2312" w:hAnsi="Calibri" w:eastAsia="仿宋_GB2312"/>
          <w:sz w:val="32"/>
          <w:szCs w:val="32"/>
        </w:rPr>
        <w:t>如</w:t>
      </w:r>
      <w:r>
        <w:rPr>
          <w:rFonts w:hint="eastAsia" w:ascii="仿宋_GB2312" w:hAnsi="Calibri" w:eastAsia="仿宋_GB2312"/>
          <w:sz w:val="32"/>
          <w:szCs w:val="32"/>
          <w:lang w:eastAsia="zh-Hans"/>
        </w:rPr>
        <w:t>审核通过则</w:t>
      </w:r>
      <w:r>
        <w:rPr>
          <w:rFonts w:hint="eastAsia" w:ascii="仿宋_GB2312" w:hAnsi="Calibri" w:eastAsia="仿宋_GB2312"/>
          <w:sz w:val="32"/>
          <w:szCs w:val="32"/>
          <w:lang w:val="en-US" w:eastAsia="zh-CN"/>
        </w:rPr>
        <w:t>本次核查通过；</w:t>
      </w:r>
      <w:r>
        <w:rPr>
          <w:rFonts w:hint="eastAsia" w:ascii="仿宋_GB2312" w:hAnsi="Calibri" w:eastAsia="仿宋_GB2312"/>
          <w:sz w:val="32"/>
          <w:szCs w:val="32"/>
        </w:rPr>
        <w:t>如</w:t>
      </w:r>
      <w:r>
        <w:rPr>
          <w:rFonts w:hint="eastAsia" w:ascii="仿宋_GB2312" w:hAnsi="Calibri" w:eastAsia="仿宋_GB2312"/>
          <w:sz w:val="32"/>
          <w:szCs w:val="32"/>
          <w:lang w:eastAsia="zh-Hans"/>
        </w:rPr>
        <w:t>审核不通过</w:t>
      </w:r>
      <w:r>
        <w:rPr>
          <w:rFonts w:ascii="仿宋_GB2312" w:hAnsi="Calibri" w:eastAsia="仿宋_GB2312"/>
          <w:sz w:val="32"/>
          <w:szCs w:val="32"/>
          <w:lang w:eastAsia="zh-Hans"/>
        </w:rPr>
        <w:t>，</w:t>
      </w:r>
      <w:r>
        <w:rPr>
          <w:rFonts w:hint="eastAsia" w:ascii="仿宋_GB2312" w:hAnsi="Calibri" w:eastAsia="仿宋_GB2312"/>
          <w:sz w:val="32"/>
          <w:szCs w:val="32"/>
          <w:lang w:val="en-US" w:eastAsia="zh-CN"/>
        </w:rPr>
        <w:t>核查期限内</w:t>
      </w:r>
      <w:r>
        <w:rPr>
          <w:rFonts w:hint="eastAsia" w:ascii="仿宋_GB2312" w:hAnsi="Calibri" w:eastAsia="仿宋_GB2312"/>
          <w:sz w:val="32"/>
          <w:szCs w:val="32"/>
          <w:lang w:eastAsia="zh-Hans"/>
        </w:rPr>
        <w:t>企业</w:t>
      </w:r>
      <w:r>
        <w:rPr>
          <w:rFonts w:hint="eastAsia" w:ascii="仿宋_GB2312" w:hAnsi="Calibri" w:eastAsia="仿宋_GB2312"/>
          <w:sz w:val="32"/>
          <w:szCs w:val="32"/>
          <w:lang w:val="en-US" w:eastAsia="zh-CN"/>
        </w:rPr>
        <w:t>可</w:t>
      </w:r>
      <w:r>
        <w:rPr>
          <w:rFonts w:hint="eastAsia" w:ascii="仿宋_GB2312" w:hAnsi="Calibri" w:eastAsia="仿宋_GB2312"/>
          <w:sz w:val="32"/>
          <w:szCs w:val="32"/>
        </w:rPr>
        <w:t>根据审核意见</w:t>
      </w:r>
      <w:r>
        <w:rPr>
          <w:rFonts w:hint="eastAsia" w:ascii="仿宋_GB2312" w:hAnsi="Calibri" w:eastAsia="仿宋_GB2312"/>
          <w:sz w:val="32"/>
          <w:szCs w:val="32"/>
          <w:lang w:eastAsia="zh-Hans"/>
        </w:rPr>
        <w:t>登录</w:t>
      </w:r>
      <w:r>
        <w:rPr>
          <w:rFonts w:hint="eastAsia" w:ascii="仿宋_GB2312" w:hAnsi="Calibri" w:eastAsia="仿宋_GB2312" w:cs="Times New Roman"/>
          <w:kern w:val="2"/>
          <w:sz w:val="32"/>
          <w:szCs w:val="32"/>
          <w:highlight w:val="none"/>
        </w:rPr>
        <w:t>“</w:t>
      </w:r>
      <w:r>
        <w:rPr>
          <w:rFonts w:hint="eastAsia" w:ascii="仿宋_GB2312" w:hAnsi="仿宋_GB2312" w:eastAsia="仿宋_GB2312" w:cs="仿宋_GB2312"/>
          <w:color w:val="000000"/>
          <w:spacing w:val="-3"/>
          <w:sz w:val="32"/>
          <w:szCs w:val="32"/>
          <w:lang w:val="en-US"/>
        </w:rPr>
        <w:t>建筑企业智能化动态监管平台</w:t>
      </w:r>
      <w:r>
        <w:rPr>
          <w:rFonts w:hint="eastAsia" w:ascii="仿宋_GB2312" w:hAnsi="Calibri" w:eastAsia="仿宋_GB2312" w:cs="Times New Roman"/>
          <w:kern w:val="2"/>
          <w:sz w:val="32"/>
          <w:szCs w:val="32"/>
          <w:highlight w:val="none"/>
        </w:rPr>
        <w:t>”</w:t>
      </w:r>
      <w:r>
        <w:rPr>
          <w:rFonts w:hint="eastAsia" w:ascii="仿宋_GB2312" w:hAnsi="Calibri" w:eastAsia="仿宋_GB2312"/>
          <w:sz w:val="32"/>
          <w:szCs w:val="32"/>
          <w:lang w:eastAsia="zh-Hans"/>
        </w:rPr>
        <w:t>重新设置</w:t>
      </w:r>
      <w:r>
        <w:rPr>
          <w:rFonts w:hint="eastAsia" w:ascii="仿宋_GB2312" w:hAnsi="Calibri" w:eastAsia="仿宋_GB2312"/>
          <w:sz w:val="32"/>
          <w:szCs w:val="32"/>
          <w:lang w:val="en-US" w:eastAsia="zh-CN"/>
        </w:rPr>
        <w:t>核查</w:t>
      </w:r>
      <w:r>
        <w:rPr>
          <w:rFonts w:hint="eastAsia" w:ascii="仿宋_GB2312" w:hAnsi="Calibri" w:eastAsia="仿宋_GB2312"/>
          <w:sz w:val="32"/>
          <w:szCs w:val="32"/>
          <w:lang w:eastAsia="zh-Hans"/>
        </w:rPr>
        <w:t>人员并提交审核</w:t>
      </w:r>
      <w:r>
        <w:rPr>
          <w:rFonts w:ascii="仿宋_GB2312" w:hAnsi="Calibri" w:eastAsia="仿宋_GB2312"/>
          <w:sz w:val="32"/>
          <w:szCs w:val="32"/>
          <w:lang w:eastAsia="zh-Hans"/>
        </w:rPr>
        <w:t>；</w:t>
      </w:r>
      <w:r>
        <w:rPr>
          <w:rFonts w:hint="eastAsia" w:ascii="仿宋_GB2312" w:hAnsi="Calibri" w:eastAsia="仿宋_GB2312"/>
          <w:sz w:val="32"/>
          <w:szCs w:val="32"/>
          <w:lang w:eastAsia="zh-Hans"/>
        </w:rPr>
        <w:t>如人员审核不通过且已超过核查期限，</w:t>
      </w:r>
      <w:r>
        <w:rPr>
          <w:rFonts w:hint="eastAsia" w:ascii="仿宋_GB2312" w:hAnsi="Calibri" w:eastAsia="仿宋_GB2312"/>
          <w:sz w:val="32"/>
          <w:szCs w:val="32"/>
          <w:lang w:eastAsia="zh-CN"/>
        </w:rPr>
        <w:t>将对其发放</w:t>
      </w:r>
      <w:r>
        <w:rPr>
          <w:rFonts w:hint="eastAsia" w:ascii="仿宋_GB2312" w:hAnsi="仿宋_GB2312" w:eastAsia="仿宋_GB2312" w:cs="仿宋_GB2312"/>
          <w:color w:val="000000"/>
          <w:spacing w:val="-3"/>
          <w:kern w:val="0"/>
          <w:sz w:val="32"/>
          <w:szCs w:val="32"/>
          <w:lang w:val="en-US" w:eastAsia="zh-CN" w:bidi="ar-SA"/>
        </w:rPr>
        <w:t>限期</w:t>
      </w:r>
      <w:r>
        <w:rPr>
          <w:rFonts w:hint="eastAsia" w:ascii="仿宋_GB2312" w:hAnsi="Calibri" w:eastAsia="仿宋_GB2312"/>
          <w:sz w:val="32"/>
          <w:szCs w:val="32"/>
          <w:lang w:eastAsia="zh-CN"/>
        </w:rPr>
        <w:t>整改通知书</w:t>
      </w:r>
      <w:r>
        <w:rPr>
          <w:rFonts w:ascii="仿宋_GB2312" w:hAnsi="Calibri" w:eastAsia="仿宋_GB2312"/>
          <w:color w:val="auto"/>
          <w:sz w:val="32"/>
          <w:szCs w:val="32"/>
          <w:highlight w:val="none"/>
          <w:lang w:eastAsia="zh-Hans"/>
        </w:rPr>
        <w:t>。</w:t>
      </w:r>
    </w:p>
    <w:p w14:paraId="07B60492">
      <w:pPr>
        <w:spacing w:line="360" w:lineRule="auto"/>
        <w:jc w:val="left"/>
        <w:rPr>
          <w:rFonts w:ascii="仿宋_GB2312" w:hAnsi="Calibri" w:eastAsia="仿宋_GB2312"/>
          <w:sz w:val="32"/>
          <w:szCs w:val="32"/>
          <w:lang w:eastAsia="zh-Hans"/>
        </w:rPr>
      </w:pPr>
      <w:r>
        <w:rPr>
          <w:rFonts w:ascii="Calibri" w:hAnsi="Calibri"/>
        </w:rPr>
        <w:drawing>
          <wp:inline distT="0" distB="0" distL="114300" distR="114300">
            <wp:extent cx="5273040" cy="2636520"/>
            <wp:effectExtent l="0" t="0" r="0" b="0"/>
            <wp:docPr id="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pic:cNvPicPr>
                      <a:picLocks noChangeAspect="1"/>
                    </pic:cNvPicPr>
                  </pic:nvPicPr>
                  <pic:blipFill>
                    <a:blip r:embed="rId23"/>
                    <a:stretch>
                      <a:fillRect/>
                    </a:stretch>
                  </pic:blipFill>
                  <pic:spPr>
                    <a:xfrm>
                      <a:off x="0" y="0"/>
                      <a:ext cx="5273040" cy="2636520"/>
                    </a:xfrm>
                    <a:prstGeom prst="rect">
                      <a:avLst/>
                    </a:prstGeom>
                    <a:noFill/>
                    <a:ln>
                      <a:noFill/>
                    </a:ln>
                  </pic:spPr>
                </pic:pic>
              </a:graphicData>
            </a:graphic>
          </wp:inline>
        </w:drawing>
      </w:r>
    </w:p>
    <w:p w14:paraId="316B5E2D">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仿宋_GB2312" w:hAnsi="Calibri" w:eastAsia="仿宋_GB2312"/>
          <w:b/>
          <w:bCs/>
          <w:color w:val="FF0000"/>
          <w:sz w:val="30"/>
          <w:szCs w:val="30"/>
          <w:lang w:eastAsia="zh-Hans"/>
        </w:rPr>
      </w:pPr>
    </w:p>
    <w:p w14:paraId="06522A49">
      <w:pPr>
        <w:rPr>
          <w:rFonts w:hint="default"/>
          <w:color w:val="auto"/>
          <w:lang w:val="en-US" w:eastAsia="zh-CN"/>
        </w:rPr>
      </w:pPr>
      <w:r>
        <w:rPr>
          <w:rFonts w:hint="default"/>
          <w:color w:val="auto"/>
          <w:lang w:val="en-US" w:eastAsia="zh-CN"/>
        </w:rPr>
        <w:br w:type="page"/>
      </w:r>
    </w:p>
    <w:p w14:paraId="1B7309E9">
      <w:pPr>
        <w:bidi w:val="0"/>
        <w:rPr>
          <w:rFonts w:hint="eastAsia" w:ascii="黑体" w:hAnsi="黑体" w:eastAsia="黑体" w:cs="黑体"/>
          <w:b w:val="0"/>
          <w:bCs w:val="0"/>
          <w:sz w:val="32"/>
          <w:szCs w:val="28"/>
          <w:lang w:val="en-US" w:eastAsia="zh-CN"/>
        </w:rPr>
      </w:pPr>
      <w:r>
        <w:rPr>
          <w:rFonts w:hint="eastAsia" w:ascii="黑体" w:hAnsi="黑体" w:eastAsia="黑体" w:cs="黑体"/>
          <w:b w:val="0"/>
          <w:bCs w:val="0"/>
          <w:sz w:val="32"/>
          <w:szCs w:val="28"/>
        </w:rPr>
        <w:t>附件</w:t>
      </w:r>
      <w:r>
        <w:rPr>
          <w:rFonts w:hint="eastAsia" w:ascii="黑体" w:hAnsi="黑体" w:eastAsia="黑体" w:cs="黑体"/>
          <w:b w:val="0"/>
          <w:bCs w:val="0"/>
          <w:sz w:val="32"/>
          <w:szCs w:val="28"/>
          <w:lang w:val="en-US" w:eastAsia="zh-CN"/>
        </w:rPr>
        <w:t>3</w:t>
      </w:r>
    </w:p>
    <w:p w14:paraId="129CC3AB">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b w:val="0"/>
          <w:bCs w:val="0"/>
          <w:sz w:val="44"/>
          <w:szCs w:val="40"/>
          <w:lang w:val="en-US" w:eastAsia="zh-CN"/>
        </w:rPr>
      </w:pPr>
    </w:p>
    <w:p w14:paraId="4DDBCA1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val="0"/>
          <w:sz w:val="44"/>
          <w:szCs w:val="40"/>
        </w:rPr>
      </w:pPr>
      <w:r>
        <w:rPr>
          <w:rFonts w:hint="eastAsia" w:ascii="宋体" w:hAnsi="宋体" w:eastAsia="宋体" w:cs="宋体"/>
          <w:b w:val="0"/>
          <w:bCs w:val="0"/>
          <w:sz w:val="44"/>
          <w:szCs w:val="40"/>
        </w:rPr>
        <w:t>企业资质核查材料清单</w:t>
      </w:r>
    </w:p>
    <w:p w14:paraId="372231B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Times New Roman" w:eastAsia="仿宋_GB2312" w:cs="Times New Roman"/>
          <w:sz w:val="32"/>
          <w:szCs w:val="32"/>
          <w:highlight w:val="none"/>
          <w:shd w:val="clear" w:color="auto" w:fill="auto"/>
          <w:lang w:val="zh-CN"/>
        </w:rPr>
      </w:pPr>
    </w:p>
    <w:p w14:paraId="61903D58">
      <w:pPr>
        <w:keepNext w:val="0"/>
        <w:keepLines w:val="0"/>
        <w:pageBreakBefore w:val="0"/>
        <w:widowControl w:val="0"/>
        <w:numPr>
          <w:ilvl w:val="1"/>
          <w:numId w:val="1"/>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Times New Roman" w:eastAsia="仿宋_GB2312" w:cs="Times New Roman"/>
          <w:sz w:val="32"/>
          <w:szCs w:val="32"/>
          <w:highlight w:val="none"/>
          <w:shd w:val="clear" w:color="auto" w:fill="auto"/>
          <w:lang w:val="zh-CN" w:eastAsia="zh-CN"/>
        </w:rPr>
      </w:pPr>
      <w:r>
        <w:rPr>
          <w:rFonts w:hint="eastAsia" w:ascii="仿宋_GB2312" w:hAnsi="Times New Roman" w:eastAsia="仿宋_GB2312" w:cs="Times New Roman"/>
          <w:sz w:val="32"/>
          <w:szCs w:val="32"/>
          <w:highlight w:val="none"/>
          <w:shd w:val="clear" w:color="auto" w:fill="auto"/>
          <w:lang w:val="zh-CN" w:eastAsia="zh-CN"/>
        </w:rPr>
        <w:t>企业主要人员花名册（</w:t>
      </w:r>
      <w:r>
        <w:rPr>
          <w:rFonts w:hint="eastAsia" w:ascii="仿宋_GB2312" w:hAnsi="Times New Roman" w:eastAsia="仿宋_GB2312" w:cs="Times New Roman"/>
          <w:sz w:val="32"/>
          <w:szCs w:val="32"/>
          <w:highlight w:val="none"/>
          <w:shd w:val="clear" w:color="auto" w:fill="auto"/>
          <w:lang w:val="en-US" w:eastAsia="zh-CN"/>
        </w:rPr>
        <w:t>附件4</w:t>
      </w:r>
      <w:r>
        <w:rPr>
          <w:rFonts w:hint="eastAsia" w:ascii="仿宋_GB2312" w:hAnsi="Times New Roman" w:eastAsia="仿宋_GB2312" w:cs="Times New Roman"/>
          <w:sz w:val="32"/>
          <w:szCs w:val="32"/>
          <w:highlight w:val="none"/>
          <w:shd w:val="clear" w:color="auto" w:fill="auto"/>
          <w:lang w:val="zh-CN" w:eastAsia="zh-CN"/>
        </w:rPr>
        <w:t>下载</w:t>
      </w:r>
      <w:r>
        <w:rPr>
          <w:rFonts w:hint="eastAsia" w:ascii="仿宋_GB2312" w:hAnsi="Times New Roman" w:eastAsia="仿宋_GB2312" w:cs="Times New Roman"/>
          <w:sz w:val="32"/>
          <w:szCs w:val="32"/>
          <w:highlight w:val="none"/>
          <w:shd w:val="clear" w:color="auto" w:fill="auto"/>
          <w:lang w:val="en-US" w:eastAsia="zh-CN"/>
        </w:rPr>
        <w:t>填写</w:t>
      </w:r>
      <w:r>
        <w:rPr>
          <w:rFonts w:hint="eastAsia" w:ascii="仿宋_GB2312" w:hAnsi="Times New Roman" w:eastAsia="仿宋_GB2312" w:cs="Times New Roman"/>
          <w:sz w:val="32"/>
          <w:szCs w:val="32"/>
          <w:highlight w:val="none"/>
          <w:shd w:val="clear" w:color="auto" w:fill="auto"/>
          <w:lang w:val="zh-CN" w:eastAsia="zh-CN"/>
        </w:rPr>
        <w:t>，加盖公章，法定代表人签字）；</w:t>
      </w:r>
    </w:p>
    <w:p w14:paraId="4DA36A8B">
      <w:pPr>
        <w:keepNext w:val="0"/>
        <w:keepLines w:val="0"/>
        <w:pageBreakBefore w:val="0"/>
        <w:widowControl w:val="0"/>
        <w:numPr>
          <w:ilvl w:val="1"/>
          <w:numId w:val="1"/>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Times New Roman" w:eastAsia="仿宋_GB2312" w:cs="Times New Roman"/>
          <w:sz w:val="32"/>
          <w:szCs w:val="32"/>
          <w:highlight w:val="none"/>
          <w:shd w:val="clear" w:color="auto" w:fill="auto"/>
          <w:lang w:val="zh-CN" w:eastAsia="zh-CN"/>
        </w:rPr>
      </w:pPr>
      <w:r>
        <w:rPr>
          <w:rFonts w:hint="eastAsia" w:ascii="仿宋_GB2312" w:hAnsi="Times New Roman" w:eastAsia="仿宋_GB2312" w:cs="Times New Roman"/>
          <w:sz w:val="32"/>
          <w:szCs w:val="32"/>
          <w:highlight w:val="none"/>
          <w:shd w:val="clear" w:color="auto" w:fill="auto"/>
          <w:lang w:val="zh-CN"/>
        </w:rPr>
        <w:t>企业营业执照</w:t>
      </w:r>
      <w:r>
        <w:rPr>
          <w:rFonts w:hint="eastAsia" w:ascii="仿宋_GB2312" w:hAnsi="Times New Roman" w:eastAsia="仿宋_GB2312" w:cs="Times New Roman"/>
          <w:sz w:val="32"/>
          <w:szCs w:val="32"/>
          <w:highlight w:val="none"/>
          <w:shd w:val="clear" w:color="auto" w:fill="auto"/>
          <w:lang w:val="zh-CN" w:eastAsia="zh-CN"/>
        </w:rPr>
        <w:t>（复印件加盖公章）；</w:t>
      </w:r>
    </w:p>
    <w:p w14:paraId="6EE9ABCF">
      <w:pPr>
        <w:keepNext w:val="0"/>
        <w:keepLines w:val="0"/>
        <w:pageBreakBefore w:val="0"/>
        <w:widowControl w:val="0"/>
        <w:numPr>
          <w:ilvl w:val="1"/>
          <w:numId w:val="1"/>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Times New Roman" w:eastAsia="仿宋_GB2312" w:cs="Times New Roman"/>
          <w:sz w:val="32"/>
          <w:szCs w:val="32"/>
          <w:highlight w:val="none"/>
          <w:shd w:val="clear" w:color="auto" w:fill="auto"/>
          <w:lang w:val="zh-CN" w:eastAsia="zh-CN"/>
        </w:rPr>
      </w:pPr>
      <w:r>
        <w:rPr>
          <w:rFonts w:hint="eastAsia" w:ascii="仿宋_GB2312" w:hAnsi="Times New Roman" w:eastAsia="仿宋_GB2312" w:cs="Times New Roman"/>
          <w:sz w:val="32"/>
          <w:szCs w:val="32"/>
          <w:highlight w:val="none"/>
          <w:shd w:val="clear" w:color="auto" w:fill="auto"/>
          <w:lang w:val="zh-CN" w:eastAsia="zh-CN"/>
        </w:rPr>
        <w:t>企业资质证书（电子版打印加盖公章）；</w:t>
      </w:r>
    </w:p>
    <w:p w14:paraId="0F37B8E5">
      <w:pPr>
        <w:keepNext w:val="0"/>
        <w:keepLines w:val="0"/>
        <w:pageBreakBefore w:val="0"/>
        <w:widowControl w:val="0"/>
        <w:numPr>
          <w:ilvl w:val="1"/>
          <w:numId w:val="1"/>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Times New Roman" w:eastAsia="仿宋_GB2312" w:cs="Times New Roman"/>
          <w:sz w:val="32"/>
          <w:szCs w:val="32"/>
          <w:highlight w:val="none"/>
          <w:shd w:val="clear" w:color="auto" w:fill="auto"/>
          <w:lang w:val="zh-CN" w:eastAsia="zh-CN"/>
        </w:rPr>
      </w:pPr>
      <w:r>
        <w:rPr>
          <w:rFonts w:hint="eastAsia" w:ascii="仿宋_GB2312" w:hAnsi="Times New Roman" w:eastAsia="仿宋_GB2312" w:cs="Times New Roman"/>
          <w:sz w:val="32"/>
          <w:szCs w:val="32"/>
          <w:highlight w:val="none"/>
          <w:shd w:val="clear" w:color="auto" w:fill="auto"/>
          <w:lang w:val="zh-CN" w:eastAsia="zh-CN"/>
        </w:rPr>
        <w:t>企业最新年度审计报告或</w:t>
      </w:r>
      <w:r>
        <w:rPr>
          <w:rFonts w:hint="eastAsia" w:ascii="仿宋_GB2312" w:hAnsi="Times New Roman" w:eastAsia="仿宋_GB2312" w:cs="Times New Roman"/>
          <w:sz w:val="32"/>
          <w:szCs w:val="32"/>
          <w:highlight w:val="none"/>
          <w:shd w:val="clear" w:color="auto" w:fill="auto"/>
          <w:lang w:val="en-US" w:eastAsia="zh-CN"/>
        </w:rPr>
        <w:t>最新季度/月度</w:t>
      </w:r>
      <w:r>
        <w:rPr>
          <w:rFonts w:hint="eastAsia" w:ascii="仿宋_GB2312" w:hAnsi="Times New Roman" w:eastAsia="仿宋_GB2312" w:cs="Times New Roman"/>
          <w:sz w:val="32"/>
          <w:szCs w:val="32"/>
          <w:highlight w:val="none"/>
          <w:shd w:val="clear" w:color="auto" w:fill="auto"/>
          <w:lang w:val="zh-CN" w:eastAsia="zh-CN"/>
        </w:rPr>
        <w:t>财务</w:t>
      </w:r>
      <w:r>
        <w:rPr>
          <w:rFonts w:hint="eastAsia" w:ascii="仿宋_GB2312" w:hAnsi="Times New Roman" w:eastAsia="仿宋_GB2312" w:cs="Times New Roman"/>
          <w:sz w:val="32"/>
          <w:szCs w:val="32"/>
          <w:highlight w:val="none"/>
          <w:shd w:val="clear" w:color="auto" w:fill="auto"/>
          <w:lang w:val="en-US" w:eastAsia="zh-CN"/>
        </w:rPr>
        <w:t>报表</w:t>
      </w:r>
      <w:r>
        <w:rPr>
          <w:rFonts w:hint="eastAsia" w:ascii="仿宋_GB2312" w:hAnsi="Times New Roman" w:eastAsia="仿宋_GB2312" w:cs="Times New Roman"/>
          <w:sz w:val="32"/>
          <w:szCs w:val="32"/>
          <w:highlight w:val="none"/>
          <w:shd w:val="clear" w:color="auto" w:fill="auto"/>
          <w:lang w:val="zh-CN" w:eastAsia="zh-CN"/>
        </w:rPr>
        <w:t>（加盖公章，制表人、财务负责人、法定代表人签字）；</w:t>
      </w:r>
    </w:p>
    <w:p w14:paraId="7EDEB4D1">
      <w:pPr>
        <w:keepNext w:val="0"/>
        <w:keepLines w:val="0"/>
        <w:pageBreakBefore w:val="0"/>
        <w:widowControl w:val="0"/>
        <w:numPr>
          <w:ilvl w:val="1"/>
          <w:numId w:val="1"/>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Times New Roman" w:eastAsia="仿宋_GB2312" w:cs="Times New Roman"/>
          <w:sz w:val="32"/>
          <w:szCs w:val="32"/>
          <w:highlight w:val="none"/>
          <w:shd w:val="clear" w:color="auto" w:fill="auto"/>
          <w:lang w:val="zh-CN" w:eastAsia="zh-CN"/>
        </w:rPr>
      </w:pPr>
      <w:r>
        <w:rPr>
          <w:rFonts w:hint="eastAsia" w:ascii="仿宋_GB2312" w:hAnsi="Times New Roman" w:eastAsia="仿宋_GB2312" w:cs="Times New Roman"/>
          <w:sz w:val="32"/>
          <w:szCs w:val="32"/>
          <w:highlight w:val="none"/>
          <w:shd w:val="clear" w:color="auto" w:fill="auto"/>
          <w:lang w:val="zh-CN" w:eastAsia="zh-CN"/>
        </w:rPr>
        <w:t>技术负责人身份证、职称证书（及学历证明）或高级技工证书</w:t>
      </w:r>
      <w:r>
        <w:rPr>
          <w:rFonts w:hint="eastAsia" w:ascii="仿宋_GB2312" w:hAnsi="Times New Roman" w:eastAsia="仿宋_GB2312" w:cs="Times New Roman"/>
          <w:sz w:val="32"/>
          <w:szCs w:val="32"/>
          <w:highlight w:val="none"/>
          <w:shd w:val="clear" w:color="auto" w:fill="auto"/>
          <w:lang w:val="en-US" w:eastAsia="zh-CN"/>
        </w:rPr>
        <w:t>及发证机构网上查询截图</w:t>
      </w:r>
      <w:r>
        <w:rPr>
          <w:rFonts w:hint="eastAsia" w:ascii="仿宋_GB2312" w:hAnsi="Times New Roman" w:eastAsia="仿宋_GB2312" w:cs="Times New Roman"/>
          <w:sz w:val="32"/>
          <w:szCs w:val="32"/>
          <w:highlight w:val="none"/>
          <w:shd w:val="clear" w:color="auto" w:fill="auto"/>
          <w:lang w:val="zh-CN" w:eastAsia="zh-CN"/>
        </w:rPr>
        <w:t>（复印件加盖公章）；</w:t>
      </w:r>
    </w:p>
    <w:p w14:paraId="2C41729A">
      <w:pPr>
        <w:keepNext w:val="0"/>
        <w:keepLines w:val="0"/>
        <w:pageBreakBefore w:val="0"/>
        <w:widowControl w:val="0"/>
        <w:numPr>
          <w:ilvl w:val="1"/>
          <w:numId w:val="1"/>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Times New Roman" w:eastAsia="仿宋_GB2312" w:cs="Times New Roman"/>
          <w:sz w:val="32"/>
          <w:szCs w:val="32"/>
          <w:highlight w:val="none"/>
          <w:shd w:val="clear" w:color="auto" w:fill="auto"/>
          <w:lang w:val="zh-CN" w:eastAsia="zh-CN"/>
        </w:rPr>
      </w:pPr>
      <w:r>
        <w:rPr>
          <w:rFonts w:hint="eastAsia" w:ascii="仿宋_GB2312" w:hAnsi="Times New Roman" w:eastAsia="仿宋_GB2312" w:cs="Times New Roman"/>
          <w:sz w:val="32"/>
          <w:szCs w:val="32"/>
          <w:highlight w:val="none"/>
          <w:shd w:val="clear" w:color="auto" w:fill="auto"/>
          <w:lang w:val="zh-CN" w:eastAsia="zh-CN"/>
        </w:rPr>
        <w:t>技术工人身份证、职业培训合格证书或职业技能证书、发证机构网上查询截图（复印件加盖公章）；</w:t>
      </w:r>
    </w:p>
    <w:p w14:paraId="13D67E49">
      <w:pPr>
        <w:keepNext w:val="0"/>
        <w:keepLines w:val="0"/>
        <w:pageBreakBefore w:val="0"/>
        <w:widowControl w:val="0"/>
        <w:numPr>
          <w:ilvl w:val="1"/>
          <w:numId w:val="1"/>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Times New Roman" w:eastAsia="仿宋_GB2312" w:cs="Times New Roman"/>
          <w:sz w:val="32"/>
          <w:szCs w:val="32"/>
          <w:highlight w:val="none"/>
          <w:shd w:val="clear" w:color="auto" w:fill="auto"/>
          <w:lang w:val="zh-CN" w:eastAsia="zh-CN"/>
        </w:rPr>
      </w:pPr>
      <w:r>
        <w:rPr>
          <w:rFonts w:hint="eastAsia" w:ascii="仿宋_GB2312" w:hAnsi="Times New Roman" w:eastAsia="仿宋_GB2312" w:cs="Times New Roman"/>
          <w:sz w:val="32"/>
          <w:szCs w:val="32"/>
          <w:highlight w:val="none"/>
          <w:shd w:val="clear" w:color="auto" w:fill="auto"/>
          <w:lang w:val="zh-CN" w:eastAsia="zh-CN"/>
        </w:rPr>
        <w:t>人员近一个月社保清单（附公司社保账号及密码）；</w:t>
      </w:r>
    </w:p>
    <w:p w14:paraId="18DE6374">
      <w:pPr>
        <w:keepNext w:val="0"/>
        <w:keepLines w:val="0"/>
        <w:pageBreakBefore w:val="0"/>
        <w:widowControl w:val="0"/>
        <w:numPr>
          <w:ilvl w:val="1"/>
          <w:numId w:val="1"/>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Times New Roman" w:eastAsia="仿宋_GB2312" w:cs="Times New Roman"/>
          <w:sz w:val="32"/>
          <w:szCs w:val="32"/>
          <w:highlight w:val="none"/>
          <w:shd w:val="clear" w:color="auto" w:fill="auto"/>
          <w:lang w:val="zh-CN" w:eastAsia="zh-CN"/>
        </w:rPr>
      </w:pPr>
      <w:r>
        <w:rPr>
          <w:rFonts w:hint="eastAsia" w:ascii="仿宋_GB2312" w:hAnsi="Times New Roman" w:eastAsia="仿宋_GB2312" w:cs="Times New Roman"/>
          <w:sz w:val="32"/>
          <w:szCs w:val="32"/>
          <w:highlight w:val="none"/>
          <w:shd w:val="clear" w:color="auto" w:fill="auto"/>
          <w:lang w:val="zh-CN" w:eastAsia="zh-CN"/>
        </w:rPr>
        <w:t>主要勘察设备发票（</w:t>
      </w:r>
      <w:r>
        <w:rPr>
          <w:rFonts w:hint="eastAsia" w:ascii="仿宋_GB2312" w:hAnsi="Times New Roman" w:eastAsia="仿宋_GB2312" w:cs="Times New Roman"/>
          <w:sz w:val="32"/>
          <w:szCs w:val="32"/>
          <w:highlight w:val="none"/>
          <w:shd w:val="clear" w:color="auto" w:fill="auto"/>
          <w:lang w:val="en-US" w:eastAsia="zh-CN"/>
        </w:rPr>
        <w:t>工程勘察劳务企业提供</w:t>
      </w:r>
      <w:r>
        <w:rPr>
          <w:rFonts w:hint="eastAsia" w:ascii="仿宋_GB2312" w:hAnsi="Times New Roman" w:eastAsia="仿宋_GB2312" w:cs="Times New Roman"/>
          <w:sz w:val="32"/>
          <w:szCs w:val="32"/>
          <w:highlight w:val="none"/>
          <w:shd w:val="clear" w:color="auto" w:fill="auto"/>
          <w:lang w:val="zh-CN" w:eastAsia="zh-CN"/>
        </w:rPr>
        <w:t>）；</w:t>
      </w:r>
    </w:p>
    <w:p w14:paraId="0945B063">
      <w:pPr>
        <w:keepNext w:val="0"/>
        <w:keepLines w:val="0"/>
        <w:pageBreakBefore w:val="0"/>
        <w:widowControl w:val="0"/>
        <w:numPr>
          <w:ilvl w:val="1"/>
          <w:numId w:val="1"/>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Times New Roman" w:eastAsia="仿宋_GB2312" w:cs="Times New Roman"/>
          <w:sz w:val="32"/>
          <w:szCs w:val="32"/>
          <w:highlight w:val="none"/>
          <w:shd w:val="clear" w:color="auto" w:fill="auto"/>
          <w:lang w:val="zh-CN" w:eastAsia="zh-CN"/>
        </w:rPr>
      </w:pPr>
      <w:r>
        <w:rPr>
          <w:rFonts w:hint="eastAsia" w:ascii="仿宋_GB2312" w:hAnsi="Times New Roman" w:eastAsia="仿宋_GB2312" w:cs="Times New Roman"/>
          <w:sz w:val="32"/>
          <w:szCs w:val="32"/>
          <w:highlight w:val="none"/>
          <w:shd w:val="clear" w:color="auto" w:fill="auto"/>
          <w:lang w:val="zh-CN" w:eastAsia="zh-CN"/>
        </w:rPr>
        <w:t>授权委托书及相关材料（营业执照复印件、法定代表人身份证明书、法定代表人身份证复印件、受托人身份证复印件）；</w:t>
      </w:r>
    </w:p>
    <w:p w14:paraId="00F65A61">
      <w:pPr>
        <w:keepNext w:val="0"/>
        <w:keepLines w:val="0"/>
        <w:pageBreakBefore w:val="0"/>
        <w:widowControl w:val="0"/>
        <w:numPr>
          <w:ilvl w:val="1"/>
          <w:numId w:val="1"/>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Times New Roman" w:eastAsia="仿宋_GB2312" w:cs="Times New Roman"/>
          <w:sz w:val="32"/>
          <w:szCs w:val="32"/>
          <w:highlight w:val="none"/>
          <w:shd w:val="clear" w:color="auto" w:fill="auto"/>
          <w:lang w:val="zh-CN" w:eastAsia="zh-CN"/>
        </w:rPr>
      </w:pPr>
      <w:r>
        <w:rPr>
          <w:rFonts w:hint="eastAsia" w:ascii="仿宋_GB2312" w:hAnsi="Times New Roman" w:eastAsia="仿宋_GB2312" w:cs="Times New Roman"/>
          <w:sz w:val="32"/>
          <w:szCs w:val="32"/>
          <w:highlight w:val="none"/>
          <w:shd w:val="clear" w:color="auto" w:fill="auto"/>
          <w:lang w:val="en-US" w:eastAsia="zh-CN"/>
        </w:rPr>
        <w:t>其他资质标准要求相关材料。</w:t>
      </w:r>
    </w:p>
    <w:p w14:paraId="09C5F05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Times New Roman" w:eastAsia="仿宋_GB2312" w:cs="Times New Roman"/>
          <w:sz w:val="32"/>
          <w:szCs w:val="32"/>
          <w:highlight w:val="none"/>
          <w:shd w:val="clear" w:color="auto" w:fill="auto"/>
          <w:lang w:val="zh-CN"/>
        </w:rPr>
      </w:pPr>
      <w:r>
        <w:rPr>
          <w:rFonts w:hint="eastAsia" w:ascii="仿宋_GB2312" w:hAnsi="Times New Roman" w:eastAsia="仿宋_GB2312" w:cs="Times New Roman"/>
          <w:sz w:val="32"/>
          <w:szCs w:val="32"/>
          <w:highlight w:val="none"/>
          <w:shd w:val="clear" w:color="auto" w:fill="auto"/>
          <w:lang w:val="zh-CN"/>
        </w:rPr>
        <w:t>企业提供的</w:t>
      </w:r>
      <w:r>
        <w:rPr>
          <w:rFonts w:hint="eastAsia" w:ascii="仿宋_GB2312" w:hAnsi="Times New Roman" w:eastAsia="仿宋_GB2312" w:cs="Times New Roman"/>
          <w:sz w:val="32"/>
          <w:szCs w:val="32"/>
          <w:highlight w:val="none"/>
          <w:shd w:val="clear" w:color="auto" w:fill="auto"/>
          <w:lang w:val="en-US" w:eastAsia="zh-CN"/>
        </w:rPr>
        <w:t>人员</w:t>
      </w:r>
      <w:r>
        <w:rPr>
          <w:rFonts w:hint="eastAsia" w:ascii="仿宋_GB2312" w:hAnsi="Times New Roman" w:eastAsia="仿宋_GB2312" w:cs="Times New Roman"/>
          <w:sz w:val="32"/>
          <w:szCs w:val="32"/>
          <w:highlight w:val="none"/>
          <w:shd w:val="clear" w:color="auto" w:fill="auto"/>
          <w:lang w:val="zh-CN"/>
        </w:rPr>
        <w:t>材料应与《企业主要人员花名册》所填报的内容保持一致，并放置企业现场备查。</w:t>
      </w:r>
    </w:p>
    <w:p w14:paraId="3C2638D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Times New Roman" w:eastAsia="仿宋_GB2312" w:cs="Times New Roman"/>
          <w:color w:val="FF0000"/>
          <w:sz w:val="32"/>
          <w:szCs w:val="32"/>
          <w:highlight w:val="none"/>
          <w:shd w:val="clear" w:color="auto" w:fill="auto"/>
          <w:lang w:val="zh-CN"/>
        </w:rPr>
      </w:pPr>
      <w:r>
        <w:rPr>
          <w:rFonts w:hint="eastAsia" w:ascii="仿宋_GB2312" w:hAnsi="Times New Roman" w:eastAsia="仿宋_GB2312" w:cs="Times New Roman"/>
          <w:color w:val="FF0000"/>
          <w:sz w:val="32"/>
          <w:szCs w:val="32"/>
          <w:highlight w:val="none"/>
          <w:shd w:val="clear" w:color="auto" w:fill="auto"/>
          <w:lang w:val="zh-CN"/>
        </w:rPr>
        <w:t>复印件注意应注明：“与原件核对一致”，并注明提交人（被授权人）、提交时间。</w:t>
      </w:r>
    </w:p>
    <w:p w14:paraId="3C965B2D">
      <w:pPr>
        <w:rPr>
          <w:rFonts w:hint="eastAsia" w:ascii="黑体" w:hAnsi="黑体" w:eastAsia="黑体" w:cs="黑体"/>
          <w:bCs/>
          <w:sz w:val="32"/>
          <w:szCs w:val="32"/>
        </w:rPr>
      </w:pPr>
      <w:r>
        <w:rPr>
          <w:rFonts w:hint="eastAsia" w:ascii="黑体" w:hAnsi="黑体" w:eastAsia="黑体" w:cs="黑体"/>
          <w:bCs/>
          <w:sz w:val="32"/>
          <w:szCs w:val="32"/>
        </w:rPr>
        <w:br w:type="page"/>
      </w:r>
    </w:p>
    <w:p w14:paraId="137BAD58">
      <w:pPr>
        <w:rPr>
          <w:rFonts w:hint="eastAsia" w:ascii="宋体" w:hAnsi="宋体" w:eastAsia="宋体" w:cs="宋体"/>
          <w:kern w:val="0"/>
          <w:sz w:val="32"/>
          <w:szCs w:val="32"/>
        </w:rPr>
      </w:pPr>
      <w:r>
        <w:rPr>
          <w:rFonts w:hint="eastAsia" w:ascii="黑体" w:hAnsi="黑体" w:eastAsia="黑体" w:cs="黑体"/>
          <w:bCs/>
          <w:sz w:val="32"/>
          <w:szCs w:val="32"/>
        </w:rPr>
        <w:t>附件</w:t>
      </w:r>
      <w:r>
        <w:rPr>
          <w:rFonts w:hint="eastAsia" w:ascii="黑体" w:hAnsi="黑体" w:eastAsia="黑体" w:cs="黑体"/>
          <w:bCs/>
          <w:sz w:val="32"/>
          <w:szCs w:val="32"/>
          <w:lang w:val="en-US" w:eastAsia="zh-CN"/>
        </w:rPr>
        <w:t>4</w:t>
      </w:r>
    </w:p>
    <w:p w14:paraId="160950A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Calibri" w:hAnsi="Calibri" w:eastAsia="黑体" w:cs="黑体"/>
          <w:kern w:val="0"/>
          <w:sz w:val="88"/>
          <w:szCs w:val="22"/>
        </w:rPr>
      </w:pPr>
    </w:p>
    <w:p w14:paraId="41E4808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Calibri" w:hAnsi="Calibri" w:eastAsia="黑体" w:cs="黑体"/>
          <w:kern w:val="0"/>
          <w:sz w:val="88"/>
          <w:szCs w:val="22"/>
        </w:rPr>
      </w:pPr>
    </w:p>
    <w:p w14:paraId="5A81F93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Calibri" w:hAnsi="Calibri" w:eastAsia="黑体" w:cs="黑体"/>
          <w:kern w:val="0"/>
          <w:sz w:val="88"/>
          <w:szCs w:val="22"/>
        </w:rPr>
      </w:pPr>
    </w:p>
    <w:p w14:paraId="7D24C70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kern w:val="200"/>
          <w:sz w:val="44"/>
          <w:szCs w:val="44"/>
        </w:rPr>
      </w:pPr>
      <w:r>
        <w:rPr>
          <w:rFonts w:hint="eastAsia" w:ascii="宋体" w:hAnsi="宋体" w:eastAsia="宋体" w:cs="宋体"/>
          <w:b/>
          <w:bCs/>
          <w:sz w:val="44"/>
          <w:szCs w:val="44"/>
          <w:lang w:val="zh-CN"/>
        </w:rPr>
        <w:t>企业主要人员花名册</w:t>
      </w:r>
    </w:p>
    <w:p w14:paraId="6971315D">
      <w:pPr>
        <w:keepNext w:val="0"/>
        <w:keepLines w:val="0"/>
        <w:pageBreakBefore w:val="0"/>
        <w:widowControl w:val="0"/>
        <w:kinsoku/>
        <w:wordWrap/>
        <w:overflowPunct/>
        <w:topLinePunct w:val="0"/>
        <w:autoSpaceDE/>
        <w:autoSpaceDN/>
        <w:bidi w:val="0"/>
        <w:adjustRightInd/>
        <w:snapToGrid/>
        <w:spacing w:line="560" w:lineRule="exact"/>
        <w:ind w:firstLine="964" w:firstLineChars="200"/>
        <w:jc w:val="both"/>
        <w:textAlignment w:val="auto"/>
        <w:rPr>
          <w:rFonts w:ascii="宋体" w:hAnsi="宋体" w:eastAsia="仿宋_GB2312" w:cs="黑体"/>
          <w:b/>
          <w:kern w:val="200"/>
          <w:sz w:val="48"/>
          <w:szCs w:val="22"/>
        </w:rPr>
      </w:pPr>
    </w:p>
    <w:p w14:paraId="4E8131F7">
      <w:pPr>
        <w:keepNext w:val="0"/>
        <w:keepLines w:val="0"/>
        <w:pageBreakBefore w:val="0"/>
        <w:widowControl w:val="0"/>
        <w:kinsoku/>
        <w:wordWrap/>
        <w:overflowPunct/>
        <w:topLinePunct w:val="0"/>
        <w:autoSpaceDE/>
        <w:autoSpaceDN/>
        <w:bidi w:val="0"/>
        <w:adjustRightInd/>
        <w:snapToGrid/>
        <w:spacing w:line="560" w:lineRule="exact"/>
        <w:ind w:firstLine="580" w:firstLineChars="200"/>
        <w:jc w:val="both"/>
        <w:textAlignment w:val="auto"/>
        <w:rPr>
          <w:rFonts w:ascii="仿宋_GB2312" w:hAnsi="Calibri" w:eastAsia="仿宋_GB2312" w:cs="黑体"/>
          <w:sz w:val="29"/>
          <w:szCs w:val="22"/>
        </w:rPr>
      </w:pPr>
    </w:p>
    <w:p w14:paraId="0E386387">
      <w:pPr>
        <w:keepNext w:val="0"/>
        <w:keepLines w:val="0"/>
        <w:pageBreakBefore w:val="0"/>
        <w:widowControl w:val="0"/>
        <w:kinsoku/>
        <w:wordWrap/>
        <w:overflowPunct/>
        <w:topLinePunct w:val="0"/>
        <w:autoSpaceDE/>
        <w:autoSpaceDN/>
        <w:bidi w:val="0"/>
        <w:adjustRightInd/>
        <w:snapToGrid/>
        <w:spacing w:line="560" w:lineRule="exact"/>
        <w:ind w:firstLine="580" w:firstLineChars="200"/>
        <w:jc w:val="both"/>
        <w:textAlignment w:val="auto"/>
        <w:rPr>
          <w:rFonts w:ascii="仿宋_GB2312" w:hAnsi="Calibri" w:eastAsia="仿宋_GB2312" w:cs="黑体"/>
          <w:sz w:val="29"/>
          <w:szCs w:val="22"/>
        </w:rPr>
      </w:pPr>
    </w:p>
    <w:p w14:paraId="0DD9055F">
      <w:pPr>
        <w:keepNext w:val="0"/>
        <w:keepLines w:val="0"/>
        <w:pageBreakBefore w:val="0"/>
        <w:widowControl w:val="0"/>
        <w:kinsoku/>
        <w:wordWrap/>
        <w:overflowPunct/>
        <w:topLinePunct w:val="0"/>
        <w:autoSpaceDE/>
        <w:autoSpaceDN/>
        <w:bidi w:val="0"/>
        <w:adjustRightInd/>
        <w:snapToGrid/>
        <w:spacing w:line="560" w:lineRule="exact"/>
        <w:ind w:firstLine="580" w:firstLineChars="200"/>
        <w:jc w:val="both"/>
        <w:textAlignment w:val="auto"/>
        <w:rPr>
          <w:rFonts w:ascii="仿宋_GB2312" w:hAnsi="Calibri" w:eastAsia="仿宋_GB2312" w:cs="黑体"/>
          <w:sz w:val="29"/>
          <w:szCs w:val="22"/>
        </w:rPr>
      </w:pPr>
    </w:p>
    <w:p w14:paraId="3B50C1DD">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ascii="Calibri" w:hAnsi="Calibri" w:eastAsia="仿宋_GB2312" w:cs="黑体"/>
          <w:sz w:val="28"/>
          <w:szCs w:val="22"/>
        </w:rPr>
      </w:pPr>
    </w:p>
    <w:p w14:paraId="3D635281">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ascii="Calibri" w:hAnsi="Calibri" w:eastAsia="仿宋_GB2312" w:cs="黑体"/>
          <w:sz w:val="28"/>
          <w:szCs w:val="22"/>
        </w:rPr>
      </w:pPr>
    </w:p>
    <w:p w14:paraId="32EBD0B0">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企业</w:t>
      </w:r>
      <w:r>
        <w:rPr>
          <w:rFonts w:hint="eastAsia" w:ascii="仿宋" w:hAnsi="仿宋" w:eastAsia="仿宋" w:cs="仿宋"/>
          <w:sz w:val="32"/>
          <w:szCs w:val="32"/>
          <w:lang w:eastAsia="zh-CN"/>
        </w:rPr>
        <w:t>名称</w:t>
      </w:r>
      <w:r>
        <w:rPr>
          <w:rFonts w:hint="eastAsia" w:ascii="仿宋" w:hAnsi="仿宋" w:eastAsia="仿宋" w:cs="仿宋"/>
          <w:sz w:val="32"/>
          <w:szCs w:val="32"/>
        </w:rPr>
        <w:t>（公章）：</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single"/>
        </w:rPr>
        <w:t xml:space="preserve">  </w:t>
      </w:r>
    </w:p>
    <w:p w14:paraId="690AFAD5">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法定代表人（签字）：</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 xml:space="preserve">               </w:t>
      </w:r>
    </w:p>
    <w:p w14:paraId="25A23C45">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企业注册地址：</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single"/>
        </w:rPr>
        <w:t xml:space="preserve">    </w:t>
      </w:r>
      <w:r>
        <w:rPr>
          <w:rFonts w:hint="eastAsia" w:ascii="仿宋" w:hAnsi="仿宋" w:eastAsia="仿宋" w:cs="仿宋"/>
          <w:sz w:val="32"/>
          <w:szCs w:val="32"/>
        </w:rPr>
        <w:t xml:space="preserve"> </w:t>
      </w:r>
    </w:p>
    <w:p w14:paraId="129D055F">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实际办公地址：</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single"/>
        </w:rPr>
        <w:t xml:space="preserve">     </w:t>
      </w:r>
    </w:p>
    <w:p w14:paraId="0B0197F0">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填报日期：</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single"/>
        </w:rPr>
        <w:t xml:space="preserve">    </w:t>
      </w:r>
      <w:r>
        <w:rPr>
          <w:rFonts w:hint="eastAsia" w:ascii="仿宋" w:hAnsi="仿宋" w:eastAsia="仿宋" w:cs="仿宋"/>
          <w:sz w:val="32"/>
          <w:szCs w:val="32"/>
        </w:rPr>
        <w:t>年</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single"/>
        </w:rPr>
        <w:t xml:space="preserve">   </w:t>
      </w:r>
      <w:r>
        <w:rPr>
          <w:rFonts w:hint="eastAsia" w:ascii="仿宋" w:hAnsi="仿宋" w:eastAsia="仿宋" w:cs="仿宋"/>
          <w:sz w:val="32"/>
          <w:szCs w:val="32"/>
        </w:rPr>
        <w:t>月</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single"/>
        </w:rPr>
        <w:t xml:space="preserve">    </w:t>
      </w:r>
      <w:r>
        <w:rPr>
          <w:rFonts w:hint="eastAsia" w:ascii="仿宋" w:hAnsi="仿宋" w:eastAsia="仿宋" w:cs="仿宋"/>
          <w:sz w:val="32"/>
          <w:szCs w:val="32"/>
        </w:rPr>
        <w:t>日</w:t>
      </w:r>
    </w:p>
    <w:p w14:paraId="0C5E4F1B">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 w:hAnsi="仿宋" w:eastAsia="仿宋" w:cs="仿宋"/>
          <w:sz w:val="32"/>
          <w:szCs w:val="32"/>
          <w:u w:val="single"/>
        </w:rPr>
      </w:pPr>
      <w:r>
        <w:rPr>
          <w:rFonts w:hint="eastAsia" w:ascii="仿宋" w:hAnsi="仿宋" w:eastAsia="仿宋" w:cs="仿宋"/>
          <w:sz w:val="32"/>
          <w:szCs w:val="32"/>
        </w:rPr>
        <w:t>企业联系人：</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single"/>
        </w:rPr>
        <w:t xml:space="preserve">    </w:t>
      </w:r>
      <w:r>
        <w:rPr>
          <w:rFonts w:hint="eastAsia" w:ascii="仿宋" w:hAnsi="仿宋" w:eastAsia="仿宋" w:cs="仿宋"/>
          <w:sz w:val="32"/>
          <w:szCs w:val="32"/>
        </w:rPr>
        <w:t>联系电话：</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single"/>
        </w:rPr>
        <w:t xml:space="preserve">      </w:t>
      </w:r>
    </w:p>
    <w:p w14:paraId="47459D14">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 w:hAnsi="仿宋" w:eastAsia="仿宋" w:cs="仿宋"/>
          <w:sz w:val="32"/>
          <w:szCs w:val="32"/>
          <w:u w:val="single"/>
        </w:rPr>
      </w:pPr>
    </w:p>
    <w:p w14:paraId="64ACDCB2">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 w:hAnsi="仿宋" w:eastAsia="仿宋" w:cs="仿宋"/>
          <w:sz w:val="32"/>
          <w:szCs w:val="32"/>
          <w:u w:val="single"/>
        </w:rPr>
      </w:pPr>
    </w:p>
    <w:p w14:paraId="72A231CB">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 w:hAnsi="仿宋" w:eastAsia="仿宋" w:cs="仿宋"/>
          <w:sz w:val="32"/>
          <w:szCs w:val="32"/>
          <w:u w:val="single"/>
        </w:rPr>
      </w:pPr>
    </w:p>
    <w:p w14:paraId="1061BF22">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 w:hAnsi="仿宋" w:eastAsia="仿宋" w:cs="仿宋"/>
          <w:sz w:val="32"/>
          <w:szCs w:val="32"/>
          <w:u w:val="single"/>
        </w:rPr>
      </w:pPr>
    </w:p>
    <w:p w14:paraId="534FDB5C">
      <w:pPr>
        <w:keepNext w:val="0"/>
        <w:keepLines w:val="0"/>
        <w:pageBreakBefore w:val="0"/>
        <w:widowControl w:val="0"/>
        <w:kinsoku/>
        <w:wordWrap/>
        <w:overflowPunct/>
        <w:topLinePunct w:val="0"/>
        <w:autoSpaceDE/>
        <w:autoSpaceDN/>
        <w:bidi w:val="0"/>
        <w:adjustRightInd/>
        <w:snapToGrid/>
        <w:spacing w:line="560" w:lineRule="exact"/>
        <w:ind w:firstLine="683" w:firstLineChars="200"/>
        <w:jc w:val="center"/>
        <w:textAlignment w:val="auto"/>
        <w:rPr>
          <w:rFonts w:ascii="仿宋_GB2312" w:hAnsi="Calibri" w:eastAsia="仿宋_GB2312" w:cs="黑体"/>
          <w:b/>
          <w:sz w:val="34"/>
          <w:szCs w:val="22"/>
        </w:rPr>
      </w:pPr>
    </w:p>
    <w:p w14:paraId="11B4538D">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sz w:val="32"/>
          <w:szCs w:val="32"/>
        </w:rPr>
      </w:pPr>
      <w:r>
        <w:rPr>
          <w:rFonts w:hint="eastAsia" w:ascii="黑体" w:hAnsi="黑体" w:eastAsia="黑体" w:cs="黑体"/>
          <w:b w:val="0"/>
          <w:bCs/>
          <w:sz w:val="32"/>
          <w:szCs w:val="32"/>
          <w:lang w:eastAsia="zh-CN"/>
        </w:rPr>
        <w:br w:type="page"/>
      </w:r>
      <w:r>
        <w:rPr>
          <w:rFonts w:hint="eastAsia" w:ascii="黑体" w:hAnsi="黑体" w:eastAsia="黑体" w:cs="黑体"/>
          <w:b w:val="0"/>
          <w:bCs/>
          <w:sz w:val="32"/>
          <w:szCs w:val="32"/>
          <w:lang w:eastAsia="zh-CN"/>
        </w:rPr>
        <w:t>一、</w:t>
      </w:r>
      <w:r>
        <w:rPr>
          <w:rFonts w:hint="eastAsia" w:ascii="黑体" w:hAnsi="黑体" w:eastAsia="黑体" w:cs="黑体"/>
          <w:b w:val="0"/>
          <w:bCs/>
          <w:sz w:val="32"/>
          <w:szCs w:val="32"/>
        </w:rPr>
        <w:t>技术负责人名单</w:t>
      </w:r>
    </w:p>
    <w:tbl>
      <w:tblPr>
        <w:tblStyle w:val="5"/>
        <w:tblpPr w:leftFromText="180" w:rightFromText="180" w:vertAnchor="text" w:horzAnchor="page" w:tblpX="1129" w:tblpY="553"/>
        <w:tblOverlap w:val="never"/>
        <w:tblW w:w="9827" w:type="dxa"/>
        <w:tblInd w:w="0" w:type="dxa"/>
        <w:tblLayout w:type="fixed"/>
        <w:tblCellMar>
          <w:top w:w="0" w:type="dxa"/>
          <w:left w:w="108" w:type="dxa"/>
          <w:bottom w:w="0" w:type="dxa"/>
          <w:right w:w="108" w:type="dxa"/>
        </w:tblCellMar>
      </w:tblPr>
      <w:tblGrid>
        <w:gridCol w:w="816"/>
        <w:gridCol w:w="985"/>
        <w:gridCol w:w="1870"/>
        <w:gridCol w:w="803"/>
        <w:gridCol w:w="1191"/>
        <w:gridCol w:w="1533"/>
        <w:gridCol w:w="1788"/>
        <w:gridCol w:w="841"/>
      </w:tblGrid>
      <w:tr w14:paraId="34A3EB6B">
        <w:tblPrEx>
          <w:tblCellMar>
            <w:top w:w="0" w:type="dxa"/>
            <w:left w:w="108" w:type="dxa"/>
            <w:bottom w:w="0" w:type="dxa"/>
            <w:right w:w="108" w:type="dxa"/>
          </w:tblCellMar>
        </w:tblPrEx>
        <w:trPr>
          <w:trHeight w:val="684" w:hRule="atLeast"/>
        </w:trPr>
        <w:tc>
          <w:tcPr>
            <w:tcW w:w="816" w:type="dxa"/>
            <w:tcBorders>
              <w:top w:val="single" w:color="auto" w:sz="4" w:space="0"/>
              <w:left w:val="single" w:color="auto" w:sz="4" w:space="0"/>
              <w:bottom w:val="single" w:color="auto" w:sz="4" w:space="0"/>
              <w:right w:val="single" w:color="auto" w:sz="4" w:space="0"/>
            </w:tcBorders>
            <w:noWrap w:val="0"/>
            <w:vAlign w:val="center"/>
          </w:tcPr>
          <w:p w14:paraId="58D2D2FB">
            <w:pPr>
              <w:widowControl/>
              <w:jc w:val="center"/>
              <w:rPr>
                <w:rFonts w:hint="eastAsia" w:ascii="仿宋_GB2312" w:hAnsi="仿宋_GB2312" w:eastAsia="仿宋_GB2312" w:cs="仿宋_GB2312"/>
                <w:b/>
                <w:kern w:val="0"/>
                <w:sz w:val="24"/>
                <w:szCs w:val="24"/>
              </w:rPr>
            </w:pPr>
            <w:r>
              <w:rPr>
                <w:rFonts w:hint="eastAsia" w:ascii="仿宋_GB2312" w:hAnsi="仿宋_GB2312" w:eastAsia="仿宋_GB2312" w:cs="仿宋_GB2312"/>
                <w:b/>
                <w:kern w:val="0"/>
                <w:sz w:val="24"/>
                <w:szCs w:val="24"/>
              </w:rPr>
              <w:t>序号</w:t>
            </w:r>
          </w:p>
        </w:tc>
        <w:tc>
          <w:tcPr>
            <w:tcW w:w="985" w:type="dxa"/>
            <w:tcBorders>
              <w:top w:val="single" w:color="auto" w:sz="4" w:space="0"/>
              <w:left w:val="nil"/>
              <w:bottom w:val="single" w:color="auto" w:sz="4" w:space="0"/>
              <w:right w:val="single" w:color="auto" w:sz="4" w:space="0"/>
            </w:tcBorders>
            <w:noWrap w:val="0"/>
            <w:vAlign w:val="center"/>
          </w:tcPr>
          <w:p w14:paraId="0A83FD8C">
            <w:pPr>
              <w:widowControl/>
              <w:jc w:val="center"/>
              <w:rPr>
                <w:rFonts w:hint="eastAsia" w:ascii="仿宋_GB2312" w:hAnsi="仿宋_GB2312" w:eastAsia="仿宋_GB2312" w:cs="仿宋_GB2312"/>
                <w:b/>
                <w:kern w:val="0"/>
                <w:sz w:val="24"/>
                <w:szCs w:val="24"/>
              </w:rPr>
            </w:pPr>
            <w:r>
              <w:rPr>
                <w:rFonts w:hint="eastAsia" w:ascii="仿宋_GB2312" w:hAnsi="仿宋_GB2312" w:eastAsia="仿宋_GB2312" w:cs="仿宋_GB2312"/>
                <w:b/>
                <w:kern w:val="0"/>
                <w:sz w:val="24"/>
                <w:szCs w:val="24"/>
              </w:rPr>
              <w:t>姓名</w:t>
            </w:r>
          </w:p>
        </w:tc>
        <w:tc>
          <w:tcPr>
            <w:tcW w:w="1870" w:type="dxa"/>
            <w:tcBorders>
              <w:top w:val="single" w:color="auto" w:sz="4" w:space="0"/>
              <w:left w:val="nil"/>
              <w:bottom w:val="single" w:color="auto" w:sz="4" w:space="0"/>
              <w:right w:val="single" w:color="auto" w:sz="4" w:space="0"/>
            </w:tcBorders>
            <w:noWrap w:val="0"/>
            <w:vAlign w:val="center"/>
          </w:tcPr>
          <w:p w14:paraId="1A62C64C">
            <w:pPr>
              <w:widowControl/>
              <w:jc w:val="center"/>
              <w:rPr>
                <w:rFonts w:hint="eastAsia" w:ascii="仿宋_GB2312" w:hAnsi="仿宋_GB2312" w:eastAsia="仿宋_GB2312" w:cs="仿宋_GB2312"/>
                <w:b/>
                <w:kern w:val="0"/>
                <w:sz w:val="24"/>
                <w:szCs w:val="24"/>
              </w:rPr>
            </w:pPr>
            <w:r>
              <w:rPr>
                <w:rFonts w:hint="eastAsia" w:ascii="仿宋_GB2312" w:hAnsi="仿宋_GB2312" w:eastAsia="仿宋_GB2312" w:cs="仿宋_GB2312"/>
                <w:b/>
                <w:kern w:val="0"/>
                <w:sz w:val="24"/>
                <w:szCs w:val="24"/>
              </w:rPr>
              <w:t>身份证号码</w:t>
            </w:r>
          </w:p>
        </w:tc>
        <w:tc>
          <w:tcPr>
            <w:tcW w:w="803" w:type="dxa"/>
            <w:tcBorders>
              <w:top w:val="single" w:color="auto" w:sz="4" w:space="0"/>
              <w:left w:val="nil"/>
              <w:bottom w:val="single" w:color="auto" w:sz="4" w:space="0"/>
              <w:right w:val="single" w:color="auto" w:sz="4" w:space="0"/>
            </w:tcBorders>
            <w:noWrap w:val="0"/>
            <w:vAlign w:val="center"/>
          </w:tcPr>
          <w:p w14:paraId="786281BA">
            <w:pPr>
              <w:widowControl/>
              <w:jc w:val="center"/>
              <w:rPr>
                <w:rFonts w:hint="eastAsia" w:ascii="仿宋_GB2312" w:hAnsi="仿宋_GB2312" w:eastAsia="仿宋_GB2312" w:cs="仿宋_GB2312"/>
                <w:b/>
                <w:kern w:val="0"/>
                <w:sz w:val="24"/>
                <w:szCs w:val="24"/>
              </w:rPr>
            </w:pPr>
            <w:r>
              <w:rPr>
                <w:rFonts w:hint="eastAsia" w:ascii="仿宋_GB2312" w:hAnsi="仿宋_GB2312" w:eastAsia="仿宋_GB2312" w:cs="仿宋_GB2312"/>
                <w:b/>
                <w:kern w:val="0"/>
                <w:sz w:val="24"/>
                <w:szCs w:val="24"/>
                <w:lang w:val="en-US" w:eastAsia="zh-CN"/>
              </w:rPr>
              <w:t>技能等级</w:t>
            </w:r>
          </w:p>
        </w:tc>
        <w:tc>
          <w:tcPr>
            <w:tcW w:w="1191" w:type="dxa"/>
            <w:tcBorders>
              <w:top w:val="single" w:color="auto" w:sz="4" w:space="0"/>
              <w:left w:val="nil"/>
              <w:bottom w:val="single" w:color="auto" w:sz="4" w:space="0"/>
              <w:right w:val="nil"/>
            </w:tcBorders>
            <w:noWrap w:val="0"/>
            <w:vAlign w:val="center"/>
          </w:tcPr>
          <w:p w14:paraId="528EE191">
            <w:pPr>
              <w:widowControl/>
              <w:jc w:val="center"/>
              <w:rPr>
                <w:rFonts w:hint="eastAsia" w:ascii="仿宋_GB2312" w:hAnsi="仿宋_GB2312" w:eastAsia="仿宋_GB2312" w:cs="仿宋_GB2312"/>
                <w:b/>
                <w:kern w:val="0"/>
                <w:sz w:val="24"/>
                <w:szCs w:val="24"/>
              </w:rPr>
            </w:pPr>
            <w:r>
              <w:rPr>
                <w:rFonts w:hint="eastAsia" w:ascii="仿宋_GB2312" w:hAnsi="仿宋_GB2312" w:eastAsia="仿宋_GB2312" w:cs="仿宋_GB2312"/>
                <w:b/>
                <w:kern w:val="0"/>
                <w:sz w:val="24"/>
                <w:szCs w:val="24"/>
                <w:lang w:val="en-US" w:eastAsia="zh-CN"/>
              </w:rPr>
              <w:t>专业工种</w:t>
            </w:r>
          </w:p>
        </w:tc>
        <w:tc>
          <w:tcPr>
            <w:tcW w:w="1533" w:type="dxa"/>
            <w:tcBorders>
              <w:top w:val="single" w:color="auto" w:sz="4" w:space="0"/>
              <w:left w:val="single" w:color="auto" w:sz="4" w:space="0"/>
              <w:bottom w:val="single" w:color="auto" w:sz="4" w:space="0"/>
              <w:right w:val="single" w:color="auto" w:sz="4" w:space="0"/>
            </w:tcBorders>
            <w:noWrap w:val="0"/>
            <w:vAlign w:val="center"/>
          </w:tcPr>
          <w:p w14:paraId="5A083F64">
            <w:pPr>
              <w:widowControl/>
              <w:jc w:val="center"/>
              <w:rPr>
                <w:rFonts w:hint="eastAsia" w:ascii="仿宋_GB2312" w:hAnsi="仿宋_GB2312" w:eastAsia="仿宋_GB2312" w:cs="仿宋_GB2312"/>
                <w:b/>
                <w:kern w:val="0"/>
                <w:sz w:val="24"/>
                <w:szCs w:val="24"/>
                <w:lang w:val="en-US" w:eastAsia="zh-CN"/>
              </w:rPr>
            </w:pPr>
            <w:r>
              <w:rPr>
                <w:rFonts w:hint="eastAsia" w:ascii="仿宋_GB2312" w:hAnsi="仿宋_GB2312" w:eastAsia="仿宋_GB2312" w:cs="仿宋_GB2312"/>
                <w:b/>
                <w:kern w:val="0"/>
                <w:sz w:val="24"/>
                <w:szCs w:val="24"/>
                <w:lang w:val="en-US" w:eastAsia="zh-CN"/>
              </w:rPr>
              <w:t>证书编号</w:t>
            </w:r>
          </w:p>
        </w:tc>
        <w:tc>
          <w:tcPr>
            <w:tcW w:w="1788" w:type="dxa"/>
            <w:tcBorders>
              <w:top w:val="single" w:color="auto" w:sz="4" w:space="0"/>
              <w:left w:val="nil"/>
              <w:bottom w:val="single" w:color="auto" w:sz="4" w:space="0"/>
              <w:right w:val="single" w:color="auto" w:sz="4" w:space="0"/>
            </w:tcBorders>
            <w:noWrap w:val="0"/>
            <w:vAlign w:val="center"/>
          </w:tcPr>
          <w:p w14:paraId="684F7147">
            <w:pPr>
              <w:widowControl/>
              <w:jc w:val="center"/>
              <w:rPr>
                <w:rFonts w:hint="eastAsia" w:ascii="仿宋_GB2312" w:hAnsi="仿宋_GB2312" w:eastAsia="仿宋_GB2312" w:cs="仿宋_GB2312"/>
                <w:b/>
                <w:kern w:val="0"/>
                <w:sz w:val="24"/>
                <w:szCs w:val="24"/>
                <w:lang w:val="en-US" w:eastAsia="zh-CN"/>
              </w:rPr>
            </w:pPr>
            <w:r>
              <w:rPr>
                <w:rFonts w:hint="eastAsia" w:ascii="仿宋_GB2312" w:hAnsi="仿宋_GB2312" w:eastAsia="仿宋_GB2312" w:cs="仿宋_GB2312"/>
                <w:b/>
                <w:kern w:val="0"/>
                <w:sz w:val="24"/>
                <w:szCs w:val="24"/>
                <w:lang w:val="en-US" w:eastAsia="zh-CN"/>
              </w:rPr>
              <w:t>发证单位</w:t>
            </w:r>
          </w:p>
        </w:tc>
        <w:tc>
          <w:tcPr>
            <w:tcW w:w="841" w:type="dxa"/>
            <w:tcBorders>
              <w:top w:val="single" w:color="auto" w:sz="4" w:space="0"/>
              <w:left w:val="nil"/>
              <w:bottom w:val="single" w:color="auto" w:sz="4" w:space="0"/>
              <w:right w:val="single" w:color="auto" w:sz="4" w:space="0"/>
            </w:tcBorders>
            <w:noWrap w:val="0"/>
            <w:vAlign w:val="center"/>
          </w:tcPr>
          <w:p w14:paraId="430AD006">
            <w:pPr>
              <w:widowControl/>
              <w:jc w:val="center"/>
              <w:rPr>
                <w:rFonts w:hint="eastAsia" w:ascii="仿宋_GB2312" w:hAnsi="仿宋_GB2312" w:eastAsia="仿宋_GB2312" w:cs="仿宋_GB2312"/>
                <w:b/>
                <w:kern w:val="0"/>
                <w:sz w:val="24"/>
                <w:szCs w:val="24"/>
              </w:rPr>
            </w:pPr>
            <w:r>
              <w:rPr>
                <w:rFonts w:hint="eastAsia" w:ascii="仿宋_GB2312" w:hAnsi="仿宋_GB2312" w:eastAsia="仿宋_GB2312" w:cs="仿宋_GB2312"/>
                <w:b/>
                <w:kern w:val="0"/>
                <w:sz w:val="24"/>
                <w:szCs w:val="24"/>
              </w:rPr>
              <w:t>职称/学历</w:t>
            </w:r>
          </w:p>
        </w:tc>
      </w:tr>
      <w:tr w14:paraId="06D72442">
        <w:tblPrEx>
          <w:tblCellMar>
            <w:top w:w="0" w:type="dxa"/>
            <w:left w:w="108" w:type="dxa"/>
            <w:bottom w:w="0" w:type="dxa"/>
            <w:right w:w="108" w:type="dxa"/>
          </w:tblCellMar>
        </w:tblPrEx>
        <w:trPr>
          <w:cantSplit/>
          <w:trHeight w:val="397" w:hRule="exact"/>
        </w:trPr>
        <w:tc>
          <w:tcPr>
            <w:tcW w:w="816" w:type="dxa"/>
            <w:tcBorders>
              <w:top w:val="single" w:color="auto" w:sz="4" w:space="0"/>
              <w:left w:val="single" w:color="auto" w:sz="4" w:space="0"/>
              <w:bottom w:val="single" w:color="auto" w:sz="4" w:space="0"/>
              <w:right w:val="single" w:color="auto" w:sz="4" w:space="0"/>
            </w:tcBorders>
            <w:noWrap w:val="0"/>
            <w:vAlign w:val="center"/>
          </w:tcPr>
          <w:p w14:paraId="44C748BF">
            <w:pPr>
              <w:widowControl/>
              <w:jc w:val="center"/>
              <w:rPr>
                <w:rFonts w:hint="eastAsia" w:ascii="仿宋_GB2312" w:hAnsi="仿宋_GB2312" w:eastAsia="仿宋_GB2312" w:cs="仿宋_GB2312"/>
                <w:b w:val="0"/>
                <w:bCs/>
                <w:kern w:val="0"/>
                <w:sz w:val="21"/>
                <w:szCs w:val="21"/>
              </w:rPr>
            </w:pPr>
            <w:r>
              <w:rPr>
                <w:rFonts w:hint="eastAsia" w:ascii="仿宋_GB2312" w:hAnsi="仿宋_GB2312" w:eastAsia="仿宋_GB2312" w:cs="仿宋_GB2312"/>
                <w:b w:val="0"/>
                <w:bCs/>
                <w:kern w:val="0"/>
                <w:sz w:val="21"/>
                <w:szCs w:val="21"/>
              </w:rPr>
              <w:t>1</w:t>
            </w:r>
          </w:p>
        </w:tc>
        <w:tc>
          <w:tcPr>
            <w:tcW w:w="985" w:type="dxa"/>
            <w:tcBorders>
              <w:top w:val="single" w:color="auto" w:sz="4" w:space="0"/>
              <w:left w:val="nil"/>
              <w:bottom w:val="single" w:color="auto" w:sz="4" w:space="0"/>
              <w:right w:val="single" w:color="auto" w:sz="4" w:space="0"/>
            </w:tcBorders>
            <w:noWrap w:val="0"/>
            <w:vAlign w:val="center"/>
          </w:tcPr>
          <w:p w14:paraId="1B55546D">
            <w:pPr>
              <w:widowControl/>
              <w:jc w:val="center"/>
              <w:rPr>
                <w:rFonts w:hint="eastAsia" w:ascii="仿宋_GB2312" w:hAnsi="仿宋_GB2312" w:eastAsia="仿宋_GB2312" w:cs="仿宋_GB2312"/>
                <w:b w:val="0"/>
                <w:bCs/>
                <w:kern w:val="0"/>
                <w:sz w:val="21"/>
                <w:szCs w:val="21"/>
              </w:rPr>
            </w:pPr>
          </w:p>
        </w:tc>
        <w:tc>
          <w:tcPr>
            <w:tcW w:w="1870" w:type="dxa"/>
            <w:tcBorders>
              <w:top w:val="single" w:color="auto" w:sz="4" w:space="0"/>
              <w:left w:val="nil"/>
              <w:bottom w:val="single" w:color="auto" w:sz="4" w:space="0"/>
              <w:right w:val="single" w:color="auto" w:sz="4" w:space="0"/>
            </w:tcBorders>
            <w:noWrap w:val="0"/>
            <w:vAlign w:val="center"/>
          </w:tcPr>
          <w:p w14:paraId="1C5C9883">
            <w:pPr>
              <w:widowControl/>
              <w:jc w:val="center"/>
              <w:rPr>
                <w:rFonts w:hint="eastAsia" w:ascii="仿宋_GB2312" w:hAnsi="仿宋_GB2312" w:eastAsia="仿宋_GB2312" w:cs="仿宋_GB2312"/>
                <w:b w:val="0"/>
                <w:bCs/>
                <w:kern w:val="0"/>
                <w:sz w:val="21"/>
                <w:szCs w:val="21"/>
              </w:rPr>
            </w:pPr>
          </w:p>
        </w:tc>
        <w:tc>
          <w:tcPr>
            <w:tcW w:w="803" w:type="dxa"/>
            <w:tcBorders>
              <w:top w:val="single" w:color="auto" w:sz="4" w:space="0"/>
              <w:left w:val="nil"/>
              <w:bottom w:val="single" w:color="auto" w:sz="4" w:space="0"/>
              <w:right w:val="single" w:color="auto" w:sz="4" w:space="0"/>
            </w:tcBorders>
            <w:noWrap w:val="0"/>
            <w:vAlign w:val="center"/>
          </w:tcPr>
          <w:p w14:paraId="7789BD23">
            <w:pPr>
              <w:widowControl/>
              <w:jc w:val="center"/>
              <w:rPr>
                <w:rFonts w:hint="eastAsia" w:ascii="仿宋_GB2312" w:hAnsi="仿宋_GB2312" w:eastAsia="仿宋_GB2312" w:cs="仿宋_GB2312"/>
                <w:b w:val="0"/>
                <w:bCs/>
                <w:spacing w:val="-20"/>
                <w:kern w:val="0"/>
                <w:sz w:val="21"/>
                <w:szCs w:val="21"/>
              </w:rPr>
            </w:pPr>
          </w:p>
        </w:tc>
        <w:tc>
          <w:tcPr>
            <w:tcW w:w="1191" w:type="dxa"/>
            <w:tcBorders>
              <w:top w:val="single" w:color="auto" w:sz="4" w:space="0"/>
              <w:left w:val="nil"/>
              <w:bottom w:val="single" w:color="auto" w:sz="4" w:space="0"/>
              <w:right w:val="nil"/>
            </w:tcBorders>
            <w:noWrap w:val="0"/>
            <w:vAlign w:val="center"/>
          </w:tcPr>
          <w:p w14:paraId="36AA3473">
            <w:pPr>
              <w:widowControl/>
              <w:jc w:val="center"/>
              <w:rPr>
                <w:rFonts w:hint="eastAsia" w:ascii="仿宋_GB2312" w:hAnsi="仿宋_GB2312" w:eastAsia="仿宋_GB2312" w:cs="仿宋_GB2312"/>
                <w:b w:val="0"/>
                <w:bCs/>
                <w:kern w:val="0"/>
                <w:sz w:val="21"/>
                <w:szCs w:val="21"/>
              </w:rPr>
            </w:pPr>
          </w:p>
        </w:tc>
        <w:tc>
          <w:tcPr>
            <w:tcW w:w="1533" w:type="dxa"/>
            <w:tcBorders>
              <w:top w:val="single" w:color="auto" w:sz="4" w:space="0"/>
              <w:left w:val="single" w:color="auto" w:sz="4" w:space="0"/>
              <w:bottom w:val="single" w:color="auto" w:sz="4" w:space="0"/>
              <w:right w:val="single" w:color="auto" w:sz="4" w:space="0"/>
            </w:tcBorders>
            <w:noWrap w:val="0"/>
            <w:vAlign w:val="center"/>
          </w:tcPr>
          <w:p w14:paraId="69136D74">
            <w:pPr>
              <w:widowControl/>
              <w:jc w:val="center"/>
              <w:rPr>
                <w:rFonts w:hint="eastAsia" w:ascii="仿宋_GB2312" w:hAnsi="仿宋_GB2312" w:eastAsia="仿宋_GB2312" w:cs="仿宋_GB2312"/>
                <w:b w:val="0"/>
                <w:bCs/>
                <w:kern w:val="0"/>
                <w:sz w:val="21"/>
                <w:szCs w:val="21"/>
              </w:rPr>
            </w:pPr>
          </w:p>
        </w:tc>
        <w:tc>
          <w:tcPr>
            <w:tcW w:w="1788" w:type="dxa"/>
            <w:tcBorders>
              <w:top w:val="single" w:color="auto" w:sz="4" w:space="0"/>
              <w:left w:val="nil"/>
              <w:bottom w:val="single" w:color="auto" w:sz="4" w:space="0"/>
              <w:right w:val="single" w:color="auto" w:sz="4" w:space="0"/>
            </w:tcBorders>
            <w:noWrap w:val="0"/>
            <w:vAlign w:val="center"/>
          </w:tcPr>
          <w:p w14:paraId="3B5B28B4">
            <w:pPr>
              <w:widowControl/>
              <w:jc w:val="center"/>
              <w:rPr>
                <w:rFonts w:hint="eastAsia" w:ascii="仿宋_GB2312" w:hAnsi="仿宋_GB2312" w:eastAsia="仿宋_GB2312" w:cs="仿宋_GB2312"/>
                <w:b w:val="0"/>
                <w:bCs/>
                <w:kern w:val="0"/>
                <w:sz w:val="21"/>
                <w:szCs w:val="21"/>
              </w:rPr>
            </w:pPr>
          </w:p>
        </w:tc>
        <w:tc>
          <w:tcPr>
            <w:tcW w:w="841" w:type="dxa"/>
            <w:tcBorders>
              <w:top w:val="single" w:color="auto" w:sz="4" w:space="0"/>
              <w:left w:val="nil"/>
              <w:bottom w:val="single" w:color="auto" w:sz="4" w:space="0"/>
              <w:right w:val="single" w:color="auto" w:sz="4" w:space="0"/>
            </w:tcBorders>
            <w:noWrap w:val="0"/>
            <w:vAlign w:val="center"/>
          </w:tcPr>
          <w:p w14:paraId="69EDB392">
            <w:pPr>
              <w:widowControl/>
              <w:jc w:val="center"/>
              <w:rPr>
                <w:rFonts w:hint="eastAsia" w:ascii="仿宋_GB2312" w:hAnsi="仿宋_GB2312" w:eastAsia="仿宋_GB2312" w:cs="仿宋_GB2312"/>
                <w:b w:val="0"/>
                <w:bCs/>
                <w:kern w:val="0"/>
                <w:sz w:val="21"/>
                <w:szCs w:val="21"/>
              </w:rPr>
            </w:pPr>
          </w:p>
        </w:tc>
      </w:tr>
      <w:tr w14:paraId="45375595">
        <w:tblPrEx>
          <w:tblCellMar>
            <w:top w:w="0" w:type="dxa"/>
            <w:left w:w="108" w:type="dxa"/>
            <w:bottom w:w="0" w:type="dxa"/>
            <w:right w:w="108" w:type="dxa"/>
          </w:tblCellMar>
        </w:tblPrEx>
        <w:trPr>
          <w:cantSplit/>
          <w:trHeight w:val="397" w:hRule="exact"/>
        </w:trPr>
        <w:tc>
          <w:tcPr>
            <w:tcW w:w="816" w:type="dxa"/>
            <w:tcBorders>
              <w:top w:val="nil"/>
              <w:left w:val="single" w:color="auto" w:sz="4" w:space="0"/>
              <w:bottom w:val="single" w:color="auto" w:sz="4" w:space="0"/>
              <w:right w:val="single" w:color="auto" w:sz="4" w:space="0"/>
            </w:tcBorders>
            <w:noWrap w:val="0"/>
            <w:vAlign w:val="center"/>
          </w:tcPr>
          <w:p w14:paraId="7554D112">
            <w:pPr>
              <w:widowControl/>
              <w:jc w:val="center"/>
              <w:rPr>
                <w:rFonts w:hint="eastAsia" w:ascii="仿宋_GB2312" w:hAnsi="仿宋_GB2312" w:eastAsia="仿宋_GB2312" w:cs="仿宋_GB2312"/>
                <w:b w:val="0"/>
                <w:bCs/>
                <w:kern w:val="0"/>
                <w:sz w:val="21"/>
                <w:szCs w:val="21"/>
              </w:rPr>
            </w:pPr>
          </w:p>
        </w:tc>
        <w:tc>
          <w:tcPr>
            <w:tcW w:w="985" w:type="dxa"/>
            <w:tcBorders>
              <w:top w:val="nil"/>
              <w:left w:val="nil"/>
              <w:bottom w:val="single" w:color="auto" w:sz="4" w:space="0"/>
              <w:right w:val="single" w:color="auto" w:sz="4" w:space="0"/>
            </w:tcBorders>
            <w:noWrap w:val="0"/>
            <w:vAlign w:val="center"/>
          </w:tcPr>
          <w:p w14:paraId="365DC926">
            <w:pPr>
              <w:widowControl/>
              <w:jc w:val="center"/>
              <w:rPr>
                <w:rFonts w:hint="eastAsia" w:ascii="仿宋_GB2312" w:hAnsi="仿宋_GB2312" w:eastAsia="仿宋_GB2312" w:cs="仿宋_GB2312"/>
                <w:b w:val="0"/>
                <w:bCs/>
                <w:kern w:val="0"/>
                <w:sz w:val="21"/>
                <w:szCs w:val="21"/>
              </w:rPr>
            </w:pPr>
          </w:p>
        </w:tc>
        <w:tc>
          <w:tcPr>
            <w:tcW w:w="1870" w:type="dxa"/>
            <w:tcBorders>
              <w:top w:val="nil"/>
              <w:left w:val="nil"/>
              <w:bottom w:val="single" w:color="auto" w:sz="4" w:space="0"/>
              <w:right w:val="single" w:color="auto" w:sz="4" w:space="0"/>
            </w:tcBorders>
            <w:noWrap w:val="0"/>
            <w:vAlign w:val="center"/>
          </w:tcPr>
          <w:p w14:paraId="02B53CB5">
            <w:pPr>
              <w:widowControl/>
              <w:jc w:val="center"/>
              <w:rPr>
                <w:rFonts w:hint="eastAsia" w:ascii="仿宋_GB2312" w:hAnsi="仿宋_GB2312" w:eastAsia="仿宋_GB2312" w:cs="仿宋_GB2312"/>
                <w:b w:val="0"/>
                <w:bCs/>
                <w:kern w:val="0"/>
                <w:sz w:val="21"/>
                <w:szCs w:val="21"/>
              </w:rPr>
            </w:pPr>
          </w:p>
        </w:tc>
        <w:tc>
          <w:tcPr>
            <w:tcW w:w="803" w:type="dxa"/>
            <w:tcBorders>
              <w:top w:val="nil"/>
              <w:left w:val="nil"/>
              <w:bottom w:val="single" w:color="auto" w:sz="4" w:space="0"/>
              <w:right w:val="single" w:color="auto" w:sz="4" w:space="0"/>
            </w:tcBorders>
            <w:noWrap w:val="0"/>
            <w:vAlign w:val="center"/>
          </w:tcPr>
          <w:p w14:paraId="77FA809C">
            <w:pPr>
              <w:widowControl/>
              <w:jc w:val="center"/>
              <w:rPr>
                <w:rFonts w:hint="eastAsia" w:ascii="仿宋_GB2312" w:hAnsi="仿宋_GB2312" w:eastAsia="仿宋_GB2312" w:cs="仿宋_GB2312"/>
                <w:b w:val="0"/>
                <w:bCs/>
                <w:spacing w:val="-20"/>
                <w:kern w:val="0"/>
                <w:sz w:val="21"/>
                <w:szCs w:val="21"/>
              </w:rPr>
            </w:pPr>
          </w:p>
        </w:tc>
        <w:tc>
          <w:tcPr>
            <w:tcW w:w="1191" w:type="dxa"/>
            <w:tcBorders>
              <w:top w:val="nil"/>
              <w:left w:val="nil"/>
              <w:bottom w:val="single" w:color="auto" w:sz="4" w:space="0"/>
              <w:right w:val="nil"/>
            </w:tcBorders>
            <w:noWrap w:val="0"/>
            <w:vAlign w:val="center"/>
          </w:tcPr>
          <w:p w14:paraId="3FCFC9B8">
            <w:pPr>
              <w:widowControl/>
              <w:jc w:val="center"/>
              <w:rPr>
                <w:rFonts w:hint="eastAsia" w:ascii="仿宋_GB2312" w:hAnsi="仿宋_GB2312" w:eastAsia="仿宋_GB2312" w:cs="仿宋_GB2312"/>
                <w:b w:val="0"/>
                <w:bCs/>
                <w:kern w:val="0"/>
                <w:sz w:val="21"/>
                <w:szCs w:val="21"/>
              </w:rPr>
            </w:pPr>
          </w:p>
        </w:tc>
        <w:tc>
          <w:tcPr>
            <w:tcW w:w="1533" w:type="dxa"/>
            <w:tcBorders>
              <w:top w:val="nil"/>
              <w:left w:val="single" w:color="auto" w:sz="4" w:space="0"/>
              <w:bottom w:val="single" w:color="auto" w:sz="4" w:space="0"/>
              <w:right w:val="single" w:color="auto" w:sz="4" w:space="0"/>
            </w:tcBorders>
            <w:noWrap w:val="0"/>
            <w:vAlign w:val="center"/>
          </w:tcPr>
          <w:p w14:paraId="1E9F0786">
            <w:pPr>
              <w:widowControl/>
              <w:jc w:val="center"/>
              <w:rPr>
                <w:rFonts w:hint="eastAsia" w:ascii="仿宋_GB2312" w:hAnsi="仿宋_GB2312" w:eastAsia="仿宋_GB2312" w:cs="仿宋_GB2312"/>
                <w:b w:val="0"/>
                <w:bCs/>
                <w:kern w:val="0"/>
                <w:sz w:val="21"/>
                <w:szCs w:val="21"/>
              </w:rPr>
            </w:pPr>
          </w:p>
        </w:tc>
        <w:tc>
          <w:tcPr>
            <w:tcW w:w="1788" w:type="dxa"/>
            <w:tcBorders>
              <w:top w:val="nil"/>
              <w:left w:val="nil"/>
              <w:bottom w:val="single" w:color="auto" w:sz="4" w:space="0"/>
              <w:right w:val="single" w:color="auto" w:sz="4" w:space="0"/>
            </w:tcBorders>
            <w:noWrap w:val="0"/>
            <w:vAlign w:val="center"/>
          </w:tcPr>
          <w:p w14:paraId="681B4803">
            <w:pPr>
              <w:widowControl/>
              <w:jc w:val="center"/>
              <w:rPr>
                <w:rFonts w:hint="eastAsia" w:ascii="仿宋_GB2312" w:hAnsi="仿宋_GB2312" w:eastAsia="仿宋_GB2312" w:cs="仿宋_GB2312"/>
                <w:b w:val="0"/>
                <w:bCs/>
                <w:kern w:val="0"/>
                <w:sz w:val="21"/>
                <w:szCs w:val="21"/>
              </w:rPr>
            </w:pPr>
          </w:p>
        </w:tc>
        <w:tc>
          <w:tcPr>
            <w:tcW w:w="841" w:type="dxa"/>
            <w:tcBorders>
              <w:top w:val="nil"/>
              <w:left w:val="nil"/>
              <w:bottom w:val="single" w:color="auto" w:sz="4" w:space="0"/>
              <w:right w:val="single" w:color="auto" w:sz="4" w:space="0"/>
            </w:tcBorders>
            <w:noWrap w:val="0"/>
            <w:vAlign w:val="center"/>
          </w:tcPr>
          <w:p w14:paraId="658166F9">
            <w:pPr>
              <w:widowControl/>
              <w:jc w:val="center"/>
              <w:rPr>
                <w:rFonts w:hint="eastAsia" w:ascii="仿宋_GB2312" w:hAnsi="仿宋_GB2312" w:eastAsia="仿宋_GB2312" w:cs="仿宋_GB2312"/>
                <w:b w:val="0"/>
                <w:bCs/>
                <w:kern w:val="0"/>
                <w:sz w:val="21"/>
                <w:szCs w:val="21"/>
              </w:rPr>
            </w:pPr>
          </w:p>
        </w:tc>
      </w:tr>
    </w:tbl>
    <w:p w14:paraId="2E5574A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Calibri" w:hAnsi="Calibri" w:eastAsia="仿宋_GB2312" w:cs="黑体"/>
          <w:b/>
          <w:sz w:val="34"/>
          <w:szCs w:val="22"/>
        </w:rPr>
      </w:pPr>
    </w:p>
    <w:p w14:paraId="1D62E16D">
      <w:pPr>
        <w:jc w:val="center"/>
        <w:rPr>
          <w:rFonts w:ascii="Calibri" w:hAnsi="Calibri" w:eastAsia="仿宋_GB2312" w:cs="黑体"/>
          <w:sz w:val="18"/>
          <w:szCs w:val="22"/>
        </w:rPr>
      </w:pPr>
    </w:p>
    <w:p w14:paraId="6F24487D">
      <w:pPr>
        <w:numPr>
          <w:ilvl w:val="0"/>
          <w:numId w:val="0"/>
        </w:numPr>
        <w:tabs>
          <w:tab w:val="left" w:pos="2880"/>
        </w:tabs>
        <w:jc w:val="center"/>
        <w:rPr>
          <w:rFonts w:hint="eastAsia" w:ascii="宋体" w:hAnsi="宋体" w:eastAsia="宋体" w:cs="宋体"/>
          <w:b/>
          <w:bCs/>
          <w:sz w:val="32"/>
          <w:szCs w:val="32"/>
          <w:lang w:val="en-US" w:eastAsia="zh-CN"/>
        </w:rPr>
        <w:sectPr>
          <w:pgSz w:w="11906" w:h="16838"/>
          <w:pgMar w:top="1440" w:right="1803" w:bottom="1440" w:left="1803" w:header="851" w:footer="851" w:gutter="0"/>
          <w:cols w:space="720" w:num="1"/>
          <w:docGrid w:linePitch="312" w:charSpace="0"/>
        </w:sectPr>
      </w:pPr>
    </w:p>
    <w:p w14:paraId="6202AA9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sz w:val="44"/>
          <w:szCs w:val="44"/>
          <w:lang w:eastAsia="zh-CN"/>
        </w:rPr>
      </w:pPr>
      <w:r>
        <w:rPr>
          <w:rFonts w:hint="eastAsia" w:ascii="黑体" w:hAnsi="黑体" w:eastAsia="黑体" w:cs="黑体"/>
          <w:b w:val="0"/>
          <w:bCs/>
          <w:sz w:val="44"/>
          <w:szCs w:val="44"/>
          <w:lang w:eastAsia="zh-CN"/>
        </w:rPr>
        <w:t>技术负责人基本情况及业绩表</w:t>
      </w:r>
    </w:p>
    <w:p w14:paraId="50FE520F">
      <w:pPr>
        <w:keepNext w:val="0"/>
        <w:keepLines w:val="0"/>
        <w:pageBreakBefore w:val="0"/>
        <w:widowControl w:val="0"/>
        <w:kinsoku/>
        <w:wordWrap/>
        <w:overflowPunct/>
        <w:topLinePunct w:val="0"/>
        <w:autoSpaceDE/>
        <w:autoSpaceDN/>
        <w:bidi w:val="0"/>
        <w:adjustRightInd/>
        <w:snapToGrid/>
        <w:spacing w:line="560" w:lineRule="exact"/>
        <w:ind w:left="-315" w:leftChars="-150" w:right="-315" w:rightChars="-15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单位名称：（盖章）                          </w:t>
      </w:r>
    </w:p>
    <w:p w14:paraId="0A3B0E04">
      <w:pPr>
        <w:keepNext w:val="0"/>
        <w:keepLines w:val="0"/>
        <w:pageBreakBefore w:val="0"/>
        <w:widowControl w:val="0"/>
        <w:kinsoku/>
        <w:wordWrap/>
        <w:overflowPunct/>
        <w:topLinePunct w:val="0"/>
        <w:autoSpaceDE/>
        <w:autoSpaceDN/>
        <w:bidi w:val="0"/>
        <w:adjustRightInd/>
        <w:snapToGrid/>
        <w:spacing w:line="560" w:lineRule="exact"/>
        <w:ind w:left="-315" w:leftChars="-150" w:right="-315" w:rightChars="-15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填表日期：</w:t>
      </w:r>
    </w:p>
    <w:tbl>
      <w:tblPr>
        <w:tblStyle w:val="5"/>
        <w:tblW w:w="0" w:type="auto"/>
        <w:jc w:val="center"/>
        <w:tblLayout w:type="fixed"/>
        <w:tblCellMar>
          <w:top w:w="0" w:type="dxa"/>
          <w:left w:w="28" w:type="dxa"/>
          <w:bottom w:w="0" w:type="dxa"/>
          <w:right w:w="28" w:type="dxa"/>
        </w:tblCellMar>
      </w:tblPr>
      <w:tblGrid>
        <w:gridCol w:w="898"/>
        <w:gridCol w:w="718"/>
        <w:gridCol w:w="256"/>
        <w:gridCol w:w="659"/>
        <w:gridCol w:w="690"/>
        <w:gridCol w:w="698"/>
        <w:gridCol w:w="658"/>
        <w:gridCol w:w="266"/>
        <w:gridCol w:w="197"/>
        <w:gridCol w:w="846"/>
        <w:gridCol w:w="397"/>
        <w:gridCol w:w="1274"/>
        <w:gridCol w:w="346"/>
        <w:gridCol w:w="154"/>
        <w:gridCol w:w="1303"/>
      </w:tblGrid>
      <w:tr w14:paraId="7F6D9BBA">
        <w:tblPrEx>
          <w:tblCellMar>
            <w:top w:w="0" w:type="dxa"/>
            <w:left w:w="28" w:type="dxa"/>
            <w:bottom w:w="0" w:type="dxa"/>
            <w:right w:w="28" w:type="dxa"/>
          </w:tblCellMar>
        </w:tblPrEx>
        <w:trPr>
          <w:jc w:val="center"/>
        </w:trPr>
        <w:tc>
          <w:tcPr>
            <w:tcW w:w="1616" w:type="dxa"/>
            <w:gridSpan w:val="2"/>
            <w:tcBorders>
              <w:top w:val="single" w:color="auto" w:sz="12" w:space="0"/>
              <w:left w:val="single" w:color="auto" w:sz="12" w:space="0"/>
              <w:bottom w:val="single" w:color="auto" w:sz="6" w:space="0"/>
              <w:right w:val="single" w:color="auto" w:sz="6" w:space="0"/>
            </w:tcBorders>
            <w:noWrap w:val="0"/>
            <w:vAlign w:val="center"/>
          </w:tcPr>
          <w:p w14:paraId="70B0BD5E">
            <w:pPr>
              <w:jc w:val="center"/>
              <w:rPr>
                <w:rFonts w:hint="eastAsia" w:ascii="仿宋_GB2312" w:hAnsi="仿宋_GB2312" w:eastAsia="仿宋_GB2312" w:cs="仿宋_GB2312"/>
                <w:b w:val="0"/>
                <w:bCs w:val="0"/>
                <w:kern w:val="28"/>
                <w:position w:val="-40"/>
                <w:sz w:val="24"/>
                <w:szCs w:val="24"/>
              </w:rPr>
            </w:pPr>
            <w:r>
              <w:rPr>
                <w:rFonts w:hint="eastAsia" w:ascii="仿宋_GB2312" w:hAnsi="仿宋_GB2312" w:eastAsia="仿宋_GB2312" w:cs="仿宋_GB2312"/>
                <w:b w:val="0"/>
                <w:bCs w:val="0"/>
                <w:kern w:val="28"/>
                <w:position w:val="-40"/>
                <w:sz w:val="24"/>
                <w:szCs w:val="24"/>
              </w:rPr>
              <w:t>姓    名</w:t>
            </w:r>
          </w:p>
        </w:tc>
        <w:tc>
          <w:tcPr>
            <w:tcW w:w="1605" w:type="dxa"/>
            <w:gridSpan w:val="3"/>
            <w:tcBorders>
              <w:top w:val="single" w:color="auto" w:sz="12" w:space="0"/>
              <w:left w:val="single" w:color="auto" w:sz="6" w:space="0"/>
              <w:bottom w:val="single" w:color="auto" w:sz="6" w:space="0"/>
              <w:right w:val="single" w:color="auto" w:sz="6" w:space="0"/>
            </w:tcBorders>
            <w:noWrap w:val="0"/>
            <w:vAlign w:val="center"/>
          </w:tcPr>
          <w:p w14:paraId="5236A318">
            <w:pPr>
              <w:jc w:val="center"/>
              <w:rPr>
                <w:rFonts w:hint="eastAsia" w:ascii="仿宋_GB2312" w:hAnsi="仿宋_GB2312" w:eastAsia="仿宋_GB2312" w:cs="仿宋_GB2312"/>
                <w:b w:val="0"/>
                <w:bCs w:val="0"/>
                <w:kern w:val="28"/>
                <w:position w:val="-40"/>
                <w:sz w:val="24"/>
                <w:szCs w:val="24"/>
              </w:rPr>
            </w:pPr>
          </w:p>
        </w:tc>
        <w:tc>
          <w:tcPr>
            <w:tcW w:w="1356" w:type="dxa"/>
            <w:gridSpan w:val="2"/>
            <w:tcBorders>
              <w:top w:val="single" w:color="auto" w:sz="12" w:space="0"/>
              <w:left w:val="single" w:color="auto" w:sz="6" w:space="0"/>
              <w:bottom w:val="single" w:color="auto" w:sz="6" w:space="0"/>
              <w:right w:val="single" w:color="auto" w:sz="6" w:space="0"/>
            </w:tcBorders>
            <w:noWrap w:val="0"/>
            <w:vAlign w:val="center"/>
          </w:tcPr>
          <w:p w14:paraId="6B1A2FCF">
            <w:pPr>
              <w:jc w:val="center"/>
              <w:rPr>
                <w:rFonts w:hint="eastAsia" w:ascii="仿宋_GB2312" w:hAnsi="仿宋_GB2312" w:eastAsia="仿宋_GB2312" w:cs="仿宋_GB2312"/>
                <w:b w:val="0"/>
                <w:bCs w:val="0"/>
                <w:kern w:val="28"/>
                <w:position w:val="-40"/>
                <w:sz w:val="24"/>
                <w:szCs w:val="24"/>
              </w:rPr>
            </w:pPr>
            <w:r>
              <w:rPr>
                <w:rFonts w:hint="eastAsia" w:ascii="仿宋_GB2312" w:hAnsi="仿宋_GB2312" w:eastAsia="仿宋_GB2312" w:cs="仿宋_GB2312"/>
                <w:b w:val="0"/>
                <w:bCs w:val="0"/>
                <w:kern w:val="28"/>
                <w:position w:val="-40"/>
                <w:sz w:val="24"/>
                <w:szCs w:val="24"/>
              </w:rPr>
              <w:t>性    别</w:t>
            </w:r>
          </w:p>
        </w:tc>
        <w:tc>
          <w:tcPr>
            <w:tcW w:w="1309" w:type="dxa"/>
            <w:gridSpan w:val="3"/>
            <w:tcBorders>
              <w:top w:val="single" w:color="auto" w:sz="12" w:space="0"/>
              <w:left w:val="single" w:color="auto" w:sz="6" w:space="0"/>
              <w:bottom w:val="single" w:color="auto" w:sz="6" w:space="0"/>
              <w:right w:val="single" w:color="auto" w:sz="6" w:space="0"/>
            </w:tcBorders>
            <w:noWrap w:val="0"/>
            <w:vAlign w:val="center"/>
          </w:tcPr>
          <w:p w14:paraId="09F361E2">
            <w:pPr>
              <w:jc w:val="center"/>
              <w:rPr>
                <w:rFonts w:hint="eastAsia" w:ascii="仿宋_GB2312" w:hAnsi="仿宋_GB2312" w:eastAsia="仿宋_GB2312" w:cs="仿宋_GB2312"/>
                <w:b w:val="0"/>
                <w:bCs w:val="0"/>
                <w:kern w:val="28"/>
                <w:position w:val="-40"/>
                <w:sz w:val="24"/>
                <w:szCs w:val="24"/>
              </w:rPr>
            </w:pPr>
          </w:p>
        </w:tc>
        <w:tc>
          <w:tcPr>
            <w:tcW w:w="2171" w:type="dxa"/>
            <w:gridSpan w:val="4"/>
            <w:tcBorders>
              <w:top w:val="single" w:color="auto" w:sz="12" w:space="0"/>
              <w:left w:val="single" w:color="auto" w:sz="6" w:space="0"/>
              <w:bottom w:val="single" w:color="auto" w:sz="6" w:space="0"/>
              <w:right w:val="single" w:color="auto" w:sz="6" w:space="0"/>
            </w:tcBorders>
            <w:noWrap w:val="0"/>
            <w:vAlign w:val="center"/>
          </w:tcPr>
          <w:p w14:paraId="18E94950">
            <w:pPr>
              <w:jc w:val="center"/>
              <w:rPr>
                <w:rFonts w:hint="eastAsia" w:ascii="仿宋_GB2312" w:hAnsi="仿宋_GB2312" w:eastAsia="仿宋_GB2312" w:cs="仿宋_GB2312"/>
                <w:b w:val="0"/>
                <w:bCs w:val="0"/>
                <w:kern w:val="28"/>
                <w:position w:val="-40"/>
                <w:sz w:val="24"/>
                <w:szCs w:val="24"/>
              </w:rPr>
            </w:pPr>
            <w:r>
              <w:rPr>
                <w:rFonts w:hint="eastAsia" w:ascii="仿宋_GB2312" w:hAnsi="仿宋_GB2312" w:eastAsia="仿宋_GB2312" w:cs="仿宋_GB2312"/>
                <w:b w:val="0"/>
                <w:bCs w:val="0"/>
                <w:kern w:val="28"/>
                <w:position w:val="-40"/>
                <w:sz w:val="24"/>
                <w:szCs w:val="24"/>
              </w:rPr>
              <w:t>出生年月</w:t>
            </w:r>
          </w:p>
        </w:tc>
        <w:tc>
          <w:tcPr>
            <w:tcW w:w="1303" w:type="dxa"/>
            <w:tcBorders>
              <w:top w:val="single" w:color="auto" w:sz="12" w:space="0"/>
              <w:left w:val="single" w:color="auto" w:sz="6" w:space="0"/>
              <w:bottom w:val="single" w:color="auto" w:sz="6" w:space="0"/>
              <w:right w:val="single" w:color="auto" w:sz="12" w:space="0"/>
            </w:tcBorders>
            <w:noWrap w:val="0"/>
            <w:vAlign w:val="center"/>
          </w:tcPr>
          <w:p w14:paraId="4F507293">
            <w:pPr>
              <w:jc w:val="center"/>
              <w:rPr>
                <w:rFonts w:hint="eastAsia" w:ascii="仿宋_GB2312" w:hAnsi="仿宋_GB2312" w:eastAsia="仿宋_GB2312" w:cs="仿宋_GB2312"/>
                <w:b w:val="0"/>
                <w:bCs w:val="0"/>
                <w:kern w:val="28"/>
                <w:position w:val="-40"/>
                <w:sz w:val="24"/>
                <w:szCs w:val="24"/>
              </w:rPr>
            </w:pPr>
          </w:p>
        </w:tc>
      </w:tr>
      <w:tr w14:paraId="03DCE836">
        <w:tblPrEx>
          <w:tblCellMar>
            <w:top w:w="0" w:type="dxa"/>
            <w:left w:w="28" w:type="dxa"/>
            <w:bottom w:w="0" w:type="dxa"/>
            <w:right w:w="28" w:type="dxa"/>
          </w:tblCellMar>
        </w:tblPrEx>
        <w:trPr>
          <w:jc w:val="center"/>
        </w:trPr>
        <w:tc>
          <w:tcPr>
            <w:tcW w:w="1616" w:type="dxa"/>
            <w:gridSpan w:val="2"/>
            <w:tcBorders>
              <w:top w:val="single" w:color="auto" w:sz="6" w:space="0"/>
              <w:left w:val="single" w:color="auto" w:sz="12" w:space="0"/>
              <w:bottom w:val="single" w:color="auto" w:sz="6" w:space="0"/>
              <w:right w:val="single" w:color="auto" w:sz="6" w:space="0"/>
            </w:tcBorders>
            <w:noWrap w:val="0"/>
            <w:vAlign w:val="center"/>
          </w:tcPr>
          <w:p w14:paraId="37422272">
            <w:pPr>
              <w:jc w:val="center"/>
              <w:rPr>
                <w:rFonts w:hint="eastAsia" w:ascii="仿宋_GB2312" w:hAnsi="仿宋_GB2312" w:eastAsia="仿宋_GB2312" w:cs="仿宋_GB2312"/>
                <w:b w:val="0"/>
                <w:bCs w:val="0"/>
                <w:kern w:val="28"/>
                <w:position w:val="-40"/>
                <w:sz w:val="24"/>
                <w:szCs w:val="24"/>
              </w:rPr>
            </w:pPr>
            <w:r>
              <w:rPr>
                <w:rFonts w:hint="eastAsia" w:ascii="仿宋_GB2312" w:hAnsi="仿宋_GB2312" w:eastAsia="仿宋_GB2312" w:cs="仿宋_GB2312"/>
                <w:b w:val="0"/>
                <w:bCs w:val="0"/>
                <w:kern w:val="28"/>
                <w:position w:val="-40"/>
                <w:sz w:val="24"/>
                <w:szCs w:val="24"/>
              </w:rPr>
              <w:t>身份证号</w:t>
            </w:r>
          </w:p>
        </w:tc>
        <w:tc>
          <w:tcPr>
            <w:tcW w:w="1605" w:type="dxa"/>
            <w:gridSpan w:val="3"/>
            <w:tcBorders>
              <w:top w:val="single" w:color="auto" w:sz="6" w:space="0"/>
              <w:left w:val="single" w:color="auto" w:sz="6" w:space="0"/>
              <w:bottom w:val="single" w:color="auto" w:sz="6" w:space="0"/>
              <w:right w:val="single" w:color="auto" w:sz="6" w:space="0"/>
            </w:tcBorders>
            <w:noWrap w:val="0"/>
            <w:vAlign w:val="center"/>
          </w:tcPr>
          <w:p w14:paraId="721C081B">
            <w:pPr>
              <w:jc w:val="center"/>
              <w:rPr>
                <w:rFonts w:hint="eastAsia" w:ascii="仿宋_GB2312" w:hAnsi="仿宋_GB2312" w:eastAsia="仿宋_GB2312" w:cs="仿宋_GB2312"/>
                <w:b w:val="0"/>
                <w:bCs w:val="0"/>
                <w:kern w:val="28"/>
                <w:position w:val="-40"/>
                <w:sz w:val="24"/>
                <w:szCs w:val="24"/>
              </w:rPr>
            </w:pPr>
          </w:p>
        </w:tc>
        <w:tc>
          <w:tcPr>
            <w:tcW w:w="1356" w:type="dxa"/>
            <w:gridSpan w:val="2"/>
            <w:tcBorders>
              <w:top w:val="single" w:color="auto" w:sz="6" w:space="0"/>
              <w:left w:val="single" w:color="auto" w:sz="6" w:space="0"/>
              <w:bottom w:val="single" w:color="auto" w:sz="6" w:space="0"/>
              <w:right w:val="single" w:color="auto" w:sz="6" w:space="0"/>
            </w:tcBorders>
            <w:noWrap w:val="0"/>
            <w:vAlign w:val="center"/>
          </w:tcPr>
          <w:p w14:paraId="7DE5C0D1">
            <w:pPr>
              <w:jc w:val="center"/>
              <w:rPr>
                <w:rFonts w:hint="eastAsia" w:ascii="仿宋_GB2312" w:hAnsi="仿宋_GB2312" w:eastAsia="仿宋_GB2312" w:cs="仿宋_GB2312"/>
                <w:b w:val="0"/>
                <w:bCs w:val="0"/>
                <w:kern w:val="28"/>
                <w:position w:val="-40"/>
                <w:sz w:val="24"/>
                <w:szCs w:val="24"/>
              </w:rPr>
            </w:pPr>
            <w:r>
              <w:rPr>
                <w:rFonts w:hint="eastAsia" w:ascii="仿宋_GB2312" w:hAnsi="仿宋_GB2312" w:eastAsia="仿宋_GB2312" w:cs="仿宋_GB2312"/>
                <w:b w:val="0"/>
                <w:bCs w:val="0"/>
                <w:kern w:val="28"/>
                <w:position w:val="-40"/>
                <w:sz w:val="24"/>
                <w:szCs w:val="24"/>
              </w:rPr>
              <w:t>学历</w:t>
            </w:r>
          </w:p>
        </w:tc>
        <w:tc>
          <w:tcPr>
            <w:tcW w:w="1309" w:type="dxa"/>
            <w:gridSpan w:val="3"/>
            <w:tcBorders>
              <w:top w:val="single" w:color="auto" w:sz="6" w:space="0"/>
              <w:left w:val="single" w:color="auto" w:sz="6" w:space="0"/>
              <w:bottom w:val="single" w:color="auto" w:sz="6" w:space="0"/>
              <w:right w:val="single" w:color="auto" w:sz="6" w:space="0"/>
            </w:tcBorders>
            <w:noWrap w:val="0"/>
            <w:vAlign w:val="center"/>
          </w:tcPr>
          <w:p w14:paraId="31C94FD7">
            <w:pPr>
              <w:jc w:val="center"/>
              <w:rPr>
                <w:rFonts w:hint="eastAsia" w:ascii="仿宋_GB2312" w:hAnsi="仿宋_GB2312" w:eastAsia="仿宋_GB2312" w:cs="仿宋_GB2312"/>
                <w:b w:val="0"/>
                <w:bCs w:val="0"/>
                <w:kern w:val="28"/>
                <w:position w:val="-40"/>
                <w:sz w:val="24"/>
                <w:szCs w:val="24"/>
              </w:rPr>
            </w:pPr>
          </w:p>
        </w:tc>
        <w:tc>
          <w:tcPr>
            <w:tcW w:w="2171" w:type="dxa"/>
            <w:gridSpan w:val="4"/>
            <w:tcBorders>
              <w:top w:val="single" w:color="auto" w:sz="6" w:space="0"/>
              <w:left w:val="single" w:color="auto" w:sz="6" w:space="0"/>
              <w:bottom w:val="single" w:color="auto" w:sz="6" w:space="0"/>
              <w:right w:val="single" w:color="auto" w:sz="6" w:space="0"/>
            </w:tcBorders>
            <w:noWrap w:val="0"/>
            <w:vAlign w:val="center"/>
          </w:tcPr>
          <w:p w14:paraId="4CB2E365">
            <w:pPr>
              <w:jc w:val="center"/>
              <w:rPr>
                <w:rFonts w:hint="eastAsia" w:ascii="仿宋_GB2312" w:hAnsi="仿宋_GB2312" w:eastAsia="仿宋_GB2312" w:cs="仿宋_GB2312"/>
                <w:b w:val="0"/>
                <w:bCs w:val="0"/>
                <w:kern w:val="28"/>
                <w:position w:val="-40"/>
                <w:sz w:val="24"/>
                <w:szCs w:val="24"/>
              </w:rPr>
            </w:pPr>
            <w:r>
              <w:rPr>
                <w:rFonts w:hint="eastAsia" w:ascii="仿宋_GB2312" w:hAnsi="仿宋_GB2312" w:eastAsia="仿宋_GB2312" w:cs="仿宋_GB2312"/>
                <w:b w:val="0"/>
                <w:bCs w:val="0"/>
                <w:kern w:val="28"/>
                <w:position w:val="-40"/>
                <w:sz w:val="24"/>
                <w:szCs w:val="24"/>
              </w:rPr>
              <w:t>所学专业</w:t>
            </w:r>
          </w:p>
        </w:tc>
        <w:tc>
          <w:tcPr>
            <w:tcW w:w="1303" w:type="dxa"/>
            <w:tcBorders>
              <w:top w:val="single" w:color="auto" w:sz="6" w:space="0"/>
              <w:left w:val="single" w:color="auto" w:sz="6" w:space="0"/>
              <w:bottom w:val="single" w:color="auto" w:sz="6" w:space="0"/>
              <w:right w:val="single" w:color="auto" w:sz="12" w:space="0"/>
            </w:tcBorders>
            <w:noWrap w:val="0"/>
            <w:vAlign w:val="center"/>
          </w:tcPr>
          <w:p w14:paraId="7D90AF3F">
            <w:pPr>
              <w:jc w:val="center"/>
              <w:rPr>
                <w:rFonts w:hint="eastAsia" w:ascii="仿宋_GB2312" w:hAnsi="仿宋_GB2312" w:eastAsia="仿宋_GB2312" w:cs="仿宋_GB2312"/>
                <w:b w:val="0"/>
                <w:bCs w:val="0"/>
                <w:kern w:val="28"/>
                <w:position w:val="-40"/>
                <w:sz w:val="24"/>
                <w:szCs w:val="24"/>
              </w:rPr>
            </w:pPr>
          </w:p>
        </w:tc>
      </w:tr>
      <w:tr w14:paraId="56D2817E">
        <w:tblPrEx>
          <w:tblCellMar>
            <w:top w:w="0" w:type="dxa"/>
            <w:left w:w="28" w:type="dxa"/>
            <w:bottom w:w="0" w:type="dxa"/>
            <w:right w:w="28" w:type="dxa"/>
          </w:tblCellMar>
        </w:tblPrEx>
        <w:trPr>
          <w:trHeight w:val="1042" w:hRule="atLeast"/>
          <w:jc w:val="center"/>
        </w:trPr>
        <w:tc>
          <w:tcPr>
            <w:tcW w:w="1616" w:type="dxa"/>
            <w:gridSpan w:val="2"/>
            <w:tcBorders>
              <w:top w:val="single" w:color="auto" w:sz="6" w:space="0"/>
              <w:left w:val="single" w:color="auto" w:sz="12" w:space="0"/>
              <w:bottom w:val="single" w:color="auto" w:sz="6" w:space="0"/>
              <w:right w:val="single" w:color="auto" w:sz="6" w:space="0"/>
            </w:tcBorders>
            <w:noWrap w:val="0"/>
            <w:vAlign w:val="center"/>
          </w:tcPr>
          <w:p w14:paraId="131A326A">
            <w:pPr>
              <w:jc w:val="center"/>
              <w:rPr>
                <w:rFonts w:hint="eastAsia" w:ascii="仿宋_GB2312" w:hAnsi="仿宋_GB2312" w:eastAsia="仿宋_GB2312" w:cs="仿宋_GB2312"/>
                <w:b w:val="0"/>
                <w:bCs w:val="0"/>
                <w:kern w:val="28"/>
                <w:position w:val="-40"/>
                <w:sz w:val="24"/>
                <w:szCs w:val="24"/>
              </w:rPr>
            </w:pPr>
            <w:r>
              <w:rPr>
                <w:rFonts w:hint="eastAsia" w:ascii="仿宋_GB2312" w:hAnsi="仿宋_GB2312" w:eastAsia="仿宋_GB2312" w:cs="仿宋_GB2312"/>
                <w:b w:val="0"/>
                <w:bCs w:val="0"/>
                <w:kern w:val="28"/>
                <w:position w:val="-40"/>
                <w:sz w:val="24"/>
                <w:szCs w:val="24"/>
              </w:rPr>
              <w:t>所在专业</w:t>
            </w:r>
          </w:p>
          <w:p w14:paraId="31D14D63">
            <w:pPr>
              <w:jc w:val="center"/>
              <w:rPr>
                <w:rFonts w:hint="eastAsia" w:ascii="仿宋_GB2312" w:hAnsi="仿宋_GB2312" w:eastAsia="仿宋_GB2312" w:cs="仿宋_GB2312"/>
                <w:b w:val="0"/>
                <w:bCs w:val="0"/>
                <w:kern w:val="28"/>
                <w:position w:val="-40"/>
                <w:sz w:val="24"/>
                <w:szCs w:val="24"/>
              </w:rPr>
            </w:pPr>
            <w:r>
              <w:rPr>
                <w:rFonts w:hint="eastAsia" w:ascii="仿宋_GB2312" w:hAnsi="仿宋_GB2312" w:eastAsia="仿宋_GB2312" w:cs="仿宋_GB2312"/>
                <w:b w:val="0"/>
                <w:bCs w:val="0"/>
                <w:kern w:val="28"/>
                <w:position w:val="-40"/>
                <w:sz w:val="24"/>
                <w:szCs w:val="24"/>
              </w:rPr>
              <w:t>技术岗位</w:t>
            </w:r>
          </w:p>
        </w:tc>
        <w:tc>
          <w:tcPr>
            <w:tcW w:w="1605" w:type="dxa"/>
            <w:gridSpan w:val="3"/>
            <w:tcBorders>
              <w:top w:val="single" w:color="auto" w:sz="6" w:space="0"/>
              <w:left w:val="single" w:color="auto" w:sz="6" w:space="0"/>
              <w:bottom w:val="single" w:color="auto" w:sz="6" w:space="0"/>
              <w:right w:val="single" w:color="auto" w:sz="6" w:space="0"/>
            </w:tcBorders>
            <w:noWrap w:val="0"/>
            <w:vAlign w:val="center"/>
          </w:tcPr>
          <w:p w14:paraId="5EDA9665">
            <w:pPr>
              <w:jc w:val="center"/>
              <w:rPr>
                <w:rFonts w:hint="eastAsia" w:ascii="仿宋_GB2312" w:hAnsi="仿宋_GB2312" w:eastAsia="仿宋_GB2312" w:cs="仿宋_GB2312"/>
                <w:b w:val="0"/>
                <w:bCs w:val="0"/>
                <w:kern w:val="28"/>
                <w:position w:val="-40"/>
                <w:sz w:val="24"/>
                <w:szCs w:val="24"/>
              </w:rPr>
            </w:pPr>
          </w:p>
        </w:tc>
        <w:tc>
          <w:tcPr>
            <w:tcW w:w="1356" w:type="dxa"/>
            <w:gridSpan w:val="2"/>
            <w:tcBorders>
              <w:top w:val="single" w:color="auto" w:sz="6" w:space="0"/>
              <w:left w:val="single" w:color="auto" w:sz="6" w:space="0"/>
              <w:bottom w:val="single" w:color="auto" w:sz="6" w:space="0"/>
              <w:right w:val="single" w:color="auto" w:sz="6" w:space="0"/>
            </w:tcBorders>
            <w:noWrap w:val="0"/>
            <w:vAlign w:val="center"/>
          </w:tcPr>
          <w:p w14:paraId="49BFC489">
            <w:pPr>
              <w:jc w:val="center"/>
              <w:rPr>
                <w:rFonts w:hint="eastAsia" w:ascii="仿宋_GB2312" w:hAnsi="仿宋_GB2312" w:eastAsia="仿宋_GB2312" w:cs="仿宋_GB2312"/>
                <w:b w:val="0"/>
                <w:bCs w:val="0"/>
                <w:kern w:val="28"/>
                <w:position w:val="-40"/>
                <w:sz w:val="24"/>
                <w:szCs w:val="24"/>
              </w:rPr>
            </w:pPr>
            <w:r>
              <w:rPr>
                <w:rFonts w:hint="eastAsia" w:ascii="仿宋_GB2312" w:hAnsi="仿宋_GB2312" w:eastAsia="仿宋_GB2312" w:cs="仿宋_GB2312"/>
                <w:b w:val="0"/>
                <w:bCs w:val="0"/>
                <w:kern w:val="28"/>
                <w:position w:val="-40"/>
                <w:sz w:val="24"/>
                <w:szCs w:val="24"/>
              </w:rPr>
              <w:t>技术职称</w:t>
            </w:r>
          </w:p>
        </w:tc>
        <w:tc>
          <w:tcPr>
            <w:tcW w:w="1309" w:type="dxa"/>
            <w:gridSpan w:val="3"/>
            <w:tcBorders>
              <w:top w:val="single" w:color="auto" w:sz="6" w:space="0"/>
              <w:left w:val="single" w:color="auto" w:sz="6" w:space="0"/>
              <w:bottom w:val="single" w:color="auto" w:sz="6" w:space="0"/>
              <w:right w:val="single" w:color="auto" w:sz="6" w:space="0"/>
            </w:tcBorders>
            <w:noWrap w:val="0"/>
            <w:vAlign w:val="center"/>
          </w:tcPr>
          <w:p w14:paraId="6BF3D286">
            <w:pPr>
              <w:jc w:val="center"/>
              <w:rPr>
                <w:rFonts w:hint="eastAsia" w:ascii="仿宋_GB2312" w:hAnsi="仿宋_GB2312" w:eastAsia="仿宋_GB2312" w:cs="仿宋_GB2312"/>
                <w:b w:val="0"/>
                <w:bCs w:val="0"/>
                <w:kern w:val="28"/>
                <w:position w:val="-40"/>
                <w:sz w:val="24"/>
                <w:szCs w:val="24"/>
              </w:rPr>
            </w:pPr>
          </w:p>
        </w:tc>
        <w:tc>
          <w:tcPr>
            <w:tcW w:w="2171" w:type="dxa"/>
            <w:gridSpan w:val="4"/>
            <w:tcBorders>
              <w:top w:val="single" w:color="auto" w:sz="6" w:space="0"/>
              <w:left w:val="single" w:color="auto" w:sz="6" w:space="0"/>
              <w:bottom w:val="single" w:color="auto" w:sz="6" w:space="0"/>
              <w:right w:val="single" w:color="auto" w:sz="6" w:space="0"/>
            </w:tcBorders>
            <w:noWrap w:val="0"/>
            <w:vAlign w:val="center"/>
          </w:tcPr>
          <w:p w14:paraId="1A396305">
            <w:pPr>
              <w:jc w:val="center"/>
              <w:rPr>
                <w:rFonts w:hint="eastAsia" w:ascii="仿宋_GB2312" w:hAnsi="仿宋_GB2312" w:eastAsia="仿宋_GB2312" w:cs="仿宋_GB2312"/>
                <w:b w:val="0"/>
                <w:bCs w:val="0"/>
                <w:kern w:val="28"/>
                <w:position w:val="-40"/>
                <w:sz w:val="24"/>
                <w:szCs w:val="24"/>
              </w:rPr>
            </w:pPr>
            <w:r>
              <w:rPr>
                <w:rFonts w:hint="eastAsia" w:ascii="仿宋_GB2312" w:hAnsi="仿宋_GB2312" w:eastAsia="仿宋_GB2312" w:cs="仿宋_GB2312"/>
                <w:b w:val="0"/>
                <w:bCs w:val="0"/>
                <w:kern w:val="28"/>
                <w:position w:val="-40"/>
                <w:sz w:val="24"/>
                <w:szCs w:val="24"/>
              </w:rPr>
              <w:t>毕业院校及      毕业时间</w:t>
            </w:r>
          </w:p>
        </w:tc>
        <w:tc>
          <w:tcPr>
            <w:tcW w:w="1303" w:type="dxa"/>
            <w:tcBorders>
              <w:top w:val="single" w:color="auto" w:sz="6" w:space="0"/>
              <w:left w:val="single" w:color="auto" w:sz="6" w:space="0"/>
              <w:bottom w:val="single" w:color="auto" w:sz="6" w:space="0"/>
              <w:right w:val="single" w:color="auto" w:sz="12" w:space="0"/>
            </w:tcBorders>
            <w:noWrap w:val="0"/>
            <w:vAlign w:val="center"/>
          </w:tcPr>
          <w:p w14:paraId="4BBA6006">
            <w:pPr>
              <w:jc w:val="center"/>
              <w:rPr>
                <w:rFonts w:hint="eastAsia" w:ascii="仿宋_GB2312" w:hAnsi="仿宋_GB2312" w:eastAsia="仿宋_GB2312" w:cs="仿宋_GB2312"/>
                <w:b w:val="0"/>
                <w:bCs w:val="0"/>
                <w:kern w:val="28"/>
                <w:position w:val="-40"/>
                <w:sz w:val="24"/>
                <w:szCs w:val="24"/>
              </w:rPr>
            </w:pPr>
          </w:p>
        </w:tc>
      </w:tr>
      <w:tr w14:paraId="3466DC1E">
        <w:tblPrEx>
          <w:tblCellMar>
            <w:top w:w="0" w:type="dxa"/>
            <w:left w:w="28" w:type="dxa"/>
            <w:bottom w:w="0" w:type="dxa"/>
            <w:right w:w="28" w:type="dxa"/>
          </w:tblCellMar>
        </w:tblPrEx>
        <w:trPr>
          <w:jc w:val="center"/>
        </w:trPr>
        <w:tc>
          <w:tcPr>
            <w:tcW w:w="9360" w:type="dxa"/>
            <w:gridSpan w:val="15"/>
            <w:tcBorders>
              <w:top w:val="single" w:color="auto" w:sz="12" w:space="0"/>
              <w:left w:val="single" w:color="auto" w:sz="12" w:space="0"/>
              <w:bottom w:val="single" w:color="auto" w:sz="6" w:space="0"/>
              <w:right w:val="single" w:color="auto" w:sz="12" w:space="0"/>
            </w:tcBorders>
            <w:noWrap w:val="0"/>
            <w:vAlign w:val="center"/>
          </w:tcPr>
          <w:p w14:paraId="40637C08">
            <w:pPr>
              <w:jc w:val="center"/>
              <w:rPr>
                <w:rFonts w:hint="eastAsia" w:ascii="仿宋_GB2312" w:hAnsi="仿宋_GB2312" w:eastAsia="仿宋_GB2312" w:cs="仿宋_GB2312"/>
                <w:b w:val="0"/>
                <w:bCs w:val="0"/>
                <w:kern w:val="28"/>
                <w:position w:val="-40"/>
                <w:sz w:val="24"/>
                <w:szCs w:val="24"/>
              </w:rPr>
            </w:pPr>
            <w:r>
              <w:rPr>
                <w:rFonts w:hint="eastAsia" w:ascii="仿宋_GB2312" w:hAnsi="仿宋_GB2312" w:eastAsia="仿宋_GB2312" w:cs="仿宋_GB2312"/>
                <w:b w:val="0"/>
                <w:bCs w:val="0"/>
                <w:kern w:val="28"/>
                <w:position w:val="-40"/>
                <w:sz w:val="24"/>
                <w:szCs w:val="24"/>
              </w:rPr>
              <w:t>工作简历</w:t>
            </w:r>
          </w:p>
        </w:tc>
      </w:tr>
      <w:tr w14:paraId="7864D22F">
        <w:tblPrEx>
          <w:tblCellMar>
            <w:top w:w="0" w:type="dxa"/>
            <w:left w:w="28" w:type="dxa"/>
            <w:bottom w:w="0" w:type="dxa"/>
            <w:right w:w="28" w:type="dxa"/>
          </w:tblCellMar>
        </w:tblPrEx>
        <w:trPr>
          <w:trHeight w:val="684" w:hRule="atLeast"/>
          <w:jc w:val="center"/>
        </w:trPr>
        <w:tc>
          <w:tcPr>
            <w:tcW w:w="1872" w:type="dxa"/>
            <w:gridSpan w:val="3"/>
            <w:tcBorders>
              <w:top w:val="single" w:color="auto" w:sz="6" w:space="0"/>
              <w:left w:val="single" w:color="auto" w:sz="12" w:space="0"/>
              <w:bottom w:val="single" w:color="auto" w:sz="6" w:space="0"/>
              <w:right w:val="single" w:color="auto" w:sz="6" w:space="0"/>
            </w:tcBorders>
            <w:noWrap w:val="0"/>
            <w:vAlign w:val="center"/>
          </w:tcPr>
          <w:p w14:paraId="3CE1C597">
            <w:pPr>
              <w:jc w:val="center"/>
              <w:rPr>
                <w:rFonts w:hint="eastAsia" w:ascii="仿宋_GB2312" w:hAnsi="仿宋_GB2312" w:eastAsia="仿宋_GB2312" w:cs="仿宋_GB2312"/>
                <w:b w:val="0"/>
                <w:bCs w:val="0"/>
                <w:kern w:val="28"/>
                <w:position w:val="-40"/>
                <w:sz w:val="24"/>
                <w:szCs w:val="24"/>
              </w:rPr>
            </w:pPr>
            <w:r>
              <w:rPr>
                <w:rFonts w:hint="eastAsia" w:ascii="仿宋_GB2312" w:hAnsi="仿宋_GB2312" w:eastAsia="仿宋_GB2312" w:cs="仿宋_GB2312"/>
                <w:b w:val="0"/>
                <w:bCs w:val="0"/>
                <w:kern w:val="28"/>
                <w:position w:val="-40"/>
                <w:sz w:val="24"/>
                <w:szCs w:val="24"/>
              </w:rPr>
              <w:t>起止时间</w:t>
            </w:r>
          </w:p>
        </w:tc>
        <w:tc>
          <w:tcPr>
            <w:tcW w:w="3168" w:type="dxa"/>
            <w:gridSpan w:val="6"/>
            <w:tcBorders>
              <w:top w:val="single" w:color="auto" w:sz="6" w:space="0"/>
              <w:left w:val="single" w:color="auto" w:sz="6" w:space="0"/>
              <w:bottom w:val="single" w:color="auto" w:sz="6" w:space="0"/>
              <w:right w:val="single" w:color="auto" w:sz="4" w:space="0"/>
            </w:tcBorders>
            <w:noWrap w:val="0"/>
            <w:vAlign w:val="center"/>
          </w:tcPr>
          <w:p w14:paraId="404F09B6">
            <w:pPr>
              <w:jc w:val="center"/>
              <w:rPr>
                <w:rFonts w:hint="eastAsia" w:ascii="仿宋_GB2312" w:hAnsi="仿宋_GB2312" w:eastAsia="仿宋_GB2312" w:cs="仿宋_GB2312"/>
                <w:b w:val="0"/>
                <w:bCs w:val="0"/>
                <w:kern w:val="28"/>
                <w:position w:val="-40"/>
                <w:sz w:val="24"/>
                <w:szCs w:val="24"/>
              </w:rPr>
            </w:pPr>
            <w:r>
              <w:rPr>
                <w:rFonts w:hint="eastAsia" w:ascii="仿宋_GB2312" w:hAnsi="仿宋_GB2312" w:eastAsia="仿宋_GB2312" w:cs="仿宋_GB2312"/>
                <w:b w:val="0"/>
                <w:bCs w:val="0"/>
                <w:kern w:val="28"/>
                <w:position w:val="-40"/>
                <w:sz w:val="24"/>
                <w:szCs w:val="24"/>
              </w:rPr>
              <w:t>工作单位</w:t>
            </w:r>
          </w:p>
        </w:tc>
        <w:tc>
          <w:tcPr>
            <w:tcW w:w="2517" w:type="dxa"/>
            <w:gridSpan w:val="3"/>
            <w:tcBorders>
              <w:top w:val="single" w:color="auto" w:sz="6" w:space="0"/>
              <w:left w:val="single" w:color="auto" w:sz="4" w:space="0"/>
              <w:bottom w:val="single" w:color="auto" w:sz="6" w:space="0"/>
              <w:right w:val="single" w:color="auto" w:sz="4" w:space="0"/>
            </w:tcBorders>
            <w:noWrap w:val="0"/>
            <w:vAlign w:val="center"/>
          </w:tcPr>
          <w:p w14:paraId="6DDC86CF">
            <w:pPr>
              <w:spacing w:line="0" w:lineRule="atLeast"/>
              <w:jc w:val="center"/>
              <w:rPr>
                <w:rFonts w:hint="eastAsia" w:ascii="仿宋_GB2312" w:hAnsi="仿宋_GB2312" w:eastAsia="仿宋_GB2312" w:cs="仿宋_GB2312"/>
                <w:b w:val="0"/>
                <w:bCs w:val="0"/>
                <w:kern w:val="28"/>
                <w:position w:val="-40"/>
                <w:sz w:val="24"/>
                <w:szCs w:val="24"/>
              </w:rPr>
            </w:pPr>
            <w:r>
              <w:rPr>
                <w:rFonts w:hint="eastAsia" w:ascii="仿宋_GB2312" w:hAnsi="仿宋_GB2312" w:eastAsia="仿宋_GB2312" w:cs="仿宋_GB2312"/>
                <w:b w:val="0"/>
                <w:bCs w:val="0"/>
                <w:kern w:val="28"/>
                <w:position w:val="-40"/>
                <w:sz w:val="24"/>
                <w:szCs w:val="24"/>
              </w:rPr>
              <w:t>所在专业技术岗位</w:t>
            </w:r>
          </w:p>
        </w:tc>
        <w:tc>
          <w:tcPr>
            <w:tcW w:w="1803" w:type="dxa"/>
            <w:gridSpan w:val="3"/>
            <w:tcBorders>
              <w:top w:val="single" w:color="auto" w:sz="6" w:space="0"/>
              <w:left w:val="single" w:color="auto" w:sz="4" w:space="0"/>
              <w:bottom w:val="single" w:color="auto" w:sz="6" w:space="0"/>
              <w:right w:val="single" w:color="auto" w:sz="12" w:space="0"/>
            </w:tcBorders>
            <w:noWrap w:val="0"/>
            <w:vAlign w:val="center"/>
          </w:tcPr>
          <w:p w14:paraId="0BDCC733">
            <w:pPr>
              <w:jc w:val="center"/>
              <w:rPr>
                <w:rFonts w:hint="eastAsia" w:ascii="仿宋_GB2312" w:hAnsi="仿宋_GB2312" w:eastAsia="仿宋_GB2312" w:cs="仿宋_GB2312"/>
                <w:b w:val="0"/>
                <w:bCs w:val="0"/>
                <w:kern w:val="28"/>
                <w:position w:val="-40"/>
                <w:sz w:val="24"/>
                <w:szCs w:val="24"/>
              </w:rPr>
            </w:pPr>
            <w:r>
              <w:rPr>
                <w:rFonts w:hint="eastAsia" w:ascii="仿宋_GB2312" w:hAnsi="仿宋_GB2312" w:eastAsia="仿宋_GB2312" w:cs="仿宋_GB2312"/>
                <w:b w:val="0"/>
                <w:bCs w:val="0"/>
                <w:kern w:val="28"/>
                <w:position w:val="-40"/>
                <w:sz w:val="24"/>
                <w:szCs w:val="24"/>
              </w:rPr>
              <w:t>证明人及电话</w:t>
            </w:r>
          </w:p>
        </w:tc>
      </w:tr>
      <w:tr w14:paraId="1FF54E2F">
        <w:tblPrEx>
          <w:tblCellMar>
            <w:top w:w="0" w:type="dxa"/>
            <w:left w:w="28" w:type="dxa"/>
            <w:bottom w:w="0" w:type="dxa"/>
            <w:right w:w="28" w:type="dxa"/>
          </w:tblCellMar>
        </w:tblPrEx>
        <w:trPr>
          <w:trHeight w:val="203" w:hRule="atLeast"/>
          <w:jc w:val="center"/>
        </w:trPr>
        <w:tc>
          <w:tcPr>
            <w:tcW w:w="1872" w:type="dxa"/>
            <w:gridSpan w:val="3"/>
            <w:tcBorders>
              <w:top w:val="single" w:color="auto" w:sz="6" w:space="0"/>
              <w:left w:val="single" w:color="auto" w:sz="12" w:space="0"/>
              <w:bottom w:val="single" w:color="auto" w:sz="4" w:space="0"/>
              <w:right w:val="single" w:color="auto" w:sz="4" w:space="0"/>
            </w:tcBorders>
            <w:noWrap w:val="0"/>
            <w:vAlign w:val="center"/>
          </w:tcPr>
          <w:p w14:paraId="4FD82BD1">
            <w:pPr>
              <w:jc w:val="center"/>
              <w:rPr>
                <w:rFonts w:hint="eastAsia" w:ascii="仿宋_GB2312" w:hAnsi="仿宋_GB2312" w:eastAsia="仿宋_GB2312" w:cs="仿宋_GB2312"/>
                <w:b w:val="0"/>
                <w:bCs w:val="0"/>
                <w:kern w:val="28"/>
                <w:position w:val="-40"/>
                <w:sz w:val="24"/>
                <w:szCs w:val="24"/>
              </w:rPr>
            </w:pPr>
          </w:p>
        </w:tc>
        <w:tc>
          <w:tcPr>
            <w:tcW w:w="3168" w:type="dxa"/>
            <w:gridSpan w:val="6"/>
            <w:tcBorders>
              <w:top w:val="single" w:color="auto" w:sz="6" w:space="0"/>
              <w:left w:val="single" w:color="auto" w:sz="4" w:space="0"/>
              <w:bottom w:val="single" w:color="auto" w:sz="4" w:space="0"/>
              <w:right w:val="single" w:color="auto" w:sz="4" w:space="0"/>
            </w:tcBorders>
            <w:noWrap w:val="0"/>
            <w:vAlign w:val="center"/>
          </w:tcPr>
          <w:p w14:paraId="766843E5">
            <w:pPr>
              <w:jc w:val="center"/>
              <w:rPr>
                <w:rFonts w:hint="eastAsia" w:ascii="仿宋_GB2312" w:hAnsi="仿宋_GB2312" w:eastAsia="仿宋_GB2312" w:cs="仿宋_GB2312"/>
                <w:b w:val="0"/>
                <w:bCs w:val="0"/>
                <w:kern w:val="28"/>
                <w:position w:val="-40"/>
                <w:sz w:val="24"/>
                <w:szCs w:val="24"/>
              </w:rPr>
            </w:pPr>
          </w:p>
        </w:tc>
        <w:tc>
          <w:tcPr>
            <w:tcW w:w="2517" w:type="dxa"/>
            <w:gridSpan w:val="3"/>
            <w:tcBorders>
              <w:top w:val="single" w:color="auto" w:sz="6" w:space="0"/>
              <w:left w:val="single" w:color="auto" w:sz="4" w:space="0"/>
              <w:bottom w:val="single" w:color="auto" w:sz="4" w:space="0"/>
              <w:right w:val="single" w:color="auto" w:sz="4" w:space="0"/>
            </w:tcBorders>
            <w:noWrap w:val="0"/>
            <w:vAlign w:val="center"/>
          </w:tcPr>
          <w:p w14:paraId="4A9CCC64">
            <w:pPr>
              <w:jc w:val="center"/>
              <w:rPr>
                <w:rFonts w:hint="eastAsia" w:ascii="仿宋_GB2312" w:hAnsi="仿宋_GB2312" w:eastAsia="仿宋_GB2312" w:cs="仿宋_GB2312"/>
                <w:b w:val="0"/>
                <w:bCs w:val="0"/>
                <w:kern w:val="28"/>
                <w:position w:val="-40"/>
                <w:sz w:val="24"/>
                <w:szCs w:val="24"/>
              </w:rPr>
            </w:pPr>
          </w:p>
        </w:tc>
        <w:tc>
          <w:tcPr>
            <w:tcW w:w="1803" w:type="dxa"/>
            <w:gridSpan w:val="3"/>
            <w:tcBorders>
              <w:top w:val="single" w:color="auto" w:sz="6" w:space="0"/>
              <w:left w:val="single" w:color="auto" w:sz="4" w:space="0"/>
              <w:bottom w:val="single" w:color="auto" w:sz="4" w:space="0"/>
              <w:right w:val="single" w:color="auto" w:sz="12" w:space="0"/>
            </w:tcBorders>
            <w:noWrap w:val="0"/>
            <w:vAlign w:val="center"/>
          </w:tcPr>
          <w:p w14:paraId="04FC6988">
            <w:pPr>
              <w:jc w:val="center"/>
              <w:rPr>
                <w:rFonts w:hint="eastAsia" w:ascii="仿宋_GB2312" w:hAnsi="仿宋_GB2312" w:eastAsia="仿宋_GB2312" w:cs="仿宋_GB2312"/>
                <w:b w:val="0"/>
                <w:bCs w:val="0"/>
                <w:kern w:val="28"/>
                <w:position w:val="-40"/>
                <w:sz w:val="24"/>
                <w:szCs w:val="24"/>
              </w:rPr>
            </w:pPr>
          </w:p>
        </w:tc>
      </w:tr>
      <w:tr w14:paraId="3AD0E124">
        <w:tblPrEx>
          <w:tblCellMar>
            <w:top w:w="0" w:type="dxa"/>
            <w:left w:w="28" w:type="dxa"/>
            <w:bottom w:w="0" w:type="dxa"/>
            <w:right w:w="28" w:type="dxa"/>
          </w:tblCellMar>
        </w:tblPrEx>
        <w:trPr>
          <w:trHeight w:val="408" w:hRule="atLeast"/>
          <w:jc w:val="center"/>
        </w:trPr>
        <w:tc>
          <w:tcPr>
            <w:tcW w:w="1872" w:type="dxa"/>
            <w:gridSpan w:val="3"/>
            <w:tcBorders>
              <w:top w:val="single" w:color="auto" w:sz="4" w:space="0"/>
              <w:left w:val="single" w:color="auto" w:sz="12" w:space="0"/>
              <w:bottom w:val="single" w:color="auto" w:sz="4" w:space="0"/>
              <w:right w:val="single" w:color="auto" w:sz="4" w:space="0"/>
            </w:tcBorders>
            <w:noWrap w:val="0"/>
            <w:vAlign w:val="center"/>
          </w:tcPr>
          <w:p w14:paraId="37998867">
            <w:pPr>
              <w:jc w:val="center"/>
              <w:rPr>
                <w:rFonts w:hint="eastAsia" w:ascii="仿宋_GB2312" w:hAnsi="仿宋_GB2312" w:eastAsia="仿宋_GB2312" w:cs="仿宋_GB2312"/>
                <w:b w:val="0"/>
                <w:bCs w:val="0"/>
                <w:kern w:val="28"/>
                <w:position w:val="-40"/>
                <w:sz w:val="24"/>
                <w:szCs w:val="24"/>
              </w:rPr>
            </w:pPr>
          </w:p>
        </w:tc>
        <w:tc>
          <w:tcPr>
            <w:tcW w:w="3168" w:type="dxa"/>
            <w:gridSpan w:val="6"/>
            <w:tcBorders>
              <w:top w:val="single" w:color="auto" w:sz="4" w:space="0"/>
              <w:left w:val="single" w:color="auto" w:sz="4" w:space="0"/>
              <w:bottom w:val="single" w:color="auto" w:sz="4" w:space="0"/>
              <w:right w:val="single" w:color="auto" w:sz="4" w:space="0"/>
            </w:tcBorders>
            <w:noWrap w:val="0"/>
            <w:vAlign w:val="center"/>
          </w:tcPr>
          <w:p w14:paraId="197935DA">
            <w:pPr>
              <w:jc w:val="center"/>
              <w:rPr>
                <w:rFonts w:hint="eastAsia" w:ascii="仿宋_GB2312" w:hAnsi="仿宋_GB2312" w:eastAsia="仿宋_GB2312" w:cs="仿宋_GB2312"/>
                <w:b w:val="0"/>
                <w:bCs w:val="0"/>
                <w:kern w:val="28"/>
                <w:position w:val="-40"/>
                <w:sz w:val="24"/>
                <w:szCs w:val="24"/>
              </w:rPr>
            </w:pPr>
          </w:p>
        </w:tc>
        <w:tc>
          <w:tcPr>
            <w:tcW w:w="2517" w:type="dxa"/>
            <w:gridSpan w:val="3"/>
            <w:tcBorders>
              <w:top w:val="single" w:color="auto" w:sz="4" w:space="0"/>
              <w:left w:val="single" w:color="auto" w:sz="4" w:space="0"/>
              <w:bottom w:val="single" w:color="auto" w:sz="4" w:space="0"/>
              <w:right w:val="single" w:color="auto" w:sz="4" w:space="0"/>
            </w:tcBorders>
            <w:noWrap w:val="0"/>
            <w:vAlign w:val="center"/>
          </w:tcPr>
          <w:p w14:paraId="3E0F5670">
            <w:pPr>
              <w:jc w:val="center"/>
              <w:rPr>
                <w:rFonts w:hint="eastAsia" w:ascii="仿宋_GB2312" w:hAnsi="仿宋_GB2312" w:eastAsia="仿宋_GB2312" w:cs="仿宋_GB2312"/>
                <w:b w:val="0"/>
                <w:bCs w:val="0"/>
                <w:kern w:val="28"/>
                <w:position w:val="-40"/>
                <w:sz w:val="24"/>
                <w:szCs w:val="24"/>
              </w:rPr>
            </w:pPr>
          </w:p>
        </w:tc>
        <w:tc>
          <w:tcPr>
            <w:tcW w:w="1803" w:type="dxa"/>
            <w:gridSpan w:val="3"/>
            <w:tcBorders>
              <w:top w:val="single" w:color="auto" w:sz="4" w:space="0"/>
              <w:left w:val="single" w:color="auto" w:sz="4" w:space="0"/>
              <w:bottom w:val="single" w:color="auto" w:sz="4" w:space="0"/>
              <w:right w:val="single" w:color="auto" w:sz="12" w:space="0"/>
            </w:tcBorders>
            <w:noWrap w:val="0"/>
            <w:vAlign w:val="center"/>
          </w:tcPr>
          <w:p w14:paraId="18129763">
            <w:pPr>
              <w:jc w:val="center"/>
              <w:rPr>
                <w:rFonts w:hint="eastAsia" w:ascii="仿宋_GB2312" w:hAnsi="仿宋_GB2312" w:eastAsia="仿宋_GB2312" w:cs="仿宋_GB2312"/>
                <w:b w:val="0"/>
                <w:bCs w:val="0"/>
                <w:kern w:val="28"/>
                <w:position w:val="-40"/>
                <w:sz w:val="24"/>
                <w:szCs w:val="24"/>
              </w:rPr>
            </w:pPr>
          </w:p>
        </w:tc>
      </w:tr>
      <w:tr w14:paraId="56D01EBF">
        <w:tblPrEx>
          <w:tblCellMar>
            <w:top w:w="0" w:type="dxa"/>
            <w:left w:w="28" w:type="dxa"/>
            <w:bottom w:w="0" w:type="dxa"/>
            <w:right w:w="28" w:type="dxa"/>
          </w:tblCellMar>
        </w:tblPrEx>
        <w:trPr>
          <w:jc w:val="center"/>
        </w:trPr>
        <w:tc>
          <w:tcPr>
            <w:tcW w:w="9360" w:type="dxa"/>
            <w:gridSpan w:val="15"/>
            <w:tcBorders>
              <w:top w:val="single" w:color="auto" w:sz="12" w:space="0"/>
              <w:left w:val="single" w:color="auto" w:sz="12" w:space="0"/>
              <w:bottom w:val="single" w:color="auto" w:sz="6" w:space="0"/>
              <w:right w:val="single" w:color="auto" w:sz="12" w:space="0"/>
            </w:tcBorders>
            <w:noWrap w:val="0"/>
            <w:vAlign w:val="center"/>
          </w:tcPr>
          <w:p w14:paraId="62E13753">
            <w:pPr>
              <w:jc w:val="center"/>
              <w:rPr>
                <w:rFonts w:hint="eastAsia" w:ascii="仿宋_GB2312" w:hAnsi="仿宋_GB2312" w:eastAsia="仿宋_GB2312" w:cs="仿宋_GB2312"/>
                <w:b w:val="0"/>
                <w:bCs w:val="0"/>
                <w:kern w:val="28"/>
                <w:position w:val="-40"/>
                <w:sz w:val="24"/>
                <w:szCs w:val="24"/>
              </w:rPr>
            </w:pPr>
            <w:r>
              <w:rPr>
                <w:rFonts w:hint="eastAsia" w:ascii="仿宋_GB2312" w:hAnsi="仿宋_GB2312" w:eastAsia="仿宋_GB2312" w:cs="仿宋_GB2312"/>
                <w:b w:val="0"/>
                <w:bCs w:val="0"/>
                <w:kern w:val="28"/>
                <w:position w:val="-40"/>
                <w:sz w:val="24"/>
                <w:szCs w:val="24"/>
              </w:rPr>
              <w:t>本人完成主要设计项目概况</w:t>
            </w:r>
          </w:p>
        </w:tc>
      </w:tr>
      <w:tr w14:paraId="5CFDA62D">
        <w:tblPrEx>
          <w:tblCellMar>
            <w:top w:w="0" w:type="dxa"/>
            <w:left w:w="28" w:type="dxa"/>
            <w:bottom w:w="0" w:type="dxa"/>
            <w:right w:w="28" w:type="dxa"/>
          </w:tblCellMar>
        </w:tblPrEx>
        <w:trPr>
          <w:trHeight w:val="1377" w:hRule="atLeast"/>
          <w:jc w:val="center"/>
        </w:trPr>
        <w:tc>
          <w:tcPr>
            <w:tcW w:w="898" w:type="dxa"/>
            <w:tcBorders>
              <w:top w:val="single" w:color="auto" w:sz="6" w:space="0"/>
              <w:left w:val="single" w:color="auto" w:sz="12" w:space="0"/>
              <w:bottom w:val="single" w:color="auto" w:sz="4" w:space="0"/>
              <w:right w:val="single" w:color="auto" w:sz="4" w:space="0"/>
            </w:tcBorders>
            <w:noWrap w:val="0"/>
            <w:vAlign w:val="center"/>
          </w:tcPr>
          <w:p w14:paraId="7ADA1FF9">
            <w:pPr>
              <w:jc w:val="center"/>
              <w:rPr>
                <w:rFonts w:hint="eastAsia" w:ascii="仿宋_GB2312" w:hAnsi="仿宋_GB2312" w:eastAsia="仿宋_GB2312" w:cs="仿宋_GB2312"/>
                <w:b w:val="0"/>
                <w:bCs w:val="0"/>
                <w:kern w:val="28"/>
                <w:position w:val="-40"/>
                <w:sz w:val="24"/>
                <w:szCs w:val="24"/>
              </w:rPr>
            </w:pPr>
            <w:r>
              <w:rPr>
                <w:rFonts w:hint="eastAsia" w:ascii="仿宋_GB2312" w:hAnsi="仿宋_GB2312" w:eastAsia="仿宋_GB2312" w:cs="仿宋_GB2312"/>
                <w:b w:val="0"/>
                <w:bCs w:val="0"/>
                <w:kern w:val="28"/>
                <w:position w:val="-40"/>
                <w:sz w:val="24"/>
                <w:szCs w:val="24"/>
              </w:rPr>
              <w:t>序号</w:t>
            </w:r>
          </w:p>
        </w:tc>
        <w:tc>
          <w:tcPr>
            <w:tcW w:w="1633" w:type="dxa"/>
            <w:gridSpan w:val="3"/>
            <w:tcBorders>
              <w:top w:val="single" w:color="auto" w:sz="6" w:space="0"/>
              <w:left w:val="single" w:color="auto" w:sz="4" w:space="0"/>
              <w:bottom w:val="single" w:color="auto" w:sz="4" w:space="0"/>
              <w:right w:val="single" w:color="auto" w:sz="4" w:space="0"/>
            </w:tcBorders>
            <w:noWrap w:val="0"/>
            <w:vAlign w:val="center"/>
          </w:tcPr>
          <w:p w14:paraId="26DE3AB2">
            <w:pPr>
              <w:jc w:val="center"/>
              <w:rPr>
                <w:rFonts w:hint="eastAsia" w:ascii="仿宋_GB2312" w:hAnsi="仿宋_GB2312" w:eastAsia="仿宋_GB2312" w:cs="仿宋_GB2312"/>
                <w:b w:val="0"/>
                <w:bCs w:val="0"/>
                <w:kern w:val="28"/>
                <w:position w:val="-40"/>
                <w:sz w:val="24"/>
                <w:szCs w:val="24"/>
              </w:rPr>
            </w:pPr>
            <w:r>
              <w:rPr>
                <w:rFonts w:hint="eastAsia" w:ascii="仿宋_GB2312" w:hAnsi="仿宋_GB2312" w:eastAsia="仿宋_GB2312" w:cs="仿宋_GB2312"/>
                <w:b w:val="0"/>
                <w:bCs w:val="0"/>
                <w:kern w:val="28"/>
                <w:position w:val="-40"/>
                <w:sz w:val="24"/>
                <w:szCs w:val="24"/>
              </w:rPr>
              <w:t>项目名称</w:t>
            </w:r>
          </w:p>
        </w:tc>
        <w:tc>
          <w:tcPr>
            <w:tcW w:w="1388" w:type="dxa"/>
            <w:gridSpan w:val="2"/>
            <w:tcBorders>
              <w:top w:val="single" w:color="auto" w:sz="6" w:space="0"/>
              <w:left w:val="single" w:color="auto" w:sz="4" w:space="0"/>
              <w:bottom w:val="single" w:color="auto" w:sz="4" w:space="0"/>
              <w:right w:val="single" w:color="auto" w:sz="4" w:space="0"/>
            </w:tcBorders>
            <w:noWrap w:val="0"/>
            <w:vAlign w:val="center"/>
          </w:tcPr>
          <w:p w14:paraId="7C619DDD">
            <w:pPr>
              <w:spacing w:line="0" w:lineRule="atLeast"/>
              <w:jc w:val="center"/>
              <w:rPr>
                <w:rFonts w:hint="eastAsia" w:ascii="仿宋_GB2312" w:hAnsi="仿宋_GB2312" w:eastAsia="仿宋_GB2312" w:cs="仿宋_GB2312"/>
                <w:b w:val="0"/>
                <w:bCs w:val="0"/>
                <w:kern w:val="28"/>
                <w:position w:val="-40"/>
                <w:sz w:val="24"/>
                <w:szCs w:val="24"/>
              </w:rPr>
            </w:pPr>
            <w:r>
              <w:rPr>
                <w:rFonts w:hint="eastAsia" w:ascii="仿宋_GB2312" w:hAnsi="仿宋_GB2312" w:eastAsia="仿宋_GB2312" w:cs="仿宋_GB2312"/>
                <w:b w:val="0"/>
                <w:bCs w:val="0"/>
                <w:kern w:val="28"/>
                <w:position w:val="-40"/>
                <w:sz w:val="24"/>
                <w:szCs w:val="24"/>
              </w:rPr>
              <w:t>项目规模及技术指标</w:t>
            </w:r>
          </w:p>
        </w:tc>
        <w:tc>
          <w:tcPr>
            <w:tcW w:w="924" w:type="dxa"/>
            <w:gridSpan w:val="2"/>
            <w:tcBorders>
              <w:top w:val="single" w:color="auto" w:sz="6" w:space="0"/>
              <w:left w:val="single" w:color="auto" w:sz="4" w:space="0"/>
              <w:bottom w:val="single" w:color="auto" w:sz="4" w:space="0"/>
              <w:right w:val="single" w:color="auto" w:sz="4" w:space="0"/>
            </w:tcBorders>
            <w:noWrap w:val="0"/>
            <w:vAlign w:val="center"/>
          </w:tcPr>
          <w:p w14:paraId="74A35656">
            <w:pPr>
              <w:jc w:val="center"/>
              <w:rPr>
                <w:rFonts w:hint="eastAsia" w:ascii="仿宋_GB2312" w:hAnsi="仿宋_GB2312" w:eastAsia="仿宋_GB2312" w:cs="仿宋_GB2312"/>
                <w:b w:val="0"/>
                <w:bCs w:val="0"/>
                <w:kern w:val="28"/>
                <w:position w:val="-40"/>
                <w:sz w:val="24"/>
                <w:szCs w:val="24"/>
              </w:rPr>
            </w:pPr>
            <w:r>
              <w:rPr>
                <w:rFonts w:hint="eastAsia" w:ascii="仿宋_GB2312" w:hAnsi="仿宋_GB2312" w:eastAsia="仿宋_GB2312" w:cs="仿宋_GB2312"/>
                <w:b w:val="0"/>
                <w:bCs w:val="0"/>
                <w:kern w:val="28"/>
                <w:position w:val="-40"/>
                <w:sz w:val="24"/>
                <w:szCs w:val="24"/>
              </w:rPr>
              <w:t>起止</w:t>
            </w:r>
          </w:p>
          <w:p w14:paraId="0D632593">
            <w:pPr>
              <w:jc w:val="center"/>
              <w:rPr>
                <w:rFonts w:hint="eastAsia" w:ascii="仿宋_GB2312" w:hAnsi="仿宋_GB2312" w:eastAsia="仿宋_GB2312" w:cs="仿宋_GB2312"/>
                <w:b w:val="0"/>
                <w:bCs w:val="0"/>
                <w:kern w:val="28"/>
                <w:position w:val="-40"/>
                <w:sz w:val="24"/>
                <w:szCs w:val="24"/>
              </w:rPr>
            </w:pPr>
            <w:r>
              <w:rPr>
                <w:rFonts w:hint="eastAsia" w:ascii="仿宋_GB2312" w:hAnsi="仿宋_GB2312" w:eastAsia="仿宋_GB2312" w:cs="仿宋_GB2312"/>
                <w:b w:val="0"/>
                <w:bCs w:val="0"/>
                <w:kern w:val="28"/>
                <w:position w:val="-40"/>
                <w:sz w:val="24"/>
                <w:szCs w:val="24"/>
              </w:rPr>
              <w:t>时间</w:t>
            </w:r>
          </w:p>
        </w:tc>
        <w:tc>
          <w:tcPr>
            <w:tcW w:w="1440" w:type="dxa"/>
            <w:gridSpan w:val="3"/>
            <w:tcBorders>
              <w:top w:val="single" w:color="auto" w:sz="6" w:space="0"/>
              <w:left w:val="single" w:color="auto" w:sz="4" w:space="0"/>
              <w:bottom w:val="single" w:color="auto" w:sz="4" w:space="0"/>
              <w:right w:val="single" w:color="auto" w:sz="4" w:space="0"/>
            </w:tcBorders>
            <w:noWrap w:val="0"/>
            <w:vAlign w:val="center"/>
          </w:tcPr>
          <w:p w14:paraId="7870959A">
            <w:pPr>
              <w:spacing w:line="0" w:lineRule="atLeast"/>
              <w:jc w:val="center"/>
              <w:rPr>
                <w:rFonts w:hint="eastAsia" w:ascii="仿宋_GB2312" w:hAnsi="仿宋_GB2312" w:eastAsia="仿宋_GB2312" w:cs="仿宋_GB2312"/>
                <w:b w:val="0"/>
                <w:bCs w:val="0"/>
                <w:kern w:val="28"/>
                <w:position w:val="-40"/>
                <w:sz w:val="24"/>
                <w:szCs w:val="24"/>
              </w:rPr>
            </w:pPr>
            <w:r>
              <w:rPr>
                <w:rFonts w:hint="eastAsia" w:ascii="仿宋_GB2312" w:hAnsi="仿宋_GB2312" w:eastAsia="仿宋_GB2312" w:cs="仿宋_GB2312"/>
                <w:b w:val="0"/>
                <w:bCs w:val="0"/>
                <w:kern w:val="28"/>
                <w:position w:val="-40"/>
                <w:sz w:val="24"/>
                <w:szCs w:val="24"/>
              </w:rPr>
              <w:t>本人在工程设计中所起作用</w:t>
            </w:r>
          </w:p>
        </w:tc>
        <w:tc>
          <w:tcPr>
            <w:tcW w:w="1620" w:type="dxa"/>
            <w:gridSpan w:val="2"/>
            <w:tcBorders>
              <w:top w:val="single" w:color="auto" w:sz="6" w:space="0"/>
              <w:left w:val="single" w:color="auto" w:sz="4" w:space="0"/>
              <w:bottom w:val="single" w:color="auto" w:sz="4" w:space="0"/>
              <w:right w:val="single" w:color="auto" w:sz="4" w:space="0"/>
            </w:tcBorders>
            <w:noWrap w:val="0"/>
            <w:vAlign w:val="center"/>
          </w:tcPr>
          <w:p w14:paraId="3A4D9CED">
            <w:pPr>
              <w:spacing w:line="0" w:lineRule="atLeast"/>
              <w:jc w:val="center"/>
              <w:rPr>
                <w:rFonts w:hint="eastAsia" w:ascii="仿宋_GB2312" w:hAnsi="仿宋_GB2312" w:eastAsia="仿宋_GB2312" w:cs="仿宋_GB2312"/>
                <w:b w:val="0"/>
                <w:bCs w:val="0"/>
                <w:kern w:val="28"/>
                <w:position w:val="-40"/>
                <w:sz w:val="24"/>
                <w:szCs w:val="24"/>
              </w:rPr>
            </w:pPr>
            <w:r>
              <w:rPr>
                <w:rFonts w:hint="eastAsia" w:ascii="仿宋_GB2312" w:hAnsi="仿宋_GB2312" w:eastAsia="仿宋_GB2312" w:cs="仿宋_GB2312"/>
                <w:b w:val="0"/>
                <w:bCs w:val="0"/>
                <w:kern w:val="28"/>
                <w:position w:val="-40"/>
                <w:sz w:val="24"/>
                <w:szCs w:val="24"/>
              </w:rPr>
              <w:t>完成项目的工程设计单位及资质等级</w:t>
            </w:r>
          </w:p>
        </w:tc>
        <w:tc>
          <w:tcPr>
            <w:tcW w:w="1457" w:type="dxa"/>
            <w:gridSpan w:val="2"/>
            <w:tcBorders>
              <w:top w:val="single" w:color="auto" w:sz="6" w:space="0"/>
              <w:left w:val="single" w:color="auto" w:sz="4" w:space="0"/>
              <w:bottom w:val="single" w:color="auto" w:sz="4" w:space="0"/>
              <w:right w:val="single" w:color="auto" w:sz="12" w:space="0"/>
            </w:tcBorders>
            <w:noWrap w:val="0"/>
            <w:vAlign w:val="center"/>
          </w:tcPr>
          <w:p w14:paraId="4EA0AF36">
            <w:pPr>
              <w:spacing w:line="0" w:lineRule="atLeast"/>
              <w:jc w:val="center"/>
              <w:rPr>
                <w:rFonts w:hint="eastAsia" w:ascii="仿宋_GB2312" w:hAnsi="仿宋_GB2312" w:eastAsia="仿宋_GB2312" w:cs="仿宋_GB2312"/>
                <w:b w:val="0"/>
                <w:bCs w:val="0"/>
                <w:kern w:val="28"/>
                <w:position w:val="-40"/>
                <w:sz w:val="24"/>
                <w:szCs w:val="24"/>
              </w:rPr>
            </w:pPr>
            <w:r>
              <w:rPr>
                <w:rFonts w:hint="eastAsia" w:ascii="仿宋_GB2312" w:hAnsi="仿宋_GB2312" w:eastAsia="仿宋_GB2312" w:cs="仿宋_GB2312"/>
                <w:b w:val="0"/>
                <w:bCs w:val="0"/>
                <w:kern w:val="28"/>
                <w:position w:val="-40"/>
                <w:sz w:val="24"/>
                <w:szCs w:val="24"/>
              </w:rPr>
              <w:t>证明人及电话</w:t>
            </w:r>
          </w:p>
        </w:tc>
      </w:tr>
      <w:tr w14:paraId="0CF6BA3F">
        <w:tblPrEx>
          <w:tblCellMar>
            <w:top w:w="0" w:type="dxa"/>
            <w:left w:w="28" w:type="dxa"/>
            <w:bottom w:w="0" w:type="dxa"/>
            <w:right w:w="28" w:type="dxa"/>
          </w:tblCellMar>
        </w:tblPrEx>
        <w:trPr>
          <w:trHeight w:val="284" w:hRule="atLeast"/>
          <w:jc w:val="center"/>
        </w:trPr>
        <w:tc>
          <w:tcPr>
            <w:tcW w:w="898" w:type="dxa"/>
            <w:tcBorders>
              <w:top w:val="single" w:color="auto" w:sz="4" w:space="0"/>
              <w:left w:val="single" w:color="auto" w:sz="12" w:space="0"/>
              <w:bottom w:val="single" w:color="auto" w:sz="4" w:space="0"/>
              <w:right w:val="single" w:color="auto" w:sz="4" w:space="0"/>
            </w:tcBorders>
            <w:noWrap w:val="0"/>
            <w:vAlign w:val="center"/>
          </w:tcPr>
          <w:p w14:paraId="0F59B589">
            <w:pPr>
              <w:jc w:val="center"/>
              <w:rPr>
                <w:rFonts w:hint="eastAsia" w:ascii="仿宋_GB2312" w:hAnsi="仿宋_GB2312" w:eastAsia="仿宋_GB2312" w:cs="仿宋_GB2312"/>
                <w:b w:val="0"/>
                <w:bCs w:val="0"/>
                <w:kern w:val="28"/>
                <w:position w:val="-40"/>
                <w:sz w:val="24"/>
                <w:szCs w:val="24"/>
              </w:rPr>
            </w:pPr>
          </w:p>
        </w:tc>
        <w:tc>
          <w:tcPr>
            <w:tcW w:w="1633" w:type="dxa"/>
            <w:gridSpan w:val="3"/>
            <w:tcBorders>
              <w:top w:val="single" w:color="auto" w:sz="4" w:space="0"/>
              <w:left w:val="single" w:color="auto" w:sz="4" w:space="0"/>
              <w:bottom w:val="single" w:color="auto" w:sz="4" w:space="0"/>
              <w:right w:val="single" w:color="auto" w:sz="4" w:space="0"/>
            </w:tcBorders>
            <w:noWrap w:val="0"/>
            <w:vAlign w:val="center"/>
          </w:tcPr>
          <w:p w14:paraId="5E759B46">
            <w:pPr>
              <w:jc w:val="center"/>
              <w:rPr>
                <w:rFonts w:hint="eastAsia" w:ascii="仿宋_GB2312" w:hAnsi="仿宋_GB2312" w:eastAsia="仿宋_GB2312" w:cs="仿宋_GB2312"/>
                <w:b w:val="0"/>
                <w:bCs w:val="0"/>
                <w:kern w:val="28"/>
                <w:position w:val="-40"/>
                <w:sz w:val="24"/>
                <w:szCs w:val="24"/>
              </w:rPr>
            </w:pPr>
          </w:p>
          <w:p w14:paraId="4A882E45">
            <w:pPr>
              <w:jc w:val="center"/>
              <w:rPr>
                <w:rFonts w:hint="eastAsia" w:ascii="仿宋_GB2312" w:hAnsi="仿宋_GB2312" w:eastAsia="仿宋_GB2312" w:cs="仿宋_GB2312"/>
                <w:b w:val="0"/>
                <w:bCs w:val="0"/>
                <w:kern w:val="28"/>
                <w:position w:val="-40"/>
                <w:sz w:val="24"/>
                <w:szCs w:val="24"/>
              </w:rPr>
            </w:pPr>
          </w:p>
        </w:tc>
        <w:tc>
          <w:tcPr>
            <w:tcW w:w="1388" w:type="dxa"/>
            <w:gridSpan w:val="2"/>
            <w:tcBorders>
              <w:top w:val="single" w:color="auto" w:sz="4" w:space="0"/>
              <w:left w:val="single" w:color="auto" w:sz="4" w:space="0"/>
              <w:bottom w:val="single" w:color="auto" w:sz="4" w:space="0"/>
              <w:right w:val="single" w:color="auto" w:sz="4" w:space="0"/>
            </w:tcBorders>
            <w:noWrap w:val="0"/>
            <w:vAlign w:val="center"/>
          </w:tcPr>
          <w:p w14:paraId="7685B57D">
            <w:pPr>
              <w:jc w:val="center"/>
              <w:rPr>
                <w:rFonts w:hint="eastAsia" w:ascii="仿宋_GB2312" w:hAnsi="仿宋_GB2312" w:eastAsia="仿宋_GB2312" w:cs="仿宋_GB2312"/>
                <w:b w:val="0"/>
                <w:bCs w:val="0"/>
                <w:kern w:val="28"/>
                <w:position w:val="-40"/>
                <w:sz w:val="24"/>
                <w:szCs w:val="24"/>
              </w:rPr>
            </w:pPr>
          </w:p>
        </w:tc>
        <w:tc>
          <w:tcPr>
            <w:tcW w:w="924" w:type="dxa"/>
            <w:gridSpan w:val="2"/>
            <w:tcBorders>
              <w:top w:val="single" w:color="auto" w:sz="4" w:space="0"/>
              <w:left w:val="single" w:color="auto" w:sz="4" w:space="0"/>
              <w:bottom w:val="single" w:color="auto" w:sz="4" w:space="0"/>
              <w:right w:val="single" w:color="auto" w:sz="4" w:space="0"/>
            </w:tcBorders>
            <w:noWrap w:val="0"/>
            <w:vAlign w:val="center"/>
          </w:tcPr>
          <w:p w14:paraId="05D2B353">
            <w:pPr>
              <w:jc w:val="center"/>
              <w:rPr>
                <w:rFonts w:hint="eastAsia" w:ascii="仿宋_GB2312" w:hAnsi="仿宋_GB2312" w:eastAsia="仿宋_GB2312" w:cs="仿宋_GB2312"/>
                <w:b w:val="0"/>
                <w:bCs w:val="0"/>
                <w:kern w:val="28"/>
                <w:position w:val="-40"/>
                <w:sz w:val="24"/>
                <w:szCs w:val="24"/>
              </w:rPr>
            </w:pPr>
          </w:p>
        </w:tc>
        <w:tc>
          <w:tcPr>
            <w:tcW w:w="1440" w:type="dxa"/>
            <w:gridSpan w:val="3"/>
            <w:tcBorders>
              <w:top w:val="single" w:color="auto" w:sz="4" w:space="0"/>
              <w:left w:val="single" w:color="auto" w:sz="4" w:space="0"/>
              <w:bottom w:val="single" w:color="auto" w:sz="4" w:space="0"/>
              <w:right w:val="single" w:color="auto" w:sz="4" w:space="0"/>
            </w:tcBorders>
            <w:noWrap w:val="0"/>
            <w:vAlign w:val="center"/>
          </w:tcPr>
          <w:p w14:paraId="72E14466">
            <w:pPr>
              <w:jc w:val="center"/>
              <w:rPr>
                <w:rFonts w:hint="eastAsia" w:ascii="仿宋_GB2312" w:hAnsi="仿宋_GB2312" w:eastAsia="仿宋_GB2312" w:cs="仿宋_GB2312"/>
                <w:b w:val="0"/>
                <w:bCs w:val="0"/>
                <w:kern w:val="28"/>
                <w:position w:val="-40"/>
                <w:sz w:val="24"/>
                <w:szCs w:val="24"/>
              </w:rPr>
            </w:pPr>
          </w:p>
        </w:tc>
        <w:tc>
          <w:tcPr>
            <w:tcW w:w="1620" w:type="dxa"/>
            <w:gridSpan w:val="2"/>
            <w:tcBorders>
              <w:top w:val="single" w:color="auto" w:sz="4" w:space="0"/>
              <w:left w:val="single" w:color="auto" w:sz="4" w:space="0"/>
              <w:bottom w:val="single" w:color="auto" w:sz="4" w:space="0"/>
              <w:right w:val="single" w:color="auto" w:sz="4" w:space="0"/>
            </w:tcBorders>
            <w:noWrap w:val="0"/>
            <w:vAlign w:val="center"/>
          </w:tcPr>
          <w:p w14:paraId="21DE32E0">
            <w:pPr>
              <w:jc w:val="center"/>
              <w:rPr>
                <w:rFonts w:hint="eastAsia" w:ascii="仿宋_GB2312" w:hAnsi="仿宋_GB2312" w:eastAsia="仿宋_GB2312" w:cs="仿宋_GB2312"/>
                <w:b w:val="0"/>
                <w:bCs w:val="0"/>
                <w:kern w:val="28"/>
                <w:position w:val="-40"/>
                <w:sz w:val="24"/>
                <w:szCs w:val="24"/>
              </w:rPr>
            </w:pPr>
          </w:p>
        </w:tc>
        <w:tc>
          <w:tcPr>
            <w:tcW w:w="1457" w:type="dxa"/>
            <w:gridSpan w:val="2"/>
            <w:tcBorders>
              <w:top w:val="single" w:color="auto" w:sz="4" w:space="0"/>
              <w:left w:val="single" w:color="auto" w:sz="4" w:space="0"/>
              <w:bottom w:val="single" w:color="auto" w:sz="4" w:space="0"/>
              <w:right w:val="single" w:color="auto" w:sz="12" w:space="0"/>
            </w:tcBorders>
            <w:noWrap w:val="0"/>
            <w:vAlign w:val="center"/>
          </w:tcPr>
          <w:p w14:paraId="51CA29CC">
            <w:pPr>
              <w:jc w:val="center"/>
              <w:rPr>
                <w:rFonts w:hint="eastAsia" w:ascii="仿宋_GB2312" w:hAnsi="仿宋_GB2312" w:eastAsia="仿宋_GB2312" w:cs="仿宋_GB2312"/>
                <w:b w:val="0"/>
                <w:bCs w:val="0"/>
                <w:kern w:val="28"/>
                <w:position w:val="-40"/>
                <w:sz w:val="24"/>
                <w:szCs w:val="24"/>
              </w:rPr>
            </w:pPr>
          </w:p>
        </w:tc>
      </w:tr>
      <w:tr w14:paraId="0770FA00">
        <w:tblPrEx>
          <w:tblCellMar>
            <w:top w:w="0" w:type="dxa"/>
            <w:left w:w="28" w:type="dxa"/>
            <w:bottom w:w="0" w:type="dxa"/>
            <w:right w:w="28" w:type="dxa"/>
          </w:tblCellMar>
        </w:tblPrEx>
        <w:trPr>
          <w:trHeight w:val="284" w:hRule="atLeast"/>
          <w:jc w:val="center"/>
        </w:trPr>
        <w:tc>
          <w:tcPr>
            <w:tcW w:w="898" w:type="dxa"/>
            <w:tcBorders>
              <w:top w:val="single" w:color="auto" w:sz="4" w:space="0"/>
              <w:left w:val="single" w:color="auto" w:sz="12" w:space="0"/>
              <w:bottom w:val="single" w:color="auto" w:sz="12" w:space="0"/>
              <w:right w:val="single" w:color="auto" w:sz="4" w:space="0"/>
            </w:tcBorders>
            <w:noWrap w:val="0"/>
            <w:vAlign w:val="center"/>
          </w:tcPr>
          <w:p w14:paraId="4AF398E2">
            <w:pPr>
              <w:jc w:val="center"/>
              <w:rPr>
                <w:rFonts w:hint="eastAsia" w:ascii="仿宋_GB2312" w:hAnsi="仿宋_GB2312" w:eastAsia="仿宋_GB2312" w:cs="仿宋_GB2312"/>
                <w:b w:val="0"/>
                <w:bCs w:val="0"/>
                <w:kern w:val="28"/>
                <w:position w:val="-40"/>
                <w:sz w:val="24"/>
                <w:szCs w:val="24"/>
              </w:rPr>
            </w:pPr>
          </w:p>
        </w:tc>
        <w:tc>
          <w:tcPr>
            <w:tcW w:w="1633" w:type="dxa"/>
            <w:gridSpan w:val="3"/>
            <w:tcBorders>
              <w:top w:val="single" w:color="auto" w:sz="4" w:space="0"/>
              <w:left w:val="single" w:color="auto" w:sz="4" w:space="0"/>
              <w:bottom w:val="single" w:color="auto" w:sz="12" w:space="0"/>
              <w:right w:val="single" w:color="auto" w:sz="4" w:space="0"/>
            </w:tcBorders>
            <w:noWrap w:val="0"/>
            <w:vAlign w:val="center"/>
          </w:tcPr>
          <w:p w14:paraId="3E521936">
            <w:pPr>
              <w:jc w:val="center"/>
              <w:rPr>
                <w:rFonts w:hint="eastAsia" w:ascii="仿宋_GB2312" w:hAnsi="仿宋_GB2312" w:eastAsia="仿宋_GB2312" w:cs="仿宋_GB2312"/>
                <w:b w:val="0"/>
                <w:bCs w:val="0"/>
                <w:kern w:val="28"/>
                <w:position w:val="-40"/>
                <w:sz w:val="24"/>
                <w:szCs w:val="24"/>
              </w:rPr>
            </w:pPr>
          </w:p>
          <w:p w14:paraId="143811E8">
            <w:pPr>
              <w:jc w:val="center"/>
              <w:rPr>
                <w:rFonts w:hint="eastAsia" w:ascii="仿宋_GB2312" w:hAnsi="仿宋_GB2312" w:eastAsia="仿宋_GB2312" w:cs="仿宋_GB2312"/>
                <w:b w:val="0"/>
                <w:bCs w:val="0"/>
                <w:kern w:val="28"/>
                <w:position w:val="-40"/>
                <w:sz w:val="24"/>
                <w:szCs w:val="24"/>
              </w:rPr>
            </w:pPr>
          </w:p>
        </w:tc>
        <w:tc>
          <w:tcPr>
            <w:tcW w:w="1388" w:type="dxa"/>
            <w:gridSpan w:val="2"/>
            <w:tcBorders>
              <w:top w:val="single" w:color="auto" w:sz="4" w:space="0"/>
              <w:left w:val="single" w:color="auto" w:sz="4" w:space="0"/>
              <w:bottom w:val="single" w:color="auto" w:sz="12" w:space="0"/>
              <w:right w:val="single" w:color="auto" w:sz="4" w:space="0"/>
            </w:tcBorders>
            <w:noWrap w:val="0"/>
            <w:vAlign w:val="center"/>
          </w:tcPr>
          <w:p w14:paraId="18C9E7D6">
            <w:pPr>
              <w:jc w:val="center"/>
              <w:rPr>
                <w:rFonts w:hint="eastAsia" w:ascii="仿宋_GB2312" w:hAnsi="仿宋_GB2312" w:eastAsia="仿宋_GB2312" w:cs="仿宋_GB2312"/>
                <w:b w:val="0"/>
                <w:bCs w:val="0"/>
                <w:kern w:val="28"/>
                <w:position w:val="-40"/>
                <w:sz w:val="24"/>
                <w:szCs w:val="24"/>
              </w:rPr>
            </w:pPr>
          </w:p>
        </w:tc>
        <w:tc>
          <w:tcPr>
            <w:tcW w:w="924" w:type="dxa"/>
            <w:gridSpan w:val="2"/>
            <w:tcBorders>
              <w:top w:val="single" w:color="auto" w:sz="4" w:space="0"/>
              <w:left w:val="single" w:color="auto" w:sz="4" w:space="0"/>
              <w:bottom w:val="single" w:color="auto" w:sz="12" w:space="0"/>
              <w:right w:val="single" w:color="auto" w:sz="4" w:space="0"/>
            </w:tcBorders>
            <w:noWrap w:val="0"/>
            <w:vAlign w:val="center"/>
          </w:tcPr>
          <w:p w14:paraId="6F325341">
            <w:pPr>
              <w:jc w:val="center"/>
              <w:rPr>
                <w:rFonts w:hint="eastAsia" w:ascii="仿宋_GB2312" w:hAnsi="仿宋_GB2312" w:eastAsia="仿宋_GB2312" w:cs="仿宋_GB2312"/>
                <w:b w:val="0"/>
                <w:bCs w:val="0"/>
                <w:kern w:val="28"/>
                <w:position w:val="-40"/>
                <w:sz w:val="24"/>
                <w:szCs w:val="24"/>
              </w:rPr>
            </w:pPr>
          </w:p>
        </w:tc>
        <w:tc>
          <w:tcPr>
            <w:tcW w:w="1440" w:type="dxa"/>
            <w:gridSpan w:val="3"/>
            <w:tcBorders>
              <w:top w:val="single" w:color="auto" w:sz="4" w:space="0"/>
              <w:left w:val="single" w:color="auto" w:sz="4" w:space="0"/>
              <w:bottom w:val="single" w:color="auto" w:sz="12" w:space="0"/>
              <w:right w:val="single" w:color="auto" w:sz="4" w:space="0"/>
            </w:tcBorders>
            <w:noWrap w:val="0"/>
            <w:vAlign w:val="center"/>
          </w:tcPr>
          <w:p w14:paraId="0458867E">
            <w:pPr>
              <w:jc w:val="center"/>
              <w:rPr>
                <w:rFonts w:hint="eastAsia" w:ascii="仿宋_GB2312" w:hAnsi="仿宋_GB2312" w:eastAsia="仿宋_GB2312" w:cs="仿宋_GB2312"/>
                <w:b w:val="0"/>
                <w:bCs w:val="0"/>
                <w:kern w:val="28"/>
                <w:position w:val="-40"/>
                <w:sz w:val="24"/>
                <w:szCs w:val="24"/>
              </w:rPr>
            </w:pPr>
          </w:p>
        </w:tc>
        <w:tc>
          <w:tcPr>
            <w:tcW w:w="1620" w:type="dxa"/>
            <w:gridSpan w:val="2"/>
            <w:tcBorders>
              <w:top w:val="single" w:color="auto" w:sz="4" w:space="0"/>
              <w:left w:val="single" w:color="auto" w:sz="4" w:space="0"/>
              <w:bottom w:val="single" w:color="auto" w:sz="12" w:space="0"/>
              <w:right w:val="single" w:color="auto" w:sz="4" w:space="0"/>
            </w:tcBorders>
            <w:noWrap w:val="0"/>
            <w:vAlign w:val="center"/>
          </w:tcPr>
          <w:p w14:paraId="0843BCD4">
            <w:pPr>
              <w:jc w:val="center"/>
              <w:rPr>
                <w:rFonts w:hint="eastAsia" w:ascii="仿宋_GB2312" w:hAnsi="仿宋_GB2312" w:eastAsia="仿宋_GB2312" w:cs="仿宋_GB2312"/>
                <w:b w:val="0"/>
                <w:bCs w:val="0"/>
                <w:kern w:val="28"/>
                <w:position w:val="-40"/>
                <w:sz w:val="24"/>
                <w:szCs w:val="24"/>
              </w:rPr>
            </w:pPr>
          </w:p>
        </w:tc>
        <w:tc>
          <w:tcPr>
            <w:tcW w:w="1457" w:type="dxa"/>
            <w:gridSpan w:val="2"/>
            <w:tcBorders>
              <w:top w:val="single" w:color="auto" w:sz="4" w:space="0"/>
              <w:left w:val="single" w:color="auto" w:sz="4" w:space="0"/>
              <w:bottom w:val="single" w:color="auto" w:sz="12" w:space="0"/>
              <w:right w:val="single" w:color="auto" w:sz="12" w:space="0"/>
            </w:tcBorders>
            <w:noWrap w:val="0"/>
            <w:vAlign w:val="center"/>
          </w:tcPr>
          <w:p w14:paraId="4F717A85">
            <w:pPr>
              <w:jc w:val="center"/>
              <w:rPr>
                <w:rFonts w:hint="eastAsia" w:ascii="仿宋_GB2312" w:hAnsi="仿宋_GB2312" w:eastAsia="仿宋_GB2312" w:cs="仿宋_GB2312"/>
                <w:b w:val="0"/>
                <w:bCs w:val="0"/>
                <w:kern w:val="28"/>
                <w:position w:val="-40"/>
                <w:sz w:val="24"/>
                <w:szCs w:val="24"/>
              </w:rPr>
            </w:pPr>
          </w:p>
        </w:tc>
      </w:tr>
    </w:tbl>
    <w:p w14:paraId="35C6402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本人承诺以上填写内容真实有效。我知道虚假的声明与资料是严重的违法行为，以上关于我本人的基本信息及其业绩如有虚假，本人愿接受住房城乡建设行政主管部门及其他有关部门依法给予的处罚。</w:t>
      </w:r>
    </w:p>
    <w:p w14:paraId="49EC59BD">
      <w:pPr>
        <w:keepNext w:val="0"/>
        <w:keepLines w:val="0"/>
        <w:pageBreakBefore w:val="0"/>
        <w:widowControl w:val="0"/>
        <w:kinsoku/>
        <w:wordWrap w:val="0"/>
        <w:overflowPunct/>
        <w:topLinePunct w:val="0"/>
        <w:autoSpaceDE/>
        <w:autoSpaceDN/>
        <w:bidi w:val="0"/>
        <w:adjustRightInd/>
        <w:snapToGrid/>
        <w:spacing w:line="560" w:lineRule="exact"/>
        <w:jc w:val="right"/>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本人签字：</w:t>
      </w:r>
      <w:r>
        <w:rPr>
          <w:rFonts w:hint="eastAsia" w:ascii="仿宋_GB2312" w:hAnsi="仿宋_GB2312" w:eastAsia="仿宋_GB2312" w:cs="仿宋_GB2312"/>
          <w:b w:val="0"/>
          <w:bCs w:val="0"/>
          <w:sz w:val="32"/>
          <w:szCs w:val="32"/>
          <w:lang w:val="en-US" w:eastAsia="zh-CN"/>
        </w:rPr>
        <w:t xml:space="preserve">              </w:t>
      </w:r>
    </w:p>
    <w:p w14:paraId="2844A2B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sz w:val="32"/>
          <w:szCs w:val="32"/>
        </w:rPr>
      </w:pPr>
    </w:p>
    <w:p w14:paraId="5F9732A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val="0"/>
          <w:bCs w:val="0"/>
          <w:sz w:val="32"/>
          <w:szCs w:val="32"/>
        </w:rPr>
        <w:t>注：</w:t>
      </w:r>
      <w:r>
        <w:rPr>
          <w:rFonts w:hint="eastAsia" w:ascii="仿宋_GB2312" w:hAnsi="仿宋_GB2312" w:eastAsia="仿宋_GB2312" w:cs="仿宋_GB2312"/>
          <w:b w:val="0"/>
          <w:bCs w:val="0"/>
          <w:sz w:val="32"/>
          <w:szCs w:val="32"/>
          <w:lang w:eastAsia="zh-CN"/>
        </w:rPr>
        <w:t>填报</w:t>
      </w:r>
      <w:r>
        <w:rPr>
          <w:rFonts w:hint="eastAsia" w:ascii="仿宋_GB2312" w:hAnsi="仿宋_GB2312" w:eastAsia="仿宋_GB2312" w:cs="仿宋_GB2312"/>
          <w:b w:val="0"/>
          <w:bCs w:val="0"/>
          <w:sz w:val="32"/>
          <w:szCs w:val="32"/>
        </w:rPr>
        <w:t>单位必须对此材料真实性负责。</w:t>
      </w:r>
    </w:p>
    <w:p w14:paraId="21648798">
      <w:pPr>
        <w:keepNext w:val="0"/>
        <w:keepLines w:val="0"/>
        <w:pageBreakBefore w:val="0"/>
        <w:widowControl w:val="0"/>
        <w:numPr>
          <w:ilvl w:val="0"/>
          <w:numId w:val="0"/>
        </w:numPr>
        <w:tabs>
          <w:tab w:val="left" w:pos="2880"/>
        </w:tabs>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sz w:val="32"/>
          <w:szCs w:val="32"/>
          <w:lang w:val="en-US" w:eastAsia="zh-CN"/>
        </w:rPr>
        <w:sectPr>
          <w:pgSz w:w="11906" w:h="16838"/>
          <w:pgMar w:top="1440" w:right="1803" w:bottom="1440" w:left="1803" w:header="851" w:footer="851" w:gutter="0"/>
          <w:cols w:space="720" w:num="1"/>
          <w:docGrid w:linePitch="312" w:charSpace="0"/>
        </w:sectPr>
      </w:pPr>
    </w:p>
    <w:p w14:paraId="1934BA19">
      <w:pPr>
        <w:keepNext w:val="0"/>
        <w:keepLines w:val="0"/>
        <w:pageBreakBefore w:val="0"/>
        <w:widowControl w:val="0"/>
        <w:numPr>
          <w:ilvl w:val="0"/>
          <w:numId w:val="0"/>
        </w:numPr>
        <w:tabs>
          <w:tab w:val="left" w:pos="2880"/>
        </w:tabs>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二</w:t>
      </w:r>
      <w:r>
        <w:rPr>
          <w:rFonts w:hint="eastAsia" w:ascii="黑体" w:hAnsi="黑体" w:eastAsia="黑体" w:cs="黑体"/>
          <w:b w:val="0"/>
          <w:bCs w:val="0"/>
          <w:sz w:val="32"/>
          <w:szCs w:val="32"/>
          <w:lang w:eastAsia="zh-CN"/>
        </w:rPr>
        <w:t>、</w:t>
      </w:r>
      <w:r>
        <w:rPr>
          <w:rFonts w:hint="eastAsia" w:ascii="黑体" w:hAnsi="黑体" w:eastAsia="黑体" w:cs="黑体"/>
          <w:b w:val="0"/>
          <w:bCs w:val="0"/>
          <w:sz w:val="32"/>
          <w:szCs w:val="32"/>
        </w:rPr>
        <w:t>技术工人人员名单</w:t>
      </w:r>
    </w:p>
    <w:p w14:paraId="255ADC2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Calibri" w:hAnsi="Calibri" w:eastAsia="仿宋_GB2312" w:cs="黑体"/>
          <w:b/>
          <w:sz w:val="34"/>
          <w:szCs w:val="22"/>
        </w:rPr>
      </w:pPr>
    </w:p>
    <w:tbl>
      <w:tblPr>
        <w:tblStyle w:val="5"/>
        <w:tblW w:w="0" w:type="auto"/>
        <w:jc w:val="center"/>
        <w:tblLayout w:type="fixed"/>
        <w:tblCellMar>
          <w:top w:w="0" w:type="dxa"/>
          <w:left w:w="108" w:type="dxa"/>
          <w:bottom w:w="0" w:type="dxa"/>
          <w:right w:w="108" w:type="dxa"/>
        </w:tblCellMar>
      </w:tblPr>
      <w:tblGrid>
        <w:gridCol w:w="761"/>
        <w:gridCol w:w="1024"/>
        <w:gridCol w:w="2187"/>
        <w:gridCol w:w="1215"/>
        <w:gridCol w:w="1347"/>
        <w:gridCol w:w="1594"/>
        <w:gridCol w:w="1438"/>
      </w:tblGrid>
      <w:tr w14:paraId="0C94487E">
        <w:tblPrEx>
          <w:tblCellMar>
            <w:top w:w="0" w:type="dxa"/>
            <w:left w:w="108" w:type="dxa"/>
            <w:bottom w:w="0" w:type="dxa"/>
            <w:right w:w="108" w:type="dxa"/>
          </w:tblCellMar>
        </w:tblPrEx>
        <w:trPr>
          <w:trHeight w:val="435" w:hRule="atLeast"/>
          <w:jc w:val="center"/>
        </w:trPr>
        <w:tc>
          <w:tcPr>
            <w:tcW w:w="761" w:type="dxa"/>
            <w:tcBorders>
              <w:top w:val="single" w:color="auto" w:sz="4" w:space="0"/>
              <w:left w:val="single" w:color="auto" w:sz="4" w:space="0"/>
              <w:bottom w:val="single" w:color="auto" w:sz="4" w:space="0"/>
              <w:right w:val="single" w:color="auto" w:sz="4" w:space="0"/>
            </w:tcBorders>
            <w:noWrap w:val="0"/>
            <w:vAlign w:val="center"/>
          </w:tcPr>
          <w:p w14:paraId="145C98BF">
            <w:pPr>
              <w:widowControl/>
              <w:jc w:val="center"/>
              <w:rPr>
                <w:rFonts w:hint="eastAsia" w:ascii="仿宋_GB2312" w:hAnsi="仿宋_GB2312" w:eastAsia="仿宋_GB2312" w:cs="仿宋_GB2312"/>
                <w:b/>
                <w:bCs w:val="0"/>
                <w:kern w:val="0"/>
                <w:sz w:val="24"/>
                <w:szCs w:val="24"/>
              </w:rPr>
            </w:pPr>
            <w:r>
              <w:rPr>
                <w:rFonts w:hint="eastAsia" w:ascii="仿宋_GB2312" w:hAnsi="仿宋_GB2312" w:eastAsia="仿宋_GB2312" w:cs="仿宋_GB2312"/>
                <w:b/>
                <w:bCs w:val="0"/>
                <w:kern w:val="0"/>
                <w:sz w:val="24"/>
                <w:szCs w:val="24"/>
              </w:rPr>
              <w:t>序号</w:t>
            </w:r>
          </w:p>
        </w:tc>
        <w:tc>
          <w:tcPr>
            <w:tcW w:w="1024" w:type="dxa"/>
            <w:tcBorders>
              <w:top w:val="single" w:color="auto" w:sz="4" w:space="0"/>
              <w:left w:val="nil"/>
              <w:bottom w:val="single" w:color="auto" w:sz="4" w:space="0"/>
              <w:right w:val="single" w:color="auto" w:sz="4" w:space="0"/>
            </w:tcBorders>
            <w:noWrap w:val="0"/>
            <w:vAlign w:val="center"/>
          </w:tcPr>
          <w:p w14:paraId="09677E2C">
            <w:pPr>
              <w:widowControl/>
              <w:jc w:val="center"/>
              <w:rPr>
                <w:rFonts w:hint="eastAsia" w:ascii="仿宋_GB2312" w:hAnsi="仿宋_GB2312" w:eastAsia="仿宋_GB2312" w:cs="仿宋_GB2312"/>
                <w:b/>
                <w:bCs w:val="0"/>
                <w:kern w:val="0"/>
                <w:sz w:val="24"/>
                <w:szCs w:val="24"/>
              </w:rPr>
            </w:pPr>
            <w:r>
              <w:rPr>
                <w:rFonts w:hint="eastAsia" w:ascii="仿宋_GB2312" w:hAnsi="仿宋_GB2312" w:eastAsia="仿宋_GB2312" w:cs="仿宋_GB2312"/>
                <w:b/>
                <w:bCs w:val="0"/>
                <w:kern w:val="0"/>
                <w:sz w:val="24"/>
                <w:szCs w:val="24"/>
              </w:rPr>
              <w:t>姓名</w:t>
            </w:r>
          </w:p>
        </w:tc>
        <w:tc>
          <w:tcPr>
            <w:tcW w:w="2187" w:type="dxa"/>
            <w:tcBorders>
              <w:top w:val="single" w:color="auto" w:sz="4" w:space="0"/>
              <w:left w:val="nil"/>
              <w:bottom w:val="single" w:color="auto" w:sz="4" w:space="0"/>
              <w:right w:val="single" w:color="auto" w:sz="4" w:space="0"/>
            </w:tcBorders>
            <w:noWrap w:val="0"/>
            <w:vAlign w:val="center"/>
          </w:tcPr>
          <w:p w14:paraId="71CC6590">
            <w:pPr>
              <w:widowControl/>
              <w:jc w:val="center"/>
              <w:rPr>
                <w:rFonts w:hint="eastAsia" w:ascii="仿宋_GB2312" w:hAnsi="仿宋_GB2312" w:eastAsia="仿宋_GB2312" w:cs="仿宋_GB2312"/>
                <w:b/>
                <w:bCs w:val="0"/>
                <w:kern w:val="0"/>
                <w:sz w:val="24"/>
                <w:szCs w:val="24"/>
              </w:rPr>
            </w:pPr>
            <w:r>
              <w:rPr>
                <w:rFonts w:hint="eastAsia" w:ascii="仿宋_GB2312" w:hAnsi="仿宋_GB2312" w:eastAsia="仿宋_GB2312" w:cs="仿宋_GB2312"/>
                <w:b/>
                <w:bCs w:val="0"/>
                <w:kern w:val="0"/>
                <w:sz w:val="24"/>
                <w:szCs w:val="24"/>
              </w:rPr>
              <w:t>身份证号码</w:t>
            </w:r>
          </w:p>
        </w:tc>
        <w:tc>
          <w:tcPr>
            <w:tcW w:w="1215" w:type="dxa"/>
            <w:tcBorders>
              <w:top w:val="single" w:color="auto" w:sz="4" w:space="0"/>
              <w:left w:val="nil"/>
              <w:bottom w:val="single" w:color="auto" w:sz="4" w:space="0"/>
              <w:right w:val="nil"/>
            </w:tcBorders>
            <w:noWrap w:val="0"/>
            <w:vAlign w:val="center"/>
          </w:tcPr>
          <w:p w14:paraId="5BE5B040">
            <w:pPr>
              <w:widowControl/>
              <w:jc w:val="center"/>
              <w:rPr>
                <w:rFonts w:hint="eastAsia" w:ascii="仿宋_GB2312" w:hAnsi="仿宋_GB2312" w:eastAsia="仿宋_GB2312" w:cs="仿宋_GB2312"/>
                <w:b/>
                <w:bCs w:val="0"/>
                <w:kern w:val="0"/>
                <w:sz w:val="24"/>
                <w:szCs w:val="24"/>
              </w:rPr>
            </w:pPr>
            <w:r>
              <w:rPr>
                <w:rFonts w:hint="eastAsia" w:ascii="仿宋_GB2312" w:hAnsi="仿宋_GB2312" w:eastAsia="仿宋_GB2312" w:cs="仿宋_GB2312"/>
                <w:b/>
                <w:bCs w:val="0"/>
                <w:kern w:val="0"/>
                <w:sz w:val="24"/>
                <w:szCs w:val="24"/>
              </w:rPr>
              <w:t>技能等级</w:t>
            </w:r>
          </w:p>
        </w:tc>
        <w:tc>
          <w:tcPr>
            <w:tcW w:w="1347" w:type="dxa"/>
            <w:tcBorders>
              <w:top w:val="single" w:color="auto" w:sz="4" w:space="0"/>
              <w:left w:val="single" w:color="auto" w:sz="4" w:space="0"/>
              <w:bottom w:val="single" w:color="auto" w:sz="4" w:space="0"/>
              <w:right w:val="single" w:color="auto" w:sz="4" w:space="0"/>
            </w:tcBorders>
            <w:noWrap w:val="0"/>
            <w:vAlign w:val="center"/>
          </w:tcPr>
          <w:p w14:paraId="2CC571AC">
            <w:pPr>
              <w:widowControl/>
              <w:jc w:val="center"/>
              <w:rPr>
                <w:rFonts w:hint="eastAsia" w:ascii="仿宋_GB2312" w:hAnsi="仿宋_GB2312" w:eastAsia="仿宋_GB2312" w:cs="仿宋_GB2312"/>
                <w:b/>
                <w:bCs w:val="0"/>
                <w:kern w:val="0"/>
                <w:sz w:val="24"/>
                <w:szCs w:val="24"/>
              </w:rPr>
            </w:pPr>
            <w:r>
              <w:rPr>
                <w:rFonts w:hint="eastAsia" w:ascii="仿宋_GB2312" w:hAnsi="仿宋_GB2312" w:eastAsia="仿宋_GB2312" w:cs="仿宋_GB2312"/>
                <w:b/>
                <w:bCs w:val="0"/>
                <w:kern w:val="0"/>
                <w:sz w:val="24"/>
                <w:szCs w:val="24"/>
              </w:rPr>
              <w:t>专业工种</w:t>
            </w:r>
          </w:p>
        </w:tc>
        <w:tc>
          <w:tcPr>
            <w:tcW w:w="1594" w:type="dxa"/>
            <w:tcBorders>
              <w:top w:val="single" w:color="auto" w:sz="4" w:space="0"/>
              <w:left w:val="single" w:color="auto" w:sz="4" w:space="0"/>
              <w:bottom w:val="single" w:color="auto" w:sz="4" w:space="0"/>
              <w:right w:val="single" w:color="auto" w:sz="4" w:space="0"/>
            </w:tcBorders>
            <w:noWrap w:val="0"/>
            <w:vAlign w:val="center"/>
          </w:tcPr>
          <w:p w14:paraId="109B93C5">
            <w:pPr>
              <w:widowControl/>
              <w:jc w:val="center"/>
              <w:rPr>
                <w:rFonts w:hint="eastAsia" w:ascii="仿宋_GB2312" w:hAnsi="仿宋_GB2312" w:eastAsia="仿宋_GB2312" w:cs="仿宋_GB2312"/>
                <w:b/>
                <w:bCs w:val="0"/>
                <w:kern w:val="0"/>
                <w:sz w:val="24"/>
                <w:szCs w:val="24"/>
              </w:rPr>
            </w:pPr>
            <w:r>
              <w:rPr>
                <w:rFonts w:hint="eastAsia" w:ascii="仿宋_GB2312" w:hAnsi="仿宋_GB2312" w:eastAsia="仿宋_GB2312" w:cs="仿宋_GB2312"/>
                <w:b/>
                <w:bCs w:val="0"/>
                <w:kern w:val="0"/>
                <w:sz w:val="24"/>
                <w:szCs w:val="24"/>
              </w:rPr>
              <w:t>证书编号</w:t>
            </w:r>
          </w:p>
        </w:tc>
        <w:tc>
          <w:tcPr>
            <w:tcW w:w="1438" w:type="dxa"/>
            <w:tcBorders>
              <w:top w:val="single" w:color="auto" w:sz="4" w:space="0"/>
              <w:left w:val="nil"/>
              <w:bottom w:val="single" w:color="auto" w:sz="4" w:space="0"/>
              <w:right w:val="single" w:color="auto" w:sz="4" w:space="0"/>
            </w:tcBorders>
            <w:noWrap w:val="0"/>
            <w:vAlign w:val="center"/>
          </w:tcPr>
          <w:p w14:paraId="684B9EA4">
            <w:pPr>
              <w:widowControl/>
              <w:jc w:val="center"/>
              <w:rPr>
                <w:rFonts w:hint="eastAsia" w:ascii="仿宋_GB2312" w:hAnsi="仿宋_GB2312" w:eastAsia="仿宋_GB2312" w:cs="仿宋_GB2312"/>
                <w:b/>
                <w:bCs w:val="0"/>
                <w:kern w:val="0"/>
                <w:sz w:val="24"/>
                <w:szCs w:val="24"/>
              </w:rPr>
            </w:pPr>
            <w:r>
              <w:rPr>
                <w:rFonts w:hint="eastAsia" w:ascii="仿宋_GB2312" w:hAnsi="仿宋_GB2312" w:eastAsia="仿宋_GB2312" w:cs="仿宋_GB2312"/>
                <w:b/>
                <w:bCs w:val="0"/>
                <w:kern w:val="0"/>
                <w:sz w:val="24"/>
                <w:szCs w:val="24"/>
              </w:rPr>
              <w:t>发证单位</w:t>
            </w:r>
          </w:p>
        </w:tc>
      </w:tr>
      <w:tr w14:paraId="1F3B505C">
        <w:tblPrEx>
          <w:tblCellMar>
            <w:top w:w="0" w:type="dxa"/>
            <w:left w:w="108" w:type="dxa"/>
            <w:bottom w:w="0" w:type="dxa"/>
            <w:right w:w="108" w:type="dxa"/>
          </w:tblCellMar>
        </w:tblPrEx>
        <w:trPr>
          <w:cantSplit/>
          <w:trHeight w:val="397" w:hRule="exact"/>
          <w:jc w:val="center"/>
        </w:trPr>
        <w:tc>
          <w:tcPr>
            <w:tcW w:w="761" w:type="dxa"/>
            <w:tcBorders>
              <w:top w:val="single" w:color="auto" w:sz="4" w:space="0"/>
              <w:left w:val="single" w:color="auto" w:sz="4" w:space="0"/>
              <w:bottom w:val="single" w:color="auto" w:sz="4" w:space="0"/>
              <w:right w:val="single" w:color="auto" w:sz="4" w:space="0"/>
            </w:tcBorders>
            <w:noWrap w:val="0"/>
            <w:vAlign w:val="center"/>
          </w:tcPr>
          <w:p w14:paraId="573D0496">
            <w:pPr>
              <w:widowControl/>
              <w:jc w:val="center"/>
              <w:rPr>
                <w:rFonts w:hint="eastAsia" w:ascii="仿宋_GB2312" w:hAnsi="仿宋_GB2312" w:eastAsia="仿宋_GB2312" w:cs="仿宋_GB2312"/>
                <w:b w:val="0"/>
                <w:bCs/>
                <w:kern w:val="0"/>
                <w:sz w:val="21"/>
                <w:szCs w:val="21"/>
              </w:rPr>
            </w:pPr>
            <w:r>
              <w:rPr>
                <w:rFonts w:hint="eastAsia" w:ascii="仿宋_GB2312" w:hAnsi="仿宋_GB2312" w:eastAsia="仿宋_GB2312" w:cs="仿宋_GB2312"/>
                <w:b w:val="0"/>
                <w:bCs/>
                <w:kern w:val="0"/>
                <w:sz w:val="21"/>
                <w:szCs w:val="21"/>
              </w:rPr>
              <w:t>1</w:t>
            </w:r>
          </w:p>
        </w:tc>
        <w:tc>
          <w:tcPr>
            <w:tcW w:w="1024" w:type="dxa"/>
            <w:tcBorders>
              <w:top w:val="single" w:color="auto" w:sz="4" w:space="0"/>
              <w:left w:val="nil"/>
              <w:bottom w:val="single" w:color="auto" w:sz="4" w:space="0"/>
              <w:right w:val="single" w:color="auto" w:sz="4" w:space="0"/>
            </w:tcBorders>
            <w:noWrap w:val="0"/>
            <w:vAlign w:val="center"/>
          </w:tcPr>
          <w:p w14:paraId="735B8E12">
            <w:pPr>
              <w:widowControl/>
              <w:jc w:val="center"/>
              <w:rPr>
                <w:rFonts w:hint="eastAsia" w:ascii="仿宋_GB2312" w:hAnsi="仿宋_GB2312" w:eastAsia="仿宋_GB2312" w:cs="仿宋_GB2312"/>
                <w:b w:val="0"/>
                <w:bCs/>
                <w:kern w:val="0"/>
                <w:sz w:val="21"/>
                <w:szCs w:val="21"/>
              </w:rPr>
            </w:pPr>
          </w:p>
        </w:tc>
        <w:tc>
          <w:tcPr>
            <w:tcW w:w="2187" w:type="dxa"/>
            <w:tcBorders>
              <w:top w:val="single" w:color="auto" w:sz="4" w:space="0"/>
              <w:left w:val="nil"/>
              <w:bottom w:val="single" w:color="auto" w:sz="4" w:space="0"/>
              <w:right w:val="single" w:color="auto" w:sz="4" w:space="0"/>
            </w:tcBorders>
            <w:noWrap w:val="0"/>
            <w:vAlign w:val="center"/>
          </w:tcPr>
          <w:p w14:paraId="0C2CF9A7">
            <w:pPr>
              <w:widowControl/>
              <w:jc w:val="center"/>
              <w:rPr>
                <w:rFonts w:hint="eastAsia" w:ascii="仿宋_GB2312" w:hAnsi="仿宋_GB2312" w:eastAsia="仿宋_GB2312" w:cs="仿宋_GB2312"/>
                <w:b w:val="0"/>
                <w:bCs/>
                <w:spacing w:val="-20"/>
                <w:kern w:val="0"/>
                <w:sz w:val="21"/>
                <w:szCs w:val="21"/>
              </w:rPr>
            </w:pPr>
          </w:p>
        </w:tc>
        <w:tc>
          <w:tcPr>
            <w:tcW w:w="1215" w:type="dxa"/>
            <w:tcBorders>
              <w:top w:val="single" w:color="auto" w:sz="4" w:space="0"/>
              <w:left w:val="nil"/>
              <w:bottom w:val="single" w:color="auto" w:sz="4" w:space="0"/>
              <w:right w:val="nil"/>
            </w:tcBorders>
            <w:noWrap w:val="0"/>
            <w:vAlign w:val="center"/>
          </w:tcPr>
          <w:p w14:paraId="0EBEF020">
            <w:pPr>
              <w:widowControl/>
              <w:jc w:val="center"/>
              <w:rPr>
                <w:rFonts w:hint="eastAsia" w:ascii="仿宋_GB2312" w:hAnsi="仿宋_GB2312" w:eastAsia="仿宋_GB2312" w:cs="仿宋_GB2312"/>
                <w:b w:val="0"/>
                <w:bCs/>
                <w:kern w:val="0"/>
                <w:sz w:val="21"/>
                <w:szCs w:val="21"/>
              </w:rPr>
            </w:pPr>
          </w:p>
        </w:tc>
        <w:tc>
          <w:tcPr>
            <w:tcW w:w="1347" w:type="dxa"/>
            <w:tcBorders>
              <w:top w:val="single" w:color="auto" w:sz="4" w:space="0"/>
              <w:left w:val="single" w:color="auto" w:sz="4" w:space="0"/>
              <w:bottom w:val="single" w:color="auto" w:sz="4" w:space="0"/>
              <w:right w:val="single" w:color="auto" w:sz="4" w:space="0"/>
            </w:tcBorders>
            <w:noWrap w:val="0"/>
            <w:vAlign w:val="center"/>
          </w:tcPr>
          <w:p w14:paraId="33A2BB61">
            <w:pPr>
              <w:widowControl/>
              <w:jc w:val="center"/>
              <w:rPr>
                <w:rFonts w:hint="eastAsia" w:ascii="仿宋_GB2312" w:hAnsi="仿宋_GB2312" w:eastAsia="仿宋_GB2312" w:cs="仿宋_GB2312"/>
                <w:b w:val="0"/>
                <w:bCs/>
                <w:kern w:val="0"/>
                <w:sz w:val="21"/>
                <w:szCs w:val="21"/>
              </w:rPr>
            </w:pPr>
          </w:p>
        </w:tc>
        <w:tc>
          <w:tcPr>
            <w:tcW w:w="1594" w:type="dxa"/>
            <w:tcBorders>
              <w:top w:val="single" w:color="auto" w:sz="4" w:space="0"/>
              <w:left w:val="single" w:color="auto" w:sz="4" w:space="0"/>
              <w:bottom w:val="single" w:color="auto" w:sz="4" w:space="0"/>
              <w:right w:val="single" w:color="auto" w:sz="4" w:space="0"/>
            </w:tcBorders>
            <w:noWrap w:val="0"/>
            <w:vAlign w:val="center"/>
          </w:tcPr>
          <w:p w14:paraId="5E0069D3">
            <w:pPr>
              <w:widowControl/>
              <w:jc w:val="center"/>
              <w:rPr>
                <w:rFonts w:hint="eastAsia" w:ascii="仿宋_GB2312" w:hAnsi="仿宋_GB2312" w:eastAsia="仿宋_GB2312" w:cs="仿宋_GB2312"/>
                <w:b w:val="0"/>
                <w:bCs/>
                <w:kern w:val="0"/>
                <w:sz w:val="21"/>
                <w:szCs w:val="21"/>
              </w:rPr>
            </w:pPr>
          </w:p>
        </w:tc>
        <w:tc>
          <w:tcPr>
            <w:tcW w:w="1438" w:type="dxa"/>
            <w:tcBorders>
              <w:top w:val="single" w:color="auto" w:sz="4" w:space="0"/>
              <w:left w:val="nil"/>
              <w:bottom w:val="single" w:color="auto" w:sz="4" w:space="0"/>
              <w:right w:val="single" w:color="auto" w:sz="4" w:space="0"/>
            </w:tcBorders>
            <w:noWrap w:val="0"/>
            <w:vAlign w:val="center"/>
          </w:tcPr>
          <w:p w14:paraId="095E6544">
            <w:pPr>
              <w:widowControl/>
              <w:jc w:val="center"/>
              <w:rPr>
                <w:rFonts w:hint="eastAsia" w:ascii="仿宋_GB2312" w:hAnsi="仿宋_GB2312" w:eastAsia="仿宋_GB2312" w:cs="仿宋_GB2312"/>
                <w:b w:val="0"/>
                <w:bCs/>
                <w:sz w:val="21"/>
                <w:szCs w:val="21"/>
              </w:rPr>
            </w:pPr>
          </w:p>
        </w:tc>
      </w:tr>
      <w:tr w14:paraId="2815F7DC">
        <w:tblPrEx>
          <w:tblCellMar>
            <w:top w:w="0" w:type="dxa"/>
            <w:left w:w="108" w:type="dxa"/>
            <w:bottom w:w="0" w:type="dxa"/>
            <w:right w:w="108" w:type="dxa"/>
          </w:tblCellMar>
        </w:tblPrEx>
        <w:trPr>
          <w:cantSplit/>
          <w:trHeight w:val="397" w:hRule="exact"/>
          <w:jc w:val="center"/>
        </w:trPr>
        <w:tc>
          <w:tcPr>
            <w:tcW w:w="761" w:type="dxa"/>
            <w:tcBorders>
              <w:top w:val="nil"/>
              <w:left w:val="single" w:color="auto" w:sz="4" w:space="0"/>
              <w:bottom w:val="single" w:color="auto" w:sz="4" w:space="0"/>
              <w:right w:val="single" w:color="auto" w:sz="4" w:space="0"/>
            </w:tcBorders>
            <w:noWrap w:val="0"/>
            <w:vAlign w:val="center"/>
          </w:tcPr>
          <w:p w14:paraId="61FF63B3">
            <w:pPr>
              <w:widowControl/>
              <w:jc w:val="center"/>
              <w:rPr>
                <w:rFonts w:hint="eastAsia" w:ascii="仿宋_GB2312" w:hAnsi="仿宋_GB2312" w:eastAsia="仿宋_GB2312" w:cs="仿宋_GB2312"/>
                <w:b w:val="0"/>
                <w:bCs/>
                <w:kern w:val="0"/>
                <w:sz w:val="21"/>
                <w:szCs w:val="21"/>
              </w:rPr>
            </w:pPr>
            <w:r>
              <w:rPr>
                <w:rFonts w:hint="eastAsia" w:ascii="仿宋_GB2312" w:hAnsi="仿宋_GB2312" w:eastAsia="仿宋_GB2312" w:cs="仿宋_GB2312"/>
                <w:b w:val="0"/>
                <w:bCs/>
                <w:kern w:val="0"/>
                <w:sz w:val="21"/>
                <w:szCs w:val="21"/>
              </w:rPr>
              <w:t>2</w:t>
            </w:r>
          </w:p>
        </w:tc>
        <w:tc>
          <w:tcPr>
            <w:tcW w:w="1024" w:type="dxa"/>
            <w:tcBorders>
              <w:top w:val="nil"/>
              <w:left w:val="nil"/>
              <w:bottom w:val="single" w:color="auto" w:sz="4" w:space="0"/>
              <w:right w:val="single" w:color="auto" w:sz="4" w:space="0"/>
            </w:tcBorders>
            <w:noWrap w:val="0"/>
            <w:vAlign w:val="center"/>
          </w:tcPr>
          <w:p w14:paraId="4CE4C4FD">
            <w:pPr>
              <w:widowControl/>
              <w:jc w:val="center"/>
              <w:rPr>
                <w:rFonts w:hint="eastAsia" w:ascii="仿宋_GB2312" w:hAnsi="仿宋_GB2312" w:eastAsia="仿宋_GB2312" w:cs="仿宋_GB2312"/>
                <w:b w:val="0"/>
                <w:bCs/>
                <w:kern w:val="0"/>
                <w:sz w:val="21"/>
                <w:szCs w:val="21"/>
              </w:rPr>
            </w:pPr>
          </w:p>
        </w:tc>
        <w:tc>
          <w:tcPr>
            <w:tcW w:w="2187" w:type="dxa"/>
            <w:tcBorders>
              <w:top w:val="nil"/>
              <w:left w:val="nil"/>
              <w:bottom w:val="single" w:color="auto" w:sz="4" w:space="0"/>
              <w:right w:val="single" w:color="auto" w:sz="4" w:space="0"/>
            </w:tcBorders>
            <w:noWrap w:val="0"/>
            <w:vAlign w:val="center"/>
          </w:tcPr>
          <w:p w14:paraId="5866CAE1">
            <w:pPr>
              <w:widowControl/>
              <w:jc w:val="center"/>
              <w:rPr>
                <w:rFonts w:hint="eastAsia" w:ascii="仿宋_GB2312" w:hAnsi="仿宋_GB2312" w:eastAsia="仿宋_GB2312" w:cs="仿宋_GB2312"/>
                <w:b w:val="0"/>
                <w:bCs/>
                <w:spacing w:val="-20"/>
                <w:kern w:val="0"/>
                <w:sz w:val="21"/>
                <w:szCs w:val="21"/>
              </w:rPr>
            </w:pPr>
          </w:p>
        </w:tc>
        <w:tc>
          <w:tcPr>
            <w:tcW w:w="1215" w:type="dxa"/>
            <w:tcBorders>
              <w:top w:val="nil"/>
              <w:left w:val="nil"/>
              <w:bottom w:val="single" w:color="auto" w:sz="4" w:space="0"/>
              <w:right w:val="nil"/>
            </w:tcBorders>
            <w:noWrap w:val="0"/>
            <w:vAlign w:val="center"/>
          </w:tcPr>
          <w:p w14:paraId="3F4C9B30">
            <w:pPr>
              <w:widowControl/>
              <w:jc w:val="center"/>
              <w:rPr>
                <w:rFonts w:hint="eastAsia" w:ascii="仿宋_GB2312" w:hAnsi="仿宋_GB2312" w:eastAsia="仿宋_GB2312" w:cs="仿宋_GB2312"/>
                <w:b w:val="0"/>
                <w:bCs/>
                <w:kern w:val="0"/>
                <w:sz w:val="21"/>
                <w:szCs w:val="21"/>
              </w:rPr>
            </w:pPr>
          </w:p>
        </w:tc>
        <w:tc>
          <w:tcPr>
            <w:tcW w:w="1347" w:type="dxa"/>
            <w:tcBorders>
              <w:top w:val="nil"/>
              <w:left w:val="single" w:color="auto" w:sz="4" w:space="0"/>
              <w:bottom w:val="single" w:color="auto" w:sz="4" w:space="0"/>
              <w:right w:val="single" w:color="auto" w:sz="4" w:space="0"/>
            </w:tcBorders>
            <w:noWrap w:val="0"/>
            <w:vAlign w:val="center"/>
          </w:tcPr>
          <w:p w14:paraId="588C3ADD">
            <w:pPr>
              <w:widowControl/>
              <w:jc w:val="center"/>
              <w:rPr>
                <w:rFonts w:hint="eastAsia" w:ascii="仿宋_GB2312" w:hAnsi="仿宋_GB2312" w:eastAsia="仿宋_GB2312" w:cs="仿宋_GB2312"/>
                <w:b w:val="0"/>
                <w:bCs/>
                <w:kern w:val="0"/>
                <w:sz w:val="21"/>
                <w:szCs w:val="21"/>
              </w:rPr>
            </w:pPr>
          </w:p>
        </w:tc>
        <w:tc>
          <w:tcPr>
            <w:tcW w:w="1594" w:type="dxa"/>
            <w:tcBorders>
              <w:top w:val="nil"/>
              <w:left w:val="single" w:color="auto" w:sz="4" w:space="0"/>
              <w:bottom w:val="single" w:color="auto" w:sz="4" w:space="0"/>
              <w:right w:val="single" w:color="auto" w:sz="4" w:space="0"/>
            </w:tcBorders>
            <w:noWrap w:val="0"/>
            <w:vAlign w:val="center"/>
          </w:tcPr>
          <w:p w14:paraId="6F14E432">
            <w:pPr>
              <w:widowControl/>
              <w:jc w:val="center"/>
              <w:rPr>
                <w:rFonts w:hint="eastAsia" w:ascii="仿宋_GB2312" w:hAnsi="仿宋_GB2312" w:eastAsia="仿宋_GB2312" w:cs="仿宋_GB2312"/>
                <w:b w:val="0"/>
                <w:bCs/>
                <w:kern w:val="0"/>
                <w:sz w:val="21"/>
                <w:szCs w:val="21"/>
              </w:rPr>
            </w:pPr>
          </w:p>
        </w:tc>
        <w:tc>
          <w:tcPr>
            <w:tcW w:w="1438" w:type="dxa"/>
            <w:tcBorders>
              <w:top w:val="nil"/>
              <w:left w:val="nil"/>
              <w:bottom w:val="single" w:color="auto" w:sz="4" w:space="0"/>
              <w:right w:val="single" w:color="auto" w:sz="4" w:space="0"/>
            </w:tcBorders>
            <w:noWrap w:val="0"/>
            <w:vAlign w:val="center"/>
          </w:tcPr>
          <w:p w14:paraId="5B816B5C">
            <w:pPr>
              <w:widowControl/>
              <w:jc w:val="center"/>
              <w:rPr>
                <w:rFonts w:hint="eastAsia" w:ascii="仿宋_GB2312" w:hAnsi="仿宋_GB2312" w:eastAsia="仿宋_GB2312" w:cs="仿宋_GB2312"/>
                <w:b w:val="0"/>
                <w:bCs/>
                <w:sz w:val="21"/>
                <w:szCs w:val="21"/>
              </w:rPr>
            </w:pPr>
          </w:p>
        </w:tc>
      </w:tr>
      <w:tr w14:paraId="7E6D71FF">
        <w:tblPrEx>
          <w:tblCellMar>
            <w:top w:w="0" w:type="dxa"/>
            <w:left w:w="108" w:type="dxa"/>
            <w:bottom w:w="0" w:type="dxa"/>
            <w:right w:w="108" w:type="dxa"/>
          </w:tblCellMar>
        </w:tblPrEx>
        <w:trPr>
          <w:cantSplit/>
          <w:trHeight w:val="397" w:hRule="exact"/>
          <w:jc w:val="center"/>
        </w:trPr>
        <w:tc>
          <w:tcPr>
            <w:tcW w:w="761" w:type="dxa"/>
            <w:tcBorders>
              <w:top w:val="nil"/>
              <w:left w:val="single" w:color="auto" w:sz="4" w:space="0"/>
              <w:bottom w:val="single" w:color="auto" w:sz="4" w:space="0"/>
              <w:right w:val="single" w:color="auto" w:sz="4" w:space="0"/>
            </w:tcBorders>
            <w:noWrap w:val="0"/>
            <w:vAlign w:val="center"/>
          </w:tcPr>
          <w:p w14:paraId="1764978E">
            <w:pPr>
              <w:widowControl/>
              <w:jc w:val="center"/>
              <w:rPr>
                <w:rFonts w:hint="eastAsia" w:ascii="仿宋_GB2312" w:hAnsi="仿宋_GB2312" w:eastAsia="仿宋_GB2312" w:cs="仿宋_GB2312"/>
                <w:b w:val="0"/>
                <w:bCs/>
                <w:kern w:val="0"/>
                <w:sz w:val="21"/>
                <w:szCs w:val="21"/>
              </w:rPr>
            </w:pPr>
            <w:r>
              <w:rPr>
                <w:rFonts w:hint="eastAsia" w:ascii="仿宋_GB2312" w:hAnsi="仿宋_GB2312" w:eastAsia="仿宋_GB2312" w:cs="仿宋_GB2312"/>
                <w:b w:val="0"/>
                <w:bCs/>
                <w:kern w:val="0"/>
                <w:sz w:val="21"/>
                <w:szCs w:val="21"/>
              </w:rPr>
              <w:t>3</w:t>
            </w:r>
          </w:p>
        </w:tc>
        <w:tc>
          <w:tcPr>
            <w:tcW w:w="1024" w:type="dxa"/>
            <w:tcBorders>
              <w:top w:val="nil"/>
              <w:left w:val="nil"/>
              <w:bottom w:val="single" w:color="auto" w:sz="4" w:space="0"/>
              <w:right w:val="single" w:color="auto" w:sz="4" w:space="0"/>
            </w:tcBorders>
            <w:noWrap w:val="0"/>
            <w:vAlign w:val="center"/>
          </w:tcPr>
          <w:p w14:paraId="5ABB28AF">
            <w:pPr>
              <w:widowControl/>
              <w:jc w:val="center"/>
              <w:rPr>
                <w:rFonts w:hint="eastAsia" w:ascii="仿宋_GB2312" w:hAnsi="仿宋_GB2312" w:eastAsia="仿宋_GB2312" w:cs="仿宋_GB2312"/>
                <w:b w:val="0"/>
                <w:bCs/>
                <w:kern w:val="0"/>
                <w:sz w:val="21"/>
                <w:szCs w:val="21"/>
              </w:rPr>
            </w:pPr>
          </w:p>
        </w:tc>
        <w:tc>
          <w:tcPr>
            <w:tcW w:w="2187" w:type="dxa"/>
            <w:tcBorders>
              <w:top w:val="nil"/>
              <w:left w:val="nil"/>
              <w:bottom w:val="single" w:color="auto" w:sz="4" w:space="0"/>
              <w:right w:val="single" w:color="auto" w:sz="4" w:space="0"/>
            </w:tcBorders>
            <w:noWrap w:val="0"/>
            <w:vAlign w:val="center"/>
          </w:tcPr>
          <w:p w14:paraId="1BF69E21">
            <w:pPr>
              <w:widowControl/>
              <w:jc w:val="center"/>
              <w:rPr>
                <w:rFonts w:hint="eastAsia" w:ascii="仿宋_GB2312" w:hAnsi="仿宋_GB2312" w:eastAsia="仿宋_GB2312" w:cs="仿宋_GB2312"/>
                <w:b w:val="0"/>
                <w:bCs/>
                <w:spacing w:val="-20"/>
                <w:kern w:val="0"/>
                <w:sz w:val="21"/>
                <w:szCs w:val="21"/>
              </w:rPr>
            </w:pPr>
          </w:p>
        </w:tc>
        <w:tc>
          <w:tcPr>
            <w:tcW w:w="1215" w:type="dxa"/>
            <w:tcBorders>
              <w:top w:val="nil"/>
              <w:left w:val="nil"/>
              <w:bottom w:val="single" w:color="auto" w:sz="4" w:space="0"/>
              <w:right w:val="nil"/>
            </w:tcBorders>
            <w:noWrap w:val="0"/>
            <w:vAlign w:val="center"/>
          </w:tcPr>
          <w:p w14:paraId="3F91CBFA">
            <w:pPr>
              <w:widowControl/>
              <w:jc w:val="center"/>
              <w:rPr>
                <w:rFonts w:hint="eastAsia" w:ascii="仿宋_GB2312" w:hAnsi="仿宋_GB2312" w:eastAsia="仿宋_GB2312" w:cs="仿宋_GB2312"/>
                <w:b w:val="0"/>
                <w:bCs/>
                <w:kern w:val="0"/>
                <w:sz w:val="21"/>
                <w:szCs w:val="21"/>
              </w:rPr>
            </w:pPr>
          </w:p>
        </w:tc>
        <w:tc>
          <w:tcPr>
            <w:tcW w:w="1347" w:type="dxa"/>
            <w:tcBorders>
              <w:top w:val="nil"/>
              <w:left w:val="single" w:color="auto" w:sz="4" w:space="0"/>
              <w:bottom w:val="single" w:color="auto" w:sz="4" w:space="0"/>
              <w:right w:val="single" w:color="auto" w:sz="4" w:space="0"/>
            </w:tcBorders>
            <w:noWrap w:val="0"/>
            <w:vAlign w:val="center"/>
          </w:tcPr>
          <w:p w14:paraId="499F751F">
            <w:pPr>
              <w:widowControl/>
              <w:jc w:val="center"/>
              <w:rPr>
                <w:rFonts w:hint="eastAsia" w:ascii="仿宋_GB2312" w:hAnsi="仿宋_GB2312" w:eastAsia="仿宋_GB2312" w:cs="仿宋_GB2312"/>
                <w:b w:val="0"/>
                <w:bCs/>
                <w:kern w:val="0"/>
                <w:sz w:val="21"/>
                <w:szCs w:val="21"/>
              </w:rPr>
            </w:pPr>
          </w:p>
        </w:tc>
        <w:tc>
          <w:tcPr>
            <w:tcW w:w="1594" w:type="dxa"/>
            <w:tcBorders>
              <w:top w:val="nil"/>
              <w:left w:val="single" w:color="auto" w:sz="4" w:space="0"/>
              <w:bottom w:val="single" w:color="auto" w:sz="4" w:space="0"/>
              <w:right w:val="single" w:color="auto" w:sz="4" w:space="0"/>
            </w:tcBorders>
            <w:noWrap w:val="0"/>
            <w:vAlign w:val="center"/>
          </w:tcPr>
          <w:p w14:paraId="28950E58">
            <w:pPr>
              <w:widowControl/>
              <w:jc w:val="center"/>
              <w:rPr>
                <w:rFonts w:hint="eastAsia" w:ascii="仿宋_GB2312" w:hAnsi="仿宋_GB2312" w:eastAsia="仿宋_GB2312" w:cs="仿宋_GB2312"/>
                <w:b w:val="0"/>
                <w:bCs/>
                <w:kern w:val="0"/>
                <w:sz w:val="21"/>
                <w:szCs w:val="21"/>
              </w:rPr>
            </w:pPr>
          </w:p>
        </w:tc>
        <w:tc>
          <w:tcPr>
            <w:tcW w:w="1438" w:type="dxa"/>
            <w:tcBorders>
              <w:top w:val="nil"/>
              <w:left w:val="nil"/>
              <w:bottom w:val="single" w:color="auto" w:sz="4" w:space="0"/>
              <w:right w:val="single" w:color="auto" w:sz="4" w:space="0"/>
            </w:tcBorders>
            <w:noWrap w:val="0"/>
            <w:vAlign w:val="center"/>
          </w:tcPr>
          <w:p w14:paraId="6760875A">
            <w:pPr>
              <w:widowControl/>
              <w:jc w:val="center"/>
              <w:rPr>
                <w:rFonts w:hint="eastAsia" w:ascii="仿宋_GB2312" w:hAnsi="仿宋_GB2312" w:eastAsia="仿宋_GB2312" w:cs="仿宋_GB2312"/>
                <w:b w:val="0"/>
                <w:bCs/>
                <w:sz w:val="21"/>
                <w:szCs w:val="21"/>
              </w:rPr>
            </w:pPr>
          </w:p>
        </w:tc>
      </w:tr>
      <w:tr w14:paraId="613B3DCA">
        <w:tblPrEx>
          <w:tblCellMar>
            <w:top w:w="0" w:type="dxa"/>
            <w:left w:w="108" w:type="dxa"/>
            <w:bottom w:w="0" w:type="dxa"/>
            <w:right w:w="108" w:type="dxa"/>
          </w:tblCellMar>
        </w:tblPrEx>
        <w:trPr>
          <w:cantSplit/>
          <w:trHeight w:val="397" w:hRule="exact"/>
          <w:jc w:val="center"/>
        </w:trPr>
        <w:tc>
          <w:tcPr>
            <w:tcW w:w="761" w:type="dxa"/>
            <w:tcBorders>
              <w:top w:val="nil"/>
              <w:left w:val="single" w:color="auto" w:sz="4" w:space="0"/>
              <w:bottom w:val="single" w:color="auto" w:sz="4" w:space="0"/>
              <w:right w:val="single" w:color="auto" w:sz="4" w:space="0"/>
            </w:tcBorders>
            <w:noWrap w:val="0"/>
            <w:vAlign w:val="center"/>
          </w:tcPr>
          <w:p w14:paraId="45309802">
            <w:pPr>
              <w:widowControl/>
              <w:jc w:val="center"/>
              <w:rPr>
                <w:rFonts w:hint="eastAsia" w:ascii="仿宋_GB2312" w:hAnsi="仿宋_GB2312" w:eastAsia="仿宋_GB2312" w:cs="仿宋_GB2312"/>
                <w:b w:val="0"/>
                <w:bCs/>
                <w:kern w:val="0"/>
                <w:sz w:val="21"/>
                <w:szCs w:val="21"/>
              </w:rPr>
            </w:pPr>
            <w:r>
              <w:rPr>
                <w:rFonts w:hint="eastAsia" w:ascii="仿宋_GB2312" w:hAnsi="仿宋_GB2312" w:eastAsia="仿宋_GB2312" w:cs="仿宋_GB2312"/>
                <w:b w:val="0"/>
                <w:bCs/>
                <w:kern w:val="0"/>
                <w:sz w:val="21"/>
                <w:szCs w:val="21"/>
              </w:rPr>
              <w:t>4</w:t>
            </w:r>
          </w:p>
        </w:tc>
        <w:tc>
          <w:tcPr>
            <w:tcW w:w="1024" w:type="dxa"/>
            <w:tcBorders>
              <w:top w:val="nil"/>
              <w:left w:val="nil"/>
              <w:bottom w:val="single" w:color="auto" w:sz="4" w:space="0"/>
              <w:right w:val="single" w:color="auto" w:sz="4" w:space="0"/>
            </w:tcBorders>
            <w:noWrap w:val="0"/>
            <w:vAlign w:val="center"/>
          </w:tcPr>
          <w:p w14:paraId="296792F6">
            <w:pPr>
              <w:widowControl/>
              <w:jc w:val="center"/>
              <w:rPr>
                <w:rFonts w:hint="eastAsia" w:ascii="仿宋_GB2312" w:hAnsi="仿宋_GB2312" w:eastAsia="仿宋_GB2312" w:cs="仿宋_GB2312"/>
                <w:b w:val="0"/>
                <w:bCs/>
                <w:kern w:val="0"/>
                <w:sz w:val="21"/>
                <w:szCs w:val="21"/>
              </w:rPr>
            </w:pPr>
          </w:p>
        </w:tc>
        <w:tc>
          <w:tcPr>
            <w:tcW w:w="2187" w:type="dxa"/>
            <w:tcBorders>
              <w:top w:val="nil"/>
              <w:left w:val="nil"/>
              <w:bottom w:val="single" w:color="auto" w:sz="4" w:space="0"/>
              <w:right w:val="single" w:color="auto" w:sz="4" w:space="0"/>
            </w:tcBorders>
            <w:noWrap w:val="0"/>
            <w:vAlign w:val="center"/>
          </w:tcPr>
          <w:p w14:paraId="610194A2">
            <w:pPr>
              <w:widowControl/>
              <w:jc w:val="center"/>
              <w:rPr>
                <w:rFonts w:hint="eastAsia" w:ascii="仿宋_GB2312" w:hAnsi="仿宋_GB2312" w:eastAsia="仿宋_GB2312" w:cs="仿宋_GB2312"/>
                <w:b w:val="0"/>
                <w:bCs/>
                <w:spacing w:val="-20"/>
                <w:kern w:val="0"/>
                <w:sz w:val="21"/>
                <w:szCs w:val="21"/>
              </w:rPr>
            </w:pPr>
          </w:p>
        </w:tc>
        <w:tc>
          <w:tcPr>
            <w:tcW w:w="1215" w:type="dxa"/>
            <w:tcBorders>
              <w:top w:val="nil"/>
              <w:left w:val="nil"/>
              <w:bottom w:val="single" w:color="auto" w:sz="4" w:space="0"/>
              <w:right w:val="nil"/>
            </w:tcBorders>
            <w:noWrap w:val="0"/>
            <w:vAlign w:val="center"/>
          </w:tcPr>
          <w:p w14:paraId="237640B3">
            <w:pPr>
              <w:widowControl/>
              <w:jc w:val="center"/>
              <w:rPr>
                <w:rFonts w:hint="eastAsia" w:ascii="仿宋_GB2312" w:hAnsi="仿宋_GB2312" w:eastAsia="仿宋_GB2312" w:cs="仿宋_GB2312"/>
                <w:b w:val="0"/>
                <w:bCs/>
                <w:kern w:val="0"/>
                <w:sz w:val="21"/>
                <w:szCs w:val="21"/>
              </w:rPr>
            </w:pPr>
          </w:p>
        </w:tc>
        <w:tc>
          <w:tcPr>
            <w:tcW w:w="1347" w:type="dxa"/>
            <w:tcBorders>
              <w:top w:val="nil"/>
              <w:left w:val="single" w:color="auto" w:sz="4" w:space="0"/>
              <w:bottom w:val="single" w:color="auto" w:sz="4" w:space="0"/>
              <w:right w:val="single" w:color="auto" w:sz="4" w:space="0"/>
            </w:tcBorders>
            <w:noWrap w:val="0"/>
            <w:vAlign w:val="center"/>
          </w:tcPr>
          <w:p w14:paraId="68091792">
            <w:pPr>
              <w:widowControl/>
              <w:jc w:val="center"/>
              <w:rPr>
                <w:rFonts w:hint="eastAsia" w:ascii="仿宋_GB2312" w:hAnsi="仿宋_GB2312" w:eastAsia="仿宋_GB2312" w:cs="仿宋_GB2312"/>
                <w:b w:val="0"/>
                <w:bCs/>
                <w:kern w:val="0"/>
                <w:sz w:val="21"/>
                <w:szCs w:val="21"/>
              </w:rPr>
            </w:pPr>
          </w:p>
        </w:tc>
        <w:tc>
          <w:tcPr>
            <w:tcW w:w="1594" w:type="dxa"/>
            <w:tcBorders>
              <w:top w:val="nil"/>
              <w:left w:val="single" w:color="auto" w:sz="4" w:space="0"/>
              <w:bottom w:val="single" w:color="auto" w:sz="4" w:space="0"/>
              <w:right w:val="single" w:color="auto" w:sz="4" w:space="0"/>
            </w:tcBorders>
            <w:noWrap w:val="0"/>
            <w:vAlign w:val="center"/>
          </w:tcPr>
          <w:p w14:paraId="3627D7BE">
            <w:pPr>
              <w:widowControl/>
              <w:jc w:val="center"/>
              <w:rPr>
                <w:rFonts w:hint="eastAsia" w:ascii="仿宋_GB2312" w:hAnsi="仿宋_GB2312" w:eastAsia="仿宋_GB2312" w:cs="仿宋_GB2312"/>
                <w:b w:val="0"/>
                <w:bCs/>
                <w:kern w:val="0"/>
                <w:sz w:val="21"/>
                <w:szCs w:val="21"/>
              </w:rPr>
            </w:pPr>
          </w:p>
        </w:tc>
        <w:tc>
          <w:tcPr>
            <w:tcW w:w="1438" w:type="dxa"/>
            <w:tcBorders>
              <w:top w:val="nil"/>
              <w:left w:val="nil"/>
              <w:bottom w:val="single" w:color="auto" w:sz="4" w:space="0"/>
              <w:right w:val="single" w:color="auto" w:sz="4" w:space="0"/>
            </w:tcBorders>
            <w:noWrap w:val="0"/>
            <w:vAlign w:val="center"/>
          </w:tcPr>
          <w:p w14:paraId="4FE3BFCA">
            <w:pPr>
              <w:widowControl/>
              <w:jc w:val="center"/>
              <w:rPr>
                <w:rFonts w:hint="eastAsia" w:ascii="仿宋_GB2312" w:hAnsi="仿宋_GB2312" w:eastAsia="仿宋_GB2312" w:cs="仿宋_GB2312"/>
                <w:b w:val="0"/>
                <w:bCs/>
                <w:sz w:val="21"/>
                <w:szCs w:val="21"/>
              </w:rPr>
            </w:pPr>
          </w:p>
        </w:tc>
      </w:tr>
      <w:tr w14:paraId="14F808F4">
        <w:tblPrEx>
          <w:tblCellMar>
            <w:top w:w="0" w:type="dxa"/>
            <w:left w:w="108" w:type="dxa"/>
            <w:bottom w:w="0" w:type="dxa"/>
            <w:right w:w="108" w:type="dxa"/>
          </w:tblCellMar>
        </w:tblPrEx>
        <w:trPr>
          <w:cantSplit/>
          <w:trHeight w:val="397" w:hRule="exact"/>
          <w:jc w:val="center"/>
        </w:trPr>
        <w:tc>
          <w:tcPr>
            <w:tcW w:w="761" w:type="dxa"/>
            <w:tcBorders>
              <w:top w:val="nil"/>
              <w:left w:val="single" w:color="auto" w:sz="4" w:space="0"/>
              <w:bottom w:val="single" w:color="auto" w:sz="4" w:space="0"/>
              <w:right w:val="single" w:color="auto" w:sz="4" w:space="0"/>
            </w:tcBorders>
            <w:noWrap w:val="0"/>
            <w:vAlign w:val="center"/>
          </w:tcPr>
          <w:p w14:paraId="48C50291">
            <w:pPr>
              <w:widowControl/>
              <w:jc w:val="center"/>
              <w:rPr>
                <w:rFonts w:hint="eastAsia" w:ascii="仿宋_GB2312" w:hAnsi="仿宋_GB2312" w:eastAsia="仿宋_GB2312" w:cs="仿宋_GB2312"/>
                <w:b w:val="0"/>
                <w:bCs/>
                <w:kern w:val="0"/>
                <w:sz w:val="21"/>
                <w:szCs w:val="21"/>
              </w:rPr>
            </w:pPr>
            <w:r>
              <w:rPr>
                <w:rFonts w:hint="eastAsia" w:ascii="仿宋_GB2312" w:hAnsi="仿宋_GB2312" w:eastAsia="仿宋_GB2312" w:cs="仿宋_GB2312"/>
                <w:b w:val="0"/>
                <w:bCs/>
                <w:kern w:val="0"/>
                <w:sz w:val="21"/>
                <w:szCs w:val="21"/>
              </w:rPr>
              <w:t>5</w:t>
            </w:r>
          </w:p>
        </w:tc>
        <w:tc>
          <w:tcPr>
            <w:tcW w:w="1024" w:type="dxa"/>
            <w:tcBorders>
              <w:top w:val="nil"/>
              <w:left w:val="nil"/>
              <w:bottom w:val="single" w:color="auto" w:sz="4" w:space="0"/>
              <w:right w:val="single" w:color="auto" w:sz="4" w:space="0"/>
            </w:tcBorders>
            <w:noWrap w:val="0"/>
            <w:vAlign w:val="center"/>
          </w:tcPr>
          <w:p w14:paraId="5B25F47E">
            <w:pPr>
              <w:widowControl/>
              <w:jc w:val="center"/>
              <w:rPr>
                <w:rFonts w:hint="eastAsia" w:ascii="仿宋_GB2312" w:hAnsi="仿宋_GB2312" w:eastAsia="仿宋_GB2312" w:cs="仿宋_GB2312"/>
                <w:b w:val="0"/>
                <w:bCs/>
                <w:kern w:val="0"/>
                <w:sz w:val="21"/>
                <w:szCs w:val="21"/>
              </w:rPr>
            </w:pPr>
          </w:p>
        </w:tc>
        <w:tc>
          <w:tcPr>
            <w:tcW w:w="2187" w:type="dxa"/>
            <w:tcBorders>
              <w:top w:val="nil"/>
              <w:left w:val="nil"/>
              <w:bottom w:val="single" w:color="auto" w:sz="4" w:space="0"/>
              <w:right w:val="single" w:color="auto" w:sz="4" w:space="0"/>
            </w:tcBorders>
            <w:noWrap w:val="0"/>
            <w:vAlign w:val="center"/>
          </w:tcPr>
          <w:p w14:paraId="70AC8151">
            <w:pPr>
              <w:widowControl/>
              <w:jc w:val="center"/>
              <w:rPr>
                <w:rFonts w:hint="eastAsia" w:ascii="仿宋_GB2312" w:hAnsi="仿宋_GB2312" w:eastAsia="仿宋_GB2312" w:cs="仿宋_GB2312"/>
                <w:b w:val="0"/>
                <w:bCs/>
                <w:spacing w:val="-20"/>
                <w:kern w:val="0"/>
                <w:sz w:val="21"/>
                <w:szCs w:val="21"/>
              </w:rPr>
            </w:pPr>
          </w:p>
        </w:tc>
        <w:tc>
          <w:tcPr>
            <w:tcW w:w="1215" w:type="dxa"/>
            <w:tcBorders>
              <w:top w:val="nil"/>
              <w:left w:val="nil"/>
              <w:bottom w:val="single" w:color="auto" w:sz="4" w:space="0"/>
              <w:right w:val="nil"/>
            </w:tcBorders>
            <w:noWrap w:val="0"/>
            <w:vAlign w:val="center"/>
          </w:tcPr>
          <w:p w14:paraId="1AA4A083">
            <w:pPr>
              <w:widowControl/>
              <w:jc w:val="center"/>
              <w:rPr>
                <w:rFonts w:hint="eastAsia" w:ascii="仿宋_GB2312" w:hAnsi="仿宋_GB2312" w:eastAsia="仿宋_GB2312" w:cs="仿宋_GB2312"/>
                <w:b w:val="0"/>
                <w:bCs/>
                <w:kern w:val="0"/>
                <w:sz w:val="21"/>
                <w:szCs w:val="21"/>
              </w:rPr>
            </w:pPr>
          </w:p>
        </w:tc>
        <w:tc>
          <w:tcPr>
            <w:tcW w:w="1347" w:type="dxa"/>
            <w:tcBorders>
              <w:top w:val="nil"/>
              <w:left w:val="single" w:color="auto" w:sz="4" w:space="0"/>
              <w:bottom w:val="single" w:color="auto" w:sz="4" w:space="0"/>
              <w:right w:val="single" w:color="auto" w:sz="4" w:space="0"/>
            </w:tcBorders>
            <w:noWrap w:val="0"/>
            <w:vAlign w:val="center"/>
          </w:tcPr>
          <w:p w14:paraId="69C6AD17">
            <w:pPr>
              <w:widowControl/>
              <w:jc w:val="center"/>
              <w:rPr>
                <w:rFonts w:hint="eastAsia" w:ascii="仿宋_GB2312" w:hAnsi="仿宋_GB2312" w:eastAsia="仿宋_GB2312" w:cs="仿宋_GB2312"/>
                <w:b w:val="0"/>
                <w:bCs/>
                <w:kern w:val="0"/>
                <w:sz w:val="21"/>
                <w:szCs w:val="21"/>
              </w:rPr>
            </w:pPr>
          </w:p>
        </w:tc>
        <w:tc>
          <w:tcPr>
            <w:tcW w:w="1594" w:type="dxa"/>
            <w:tcBorders>
              <w:top w:val="nil"/>
              <w:left w:val="single" w:color="auto" w:sz="4" w:space="0"/>
              <w:bottom w:val="single" w:color="auto" w:sz="4" w:space="0"/>
              <w:right w:val="single" w:color="auto" w:sz="4" w:space="0"/>
            </w:tcBorders>
            <w:noWrap w:val="0"/>
            <w:vAlign w:val="center"/>
          </w:tcPr>
          <w:p w14:paraId="7528FA30">
            <w:pPr>
              <w:widowControl/>
              <w:jc w:val="center"/>
              <w:rPr>
                <w:rFonts w:hint="eastAsia" w:ascii="仿宋_GB2312" w:hAnsi="仿宋_GB2312" w:eastAsia="仿宋_GB2312" w:cs="仿宋_GB2312"/>
                <w:b w:val="0"/>
                <w:bCs/>
                <w:kern w:val="0"/>
                <w:sz w:val="21"/>
                <w:szCs w:val="21"/>
              </w:rPr>
            </w:pPr>
          </w:p>
        </w:tc>
        <w:tc>
          <w:tcPr>
            <w:tcW w:w="1438" w:type="dxa"/>
            <w:tcBorders>
              <w:top w:val="nil"/>
              <w:left w:val="nil"/>
              <w:bottom w:val="single" w:color="auto" w:sz="4" w:space="0"/>
              <w:right w:val="single" w:color="auto" w:sz="4" w:space="0"/>
            </w:tcBorders>
            <w:noWrap w:val="0"/>
            <w:vAlign w:val="center"/>
          </w:tcPr>
          <w:p w14:paraId="52FE5487">
            <w:pPr>
              <w:widowControl/>
              <w:jc w:val="center"/>
              <w:rPr>
                <w:rFonts w:hint="eastAsia" w:ascii="仿宋_GB2312" w:hAnsi="仿宋_GB2312" w:eastAsia="仿宋_GB2312" w:cs="仿宋_GB2312"/>
                <w:b w:val="0"/>
                <w:bCs/>
                <w:sz w:val="21"/>
                <w:szCs w:val="21"/>
              </w:rPr>
            </w:pPr>
          </w:p>
        </w:tc>
      </w:tr>
      <w:tr w14:paraId="67D2F757">
        <w:tblPrEx>
          <w:tblCellMar>
            <w:top w:w="0" w:type="dxa"/>
            <w:left w:w="108" w:type="dxa"/>
            <w:bottom w:w="0" w:type="dxa"/>
            <w:right w:w="108" w:type="dxa"/>
          </w:tblCellMar>
        </w:tblPrEx>
        <w:trPr>
          <w:cantSplit/>
          <w:trHeight w:val="397" w:hRule="exact"/>
          <w:jc w:val="center"/>
        </w:trPr>
        <w:tc>
          <w:tcPr>
            <w:tcW w:w="761" w:type="dxa"/>
            <w:tcBorders>
              <w:top w:val="nil"/>
              <w:left w:val="single" w:color="auto" w:sz="4" w:space="0"/>
              <w:bottom w:val="single" w:color="auto" w:sz="4" w:space="0"/>
              <w:right w:val="single" w:color="auto" w:sz="4" w:space="0"/>
            </w:tcBorders>
            <w:noWrap w:val="0"/>
            <w:vAlign w:val="center"/>
          </w:tcPr>
          <w:p w14:paraId="2407AF20">
            <w:pPr>
              <w:widowControl/>
              <w:jc w:val="center"/>
              <w:rPr>
                <w:rFonts w:hint="eastAsia" w:ascii="仿宋_GB2312" w:hAnsi="仿宋_GB2312" w:eastAsia="仿宋_GB2312" w:cs="仿宋_GB2312"/>
                <w:b w:val="0"/>
                <w:bCs/>
                <w:kern w:val="0"/>
                <w:sz w:val="21"/>
                <w:szCs w:val="21"/>
              </w:rPr>
            </w:pPr>
            <w:r>
              <w:rPr>
                <w:rFonts w:hint="eastAsia" w:ascii="仿宋_GB2312" w:hAnsi="仿宋_GB2312" w:eastAsia="仿宋_GB2312" w:cs="仿宋_GB2312"/>
                <w:b w:val="0"/>
                <w:bCs/>
                <w:kern w:val="0"/>
                <w:sz w:val="21"/>
                <w:szCs w:val="21"/>
              </w:rPr>
              <w:t>6</w:t>
            </w:r>
          </w:p>
        </w:tc>
        <w:tc>
          <w:tcPr>
            <w:tcW w:w="1024" w:type="dxa"/>
            <w:tcBorders>
              <w:top w:val="nil"/>
              <w:left w:val="nil"/>
              <w:bottom w:val="single" w:color="auto" w:sz="4" w:space="0"/>
              <w:right w:val="single" w:color="auto" w:sz="4" w:space="0"/>
            </w:tcBorders>
            <w:noWrap w:val="0"/>
            <w:vAlign w:val="center"/>
          </w:tcPr>
          <w:p w14:paraId="335F0C4F">
            <w:pPr>
              <w:widowControl/>
              <w:jc w:val="center"/>
              <w:rPr>
                <w:rFonts w:hint="eastAsia" w:ascii="仿宋_GB2312" w:hAnsi="仿宋_GB2312" w:eastAsia="仿宋_GB2312" w:cs="仿宋_GB2312"/>
                <w:b w:val="0"/>
                <w:bCs/>
                <w:kern w:val="0"/>
                <w:sz w:val="21"/>
                <w:szCs w:val="21"/>
              </w:rPr>
            </w:pPr>
          </w:p>
        </w:tc>
        <w:tc>
          <w:tcPr>
            <w:tcW w:w="2187" w:type="dxa"/>
            <w:tcBorders>
              <w:top w:val="nil"/>
              <w:left w:val="nil"/>
              <w:bottom w:val="single" w:color="auto" w:sz="4" w:space="0"/>
              <w:right w:val="single" w:color="auto" w:sz="4" w:space="0"/>
            </w:tcBorders>
            <w:noWrap w:val="0"/>
            <w:vAlign w:val="center"/>
          </w:tcPr>
          <w:p w14:paraId="408B5E80">
            <w:pPr>
              <w:widowControl/>
              <w:jc w:val="center"/>
              <w:rPr>
                <w:rFonts w:hint="eastAsia" w:ascii="仿宋_GB2312" w:hAnsi="仿宋_GB2312" w:eastAsia="仿宋_GB2312" w:cs="仿宋_GB2312"/>
                <w:b w:val="0"/>
                <w:bCs/>
                <w:spacing w:val="-20"/>
                <w:kern w:val="0"/>
                <w:sz w:val="21"/>
                <w:szCs w:val="21"/>
              </w:rPr>
            </w:pPr>
          </w:p>
        </w:tc>
        <w:tc>
          <w:tcPr>
            <w:tcW w:w="1215" w:type="dxa"/>
            <w:tcBorders>
              <w:top w:val="nil"/>
              <w:left w:val="nil"/>
              <w:bottom w:val="single" w:color="auto" w:sz="4" w:space="0"/>
              <w:right w:val="nil"/>
            </w:tcBorders>
            <w:noWrap w:val="0"/>
            <w:vAlign w:val="center"/>
          </w:tcPr>
          <w:p w14:paraId="0D86E66E">
            <w:pPr>
              <w:widowControl/>
              <w:jc w:val="center"/>
              <w:rPr>
                <w:rFonts w:hint="eastAsia" w:ascii="仿宋_GB2312" w:hAnsi="仿宋_GB2312" w:eastAsia="仿宋_GB2312" w:cs="仿宋_GB2312"/>
                <w:b w:val="0"/>
                <w:bCs/>
                <w:kern w:val="0"/>
                <w:sz w:val="21"/>
                <w:szCs w:val="21"/>
              </w:rPr>
            </w:pPr>
          </w:p>
        </w:tc>
        <w:tc>
          <w:tcPr>
            <w:tcW w:w="1347" w:type="dxa"/>
            <w:tcBorders>
              <w:top w:val="nil"/>
              <w:left w:val="single" w:color="auto" w:sz="4" w:space="0"/>
              <w:bottom w:val="single" w:color="auto" w:sz="4" w:space="0"/>
              <w:right w:val="single" w:color="auto" w:sz="4" w:space="0"/>
            </w:tcBorders>
            <w:noWrap w:val="0"/>
            <w:vAlign w:val="center"/>
          </w:tcPr>
          <w:p w14:paraId="5ADD7FA5">
            <w:pPr>
              <w:widowControl/>
              <w:jc w:val="center"/>
              <w:rPr>
                <w:rFonts w:hint="eastAsia" w:ascii="仿宋_GB2312" w:hAnsi="仿宋_GB2312" w:eastAsia="仿宋_GB2312" w:cs="仿宋_GB2312"/>
                <w:b w:val="0"/>
                <w:bCs/>
                <w:kern w:val="0"/>
                <w:sz w:val="21"/>
                <w:szCs w:val="21"/>
              </w:rPr>
            </w:pPr>
          </w:p>
        </w:tc>
        <w:tc>
          <w:tcPr>
            <w:tcW w:w="1594" w:type="dxa"/>
            <w:tcBorders>
              <w:top w:val="nil"/>
              <w:left w:val="single" w:color="auto" w:sz="4" w:space="0"/>
              <w:bottom w:val="single" w:color="auto" w:sz="4" w:space="0"/>
              <w:right w:val="single" w:color="auto" w:sz="4" w:space="0"/>
            </w:tcBorders>
            <w:noWrap w:val="0"/>
            <w:vAlign w:val="center"/>
          </w:tcPr>
          <w:p w14:paraId="4D5F6FE4">
            <w:pPr>
              <w:widowControl/>
              <w:jc w:val="center"/>
              <w:rPr>
                <w:rFonts w:hint="eastAsia" w:ascii="仿宋_GB2312" w:hAnsi="仿宋_GB2312" w:eastAsia="仿宋_GB2312" w:cs="仿宋_GB2312"/>
                <w:b w:val="0"/>
                <w:bCs/>
                <w:kern w:val="0"/>
                <w:sz w:val="21"/>
                <w:szCs w:val="21"/>
              </w:rPr>
            </w:pPr>
          </w:p>
        </w:tc>
        <w:tc>
          <w:tcPr>
            <w:tcW w:w="1438" w:type="dxa"/>
            <w:tcBorders>
              <w:top w:val="nil"/>
              <w:left w:val="nil"/>
              <w:bottom w:val="single" w:color="auto" w:sz="4" w:space="0"/>
              <w:right w:val="single" w:color="auto" w:sz="4" w:space="0"/>
            </w:tcBorders>
            <w:noWrap w:val="0"/>
            <w:vAlign w:val="center"/>
          </w:tcPr>
          <w:p w14:paraId="420A34C7">
            <w:pPr>
              <w:widowControl/>
              <w:jc w:val="center"/>
              <w:rPr>
                <w:rFonts w:hint="eastAsia" w:ascii="仿宋_GB2312" w:hAnsi="仿宋_GB2312" w:eastAsia="仿宋_GB2312" w:cs="仿宋_GB2312"/>
                <w:b w:val="0"/>
                <w:bCs/>
                <w:sz w:val="21"/>
                <w:szCs w:val="21"/>
              </w:rPr>
            </w:pPr>
          </w:p>
        </w:tc>
      </w:tr>
      <w:tr w14:paraId="1C9B4B90">
        <w:tblPrEx>
          <w:tblCellMar>
            <w:top w:w="0" w:type="dxa"/>
            <w:left w:w="108" w:type="dxa"/>
            <w:bottom w:w="0" w:type="dxa"/>
            <w:right w:w="108" w:type="dxa"/>
          </w:tblCellMar>
        </w:tblPrEx>
        <w:trPr>
          <w:cantSplit/>
          <w:trHeight w:val="397" w:hRule="exact"/>
          <w:jc w:val="center"/>
        </w:trPr>
        <w:tc>
          <w:tcPr>
            <w:tcW w:w="761" w:type="dxa"/>
            <w:tcBorders>
              <w:top w:val="nil"/>
              <w:left w:val="single" w:color="auto" w:sz="4" w:space="0"/>
              <w:bottom w:val="single" w:color="auto" w:sz="4" w:space="0"/>
              <w:right w:val="single" w:color="auto" w:sz="4" w:space="0"/>
            </w:tcBorders>
            <w:noWrap w:val="0"/>
            <w:vAlign w:val="center"/>
          </w:tcPr>
          <w:p w14:paraId="0C86ED60">
            <w:pPr>
              <w:widowControl/>
              <w:jc w:val="center"/>
              <w:rPr>
                <w:rFonts w:hint="eastAsia" w:ascii="仿宋_GB2312" w:hAnsi="仿宋_GB2312" w:eastAsia="仿宋_GB2312" w:cs="仿宋_GB2312"/>
                <w:b w:val="0"/>
                <w:bCs/>
                <w:kern w:val="0"/>
                <w:sz w:val="21"/>
                <w:szCs w:val="21"/>
                <w:lang w:eastAsia="zh-CN"/>
              </w:rPr>
            </w:pPr>
            <w:r>
              <w:rPr>
                <w:rFonts w:hint="eastAsia" w:ascii="仿宋_GB2312" w:hAnsi="仿宋_GB2312" w:eastAsia="仿宋_GB2312" w:cs="仿宋_GB2312"/>
                <w:b w:val="0"/>
                <w:bCs/>
                <w:kern w:val="0"/>
                <w:sz w:val="21"/>
                <w:szCs w:val="21"/>
                <w:lang w:eastAsia="zh-CN"/>
              </w:rPr>
              <w:t>……</w:t>
            </w:r>
          </w:p>
        </w:tc>
        <w:tc>
          <w:tcPr>
            <w:tcW w:w="1024" w:type="dxa"/>
            <w:tcBorders>
              <w:top w:val="nil"/>
              <w:left w:val="nil"/>
              <w:bottom w:val="single" w:color="auto" w:sz="4" w:space="0"/>
              <w:right w:val="single" w:color="auto" w:sz="4" w:space="0"/>
            </w:tcBorders>
            <w:noWrap w:val="0"/>
            <w:vAlign w:val="center"/>
          </w:tcPr>
          <w:p w14:paraId="6F20653D">
            <w:pPr>
              <w:spacing w:line="500" w:lineRule="exact"/>
              <w:jc w:val="center"/>
              <w:rPr>
                <w:rFonts w:hint="eastAsia" w:ascii="仿宋_GB2312" w:hAnsi="仿宋_GB2312" w:eastAsia="仿宋_GB2312" w:cs="仿宋_GB2312"/>
                <w:b w:val="0"/>
                <w:bCs/>
                <w:sz w:val="21"/>
                <w:szCs w:val="21"/>
              </w:rPr>
            </w:pPr>
          </w:p>
        </w:tc>
        <w:tc>
          <w:tcPr>
            <w:tcW w:w="2187" w:type="dxa"/>
            <w:tcBorders>
              <w:top w:val="nil"/>
              <w:left w:val="nil"/>
              <w:bottom w:val="single" w:color="auto" w:sz="4" w:space="0"/>
              <w:right w:val="single" w:color="auto" w:sz="4" w:space="0"/>
            </w:tcBorders>
            <w:noWrap w:val="0"/>
            <w:vAlign w:val="center"/>
          </w:tcPr>
          <w:p w14:paraId="51D53988">
            <w:pPr>
              <w:widowControl/>
              <w:jc w:val="center"/>
              <w:rPr>
                <w:rFonts w:hint="eastAsia" w:ascii="仿宋_GB2312" w:hAnsi="仿宋_GB2312" w:eastAsia="仿宋_GB2312" w:cs="仿宋_GB2312"/>
                <w:b w:val="0"/>
                <w:bCs/>
                <w:spacing w:val="-20"/>
                <w:kern w:val="0"/>
                <w:sz w:val="21"/>
                <w:szCs w:val="21"/>
              </w:rPr>
            </w:pPr>
          </w:p>
        </w:tc>
        <w:tc>
          <w:tcPr>
            <w:tcW w:w="1215" w:type="dxa"/>
            <w:tcBorders>
              <w:top w:val="nil"/>
              <w:left w:val="nil"/>
              <w:bottom w:val="single" w:color="auto" w:sz="4" w:space="0"/>
              <w:right w:val="nil"/>
            </w:tcBorders>
            <w:noWrap w:val="0"/>
            <w:vAlign w:val="center"/>
          </w:tcPr>
          <w:p w14:paraId="77C2FF02">
            <w:pPr>
              <w:widowControl/>
              <w:jc w:val="center"/>
              <w:rPr>
                <w:rFonts w:hint="eastAsia" w:ascii="仿宋_GB2312" w:hAnsi="仿宋_GB2312" w:eastAsia="仿宋_GB2312" w:cs="仿宋_GB2312"/>
                <w:b w:val="0"/>
                <w:bCs/>
                <w:kern w:val="0"/>
                <w:sz w:val="21"/>
                <w:szCs w:val="21"/>
              </w:rPr>
            </w:pPr>
          </w:p>
        </w:tc>
        <w:tc>
          <w:tcPr>
            <w:tcW w:w="1347" w:type="dxa"/>
            <w:tcBorders>
              <w:top w:val="nil"/>
              <w:left w:val="single" w:color="auto" w:sz="4" w:space="0"/>
              <w:bottom w:val="single" w:color="auto" w:sz="4" w:space="0"/>
              <w:right w:val="single" w:color="auto" w:sz="4" w:space="0"/>
            </w:tcBorders>
            <w:noWrap w:val="0"/>
            <w:vAlign w:val="center"/>
          </w:tcPr>
          <w:p w14:paraId="7AF021CA">
            <w:pPr>
              <w:widowControl/>
              <w:jc w:val="center"/>
              <w:rPr>
                <w:rFonts w:hint="eastAsia" w:ascii="仿宋_GB2312" w:hAnsi="仿宋_GB2312" w:eastAsia="仿宋_GB2312" w:cs="仿宋_GB2312"/>
                <w:b w:val="0"/>
                <w:bCs/>
                <w:kern w:val="0"/>
                <w:sz w:val="21"/>
                <w:szCs w:val="21"/>
              </w:rPr>
            </w:pPr>
          </w:p>
        </w:tc>
        <w:tc>
          <w:tcPr>
            <w:tcW w:w="1594" w:type="dxa"/>
            <w:tcBorders>
              <w:top w:val="nil"/>
              <w:left w:val="single" w:color="auto" w:sz="4" w:space="0"/>
              <w:bottom w:val="single" w:color="auto" w:sz="4" w:space="0"/>
              <w:right w:val="single" w:color="auto" w:sz="4" w:space="0"/>
            </w:tcBorders>
            <w:noWrap w:val="0"/>
            <w:vAlign w:val="center"/>
          </w:tcPr>
          <w:p w14:paraId="0603902E">
            <w:pPr>
              <w:widowControl/>
              <w:jc w:val="center"/>
              <w:rPr>
                <w:rFonts w:hint="eastAsia" w:ascii="仿宋_GB2312" w:hAnsi="仿宋_GB2312" w:eastAsia="仿宋_GB2312" w:cs="仿宋_GB2312"/>
                <w:b w:val="0"/>
                <w:bCs/>
                <w:kern w:val="0"/>
                <w:sz w:val="21"/>
                <w:szCs w:val="21"/>
              </w:rPr>
            </w:pPr>
          </w:p>
        </w:tc>
        <w:tc>
          <w:tcPr>
            <w:tcW w:w="1438" w:type="dxa"/>
            <w:tcBorders>
              <w:top w:val="nil"/>
              <w:left w:val="nil"/>
              <w:bottom w:val="single" w:color="auto" w:sz="4" w:space="0"/>
              <w:right w:val="single" w:color="auto" w:sz="4" w:space="0"/>
            </w:tcBorders>
            <w:noWrap w:val="0"/>
            <w:vAlign w:val="center"/>
          </w:tcPr>
          <w:p w14:paraId="3A198CFA">
            <w:pPr>
              <w:widowControl/>
              <w:jc w:val="center"/>
              <w:rPr>
                <w:rFonts w:hint="eastAsia" w:ascii="仿宋_GB2312" w:hAnsi="仿宋_GB2312" w:eastAsia="仿宋_GB2312" w:cs="仿宋_GB2312"/>
                <w:b w:val="0"/>
                <w:bCs/>
                <w:kern w:val="0"/>
                <w:sz w:val="21"/>
                <w:szCs w:val="21"/>
              </w:rPr>
            </w:pPr>
          </w:p>
        </w:tc>
      </w:tr>
    </w:tbl>
    <w:p w14:paraId="771C26B9">
      <w:pPr>
        <w:pStyle w:val="10"/>
        <w:keepNext w:val="0"/>
        <w:keepLines w:val="0"/>
        <w:pageBreakBefore w:val="0"/>
        <w:widowControl w:val="0"/>
        <w:kinsoku/>
        <w:wordWrap/>
        <w:overflowPunct/>
        <w:topLinePunct w:val="0"/>
        <w:autoSpaceDE/>
        <w:autoSpaceDN/>
        <w:bidi w:val="0"/>
        <w:adjustRightInd/>
        <w:snapToGrid/>
        <w:ind w:firstLine="1440" w:firstLineChars="450"/>
        <w:textAlignment w:val="auto"/>
        <w:rPr>
          <w:rFonts w:hint="default"/>
          <w:color w:val="auto"/>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0010101010101"/>
    <w:charset w:val="86"/>
    <w:family w:val="auto"/>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KSOFF9CBECC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F4507">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FEE3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916380"/>
    <w:multiLevelType w:val="multilevel"/>
    <w:tmpl w:val="86916380"/>
    <w:lvl w:ilvl="0" w:tentative="0">
      <w:start w:val="1"/>
      <w:numFmt w:val="chineseCounting"/>
      <w:suff w:val="nothing"/>
      <w:lvlText w:val="（%1）"/>
      <w:lvlJc w:val="left"/>
      <w:rPr>
        <w:rFonts w:hint="eastAsia"/>
      </w:rPr>
    </w:lvl>
    <w:lvl w:ilvl="1" w:tentative="0">
      <w:start w:val="1"/>
      <w:numFmt w:val="decimal"/>
      <w:suff w:val="nothing"/>
      <w:lvlText w:val="%2．"/>
      <w:lvlJc w:val="left"/>
      <w:rPr>
        <w:rFonts w:hint="eastAsia"/>
      </w:rPr>
    </w:lvl>
    <w:lvl w:ilvl="2" w:tentative="0">
      <w:start w:val="1"/>
      <w:numFmt w:val="decimal"/>
      <w:suff w:val="nothing"/>
      <w:lvlText w:val="（%3）"/>
      <w:lvlJc w:val="left"/>
      <w:rPr>
        <w:rFonts w:hint="eastAsia"/>
      </w:rPr>
    </w:lvl>
    <w:lvl w:ilvl="3" w:tentative="0">
      <w:start w:val="1"/>
      <w:numFmt w:val="decimalEnclosedCircleChinese"/>
      <w:suff w:val="nothing"/>
      <w:lvlText w:val="%4"/>
      <w:lvlJc w:val="left"/>
      <w:rPr>
        <w:rFonts w:hint="eastAsia"/>
      </w:rPr>
    </w:lvl>
    <w:lvl w:ilvl="4" w:tentative="0">
      <w:start w:val="1"/>
      <w:numFmt w:val="decimal"/>
      <w:suff w:val="nothing"/>
      <w:lvlText w:val="%5）"/>
      <w:lvlJc w:val="left"/>
      <w:rPr>
        <w:rFonts w:hint="eastAsia"/>
      </w:rPr>
    </w:lvl>
    <w:lvl w:ilvl="5" w:tentative="0">
      <w:start w:val="1"/>
      <w:numFmt w:val="lowerLetter"/>
      <w:suff w:val="nothing"/>
      <w:lvlText w:val="%6．"/>
      <w:lvlJc w:val="left"/>
      <w:rPr>
        <w:rFonts w:hint="eastAsia"/>
      </w:rPr>
    </w:lvl>
    <w:lvl w:ilvl="6" w:tentative="0">
      <w:start w:val="1"/>
      <w:numFmt w:val="lowerLetter"/>
      <w:suff w:val="nothing"/>
      <w:lvlText w:val="%7）"/>
      <w:lvlJc w:val="left"/>
      <w:rPr>
        <w:rFonts w:hint="eastAsia"/>
      </w:rPr>
    </w:lvl>
    <w:lvl w:ilvl="7" w:tentative="0">
      <w:start w:val="1"/>
      <w:numFmt w:val="lowerRoman"/>
      <w:suff w:val="nothing"/>
      <w:lvlText w:val="%8．"/>
      <w:lvlJc w:val="left"/>
      <w:rPr>
        <w:rFonts w:hint="eastAsia"/>
      </w:rPr>
    </w:lvl>
    <w:lvl w:ilvl="8" w:tentative="0">
      <w:start w:val="1"/>
      <w:numFmt w:val="lowerRoman"/>
      <w:suff w:val="nothing"/>
      <w:lvlText w:val="%9）"/>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924AE9"/>
    <w:rsid w:val="0E2B3022"/>
    <w:rsid w:val="26ED3827"/>
    <w:rsid w:val="29924AE9"/>
    <w:rsid w:val="2EC4290F"/>
    <w:rsid w:val="3FBF8D97"/>
    <w:rsid w:val="43282723"/>
    <w:rsid w:val="55C01CBB"/>
    <w:rsid w:val="59B64ED6"/>
    <w:rsid w:val="5FD1557E"/>
    <w:rsid w:val="666F253C"/>
    <w:rsid w:val="6F0270B0"/>
    <w:rsid w:val="76405AB2"/>
    <w:rsid w:val="7FB698DA"/>
    <w:rsid w:val="DFB7480F"/>
    <w:rsid w:val="FED7BC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nhideWhenUsed="0"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5"/>
    <w:next w:val="1"/>
    <w:qFormat/>
    <w:uiPriority w:val="9"/>
    <w:pPr>
      <w:keepNext/>
      <w:keepLines/>
      <w:widowControl w:val="0"/>
      <w:ind w:left="851" w:hanging="851"/>
      <w:jc w:val="both"/>
      <w:outlineLvl w:val="4"/>
    </w:pPr>
    <w:rPr>
      <w:rFonts w:ascii="Times New Roman" w:hAnsi="Times New Roman" w:eastAsia="仿宋_GB2312" w:cs="Times New Roman"/>
      <w:b/>
      <w:bCs/>
      <w:kern w:val="2"/>
      <w:sz w:val="32"/>
      <w:szCs w:val="28"/>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page number"/>
    <w:basedOn w:val="7"/>
    <w:qFormat/>
    <w:uiPriority w:val="0"/>
  </w:style>
  <w:style w:type="paragraph" w:customStyle="1" w:styleId="9">
    <w:name w:val="BT00"/>
    <w:qFormat/>
    <w:uiPriority w:val="0"/>
    <w:pPr>
      <w:widowControl w:val="0"/>
      <w:spacing w:line="640" w:lineRule="exact"/>
      <w:jc w:val="center"/>
      <w:outlineLvl w:val="0"/>
    </w:pPr>
    <w:rPr>
      <w:rFonts w:ascii="方正小标宋简体" w:hAnsi="方正小标宋简体" w:eastAsia="方正小标宋简体" w:cs="Times New Roman"/>
      <w:sz w:val="44"/>
      <w:szCs w:val="44"/>
    </w:rPr>
  </w:style>
  <w:style w:type="paragraph" w:customStyle="1" w:styleId="10">
    <w:name w:val="BZWFS"/>
    <w:qFormat/>
    <w:uiPriority w:val="0"/>
    <w:pPr>
      <w:widowControl w:val="0"/>
      <w:spacing w:line="560" w:lineRule="exact"/>
      <w:ind w:firstLine="880" w:firstLineChars="200"/>
      <w:jc w:val="both"/>
    </w:pPr>
    <w:rPr>
      <w:rFonts w:ascii="仿宋_GB2312" w:hAnsi="仿宋_GB2312" w:eastAsia="仿宋_GB2312" w:cs="Times New Roman"/>
      <w:sz w:val="32"/>
      <w:szCs w:val="32"/>
    </w:rPr>
  </w:style>
  <w:style w:type="paragraph" w:customStyle="1" w:styleId="11">
    <w:name w:val="普通(网站)1"/>
    <w:basedOn w:val="1"/>
    <w:qFormat/>
    <w:uiPriority w:val="0"/>
    <w:pPr>
      <w:widowControl/>
      <w:spacing w:beforeAutospacing="1" w:afterAutospacing="1"/>
      <w:jc w:val="left"/>
    </w:pPr>
    <w:rPr>
      <w:rFonts w:ascii="宋体" w:hAnsi="宋体" w:eastAsia="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1289</Words>
  <Characters>1369</Characters>
  <Lines>0</Lines>
  <Paragraphs>0</Paragraphs>
  <TotalTime>2</TotalTime>
  <ScaleCrop>false</ScaleCrop>
  <LinksUpToDate>false</LinksUpToDate>
  <CharactersWithSpaces>1371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2026-05-09T03:53:00Z</dcterms:created>
  <dc:creator>林</dc:creator>
  <cp:lastModifiedBy>林</cp:lastModifiedBy>
  <dcterms:modified xsi:type="dcterms:W3CDTF">2026-05-18T01:09:34Z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C0F57D87FF86470FB8874B76DA2953B5_13</vt:lpwstr>
  </property>
  <property fmtid="{D5CDD505-2E9C-101B-9397-08002B2CF9AE}" pid="4" name="KSOTemplateDocerSaveRecord">
    <vt:lpwstr>eyJoZGlkIjoiN2YzNjBkOTgyNWQ1YTMxYzM3MzMwNWFiODNmOWIzYWMiLCJ1c2VySWQiOiIxMTM3Njg3In0=</vt:lpwstr>
  </property>
</Properties>
</file>