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EE513">
      <w:pPr>
        <w:widowControl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附件3：</w:t>
      </w:r>
    </w:p>
    <w:p w14:paraId="50076B1D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</w:p>
    <w:p w14:paraId="38D9E259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摇号抽签流程及规则</w:t>
      </w:r>
    </w:p>
    <w:p w14:paraId="32E6C440">
      <w:pPr>
        <w:rPr>
          <w:color w:val="auto"/>
        </w:rPr>
      </w:pPr>
    </w:p>
    <w:p w14:paraId="6BC6A4A2">
      <w:pPr>
        <w:widowControl/>
        <w:spacing w:line="60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一、《关于公开摇号选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定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深圳湾悦府二期1栋 “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shd w:val="clear" w:color="auto" w:fill="FFFFFF"/>
        </w:rPr>
        <w:t>12·11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”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shd w:val="clear" w:color="auto" w:fill="FFFFFF"/>
        </w:rPr>
        <w:t>事故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业主房屋（物品）定损机构的通知》已于2025年1月</w:t>
      </w:r>
      <w:r>
        <w:rPr>
          <w:rFonts w:hint="default" w:ascii="CESI仿宋-GB2312" w:hAnsi="CESI仿宋-GB2312" w:eastAsia="CESI仿宋-GB2312" w:cs="CESI仿宋-GB2312"/>
          <w:color w:val="auto"/>
          <w:sz w:val="32"/>
          <w:szCs w:val="32"/>
          <w:lang w:val="en-US"/>
        </w:rPr>
        <w:t>4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日向深圳湾悦府二期1栋业主发布。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定损机构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从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shd w:val="clear" w:color="auto" w:fill="FFFFFF"/>
        </w:rPr>
        <w:t>《入册深圳市中级人民法院司法委托中介机构名单（价格鉴证类）》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中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选择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1家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并将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通过现场摇号抽签方式确定。</w:t>
      </w:r>
    </w:p>
    <w:p w14:paraId="602C3768">
      <w:pPr>
        <w:widowControl/>
        <w:spacing w:line="60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指挥部检测修复组</w:t>
      </w:r>
      <w:bookmarkStart w:id="0" w:name="_Hlk142915687"/>
      <w:r>
        <w:rPr>
          <w:rFonts w:hint="eastAsia" w:ascii="CESI仿宋-GB2312" w:hAnsi="CESI仿宋-GB2312" w:eastAsia="CESI仿宋-GB2312" w:cs="CESI仿宋-GB2312"/>
          <w:sz w:val="32"/>
          <w:szCs w:val="32"/>
        </w:rPr>
        <w:t>（南山区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住房和建设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局）委托南山公证处</w:t>
      </w:r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对定损机构摇号抽签工作进行公证。摇号抽签活动结束后，工作人员将现场公告摇号结果。</w:t>
      </w:r>
    </w:p>
    <w:p w14:paraId="3C686121">
      <w:pPr>
        <w:widowControl/>
        <w:spacing w:line="60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二、摇号抽签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工作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将由指挥部工作人员、部分业主</w:t>
      </w:r>
      <w:r>
        <w:rPr>
          <w:rFonts w:hint="default" w:ascii="CESI仿宋-GB2312" w:hAnsi="CESI仿宋-GB2312" w:eastAsia="CESI仿宋-GB2312" w:cs="CESI仿宋-GB2312"/>
          <w:color w:val="auto"/>
          <w:sz w:val="32"/>
          <w:szCs w:val="32"/>
          <w:lang w:val="en-US"/>
        </w:rPr>
        <w:t>代表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参与现场监督，摇号代表参与现场摇号。</w:t>
      </w:r>
    </w:p>
    <w:p w14:paraId="3BDE7D83">
      <w:pPr>
        <w:widowControl/>
        <w:spacing w:line="60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三、为规范摇号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现场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抽签秩序，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以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公平、公正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、公开为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原则，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特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制定摇号抽签规则如下：</w:t>
      </w:r>
    </w:p>
    <w:p w14:paraId="11E7C08E">
      <w:pPr>
        <w:widowControl/>
        <w:spacing w:line="60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（一）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活动采用现场实体摇号抽签方式进行，所使用的摇号抽签物资（抽签箱、签球、签条等）均由公证处提供。</w:t>
      </w:r>
    </w:p>
    <w:p w14:paraId="46E5708D">
      <w:pPr>
        <w:widowControl/>
        <w:spacing w:line="60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（二）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摇号抽签的基础数据（序号及对应的机构名称）由指挥部检测修复组（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南山区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住房和建设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局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）提供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。《询价响应机构名单》已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于2025年１月</w:t>
      </w:r>
      <w:r>
        <w:rPr>
          <w:rFonts w:hint="default" w:ascii="CESI仿宋-GB2312" w:hAnsi="CESI仿宋-GB2312" w:eastAsia="CESI仿宋-GB2312" w:cs="CESI仿宋-GB2312"/>
          <w:color w:val="auto"/>
          <w:sz w:val="32"/>
          <w:szCs w:val="32"/>
          <w:lang w:val="en-US"/>
        </w:rPr>
        <w:t>4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日在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南山区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住房和建设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局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官网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公开公示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。</w:t>
      </w:r>
    </w:p>
    <w:p w14:paraId="40C3F9EE">
      <w:pPr>
        <w:widowControl/>
        <w:spacing w:line="60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（三）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现场摇号抽签流程及规则</w:t>
      </w:r>
    </w:p>
    <w:p w14:paraId="10DB1372">
      <w:pPr>
        <w:widowControl/>
        <w:spacing w:line="60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1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现场工作人员组织参与活动的代表入场签到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；</w:t>
      </w:r>
    </w:p>
    <w:p w14:paraId="10DB5A61">
      <w:pPr>
        <w:widowControl/>
        <w:spacing w:line="60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2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由南山公证处提供摇号箱1个，签球10个，签条10份（签条按1-10顺序进行编号，每个签条编号唯一，序号1为最小数，序号10为最大数）。公证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员现场验证抽签箱、签球、签条，确认抽签箱内部无其他物品、签球无显著差异，监督工作人员将装有签条的签球放入抽签箱、摇晃抽签箱打乱顺序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；</w:t>
      </w:r>
    </w:p>
    <w:p w14:paraId="397FA5D0">
      <w:pPr>
        <w:widowControl/>
        <w:spacing w:line="60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3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摇号代表根据主持人的指引，按照签到顺序号依次上台抽取1个签球，并交给主持人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；</w:t>
      </w:r>
    </w:p>
    <w:p w14:paraId="47C5E4F5">
      <w:pPr>
        <w:widowControl/>
        <w:spacing w:line="60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4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主持人当场展示签条并读取签条所载数字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工作人员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同步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记录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；</w:t>
      </w:r>
    </w:p>
    <w:p w14:paraId="18E30AE0">
      <w:pPr>
        <w:widowControl/>
        <w:spacing w:line="60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主持人指引摇号代表移步签署《摇号结果确认表》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；</w:t>
      </w:r>
    </w:p>
    <w:p w14:paraId="334E1FB0">
      <w:pPr>
        <w:widowControl/>
        <w:spacing w:line="60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6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公证人员将所抽取的签条装入原签球内（如果原签球破损或无法使用，则启用备用签球）并将签球放回摇号箱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；</w:t>
      </w:r>
    </w:p>
    <w:p w14:paraId="64D5AC9D">
      <w:pPr>
        <w:widowControl/>
        <w:spacing w:line="60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/>
        </w:rPr>
        <w:t>7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所有摇号代表均抽取完毕后，现场比对各定损机构所抽取的数字大小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；</w:t>
      </w:r>
    </w:p>
    <w:p w14:paraId="27781997">
      <w:pPr>
        <w:widowControl/>
        <w:spacing w:line="60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抽出最大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数字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的定损机构中选，成为深圳湾悦府二期1栋 “12·11”事故业主房屋（物品）的定损机构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；</w:t>
      </w:r>
    </w:p>
    <w:p w14:paraId="20CC3A7A">
      <w:pPr>
        <w:widowControl/>
        <w:spacing w:line="60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8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若两家及以上定损机构所抽取的签球数字相同且均为最大数字的，则由抽出相同最大数字的定损机构按照前述规则进行第二轮摇号，以此类推，直至抽出唯一的最大数字的签球为止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；</w:t>
      </w:r>
    </w:p>
    <w:p w14:paraId="5EAE8DBE">
      <w:pPr>
        <w:widowControl/>
        <w:spacing w:line="60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9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主持人宣读定损机构的中选机构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；</w:t>
      </w:r>
    </w:p>
    <w:p w14:paraId="78ED690B">
      <w:pPr>
        <w:widowControl/>
        <w:spacing w:line="60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公证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人员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将抽签箱和签球进行封存，封存期为15日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；</w:t>
      </w:r>
    </w:p>
    <w:p w14:paraId="322A4507">
      <w:pPr>
        <w:widowControl/>
        <w:spacing w:line="60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/>
        </w:rPr>
        <w:t>11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摇号抽签结束后，指挥部检测修复组（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南山区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住房和建设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局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）向摇号抽签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所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产生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定损机构发放中选通知书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；</w:t>
      </w:r>
    </w:p>
    <w:p w14:paraId="4EC26290">
      <w:pPr>
        <w:widowControl/>
        <w:spacing w:line="60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（四）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摇号抽签活动结束后，摇号抽签结果将在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南山区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住房和建设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局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官网公示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同时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，由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指挥部联络服务组负责告知业主。</w:t>
      </w:r>
    </w:p>
    <w:p w14:paraId="5D9398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1B03ABB9">
      <w:pPr>
        <w:ind w:firstLine="420" w:firstLineChars="200"/>
        <w:jc w:val="left"/>
        <w:rPr>
          <w:color w:val="auto"/>
        </w:rPr>
      </w:pPr>
    </w:p>
    <w:p w14:paraId="79DF4103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70D7B11-4797-44AC-9078-2570164D0D7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2" w:fontKey="{3724AFEF-63CC-413A-8952-A57F25AD78E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09287FB-AFE8-4B0B-A4B6-44050872A9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9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2025-01-04T01:42:14Z</dcterms:created>
  <dc:creator>71496</dc:creator>
  <cp:lastModifiedBy>Fran</cp:lastModifiedBy>
  <dcterms:modified xsi:type="dcterms:W3CDTF">2025-01-04T01:42:45Z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eyJoZGlkIjoiZGNkZDA3OTY5ZGEzOGJhYzg1MmJjY2E3OTI4NDJkMzQiLCJ1c2VySWQiOiIzMzg1MTUxNDcifQ==</vt:lpwstr>
  </property>
  <property fmtid="{D5CDD505-2E9C-101B-9397-08002B2CF9AE}" pid="4" name="ICV">
    <vt:lpwstr>AC974EFB85D44AF0A850B17A7C6E1475_12</vt:lpwstr>
  </property>
</Properties>
</file>