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Lines="0" w:line="560" w:lineRule="exact"/>
        <w:ind w:firstLine="880" w:firstLineChars="200"/>
        <w:jc w:val="both"/>
        <w:outlineLvl w:val="0"/>
        <w:rPr>
          <w:rFonts w:hint="eastAsia" w:ascii="方正小标宋_GBK" w:hAnsi="宋体" w:eastAsia="方正小标宋_GBK" w:cs="宋体"/>
          <w:bCs/>
          <w:color w:val="auto"/>
          <w:sz w:val="44"/>
          <w:szCs w:val="44"/>
          <w:highlight w:val="none"/>
          <w:lang w:val="en-US" w:eastAsia="zh-CN" w:bidi="ar-SA"/>
        </w:rPr>
      </w:pPr>
      <w:bookmarkStart w:id="0" w:name="_Hlk97670516"/>
    </w:p>
    <w:p>
      <w:pPr>
        <w:spacing w:beforeLines="0" w:after="0" w:afterLines="0" w:line="560" w:lineRule="exact"/>
        <w:ind w:firstLine="0" w:firstLineChars="0"/>
        <w:jc w:val="center"/>
        <w:outlineLvl w:val="0"/>
        <w:rPr>
          <w:rFonts w:hint="eastAsia" w:ascii="方正小标宋_GBK" w:hAnsi="宋体" w:eastAsia="方正小标宋_GBK" w:cs="宋体"/>
          <w:bCs/>
          <w:color w:val="auto"/>
          <w:sz w:val="44"/>
          <w:szCs w:val="44"/>
          <w:highlight w:val="none"/>
          <w:lang w:val="en-US" w:eastAsia="zh-CN" w:bidi="ar-SA"/>
        </w:rPr>
      </w:pPr>
      <w:r>
        <w:rPr>
          <w:rFonts w:hint="eastAsia" w:ascii="方正小标宋_GBK" w:hAnsi="宋体" w:eastAsia="方正小标宋_GBK" w:cs="宋体"/>
          <w:bCs/>
          <w:color w:val="auto"/>
          <w:sz w:val="44"/>
          <w:szCs w:val="44"/>
          <w:highlight w:val="none"/>
          <w:lang w:val="en-US" w:eastAsia="zh-CN" w:bidi="ar-SA"/>
        </w:rPr>
        <w:t>南山区促进住房和建设行业高质量发展专项扶持措施—</w:t>
      </w:r>
      <w:bookmarkEnd w:id="0"/>
      <w:r>
        <w:rPr>
          <w:rFonts w:hint="eastAsia" w:ascii="方正小标宋_GBK" w:hAnsi="宋体" w:eastAsia="方正小标宋_GBK" w:cs="宋体"/>
          <w:bCs/>
          <w:color w:val="auto"/>
          <w:sz w:val="44"/>
          <w:szCs w:val="44"/>
          <w:highlight w:val="none"/>
          <w:lang w:val="en-US" w:eastAsia="zh-CN" w:bidi="ar-SA"/>
        </w:rPr>
        <w:t>—创新发展工程建设企业项目</w:t>
      </w:r>
    </w:p>
    <w:p>
      <w:pPr>
        <w:spacing w:beforeLines="0" w:after="0" w:afterLines="0" w:line="560" w:lineRule="exact"/>
        <w:ind w:firstLine="0" w:firstLineChars="0"/>
        <w:jc w:val="center"/>
        <w:outlineLvl w:val="0"/>
        <w:rPr>
          <w:rFonts w:hint="eastAsia" w:ascii="方正小标宋_GBK" w:hAnsi="宋体" w:eastAsia="方正小标宋_GBK" w:cs="宋体"/>
          <w:bCs/>
          <w:color w:val="auto"/>
          <w:sz w:val="44"/>
          <w:szCs w:val="44"/>
          <w:highlight w:val="none"/>
          <w:lang w:val="en-US" w:eastAsia="zh-CN" w:bidi="ar-SA"/>
        </w:rPr>
      </w:pPr>
      <w:r>
        <w:rPr>
          <w:rFonts w:hint="eastAsia" w:ascii="方正小标宋_GBK" w:hAnsi="宋体" w:eastAsia="方正小标宋_GBK" w:cs="宋体"/>
          <w:bCs/>
          <w:color w:val="auto"/>
          <w:sz w:val="44"/>
          <w:szCs w:val="44"/>
          <w:highlight w:val="none"/>
          <w:lang w:val="en-US" w:eastAsia="zh-CN" w:bidi="ar-SA"/>
        </w:rPr>
        <w:t>（企业技术中心资助项目）</w:t>
      </w:r>
    </w:p>
    <w:p>
      <w:pPr>
        <w:spacing w:beforeLines="0" w:after="0" w:afterLines="0" w:line="560" w:lineRule="exact"/>
        <w:ind w:firstLine="0" w:firstLineChars="0"/>
        <w:jc w:val="center"/>
        <w:outlineLvl w:val="0"/>
        <w:rPr>
          <w:rFonts w:hint="eastAsia" w:ascii="方正小标宋_GBK" w:hAnsi="宋体" w:eastAsia="方正小标宋_GBK" w:cs="宋体"/>
          <w:bCs/>
          <w:color w:val="auto"/>
          <w:sz w:val="44"/>
          <w:szCs w:val="44"/>
          <w:highlight w:val="none"/>
          <w:lang w:val="en-US" w:eastAsia="zh-CN" w:bidi="ar-SA"/>
        </w:rPr>
      </w:pPr>
      <w:r>
        <w:rPr>
          <w:rFonts w:hint="eastAsia" w:ascii="方正小标宋_GBK" w:hAnsi="宋体" w:eastAsia="方正小标宋_GBK" w:cs="宋体"/>
          <w:bCs/>
          <w:color w:val="auto"/>
          <w:sz w:val="44"/>
          <w:szCs w:val="44"/>
          <w:highlight w:val="none"/>
          <w:lang w:val="en-US" w:eastAsia="zh-CN" w:bidi="ar-SA"/>
        </w:rPr>
        <w:t>操作规程</w:t>
      </w:r>
    </w:p>
    <w:p>
      <w:pPr>
        <w:pStyle w:val="3"/>
        <w:spacing w:line="560" w:lineRule="exact"/>
        <w:ind w:left="0" w:leftChars="0" w:firstLine="880" w:firstLineChars="200"/>
        <w:jc w:val="both"/>
        <w:rPr>
          <w:rFonts w:hint="eastAsia" w:ascii="方正小标宋_GBK" w:hAnsi="宋体" w:eastAsia="方正小标宋_GBK" w:cs="宋体"/>
          <w:bCs/>
          <w:color w:val="auto"/>
          <w:sz w:val="44"/>
          <w:szCs w:val="44"/>
          <w:highlight w:val="none"/>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南山区促进产业高质量发展专项资金管理办法</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highlight w:val="none"/>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0"/>
        <w:rPr>
          <w:rFonts w:hint="eastAsia" w:ascii="黑体" w:hAnsi="黑体" w:eastAsia="黑体" w:cs="黑体"/>
          <w:b w:val="0"/>
          <w:bCs w:val="0"/>
          <w:color w:val="auto"/>
          <w:kern w:val="2"/>
          <w:sz w:val="32"/>
          <w:szCs w:val="32"/>
          <w:highlight w:val="none"/>
          <w:lang w:eastAsia="zh-CN" w:bidi="ar-SA"/>
        </w:rPr>
      </w:pPr>
      <w:r>
        <w:rPr>
          <w:rFonts w:hint="eastAsia" w:ascii="黑体" w:hAnsi="黑体" w:eastAsia="黑体" w:cs="黑体"/>
          <w:b w:val="0"/>
          <w:bCs w:val="0"/>
          <w:color w:val="auto"/>
          <w:kern w:val="2"/>
          <w:sz w:val="32"/>
          <w:szCs w:val="32"/>
          <w:highlight w:val="none"/>
          <w:lang w:eastAsia="zh-CN" w:bidi="ar-SA"/>
        </w:rPr>
        <w:t>政策内容</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新迁入南山区或注册在南山区新认定为国家、省（深圳市）级企业技术中心的工程建设企业，分别给予200万元、100万元的一次性资助。本条政策资助对象包含勘察、设计、施工、监理、工程咨询等建筑行业的企业。</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二、资助方式</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本项资助属于核准类项目，资助资金的安排使用坚持公平、公开、公正的原则，实行自愿申报、科学决策和绩效评估的管理制度，采取无偿资助方式和事后补贴制，受资助项目无需验收。</w:t>
      </w:r>
    </w:p>
    <w:p>
      <w:pPr>
        <w:pStyle w:val="2"/>
        <w:pageBreakBefore w:val="0"/>
        <w:numPr>
          <w:ilvl w:val="0"/>
          <w:numId w:val="0"/>
        </w:numPr>
        <w:kinsoku/>
        <w:wordWrap/>
        <w:overflowPunct/>
        <w:topLinePunct w:val="0"/>
        <w:autoSpaceDE/>
        <w:autoSpaceDN/>
        <w:bidi w:val="0"/>
        <w:spacing w:before="0" w:beforeLines="0" w:after="0" w:afterLines="0"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（一）关于申请新迁入南山区国家、省（深圳市）级企业技术中心资助项目的工程建设企业需同时满足以下标准：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3.申报企业在申报之日前统计关系需已迁入南山区，属于已在库企业，且统计关系所属行业分类为建筑业或行业代码为748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4.申报企业在注册地址迁入南山区前需已被认定为国家级企业技术中心或广东省级企业技术中心或深圳市级企业技术中心。</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w:t>
      </w:r>
      <w:r>
        <w:rPr>
          <w:rFonts w:hint="eastAsia" w:ascii="仿宋_GB2312" w:eastAsia="仿宋_GB2312" w:cs="Times New Roman"/>
          <w:b/>
          <w:bCs/>
          <w:color w:val="auto"/>
          <w:sz w:val="32"/>
          <w:szCs w:val="32"/>
          <w:highlight w:val="none"/>
          <w:lang w:val="en-US" w:eastAsia="zh-CN"/>
        </w:rPr>
        <w:t>二</w:t>
      </w:r>
      <w:r>
        <w:rPr>
          <w:rFonts w:hint="eastAsia" w:ascii="仿宋_GB2312" w:hAnsi="Times New Roman" w:eastAsia="仿宋_GB2312" w:cs="Times New Roman"/>
          <w:b/>
          <w:bCs/>
          <w:color w:val="auto"/>
          <w:sz w:val="32"/>
          <w:szCs w:val="32"/>
          <w:highlight w:val="none"/>
          <w:lang w:val="en-US" w:eastAsia="zh-CN"/>
        </w:rPr>
        <w:t>）</w:t>
      </w:r>
      <w:r>
        <w:rPr>
          <w:rFonts w:hint="eastAsia" w:ascii="仿宋_GB2312" w:eastAsia="仿宋_GB2312" w:cs="Times New Roman"/>
          <w:b/>
          <w:bCs/>
          <w:color w:val="auto"/>
          <w:sz w:val="32"/>
          <w:szCs w:val="32"/>
          <w:highlight w:val="none"/>
          <w:lang w:val="en-US" w:eastAsia="zh-CN"/>
        </w:rPr>
        <w:t>关于申请</w:t>
      </w:r>
      <w:r>
        <w:rPr>
          <w:rFonts w:hint="eastAsia" w:ascii="仿宋_GB2312" w:hAnsi="Times New Roman" w:eastAsia="仿宋_GB2312" w:cs="Times New Roman"/>
          <w:b/>
          <w:bCs/>
          <w:color w:val="auto"/>
          <w:sz w:val="32"/>
          <w:szCs w:val="32"/>
          <w:highlight w:val="none"/>
          <w:lang w:val="en-US" w:eastAsia="zh-CN"/>
        </w:rPr>
        <w:t>南山区新认定</w:t>
      </w:r>
      <w:r>
        <w:rPr>
          <w:rFonts w:hint="eastAsia" w:ascii="仿宋_GB2312" w:hAnsi="仿宋_GB2312" w:eastAsia="仿宋_GB2312" w:cs="仿宋_GB2312"/>
          <w:b/>
          <w:bCs/>
          <w:color w:val="auto"/>
          <w:sz w:val="32"/>
          <w:szCs w:val="32"/>
          <w:highlight w:val="none"/>
          <w:lang w:val="en-US" w:eastAsia="zh-CN"/>
        </w:rPr>
        <w:t>国家、省（深圳市）级企业技术中心资助项目的工程建设企业需同时满足以下标准：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1</w:t>
      </w:r>
      <w:r>
        <w:rPr>
          <w:rFonts w:hint="eastAsia" w:ascii="仿宋_GB2312"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申报企业已被认定为国家级企业技术中心或广东省级企业技术中心或深圳市级企业技术中心，且《</w:t>
      </w:r>
      <w:r>
        <w:rPr>
          <w:rFonts w:hint="eastAsia" w:eastAsia="仿宋_GB2312" w:cs="Times New Roman"/>
          <w:color w:val="auto"/>
          <w:spacing w:val="0"/>
          <w:sz w:val="32"/>
          <w:highlight w:val="none"/>
          <w:lang w:val="en-US" w:eastAsia="zh-CN"/>
        </w:rPr>
        <w:t>企业技术中心</w:t>
      </w:r>
      <w:r>
        <w:rPr>
          <w:rFonts w:hint="eastAsia" w:ascii="仿宋_GB2312" w:hAnsi="仿宋_GB2312" w:eastAsia="仿宋_GB2312" w:cs="仿宋_GB2312"/>
          <w:b w:val="0"/>
          <w:bCs w:val="0"/>
          <w:color w:val="auto"/>
          <w:sz w:val="32"/>
          <w:szCs w:val="32"/>
          <w:highlight w:val="none"/>
          <w:lang w:val="en-US" w:eastAsia="zh-CN"/>
        </w:rPr>
        <w:t>》认定公告时间需在两年内（按申报之日计算）；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3.申报企业的统计关系属于南山区已在库企业，且统计关系所属行业分类为建筑业或行业代码为748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（一）申请本项</w:t>
      </w:r>
      <w:r>
        <w:rPr>
          <w:rFonts w:hint="eastAsia" w:ascii="仿宋_GB2312" w:hAnsi="仿宋_GB2312" w:eastAsia="仿宋_GB2312" w:cs="仿宋_GB2312"/>
          <w:b w:val="0"/>
          <w:bCs w:val="0"/>
          <w:color w:val="auto"/>
          <w:sz w:val="32"/>
          <w:szCs w:val="32"/>
          <w:highlight w:val="none"/>
          <w:lang w:eastAsia="zh-CN"/>
        </w:rPr>
        <w:t>目</w:t>
      </w:r>
      <w:r>
        <w:rPr>
          <w:rFonts w:hint="eastAsia" w:ascii="仿宋_GB2312" w:hAnsi="仿宋_GB2312" w:eastAsia="仿宋_GB2312" w:cs="仿宋_GB2312"/>
          <w:b w:val="0"/>
          <w:bCs w:val="0"/>
          <w:color w:val="auto"/>
          <w:sz w:val="32"/>
          <w:szCs w:val="32"/>
          <w:highlight w:val="none"/>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（二）有下列情况之一的，本</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2.提出资助申请后，申报主体注册地或在地统计关系发生变化，不再符合申报条件的。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color w:val="auto"/>
          <w:highlight w:val="none"/>
        </w:rPr>
      </w:pPr>
      <w:r>
        <w:rPr>
          <w:rFonts w:hint="eastAsia" w:ascii="仿宋_GB2312" w:hAnsi="仿宋_GB2312" w:eastAsia="仿宋_GB2312" w:cs="仿宋_GB2312"/>
          <w:b w:val="0"/>
          <w:bCs w:val="0"/>
          <w:color w:val="auto"/>
          <w:sz w:val="32"/>
          <w:szCs w:val="32"/>
          <w:highlight w:val="none"/>
          <w:lang w:val="en-US" w:eastAsia="zh-CN"/>
        </w:rPr>
        <w:t>享受以上资助政策的企业，自申报之日起两年内不得将企业</w:t>
      </w:r>
      <w:r>
        <w:rPr>
          <w:rFonts w:hint="eastAsia" w:ascii="仿宋_GB2312" w:hAnsi="黑体" w:eastAsia="仿宋_GB2312"/>
          <w:color w:val="auto"/>
          <w:sz w:val="32"/>
          <w:szCs w:val="32"/>
          <w:highlight w:val="none"/>
        </w:rPr>
        <w:t>注册登记地址迁出南山区、不</w:t>
      </w:r>
      <w:r>
        <w:rPr>
          <w:rFonts w:hint="eastAsia" w:ascii="仿宋_GB2312" w:hAnsi="黑体" w:eastAsia="仿宋_GB2312"/>
          <w:color w:val="auto"/>
          <w:sz w:val="32"/>
          <w:szCs w:val="32"/>
          <w:highlight w:val="none"/>
          <w:lang w:val="en-US" w:eastAsia="zh-CN"/>
        </w:rPr>
        <w:t>可</w:t>
      </w:r>
      <w:r>
        <w:rPr>
          <w:rFonts w:hint="eastAsia" w:ascii="仿宋_GB2312" w:hAnsi="黑体" w:eastAsia="仿宋_GB2312"/>
          <w:color w:val="auto"/>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黑体" w:eastAsia="仿宋_GB2312"/>
          <w:color w:val="auto"/>
          <w:sz w:val="32"/>
          <w:szCs w:val="32"/>
          <w:highlight w:val="none"/>
        </w:rPr>
        <w:t>一经查实，</w:t>
      </w:r>
      <w:r>
        <w:rPr>
          <w:rFonts w:hint="eastAsia" w:ascii="仿宋_GB2312" w:hAnsi="仿宋_GB2312" w:eastAsia="仿宋_GB2312" w:cs="仿宋_GB2312"/>
          <w:b w:val="0"/>
          <w:bCs w:val="0"/>
          <w:color w:val="auto"/>
          <w:sz w:val="32"/>
          <w:szCs w:val="32"/>
          <w:highlight w:val="none"/>
          <w:lang w:val="en-US" w:eastAsia="zh-CN"/>
        </w:rPr>
        <w:t>区住房建设局有权收回资助资金。</w:t>
      </w:r>
    </w:p>
    <w:p>
      <w:pPr>
        <w:pStyle w:val="2"/>
        <w:pageBreakBefore w:val="0"/>
        <w:kinsoku/>
        <w:wordWrap/>
        <w:overflowPunct/>
        <w:topLinePunct w:val="0"/>
        <w:autoSpaceDE/>
        <w:autoSpaceDN/>
        <w:bidi w:val="0"/>
        <w:adjustRightInd w:val="0"/>
        <w:snapToGrid w:val="0"/>
        <w:spacing w:before="0" w:beforeLines="0" w:after="0" w:afterLines="0" w:line="560" w:lineRule="exact"/>
        <w:ind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keepNext w:val="0"/>
        <w:keepLines w:val="0"/>
        <w:pageBreakBefore w:val="0"/>
        <w:widowControl/>
        <w:kinsoku/>
        <w:wordWrap w:val="0"/>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（一）申报主体登录“i南山企业服务综合平台”（</w:t>
      </w:r>
      <w:r>
        <w:rPr>
          <w:rFonts w:hint="eastAsia" w:ascii="仿宋_GB2312" w:hAnsi="仿宋_GB2312" w:eastAsia="仿宋_GB2312" w:cs="仿宋_GB2312"/>
          <w:b w:val="0"/>
          <w:bCs w:val="0"/>
          <w:color w:val="auto"/>
          <w:kern w:val="2"/>
          <w:sz w:val="32"/>
          <w:szCs w:val="32"/>
          <w:highlight w:val="none"/>
        </w:rPr>
        <w:t>https://www.inanshan.org.cn/</w:t>
      </w:r>
      <w:r>
        <w:rPr>
          <w:rFonts w:hint="eastAsia" w:ascii="仿宋_GB2312" w:hAnsi="仿宋_GB2312" w:eastAsia="仿宋_GB2312" w:cs="仿宋_GB2312"/>
          <w:b w:val="0"/>
          <w:bCs w:val="0"/>
          <w:color w:val="auto"/>
          <w:sz w:val="32"/>
          <w:szCs w:val="32"/>
          <w:highlight w:val="none"/>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（二）区企业发展服务中心受理</w:t>
      </w:r>
      <w:r>
        <w:rPr>
          <w:rFonts w:hint="eastAsia" w:ascii="仿宋_GB2312" w:hAnsi="仿宋_GB2312" w:eastAsia="仿宋_GB2312" w:cs="仿宋_GB2312"/>
          <w:b w:val="0"/>
          <w:bCs w:val="0"/>
          <w:color w:val="auto"/>
          <w:kern w:val="2"/>
          <w:sz w:val="32"/>
          <w:szCs w:val="32"/>
          <w:highlight w:val="none"/>
          <w:lang w:eastAsia="zh-CN"/>
        </w:rPr>
        <w:t>申请，对申报材料进行形式性审核</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Hans"/>
        </w:rPr>
      </w:pP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区企业发展服务中心将拟资助项目向社会公示5个工作日，对公示期满，无有效投诉和经核查投诉不影响继续资金发放的项目资助计划，</w:t>
      </w:r>
      <w:r>
        <w:rPr>
          <w:rFonts w:hint="eastAsia" w:ascii="仿宋_GB2312" w:hAnsi="仿宋_GB2312" w:eastAsia="仿宋_GB2312" w:cs="仿宋_GB2312"/>
          <w:color w:val="auto"/>
          <w:sz w:val="32"/>
          <w:szCs w:val="32"/>
          <w:highlight w:val="none"/>
          <w:lang w:eastAsia="zh-CN"/>
        </w:rPr>
        <w:t>区住房建设局再按照相应审核程序提交会议审议</w:t>
      </w:r>
      <w:r>
        <w:rPr>
          <w:rFonts w:hint="eastAsia" w:ascii="仿宋_GB2312" w:hAnsi="仿宋_GB2312" w:eastAsia="仿宋_GB2312" w:cs="仿宋_GB2312"/>
          <w:b w:val="0"/>
          <w:bCs w:val="0"/>
          <w:color w:val="auto"/>
          <w:sz w:val="32"/>
          <w:szCs w:val="32"/>
          <w:highlight w:val="none"/>
          <w:lang w:eastAsia="zh-CN"/>
        </w:rPr>
        <w:t>；</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（六）经审议后，由区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行文下达资金计划；</w:t>
      </w:r>
    </w:p>
    <w:p>
      <w:pPr>
        <w:pageBreakBefore w:val="0"/>
        <w:numPr>
          <w:ilvl w:val="-1"/>
          <w:numId w:val="0"/>
        </w:numPr>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1"/>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（七）区财政部门及时安排资金，区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申请材料</w:t>
      </w:r>
    </w:p>
    <w:p>
      <w:pPr>
        <w:pageBreakBefore w:val="0"/>
        <w:kinsoku/>
        <w:wordWrap w:val="0"/>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hAnsi="ˎ̥" w:eastAsia="仿宋_GB2312" w:cs="宋体"/>
          <w:b w:val="0"/>
          <w:bCs w:val="0"/>
          <w:color w:val="auto"/>
          <w:sz w:val="32"/>
          <w:szCs w:val="32"/>
          <w:highlight w:val="none"/>
          <w:lang w:eastAsia="zh-CN" w:bidi="ar-SA"/>
        </w:rPr>
      </w:pPr>
      <w:r>
        <w:rPr>
          <w:rFonts w:hint="eastAsia" w:ascii="仿宋_GB2312" w:hAnsi="ˎ̥" w:eastAsia="仿宋_GB2312" w:cs="宋体"/>
          <w:b w:val="0"/>
          <w:bCs w:val="0"/>
          <w:color w:val="auto"/>
          <w:sz w:val="32"/>
          <w:szCs w:val="32"/>
          <w:highlight w:val="none"/>
          <w:lang w:eastAsia="zh-CN" w:bidi="ar-SA"/>
        </w:rPr>
        <w:t>（</w:t>
      </w:r>
      <w:r>
        <w:rPr>
          <w:rFonts w:hint="eastAsia" w:ascii="仿宋_GB2312" w:hAnsi="ˎ̥" w:eastAsia="仿宋_GB2312" w:cs="宋体"/>
          <w:b w:val="0"/>
          <w:bCs w:val="0"/>
          <w:color w:val="auto"/>
          <w:sz w:val="32"/>
          <w:szCs w:val="32"/>
          <w:highlight w:val="none"/>
          <w:lang w:val="en-US" w:eastAsia="zh-CN" w:bidi="ar-SA"/>
        </w:rPr>
        <w:t>一）</w:t>
      </w:r>
      <w:r>
        <w:rPr>
          <w:rFonts w:hint="eastAsia" w:ascii="仿宋_GB2312" w:hAnsi="ˎ̥" w:eastAsia="仿宋_GB2312" w:cs="宋体"/>
          <w:b w:val="0"/>
          <w:bCs w:val="0"/>
          <w:color w:val="auto"/>
          <w:sz w:val="32"/>
          <w:szCs w:val="32"/>
          <w:highlight w:val="none"/>
          <w:lang w:eastAsia="zh-CN" w:bidi="ar-SA"/>
        </w:rPr>
        <w:t>登录</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i南山企业服务综合平台</w:t>
      </w:r>
      <w:r>
        <w:rPr>
          <w:rFonts w:ascii="仿宋_GB2312" w:eastAsia="仿宋_GB2312"/>
          <w:b w:val="0"/>
          <w:bCs w:val="0"/>
          <w:color w:val="auto"/>
          <w:sz w:val="32"/>
          <w:szCs w:val="32"/>
          <w:highlight w:val="none"/>
        </w:rPr>
        <w:t>”</w:t>
      </w:r>
      <w:r>
        <w:rPr>
          <w:rFonts w:hint="eastAsia" w:ascii="仿宋_GB2312" w:eastAsia="仿宋_GB2312"/>
          <w:b w:val="0"/>
          <w:bCs w:val="0"/>
          <w:color w:val="auto"/>
          <w:kern w:val="2"/>
          <w:sz w:val="32"/>
          <w:szCs w:val="32"/>
          <w:highlight w:val="none"/>
          <w:lang w:eastAsia="zh-CN" w:bidi="ar-SA"/>
        </w:rPr>
        <w:t>（</w:t>
      </w:r>
      <w:r>
        <w:rPr>
          <w:rFonts w:ascii="仿宋_GB2312" w:eastAsia="仿宋_GB2312"/>
          <w:b w:val="0"/>
          <w:bCs w:val="0"/>
          <w:color w:val="auto"/>
          <w:sz w:val="32"/>
          <w:szCs w:val="32"/>
          <w:highlight w:val="none"/>
          <w:lang w:eastAsia="zh-CN"/>
        </w:rPr>
        <w:t>https://www.inanshan.org.cn/</w:t>
      </w:r>
      <w:r>
        <w:rPr>
          <w:rFonts w:hint="eastAsia" w:ascii="仿宋_GB2312" w:eastAsia="仿宋_GB2312"/>
          <w:b w:val="0"/>
          <w:bCs w:val="0"/>
          <w:color w:val="auto"/>
          <w:kern w:val="2"/>
          <w:sz w:val="32"/>
          <w:szCs w:val="32"/>
          <w:highlight w:val="none"/>
          <w:lang w:eastAsia="zh-CN" w:bidi="ar-SA"/>
        </w:rPr>
        <w:t>）</w:t>
      </w:r>
      <w:r>
        <w:rPr>
          <w:rFonts w:hint="eastAsia" w:ascii="仿宋_GB2312" w:hAnsi="ˎ̥" w:eastAsia="仿宋_GB2312" w:cs="宋体"/>
          <w:b w:val="0"/>
          <w:bCs w:val="0"/>
          <w:color w:val="auto"/>
          <w:sz w:val="32"/>
          <w:szCs w:val="32"/>
          <w:highlight w:val="none"/>
          <w:lang w:eastAsia="zh-CN" w:bidi="ar-SA"/>
        </w:rPr>
        <w:t>，在线填写</w:t>
      </w:r>
      <w:r>
        <w:rPr>
          <w:rFonts w:hint="eastAsia" w:ascii="仿宋_GB2312" w:hAnsi="ˎ̥" w:eastAsia="仿宋_GB2312" w:cs="宋体"/>
          <w:b w:val="0"/>
          <w:bCs w:val="0"/>
          <w:color w:val="auto"/>
          <w:sz w:val="32"/>
          <w:szCs w:val="32"/>
          <w:highlight w:val="none"/>
          <w:lang w:val="en-US" w:eastAsia="zh-CN" w:bidi="ar-SA"/>
        </w:rPr>
        <w:t>《南山区促进住房和建设局行业高质量发展专项扶持措施——创新发展工程建设企业项目申请书》，填写完成后</w:t>
      </w:r>
      <w:r>
        <w:rPr>
          <w:rFonts w:hint="eastAsia" w:ascii="仿宋_GB2312" w:hAnsi="ˎ̥" w:eastAsia="仿宋_GB2312" w:cs="宋体"/>
          <w:color w:val="auto"/>
          <w:sz w:val="32"/>
          <w:szCs w:val="32"/>
          <w:highlight w:val="none"/>
          <w:lang w:eastAsia="zh-CN" w:bidi="ar-SA"/>
        </w:rPr>
        <w:t>按要求签字并盖章后原件彩色扫描成PDF上传</w:t>
      </w:r>
      <w:r>
        <w:rPr>
          <w:rFonts w:hint="eastAsia" w:ascii="仿宋_GB2312" w:hAnsi="ˎ̥" w:eastAsia="仿宋_GB2312" w:cs="宋体"/>
          <w:b w:val="0"/>
          <w:bCs w:val="0"/>
          <w:color w:val="auto"/>
          <w:sz w:val="32"/>
          <w:szCs w:val="32"/>
          <w:highlight w:val="none"/>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ascii="仿宋_GB2312" w:eastAsia="仿宋_GB2312"/>
          <w:b w:val="0"/>
          <w:bCs w:val="0"/>
          <w:color w:val="auto"/>
          <w:sz w:val="32"/>
          <w:szCs w:val="32"/>
          <w:highlight w:val="none"/>
          <w:lang w:eastAsia="zh-CN"/>
        </w:rPr>
      </w:pPr>
      <w:bookmarkStart w:id="1" w:name="_Hlk74842062"/>
      <w:r>
        <w:rPr>
          <w:rFonts w:hint="eastAsia" w:ascii="仿宋_GB2312" w:hAnsi="ˎ̥" w:eastAsia="仿宋_GB2312" w:cs="宋体"/>
          <w:b w:val="0"/>
          <w:bCs w:val="0"/>
          <w:color w:val="auto"/>
          <w:sz w:val="32"/>
          <w:szCs w:val="32"/>
          <w:highlight w:val="none"/>
          <w:lang w:eastAsia="zh-CN" w:bidi="ar-SA"/>
        </w:rPr>
        <w:t>（</w:t>
      </w:r>
      <w:r>
        <w:rPr>
          <w:rFonts w:hint="eastAsia" w:ascii="仿宋_GB2312" w:hAnsi="ˎ̥" w:eastAsia="仿宋_GB2312" w:cs="宋体"/>
          <w:b w:val="0"/>
          <w:bCs w:val="0"/>
          <w:color w:val="auto"/>
          <w:sz w:val="32"/>
          <w:szCs w:val="32"/>
          <w:highlight w:val="none"/>
          <w:lang w:val="en-US" w:eastAsia="zh-CN" w:bidi="ar-SA"/>
        </w:rPr>
        <w:t>二）</w:t>
      </w:r>
      <w:r>
        <w:rPr>
          <w:rFonts w:hint="eastAsia" w:ascii="仿宋_GB2312" w:hAnsi="ˎ̥" w:eastAsia="仿宋_GB2312" w:cs="宋体"/>
          <w:color w:val="auto"/>
          <w:sz w:val="32"/>
          <w:szCs w:val="32"/>
          <w:highlight w:val="none"/>
          <w:lang w:eastAsia="zh-CN" w:bidi="ar-SA"/>
        </w:rPr>
        <w:t>统一社会信用代码证书</w:t>
      </w:r>
      <w:r>
        <w:rPr>
          <w:rFonts w:hint="eastAsia" w:ascii="仿宋_GB2312" w:eastAsia="仿宋_GB2312"/>
          <w:b w:val="0"/>
          <w:bCs w:val="0"/>
          <w:color w:val="auto"/>
          <w:sz w:val="32"/>
          <w:szCs w:val="32"/>
          <w:highlight w:val="none"/>
          <w:lang w:eastAsia="zh-CN"/>
        </w:rPr>
        <w:t>（原件彩色扫描成PDF文件上传）；</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eastAsia="仿宋_GB2312"/>
          <w:b w:val="0"/>
          <w:bCs w:val="0"/>
          <w:color w:val="auto"/>
          <w:sz w:val="32"/>
          <w:szCs w:val="32"/>
          <w:highlight w:val="none"/>
          <w:lang w:eastAsia="zh-CN"/>
        </w:rPr>
      </w:pPr>
      <w:r>
        <w:rPr>
          <w:rFonts w:hint="eastAsia" w:ascii="仿宋_GB2312" w:hAnsi="宋体" w:eastAsia="仿宋_GB2312" w:cs="宋体"/>
          <w:b w:val="0"/>
          <w:bCs w:val="0"/>
          <w:color w:val="auto"/>
          <w:sz w:val="32"/>
          <w:szCs w:val="32"/>
          <w:highlight w:val="none"/>
          <w:lang w:eastAsia="zh-CN"/>
        </w:rPr>
        <w:t>（</w:t>
      </w:r>
      <w:r>
        <w:rPr>
          <w:rFonts w:hint="eastAsia" w:ascii="仿宋_GB2312" w:hAnsi="宋体" w:eastAsia="仿宋_GB2312" w:cs="宋体"/>
          <w:b w:val="0"/>
          <w:bCs w:val="0"/>
          <w:color w:val="auto"/>
          <w:sz w:val="32"/>
          <w:szCs w:val="32"/>
          <w:highlight w:val="none"/>
          <w:lang w:val="en-US" w:eastAsia="zh-CN"/>
        </w:rPr>
        <w:t>三）</w:t>
      </w:r>
      <w:r>
        <w:rPr>
          <w:rFonts w:hint="eastAsia" w:ascii="仿宋_GB2312" w:hAnsi="宋体" w:eastAsia="仿宋_GB2312" w:cs="宋体"/>
          <w:b w:val="0"/>
          <w:bCs w:val="0"/>
          <w:color w:val="auto"/>
          <w:sz w:val="32"/>
          <w:szCs w:val="32"/>
          <w:highlight w:val="none"/>
          <w:lang w:eastAsia="zh-CN"/>
        </w:rPr>
        <w:t>法定代表人身份证[原件（或复印件加盖单位公章）彩色扫描</w:t>
      </w:r>
      <w:r>
        <w:rPr>
          <w:rFonts w:hint="eastAsia" w:ascii="仿宋_GB2312" w:eastAsia="仿宋_GB2312"/>
          <w:b w:val="0"/>
          <w:bCs w:val="0"/>
          <w:color w:val="auto"/>
          <w:sz w:val="32"/>
          <w:szCs w:val="32"/>
          <w:highlight w:val="none"/>
          <w:lang w:eastAsia="zh-CN"/>
        </w:rPr>
        <w:t>成PDF文件</w:t>
      </w:r>
      <w:r>
        <w:rPr>
          <w:rFonts w:hint="eastAsia" w:ascii="仿宋_GB2312" w:hAnsi="宋体" w:eastAsia="仿宋_GB2312" w:cs="宋体"/>
          <w:b w:val="0"/>
          <w:bCs w:val="0"/>
          <w:color w:val="auto"/>
          <w:sz w:val="32"/>
          <w:szCs w:val="32"/>
          <w:highlight w:val="none"/>
          <w:lang w:eastAsia="zh-CN"/>
        </w:rPr>
        <w:t>上传]；</w:t>
      </w:r>
    </w:p>
    <w:bookmarkEnd w:id="1"/>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eastAsia="zh-CN"/>
        </w:rPr>
        <w:t>（</w:t>
      </w:r>
      <w:r>
        <w:rPr>
          <w:rFonts w:hint="eastAsia" w:ascii="仿宋_GB2312" w:eastAsia="仿宋_GB2312" w:cs="Times New Roman"/>
          <w:b w:val="0"/>
          <w:bCs w:val="0"/>
          <w:color w:val="auto"/>
          <w:sz w:val="32"/>
          <w:szCs w:val="32"/>
          <w:highlight w:val="none"/>
          <w:lang w:val="en-US" w:eastAsia="zh-CN"/>
        </w:rPr>
        <w:t>四）</w:t>
      </w:r>
      <w:r>
        <w:rPr>
          <w:rFonts w:hint="eastAsia" w:ascii="仿宋_GB2312" w:hAnsi="Times New Roman" w:eastAsia="仿宋_GB2312" w:cs="Times New Roman"/>
          <w:b w:val="0"/>
          <w:bCs w:val="0"/>
          <w:color w:val="auto"/>
          <w:sz w:val="32"/>
          <w:szCs w:val="32"/>
          <w:highlight w:val="none"/>
          <w:lang w:val="en-US" w:eastAsia="zh-CN"/>
        </w:rPr>
        <w:t>法人授权委托书（加盖单位公章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eastAsia="仿宋_GB2312" w:cs="Times New Roman"/>
          <w:b w:val="0"/>
          <w:bCs w:val="0"/>
          <w:color w:val="auto"/>
          <w:sz w:val="32"/>
          <w:szCs w:val="32"/>
          <w:highlight w:val="none"/>
          <w:lang w:val="en-US" w:eastAsia="zh-CN"/>
        </w:rPr>
        <w:t>；</w:t>
      </w:r>
    </w:p>
    <w:p>
      <w:pPr>
        <w:pageBreakBefore w:val="0"/>
        <w:widowControl/>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eastAsia" w:ascii="仿宋_GB2312" w:eastAsia="仿宋_GB2312" w:cs="Times New Roman"/>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lang w:val="en-US" w:eastAsia="zh-CN"/>
        </w:rPr>
        <w:t>国家或广东省或深圳市级企业技术中心</w:t>
      </w:r>
      <w:r>
        <w:rPr>
          <w:rFonts w:hint="eastAsia" w:ascii="仿宋_GB2312" w:hAnsi="Times New Roman" w:eastAsia="仿宋_GB2312" w:cs="Times New Roman"/>
          <w:b w:val="0"/>
          <w:bCs w:val="0"/>
          <w:color w:val="auto"/>
          <w:sz w:val="32"/>
          <w:szCs w:val="32"/>
          <w:highlight w:val="none"/>
          <w:lang w:val="en-US" w:eastAsia="zh-CN"/>
        </w:rPr>
        <w:t>认定公告</w:t>
      </w:r>
      <w:r>
        <w:rPr>
          <w:rFonts w:hint="eastAsia" w:ascii="仿宋_GB2312" w:eastAsia="仿宋_GB2312" w:cs="Times New Roman"/>
          <w:b w:val="0"/>
          <w:bCs w:val="0"/>
          <w:color w:val="auto"/>
          <w:sz w:val="32"/>
          <w:szCs w:val="32"/>
          <w:highlight w:val="none"/>
          <w:lang w:val="en-US" w:eastAsia="zh-CN"/>
        </w:rPr>
        <w:t>页面</w:t>
      </w:r>
      <w:r>
        <w:rPr>
          <w:rFonts w:hint="eastAsia" w:ascii="仿宋_GB2312" w:hAnsi="Times New Roman" w:eastAsia="仿宋_GB2312" w:cs="Times New Roman"/>
          <w:b w:val="0"/>
          <w:bCs w:val="0"/>
          <w:color w:val="auto"/>
          <w:sz w:val="32"/>
          <w:szCs w:val="32"/>
          <w:highlight w:val="none"/>
          <w:lang w:val="en-US" w:eastAsia="zh-CN"/>
        </w:rPr>
        <w:t>截图</w:t>
      </w:r>
      <w:r>
        <w:rPr>
          <w:rFonts w:hint="eastAsia" w:ascii="仿宋_GB2312" w:hAnsi="Times New Roman" w:eastAsia="仿宋_GB2312" w:cs="Times New Roman"/>
          <w:b w:val="0"/>
          <w:bCs w:val="0"/>
          <w:color w:val="auto"/>
          <w:sz w:val="32"/>
          <w:szCs w:val="32"/>
          <w:highlight w:val="none"/>
          <w:lang w:val="en-US" w:eastAsia="zh-CN" w:bidi="en-US"/>
        </w:rPr>
        <w:t>（加盖单位公章</w:t>
      </w:r>
      <w:r>
        <w:rPr>
          <w:rFonts w:hint="eastAsia" w:ascii="仿宋_GB2312" w:eastAsia="仿宋_GB2312" w:cs="Times New Roman"/>
          <w:b w:val="0"/>
          <w:bCs w:val="0"/>
          <w:color w:val="auto"/>
          <w:sz w:val="32"/>
          <w:szCs w:val="32"/>
          <w:highlight w:val="none"/>
          <w:lang w:val="en-US" w:eastAsia="zh-CN" w:bidi="en-US"/>
        </w:rPr>
        <w:t>原件</w:t>
      </w:r>
      <w:r>
        <w:rPr>
          <w:rFonts w:hint="eastAsia" w:ascii="仿宋_GB2312" w:hAnsi="Times New Roman" w:eastAsia="仿宋_GB2312" w:cs="Times New Roman"/>
          <w:b w:val="0"/>
          <w:bCs w:val="0"/>
          <w:color w:val="auto"/>
          <w:sz w:val="32"/>
          <w:szCs w:val="32"/>
          <w:highlight w:val="none"/>
          <w:lang w:val="en-US" w:eastAsia="zh-CN" w:bidi="en-US"/>
        </w:rPr>
        <w:t>彩色扫描成PDF文件上传）</w:t>
      </w:r>
      <w:r>
        <w:rPr>
          <w:rFonts w:hint="eastAsia" w:ascii="仿宋_GB2312" w:eastAsia="仿宋_GB2312" w:cs="Times New Roman"/>
          <w:b w:val="0"/>
          <w:bCs w:val="0"/>
          <w:color w:val="auto"/>
          <w:sz w:val="32"/>
          <w:szCs w:val="32"/>
          <w:highlight w:val="none"/>
          <w:lang w:val="en-US" w:eastAsia="zh-CN" w:bidi="en-US"/>
        </w:rPr>
        <w:t>；</w:t>
      </w:r>
    </w:p>
    <w:p>
      <w:pPr>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hint="eastAsia" w:ascii="黑体" w:hAnsi="黑体" w:eastAsia="黑体" w:cs="黑体"/>
          <w:color w:val="auto"/>
          <w:sz w:val="32"/>
          <w:szCs w:val="32"/>
          <w:highlight w:val="none"/>
          <w:lang w:eastAsia="zh-CN"/>
        </w:rPr>
      </w:pPr>
      <w:r>
        <w:rPr>
          <w:rFonts w:hint="eastAsia" w:ascii="仿宋_GB2312" w:eastAsia="仿宋_GB2312" w:cs="Times New Roman"/>
          <w:b w:val="0"/>
          <w:bCs w:val="0"/>
          <w:color w:val="auto"/>
          <w:sz w:val="32"/>
          <w:szCs w:val="32"/>
          <w:highlight w:val="none"/>
          <w:lang w:eastAsia="zh-CN"/>
        </w:rPr>
        <w:t>（</w:t>
      </w:r>
      <w:r>
        <w:rPr>
          <w:rFonts w:hint="eastAsia" w:ascii="仿宋_GB2312" w:eastAsia="仿宋_GB2312" w:cs="Times New Roman"/>
          <w:b w:val="0"/>
          <w:bCs w:val="0"/>
          <w:color w:val="auto"/>
          <w:sz w:val="32"/>
          <w:szCs w:val="32"/>
          <w:highlight w:val="none"/>
          <w:lang w:val="en-US" w:eastAsia="zh-CN"/>
        </w:rPr>
        <w:t>六）</w:t>
      </w:r>
      <w:r>
        <w:rPr>
          <w:rFonts w:hint="eastAsia" w:ascii="仿宋_GB2312" w:eastAsia="仿宋_GB2312"/>
          <w:b w:val="0"/>
          <w:bCs w:val="0"/>
          <w:color w:val="auto"/>
          <w:sz w:val="32"/>
          <w:szCs w:val="32"/>
          <w:highlight w:val="none"/>
          <w:lang w:val="en-US" w:eastAsia="zh-CN"/>
        </w:rPr>
        <w:t>调查单位基本情况——“统计联网直报平台（广东）”</w:t>
      </w:r>
      <w:bookmarkStart w:id="2" w:name="_GoBack"/>
      <w:bookmarkEnd w:id="2"/>
      <w:r>
        <w:rPr>
          <w:rFonts w:hint="eastAsia" w:ascii="仿宋_GB2312" w:eastAsia="仿宋_GB2312"/>
          <w:b w:val="0"/>
          <w:bCs w:val="0"/>
          <w:color w:val="auto"/>
          <w:sz w:val="32"/>
          <w:szCs w:val="32"/>
          <w:highlight w:val="none"/>
          <w:lang w:val="en-US" w:eastAsia="zh-CN"/>
        </w:rPr>
        <w:t>（导表打印，加盖单位公章原件彩色扫描成PDF文件上传）</w:t>
      </w:r>
      <w:r>
        <w:rPr>
          <w:rFonts w:hint="default" w:ascii="仿宋_GB2312" w:eastAsia="仿宋_GB2312"/>
          <w:b w:val="0"/>
          <w:bCs w:val="0"/>
          <w:color w:val="auto"/>
          <w:sz w:val="32"/>
          <w:szCs w:val="32"/>
          <w:highlight w:val="none"/>
          <w:lang w:eastAsia="zh-CN"/>
        </w:rPr>
        <w:t>。</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七、时限要求</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申请审批通过后，受资助单位须在</w:t>
      </w:r>
      <w:r>
        <w:rPr>
          <w:rFonts w:hint="eastAsia" w:ascii="仿宋_GB2312" w:hAnsi="仿宋_GB2312" w:eastAsia="仿宋_GB2312" w:cs="仿宋_GB2312"/>
          <w:color w:val="auto"/>
          <w:sz w:val="32"/>
          <w:szCs w:val="32"/>
          <w:highlight w:val="none"/>
          <w:lang w:eastAsia="zh-CN"/>
        </w:rPr>
        <w:t>资助计划下达1个月内办理资金拨付手续，逾期不办理者视为自动放弃。</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八、其他事项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主管部门将保留依法追究其法律责任的权利。</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附则</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本操作规程由南山区住房</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建设局负责解释，自发布之日起施行。</w:t>
      </w:r>
    </w:p>
    <w:p>
      <w:pPr>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leftChars="0" w:firstLine="440" w:firstLineChars="200"/>
        <w:jc w:val="both"/>
        <w:textAlignment w:val="auto"/>
        <w:rPr>
          <w:rFonts w:hint="default"/>
          <w:b w:val="0"/>
          <w:bCs w:val="0"/>
          <w:color w:val="auto"/>
          <w:highlight w:val="none"/>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ˎ̥">
    <w:altName w:val="汉仪雅酷黑 65W"/>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32C6590"/>
    <w:rsid w:val="05C50CE5"/>
    <w:rsid w:val="07F836B3"/>
    <w:rsid w:val="0A5C3979"/>
    <w:rsid w:val="0C874798"/>
    <w:rsid w:val="0ECD66BC"/>
    <w:rsid w:val="13750EA4"/>
    <w:rsid w:val="139048B3"/>
    <w:rsid w:val="166164C0"/>
    <w:rsid w:val="1B2B44B2"/>
    <w:rsid w:val="1B4A58BD"/>
    <w:rsid w:val="1B8D3BFB"/>
    <w:rsid w:val="25863C2B"/>
    <w:rsid w:val="27791F3A"/>
    <w:rsid w:val="27E72867"/>
    <w:rsid w:val="294B234F"/>
    <w:rsid w:val="2A765E14"/>
    <w:rsid w:val="2A9B3DE1"/>
    <w:rsid w:val="2AD90BA6"/>
    <w:rsid w:val="2CBC28F1"/>
    <w:rsid w:val="2E5C18C7"/>
    <w:rsid w:val="2FB40800"/>
    <w:rsid w:val="32395FAE"/>
    <w:rsid w:val="32821E48"/>
    <w:rsid w:val="33405904"/>
    <w:rsid w:val="36633A19"/>
    <w:rsid w:val="36C9003B"/>
    <w:rsid w:val="3AB55432"/>
    <w:rsid w:val="3C157564"/>
    <w:rsid w:val="3C544911"/>
    <w:rsid w:val="3CD675F9"/>
    <w:rsid w:val="3D976C95"/>
    <w:rsid w:val="41930364"/>
    <w:rsid w:val="430425C4"/>
    <w:rsid w:val="473B6416"/>
    <w:rsid w:val="47677A6D"/>
    <w:rsid w:val="4BB357DE"/>
    <w:rsid w:val="4DBF5384"/>
    <w:rsid w:val="4EFF5B7A"/>
    <w:rsid w:val="4F8C7B6C"/>
    <w:rsid w:val="4FFC5D1F"/>
    <w:rsid w:val="522429C6"/>
    <w:rsid w:val="52944C34"/>
    <w:rsid w:val="5704578E"/>
    <w:rsid w:val="58BF1D29"/>
    <w:rsid w:val="58D730E4"/>
    <w:rsid w:val="5FB78D8D"/>
    <w:rsid w:val="625142AB"/>
    <w:rsid w:val="65D57C80"/>
    <w:rsid w:val="66C30BB5"/>
    <w:rsid w:val="66F41336"/>
    <w:rsid w:val="67F3058D"/>
    <w:rsid w:val="68FB0CBB"/>
    <w:rsid w:val="6EB4281C"/>
    <w:rsid w:val="6F2B2258"/>
    <w:rsid w:val="6FDE5BE4"/>
    <w:rsid w:val="70E745C2"/>
    <w:rsid w:val="737836BE"/>
    <w:rsid w:val="76EB72ED"/>
    <w:rsid w:val="77130207"/>
    <w:rsid w:val="79A703D4"/>
    <w:rsid w:val="79DB6233"/>
    <w:rsid w:val="7E8356CD"/>
    <w:rsid w:val="7E887EEE"/>
    <w:rsid w:val="7EFEDD5A"/>
    <w:rsid w:val="7F2351E4"/>
    <w:rsid w:val="7FFF2B5D"/>
    <w:rsid w:val="AB6FB2EF"/>
    <w:rsid w:val="B9D7653F"/>
    <w:rsid w:val="DF5F11F7"/>
    <w:rsid w:val="EFFFBEDA"/>
    <w:rsid w:val="F7BFB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1839</Words>
  <Characters>1930</Characters>
  <Lines>0</Lines>
  <Paragraphs>0</Paragraphs>
  <TotalTime>0</TotalTime>
  <ScaleCrop>false</ScaleCrop>
  <LinksUpToDate>false</LinksUpToDate>
  <CharactersWithSpaces>1931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2022-06-09T03:54:00Z</dcterms:created>
  <dc:creator>Administrator</dc:creator>
  <cp:lastModifiedBy>WPS_1560830359</cp:lastModifiedBy>
  <cp:lastPrinted>2024-04-28T20:43:00Z</cp:lastPrinted>
  <dcterms:modified xsi:type="dcterms:W3CDTF">2024-06-14T07:27:21Z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3B6F474492894612882A3C61DAA34F7C</vt:lpwstr>
  </property>
</Properties>
</file>