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beforeLines="0" w:after="0" w:afterLines="0" w:line="560" w:lineRule="exact"/>
        <w:ind w:left="0" w:leftChars="0" w:firstLine="880" w:firstLineChars="200"/>
        <w:jc w:val="both"/>
        <w:textAlignment w:val="auto"/>
        <w:outlineLvl w:val="0"/>
        <w:rPr>
          <w:rFonts w:hint="eastAsia" w:ascii="方正小标宋_GBK" w:hAnsi="宋体" w:eastAsia="方正小标宋_GBK" w:cs="宋体"/>
          <w:bCs/>
          <w:color w:val="auto"/>
          <w:sz w:val="44"/>
          <w:szCs w:val="44"/>
          <w:highlight w:val="none"/>
          <w:lang w:val="en-US" w:eastAsia="zh-CN" w:bidi="ar-SA"/>
        </w:rPr>
      </w:pPr>
      <w:bookmarkStart w:id="0" w:name="_Hlk97670516"/>
    </w:p>
    <w:p>
      <w:pPr>
        <w:pageBreakBefore w:val="0"/>
        <w:kinsoku/>
        <w:wordWrap/>
        <w:overflowPunct/>
        <w:topLinePunct w:val="0"/>
        <w:autoSpaceDE/>
        <w:autoSpaceDN/>
        <w:bidi w:val="0"/>
        <w:spacing w:beforeLines="0" w:after="0" w:afterLines="0" w:line="560" w:lineRule="exact"/>
        <w:jc w:val="center"/>
        <w:textAlignment w:val="auto"/>
        <w:outlineLvl w:val="0"/>
        <w:rPr>
          <w:rFonts w:hint="eastAsia" w:ascii="方正小标宋_GBK" w:hAnsi="宋体" w:eastAsia="方正小标宋_GBK" w:cs="宋体"/>
          <w:bCs/>
          <w:color w:val="auto"/>
          <w:sz w:val="44"/>
          <w:szCs w:val="44"/>
          <w:highlight w:val="none"/>
          <w:lang w:val="en-US" w:eastAsia="zh-CN" w:bidi="ar-SA"/>
        </w:rPr>
      </w:pPr>
      <w:r>
        <w:rPr>
          <w:rFonts w:hint="eastAsia" w:ascii="方正小标宋_GBK" w:hAnsi="宋体" w:eastAsia="方正小标宋_GBK" w:cs="宋体"/>
          <w:bCs/>
          <w:color w:val="auto"/>
          <w:sz w:val="44"/>
          <w:szCs w:val="44"/>
          <w:highlight w:val="none"/>
          <w:lang w:val="en-US" w:eastAsia="zh-CN" w:bidi="ar-SA"/>
        </w:rPr>
        <w:t>南山区促进住房和建设行业高质量发展专项扶持措施</w:t>
      </w:r>
      <w:r>
        <w:rPr>
          <w:rFonts w:hint="eastAsia" w:ascii="方正小标宋_GBK" w:hAnsi="宋体" w:eastAsia="方正小标宋_GBK" w:cs="宋体"/>
          <w:bCs/>
          <w:color w:val="auto"/>
          <w:sz w:val="44"/>
          <w:szCs w:val="44"/>
          <w:highlight w:val="none"/>
          <w:lang w:eastAsia="zh-CN" w:bidi="ar-SA"/>
        </w:rPr>
        <w:t>—</w:t>
      </w:r>
      <w:bookmarkEnd w:id="0"/>
      <w:r>
        <w:rPr>
          <w:rFonts w:hint="eastAsia" w:ascii="方正小标宋_GBK" w:hAnsi="宋体" w:eastAsia="方正小标宋_GBK" w:cs="宋体"/>
          <w:bCs/>
          <w:color w:val="auto"/>
          <w:sz w:val="44"/>
          <w:szCs w:val="44"/>
          <w:highlight w:val="none"/>
          <w:lang w:eastAsia="zh-CN" w:bidi="ar-SA"/>
        </w:rPr>
        <w:t>—</w:t>
      </w:r>
      <w:r>
        <w:rPr>
          <w:rFonts w:hint="eastAsia" w:ascii="方正小标宋_GBK" w:hAnsi="宋体" w:eastAsia="方正小标宋_GBK" w:cs="宋体"/>
          <w:bCs/>
          <w:color w:val="auto"/>
          <w:sz w:val="44"/>
          <w:szCs w:val="44"/>
          <w:highlight w:val="none"/>
          <w:lang w:val="en-US" w:eastAsia="zh-CN" w:bidi="ar-SA"/>
        </w:rPr>
        <w:t>优质建筑业企业项目</w:t>
      </w:r>
    </w:p>
    <w:p>
      <w:pPr>
        <w:pageBreakBefore w:val="0"/>
        <w:kinsoku/>
        <w:wordWrap/>
        <w:overflowPunct/>
        <w:topLinePunct w:val="0"/>
        <w:autoSpaceDE/>
        <w:autoSpaceDN/>
        <w:bidi w:val="0"/>
        <w:spacing w:beforeLines="0" w:after="0" w:afterLines="0" w:line="560" w:lineRule="exact"/>
        <w:jc w:val="center"/>
        <w:textAlignment w:val="auto"/>
        <w:outlineLvl w:val="0"/>
        <w:rPr>
          <w:rFonts w:hint="eastAsia" w:ascii="方正小标宋_GBK" w:hAnsi="宋体" w:eastAsia="方正小标宋_GBK" w:cs="宋体"/>
          <w:bCs/>
          <w:color w:val="auto"/>
          <w:sz w:val="44"/>
          <w:szCs w:val="44"/>
          <w:highlight w:val="none"/>
          <w:lang w:eastAsia="zh-CN" w:bidi="ar-SA"/>
        </w:rPr>
      </w:pPr>
      <w:r>
        <w:rPr>
          <w:rFonts w:hint="eastAsia" w:ascii="方正小标宋_GBK" w:hAnsi="宋体" w:eastAsia="方正小标宋_GBK" w:cs="宋体"/>
          <w:bCs/>
          <w:color w:val="auto"/>
          <w:sz w:val="44"/>
          <w:szCs w:val="44"/>
          <w:highlight w:val="none"/>
          <w:lang w:eastAsia="zh-CN" w:bidi="ar-SA"/>
        </w:rPr>
        <w:t>操作规程</w:t>
      </w:r>
    </w:p>
    <w:p>
      <w:pPr>
        <w:pStyle w:val="3"/>
        <w:pageBreakBefore w:val="0"/>
        <w:kinsoku/>
        <w:wordWrap/>
        <w:overflowPunct/>
        <w:topLinePunct w:val="0"/>
        <w:autoSpaceDE/>
        <w:autoSpaceDN/>
        <w:bidi w:val="0"/>
        <w:spacing w:beforeLines="0" w:after="0" w:afterLines="0" w:line="560" w:lineRule="exact"/>
        <w:ind w:left="0" w:leftChars="0" w:firstLine="880" w:firstLineChars="200"/>
        <w:jc w:val="both"/>
        <w:textAlignment w:val="auto"/>
        <w:rPr>
          <w:rFonts w:hint="eastAsia" w:ascii="方正小标宋_GBK" w:hAnsi="宋体" w:eastAsia="方正小标宋_GBK" w:cs="宋体"/>
          <w:bCs/>
          <w:color w:val="auto"/>
          <w:sz w:val="44"/>
          <w:szCs w:val="44"/>
          <w:highlight w:val="none"/>
          <w:lang w:eastAsia="zh-CN" w:bidi="ar-SA"/>
        </w:rPr>
      </w:pP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eastAsia="zh-CN" w:bidi="ar-SA"/>
        </w:rPr>
      </w:pPr>
      <w:r>
        <w:rPr>
          <w:rFonts w:hint="eastAsia" w:ascii="仿宋_GB2312" w:hAnsi="仿宋_GB2312" w:eastAsia="仿宋_GB2312" w:cs="仿宋_GB2312"/>
          <w:b w:val="0"/>
          <w:bCs w:val="0"/>
          <w:color w:val="auto"/>
          <w:sz w:val="32"/>
          <w:szCs w:val="32"/>
          <w:highlight w:val="none"/>
          <w:lang w:val="en-US" w:eastAsia="zh-CN"/>
        </w:rPr>
        <w:t>为全面贯彻新发展理念，推动南山区住房和建设行业高质量发展，根据</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南山区促进产业高质量发展专项资金管理办法</w:t>
      </w:r>
      <w:r>
        <w:rPr>
          <w:rFonts w:hint="eastAsia" w:ascii="仿宋_GB2312" w:hAnsi="仿宋_GB2312" w:eastAsia="仿宋_GB2312" w:cs="仿宋_GB2312"/>
          <w:b w:val="0"/>
          <w:bCs w:val="0"/>
          <w:color w:val="auto"/>
          <w:sz w:val="32"/>
          <w:szCs w:val="32"/>
          <w:highlight w:val="none"/>
        </w:rPr>
        <w:t>》及《</w:t>
      </w:r>
      <w:r>
        <w:rPr>
          <w:rFonts w:hint="eastAsia" w:ascii="仿宋_GB2312" w:hAnsi="仿宋_GB2312" w:eastAsia="仿宋_GB2312" w:cs="仿宋_GB2312"/>
          <w:b w:val="0"/>
          <w:bCs w:val="0"/>
          <w:color w:val="auto"/>
          <w:sz w:val="32"/>
          <w:szCs w:val="32"/>
          <w:highlight w:val="none"/>
          <w:lang w:val="en-US" w:eastAsia="zh-CN"/>
        </w:rPr>
        <w:t>南山区促进住房和建设行业高质量发展专项扶持措施</w:t>
      </w:r>
      <w:r>
        <w:rPr>
          <w:rFonts w:hint="eastAsia" w:ascii="仿宋_GB2312" w:hAnsi="仿宋_GB2312" w:eastAsia="仿宋_GB2312" w:cs="仿宋_GB2312"/>
          <w:b w:val="0"/>
          <w:bCs w:val="0"/>
          <w:color w:val="auto"/>
          <w:sz w:val="32"/>
          <w:szCs w:val="32"/>
          <w:highlight w:val="none"/>
        </w:rPr>
        <w:t>》，制定本操作规程。</w:t>
      </w:r>
    </w:p>
    <w:p>
      <w:pPr>
        <w:pageBreakBefore w:val="0"/>
        <w:numPr>
          <w:ilvl w:val="0"/>
          <w:numId w:val="1"/>
        </w:numPr>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outlineLvl w:val="0"/>
        <w:rPr>
          <w:rFonts w:hint="eastAsia" w:ascii="黑体" w:hAnsi="黑体" w:eastAsia="黑体" w:cs="黑体"/>
          <w:b w:val="0"/>
          <w:bCs w:val="0"/>
          <w:color w:val="auto"/>
          <w:kern w:val="2"/>
          <w:sz w:val="32"/>
          <w:szCs w:val="32"/>
          <w:highlight w:val="none"/>
          <w:lang w:eastAsia="zh-CN" w:bidi="ar-SA"/>
        </w:rPr>
      </w:pPr>
      <w:r>
        <w:rPr>
          <w:rFonts w:hint="eastAsia" w:ascii="黑体" w:hAnsi="黑体" w:eastAsia="黑体" w:cs="黑体"/>
          <w:b w:val="0"/>
          <w:bCs w:val="0"/>
          <w:color w:val="auto"/>
          <w:kern w:val="2"/>
          <w:sz w:val="32"/>
          <w:szCs w:val="32"/>
          <w:highlight w:val="none"/>
          <w:lang w:eastAsia="zh-CN" w:bidi="ar-SA"/>
        </w:rPr>
        <w:t>政策内容</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对新迁入南山区或注册在南山区新取得施工总承包特级（综合）的建筑业企业给予一次性600万元资助，施工总承包一级资质给予一次性200万元的资助。</w:t>
      </w: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二、资助方式</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本项资助属于核准类项目，资助资金的安排使用坚持公平、公开、公正的原则，实行自愿申报、科学决策和绩效评估的管理制度，采取无偿资助方式和事后补贴制，受资助项目无需验收。</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outlineLvl w:val="0"/>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三、审核标准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（一）关于申请新迁入南山区施工总承包特级（综合）资质企业资助项目的企业需同时满足以下标准：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1.申报企业《营业执照》登记日期需在两年内（按申报之日计算）；</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2.申报企业《营业执照》登记住所地址需在南山辖区内；</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3.申报企业在申报之日前统计关系需已迁入南山区，属于已在库企业，且统计关系所属行业分类为建筑业或行业代码为748</w:t>
      </w:r>
      <w:r>
        <w:rPr>
          <w:rFonts w:hint="default" w:ascii="仿宋_GB2312" w:hAnsi="仿宋_GB2312" w:eastAsia="仿宋_GB2312" w:cs="仿宋_GB2312"/>
          <w:b w:val="0"/>
          <w:bCs w:val="0"/>
          <w:color w:val="auto"/>
          <w:sz w:val="32"/>
          <w:szCs w:val="32"/>
          <w:highlight w:val="none"/>
          <w:lang w:eastAsia="zh-CN"/>
        </w:rPr>
        <w:t>工程技术与设计服务</w:t>
      </w:r>
      <w:r>
        <w:rPr>
          <w:rFonts w:hint="eastAsia" w:ascii="仿宋_GB2312" w:hAnsi="仿宋_GB2312" w:eastAsia="仿宋_GB2312" w:cs="仿宋_GB2312"/>
          <w:b w:val="0"/>
          <w:bCs w:val="0"/>
          <w:color w:val="auto"/>
          <w:sz w:val="32"/>
          <w:szCs w:val="32"/>
          <w:highlight w:val="none"/>
          <w:lang w:val="en-US" w:eastAsia="zh-CN"/>
        </w:rPr>
        <w:t>的科学研究与技术服务业；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4.申报企业在注册地址迁入南山区前已取得施工总承包特级（综合）建筑业企业资质证书。</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default" w:ascii="仿宋_GB2312" w:hAnsi="Times New Roman" w:eastAsia="仿宋_GB2312" w:cs="Times New Roman"/>
          <w:b/>
          <w:bCs/>
          <w:color w:val="auto"/>
          <w:sz w:val="32"/>
          <w:szCs w:val="32"/>
          <w:highlight w:val="none"/>
          <w:lang w:val="en-US" w:eastAsia="zh-CN"/>
        </w:rPr>
      </w:pPr>
      <w:r>
        <w:rPr>
          <w:rFonts w:hint="eastAsia" w:ascii="仿宋_GB2312" w:hAnsi="Times New Roman" w:eastAsia="仿宋_GB2312" w:cs="Times New Roman"/>
          <w:b/>
          <w:bCs/>
          <w:color w:val="auto"/>
          <w:sz w:val="32"/>
          <w:szCs w:val="32"/>
          <w:highlight w:val="none"/>
          <w:lang w:val="en-US" w:eastAsia="zh-CN"/>
        </w:rPr>
        <w:t>（</w:t>
      </w:r>
      <w:r>
        <w:rPr>
          <w:rFonts w:hint="eastAsia" w:ascii="仿宋_GB2312" w:eastAsia="仿宋_GB2312" w:cs="Times New Roman"/>
          <w:b/>
          <w:bCs/>
          <w:color w:val="auto"/>
          <w:sz w:val="32"/>
          <w:szCs w:val="32"/>
          <w:highlight w:val="none"/>
          <w:lang w:val="en-US" w:eastAsia="zh-CN"/>
        </w:rPr>
        <w:t>二</w:t>
      </w:r>
      <w:r>
        <w:rPr>
          <w:rFonts w:hint="eastAsia" w:ascii="仿宋_GB2312" w:hAnsi="Times New Roman" w:eastAsia="仿宋_GB2312" w:cs="Times New Roman"/>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关于申请南山区新取得施工总承包特级（综合）资质企业资助项目的企业需同时满足以下标准：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1.申报企业《营业执照》登记住所地址需在南山辖区内；</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2.申报企业的统计关系属于南山区已在库企业，且统计关系所属行业分类为建筑业或行业代码为748</w:t>
      </w:r>
      <w:r>
        <w:rPr>
          <w:rFonts w:hint="default" w:ascii="仿宋_GB2312" w:hAnsi="仿宋_GB2312" w:eastAsia="仿宋_GB2312" w:cs="仿宋_GB2312"/>
          <w:b w:val="0"/>
          <w:bCs w:val="0"/>
          <w:color w:val="auto"/>
          <w:sz w:val="32"/>
          <w:szCs w:val="32"/>
          <w:highlight w:val="none"/>
          <w:lang w:eastAsia="zh-CN"/>
        </w:rPr>
        <w:t>工程技术与设计服务</w:t>
      </w:r>
      <w:r>
        <w:rPr>
          <w:rFonts w:hint="eastAsia" w:ascii="仿宋_GB2312" w:hAnsi="仿宋_GB2312" w:eastAsia="仿宋_GB2312" w:cs="仿宋_GB2312"/>
          <w:b w:val="0"/>
          <w:bCs w:val="0"/>
          <w:color w:val="auto"/>
          <w:sz w:val="32"/>
          <w:szCs w:val="32"/>
          <w:highlight w:val="none"/>
          <w:lang w:val="en-US" w:eastAsia="zh-CN"/>
        </w:rPr>
        <w:t>的科学研究和技术服务业；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3.申报企业首次取得的施工总承包特级（综合）资质公示时间或《准予行政许可决定书》作出日期距企业申报之日不超过两年，且资质申请类型为首次申请或增项或升级（不含延续及有效期顺延）。</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（三）关于申请新迁入南山区施工总承包一级资质企业资助项目的企业需同时满足以下标准：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1.申报企业《营业执照》登记日期需在两年内（按申报之日计算）；</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2.申报企业《营业执照》登记住所地址需在南山辖区内；</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3.申报企业在申报之日前统计关系需已迁入南山区，属于已在库企业，且统计关系所属行业分类为建筑业或行业代码为748</w:t>
      </w:r>
      <w:r>
        <w:rPr>
          <w:rFonts w:hint="default" w:ascii="仿宋_GB2312" w:hAnsi="仿宋_GB2312" w:eastAsia="仿宋_GB2312" w:cs="仿宋_GB2312"/>
          <w:b w:val="0"/>
          <w:bCs w:val="0"/>
          <w:color w:val="auto"/>
          <w:sz w:val="32"/>
          <w:szCs w:val="32"/>
          <w:highlight w:val="none"/>
          <w:lang w:eastAsia="zh-CN"/>
        </w:rPr>
        <w:t>工程技术与设计服务</w:t>
      </w:r>
      <w:r>
        <w:rPr>
          <w:rFonts w:hint="eastAsia" w:ascii="仿宋_GB2312" w:hAnsi="仿宋_GB2312" w:eastAsia="仿宋_GB2312" w:cs="仿宋_GB2312"/>
          <w:b w:val="0"/>
          <w:bCs w:val="0"/>
          <w:color w:val="auto"/>
          <w:sz w:val="32"/>
          <w:szCs w:val="32"/>
          <w:highlight w:val="none"/>
          <w:lang w:val="en-US" w:eastAsia="zh-CN"/>
        </w:rPr>
        <w:t>的科学研究和技术服务业；</w:t>
      </w:r>
    </w:p>
    <w:p>
      <w:pPr>
        <w:keepNext w:val="0"/>
        <w:keepLines w:val="0"/>
        <w:pageBreakBefore w:val="0"/>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4.申报企业在注册地址迁入南山区前已取得施工总承包一级建筑业企业资质证书。</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default" w:ascii="仿宋_GB2312" w:hAnsi="Times New Roman" w:eastAsia="仿宋_GB2312" w:cs="Times New Roman"/>
          <w:b/>
          <w:bCs/>
          <w:color w:val="auto"/>
          <w:sz w:val="32"/>
          <w:szCs w:val="32"/>
          <w:highlight w:val="none"/>
          <w:lang w:val="en-US" w:eastAsia="zh-CN"/>
        </w:rPr>
      </w:pPr>
      <w:r>
        <w:rPr>
          <w:rFonts w:hint="eastAsia" w:ascii="仿宋_GB2312" w:hAnsi="Times New Roman" w:eastAsia="仿宋_GB2312" w:cs="Times New Roman"/>
          <w:b/>
          <w:bCs/>
          <w:color w:val="auto"/>
          <w:sz w:val="32"/>
          <w:szCs w:val="32"/>
          <w:highlight w:val="none"/>
          <w:lang w:val="en-US" w:eastAsia="zh-CN"/>
        </w:rPr>
        <w:t>（</w:t>
      </w:r>
      <w:r>
        <w:rPr>
          <w:rFonts w:hint="eastAsia" w:ascii="仿宋_GB2312" w:eastAsia="仿宋_GB2312" w:cs="Times New Roman"/>
          <w:b/>
          <w:bCs/>
          <w:color w:val="auto"/>
          <w:sz w:val="32"/>
          <w:szCs w:val="32"/>
          <w:highlight w:val="none"/>
          <w:lang w:val="en-US" w:eastAsia="zh-CN"/>
        </w:rPr>
        <w:t>四</w:t>
      </w:r>
      <w:r>
        <w:rPr>
          <w:rFonts w:hint="eastAsia" w:ascii="仿宋_GB2312" w:hAnsi="Times New Roman" w:eastAsia="仿宋_GB2312" w:cs="Times New Roman"/>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关于申请南山区新取得施工总承包一级资质企业资助项目的企业需同时满足以下标准：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1.申报企业《营业执照》登记住所地址需在南山辖区内；</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2.申报企业的统计关系属于南山区已在库企业，且统计关系所属行业分类为建筑业或行业代码为748</w:t>
      </w:r>
      <w:r>
        <w:rPr>
          <w:rFonts w:hint="default" w:ascii="仿宋_GB2312" w:hAnsi="仿宋_GB2312" w:eastAsia="仿宋_GB2312" w:cs="仿宋_GB2312"/>
          <w:b w:val="0"/>
          <w:bCs w:val="0"/>
          <w:color w:val="auto"/>
          <w:sz w:val="32"/>
          <w:szCs w:val="32"/>
          <w:highlight w:val="none"/>
          <w:lang w:eastAsia="zh-CN"/>
        </w:rPr>
        <w:t>工程技术与设计服务</w:t>
      </w:r>
      <w:r>
        <w:rPr>
          <w:rFonts w:hint="eastAsia" w:ascii="仿宋_GB2312" w:hAnsi="仿宋_GB2312" w:eastAsia="仿宋_GB2312" w:cs="仿宋_GB2312"/>
          <w:b w:val="0"/>
          <w:bCs w:val="0"/>
          <w:color w:val="auto"/>
          <w:sz w:val="32"/>
          <w:szCs w:val="32"/>
          <w:highlight w:val="none"/>
          <w:lang w:val="en-US" w:eastAsia="zh-CN"/>
        </w:rPr>
        <w:t>的科学研究和技术服务业；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eastAsia="仿宋_GB2312" w:cs="Times New Roman"/>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3.申报企业首次取得的施工总承包一级资质其《准予行政许可决定书》作出日期距企业申报之日不超过两年，且资质申请类型为首次申请或增项或升级（不含延续及有效期顺延）。</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四、申请条件</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（一）申请本项</w:t>
      </w:r>
      <w:r>
        <w:rPr>
          <w:rFonts w:hint="eastAsia" w:ascii="仿宋_GB2312" w:hAnsi="仿宋_GB2312" w:eastAsia="仿宋_GB2312" w:cs="仿宋_GB2312"/>
          <w:b w:val="0"/>
          <w:bCs w:val="0"/>
          <w:color w:val="auto"/>
          <w:sz w:val="32"/>
          <w:szCs w:val="32"/>
          <w:highlight w:val="none"/>
          <w:lang w:eastAsia="zh-CN"/>
        </w:rPr>
        <w:t>目</w:t>
      </w:r>
      <w:r>
        <w:rPr>
          <w:rFonts w:hint="eastAsia" w:ascii="仿宋_GB2312" w:hAnsi="仿宋_GB2312" w:eastAsia="仿宋_GB2312" w:cs="仿宋_GB2312"/>
          <w:b w:val="0"/>
          <w:bCs w:val="0"/>
          <w:color w:val="auto"/>
          <w:sz w:val="32"/>
          <w:szCs w:val="32"/>
          <w:highlight w:val="none"/>
        </w:rPr>
        <w:t>资金资助的企业应符合以下</w:t>
      </w:r>
      <w:r>
        <w:rPr>
          <w:rFonts w:hint="eastAsia" w:ascii="仿宋_GB2312" w:hAnsi="仿宋_GB2312" w:eastAsia="仿宋_GB2312" w:cs="仿宋_GB2312"/>
          <w:b w:val="0"/>
          <w:bCs w:val="0"/>
          <w:color w:val="auto"/>
          <w:sz w:val="32"/>
          <w:szCs w:val="32"/>
          <w:highlight w:val="none"/>
          <w:lang w:eastAsia="zh-CN"/>
        </w:rPr>
        <w:t>基本</w:t>
      </w:r>
      <w:r>
        <w:rPr>
          <w:rFonts w:hint="eastAsia" w:ascii="仿宋_GB2312" w:hAnsi="仿宋_GB2312" w:eastAsia="仿宋_GB2312" w:cs="仿宋_GB2312"/>
          <w:b w:val="0"/>
          <w:bCs w:val="0"/>
          <w:color w:val="auto"/>
          <w:sz w:val="32"/>
          <w:szCs w:val="32"/>
          <w:highlight w:val="none"/>
        </w:rPr>
        <w:t>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1.在南山辖区内注册，</w:t>
      </w:r>
      <w:r>
        <w:rPr>
          <w:rFonts w:hint="eastAsia" w:ascii="仿宋_GB2312" w:hAnsi="仿宋_GB2312" w:eastAsia="仿宋_GB2312" w:cs="仿宋_GB2312"/>
          <w:b w:val="0"/>
          <w:bCs w:val="0"/>
          <w:color w:val="auto"/>
          <w:sz w:val="32"/>
          <w:szCs w:val="32"/>
          <w:highlight w:val="none"/>
          <w:lang w:eastAsia="zh-CN"/>
        </w:rPr>
        <w:t>具有独立法人资格</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履行统计数据申报义务、</w:t>
      </w:r>
      <w:r>
        <w:rPr>
          <w:rFonts w:hint="eastAsia" w:ascii="仿宋_GB2312" w:hAnsi="仿宋_GB2312" w:eastAsia="仿宋_GB2312" w:cs="仿宋_GB2312"/>
          <w:b w:val="0"/>
          <w:bCs w:val="0"/>
          <w:color w:val="auto"/>
          <w:sz w:val="32"/>
          <w:szCs w:val="32"/>
          <w:highlight w:val="none"/>
        </w:rPr>
        <w:t>守法经营、诚实守信，有规范健全的财务制度</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3.应积极配合区委、区政府相关工作。</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（二）有下列情况之一的，本</w:t>
      </w:r>
      <w:r>
        <w:rPr>
          <w:rFonts w:hint="eastAsia" w:ascii="仿宋_GB2312" w:hAnsi="仿宋_GB2312" w:eastAsia="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资金不予资助：</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1.被依法依规纳入严重失信主体名单或失信惩戒措施清单的；</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2.提出资助申请后，申报主体注册地或在地统计关系发生变化，不再符合申报条件的。</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（三）注册地变更限制</w:t>
      </w:r>
    </w:p>
    <w:p>
      <w:pPr>
        <w:keepNext w:val="0"/>
        <w:keepLines w:val="0"/>
        <w:adjustRightInd w:val="0"/>
        <w:snapToGrid w:val="0"/>
        <w:spacing w:beforeLines="0" w:after="0" w:afterLines="0" w:line="560" w:lineRule="exact"/>
        <w:ind w:firstLine="640" w:firstLineChars="200"/>
        <w:jc w:val="both"/>
        <w:outlineLvl w:val="9"/>
        <w:rPr>
          <w:rFonts w:hint="eastAsia"/>
          <w:color w:val="auto"/>
          <w:highlight w:val="none"/>
        </w:rPr>
      </w:pPr>
      <w:r>
        <w:rPr>
          <w:rFonts w:hint="eastAsia" w:ascii="仿宋_GB2312" w:hAnsi="仿宋_GB2312" w:eastAsia="仿宋_GB2312" w:cs="仿宋_GB2312"/>
          <w:b w:val="0"/>
          <w:bCs w:val="0"/>
          <w:color w:val="auto"/>
          <w:sz w:val="32"/>
          <w:szCs w:val="32"/>
          <w:highlight w:val="none"/>
          <w:lang w:val="en-US" w:eastAsia="zh-CN"/>
        </w:rPr>
        <w:t>享受以上资助政策的企业，自申报之日起两年内不得将企业</w:t>
      </w:r>
      <w:r>
        <w:rPr>
          <w:rFonts w:hint="eastAsia" w:ascii="仿宋_GB2312" w:hAnsi="黑体" w:eastAsia="仿宋_GB2312"/>
          <w:color w:val="auto"/>
          <w:sz w:val="32"/>
          <w:szCs w:val="32"/>
          <w:highlight w:val="none"/>
        </w:rPr>
        <w:t>注册登记地址迁出南山区、不</w:t>
      </w:r>
      <w:r>
        <w:rPr>
          <w:rFonts w:hint="eastAsia" w:ascii="仿宋_GB2312" w:hAnsi="黑体" w:eastAsia="仿宋_GB2312"/>
          <w:color w:val="auto"/>
          <w:sz w:val="32"/>
          <w:szCs w:val="32"/>
          <w:highlight w:val="none"/>
          <w:lang w:val="en-US" w:eastAsia="zh-CN"/>
        </w:rPr>
        <w:t>可</w:t>
      </w:r>
      <w:r>
        <w:rPr>
          <w:rFonts w:hint="eastAsia" w:ascii="仿宋_GB2312" w:hAnsi="黑体" w:eastAsia="仿宋_GB2312"/>
          <w:color w:val="auto"/>
          <w:sz w:val="32"/>
          <w:szCs w:val="32"/>
          <w:highlight w:val="none"/>
        </w:rPr>
        <w:t>改变在南山区的纳税义务和统计数据申报义务</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黑体" w:eastAsia="仿宋_GB2312"/>
          <w:color w:val="auto"/>
          <w:sz w:val="32"/>
          <w:szCs w:val="32"/>
          <w:highlight w:val="none"/>
        </w:rPr>
        <w:t>一经查实，</w:t>
      </w:r>
      <w:r>
        <w:rPr>
          <w:rFonts w:hint="eastAsia" w:ascii="仿宋_GB2312" w:hAnsi="仿宋_GB2312" w:eastAsia="仿宋_GB2312" w:cs="仿宋_GB2312"/>
          <w:b w:val="0"/>
          <w:bCs w:val="0"/>
          <w:color w:val="auto"/>
          <w:sz w:val="32"/>
          <w:szCs w:val="32"/>
          <w:highlight w:val="none"/>
          <w:lang w:val="en-US" w:eastAsia="zh-CN"/>
        </w:rPr>
        <w:t>区住房建设局有权收回资助资金。</w:t>
      </w:r>
    </w:p>
    <w:p>
      <w:pPr>
        <w:pStyle w:val="2"/>
        <w:pageBreakBefore w:val="0"/>
        <w:numPr>
          <w:ilvl w:val="0"/>
          <w:numId w:val="0"/>
        </w:numPr>
        <w:kinsoku/>
        <w:wordWrap/>
        <w:overflowPunct/>
        <w:topLinePunct w:val="0"/>
        <w:autoSpaceDE/>
        <w:autoSpaceDN/>
        <w:bidi w:val="0"/>
        <w:adjustRightInd w:val="0"/>
        <w:snapToGrid w:val="0"/>
        <w:spacing w:before="0" w:beforeLines="0" w:after="0" w:afterLines="0" w:line="560" w:lineRule="exact"/>
        <w:ind w:leftChars="200"/>
        <w:jc w:val="both"/>
        <w:textAlignment w:val="auto"/>
        <w:rPr>
          <w:rFonts w:hint="eastAsia" w:ascii="仿宋_GB2312" w:hAnsi="仿宋_GB2312" w:eastAsia="仿宋_GB2312" w:cs="仿宋_GB2312"/>
          <w:b w:val="0"/>
          <w:bCs w:val="0"/>
          <w:color w:val="auto"/>
          <w:sz w:val="32"/>
          <w:szCs w:val="32"/>
          <w:highlight w:val="none"/>
          <w:lang w:val="en-US" w:eastAsia="zh-CN" w:bidi="en-US"/>
        </w:rPr>
      </w:pPr>
      <w:r>
        <w:rPr>
          <w:rFonts w:hint="eastAsia" w:ascii="仿宋_GB2312" w:hAnsi="仿宋_GB2312" w:eastAsia="仿宋_GB2312" w:cs="仿宋_GB2312"/>
          <w:b w:val="0"/>
          <w:bCs w:val="0"/>
          <w:color w:val="auto"/>
          <w:sz w:val="32"/>
          <w:szCs w:val="32"/>
          <w:highlight w:val="none"/>
          <w:lang w:val="en-US" w:eastAsia="zh-CN" w:bidi="en-US"/>
        </w:rPr>
        <w:t>（四）申报补充说明</w:t>
      </w:r>
    </w:p>
    <w:p>
      <w:pPr>
        <w:pStyle w:val="2"/>
        <w:pageBreakBefore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en-US"/>
        </w:rPr>
      </w:pPr>
      <w:r>
        <w:rPr>
          <w:rFonts w:hint="eastAsia" w:ascii="仿宋_GB2312" w:hAnsi="仿宋_GB2312" w:eastAsia="仿宋_GB2312" w:cs="仿宋_GB2312"/>
          <w:b w:val="0"/>
          <w:bCs w:val="0"/>
          <w:color w:val="auto"/>
          <w:sz w:val="32"/>
          <w:szCs w:val="32"/>
          <w:highlight w:val="none"/>
          <w:lang w:val="en-US" w:eastAsia="zh-CN" w:bidi="en-US"/>
        </w:rPr>
        <w:t>1.申请新迁入南山区施工总承包特级或一级资质企业资助项目的企业，如持有多个施工总承包特级或一级资质，可叠加享受该条资助项目；</w:t>
      </w:r>
    </w:p>
    <w:p>
      <w:pPr>
        <w:pStyle w:val="2"/>
        <w:pageBreakBefore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en-US"/>
        </w:rPr>
      </w:pPr>
      <w:r>
        <w:rPr>
          <w:rFonts w:hint="eastAsia" w:ascii="仿宋_GB2312" w:hAnsi="仿宋_GB2312" w:eastAsia="仿宋_GB2312" w:cs="仿宋_GB2312"/>
          <w:b w:val="0"/>
          <w:bCs w:val="0"/>
          <w:color w:val="auto"/>
          <w:sz w:val="32"/>
          <w:szCs w:val="32"/>
          <w:highlight w:val="none"/>
          <w:lang w:val="en-US" w:eastAsia="zh-CN" w:bidi="en-US"/>
        </w:rPr>
        <w:t>2.申请南山区新取得施工总承包特级或一级资质企业资助项目的企业，如新取得多个施工总承包特级或一级资质，可叠加享受该条资助项目；</w:t>
      </w:r>
    </w:p>
    <w:p>
      <w:pPr>
        <w:pStyle w:val="2"/>
        <w:pageBreakBefore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en-US"/>
        </w:rPr>
      </w:pPr>
      <w:r>
        <w:rPr>
          <w:rFonts w:hint="eastAsia" w:ascii="仿宋_GB2312" w:hAnsi="仿宋_GB2312" w:eastAsia="仿宋_GB2312" w:cs="仿宋_GB2312"/>
          <w:b w:val="0"/>
          <w:bCs w:val="0"/>
          <w:color w:val="auto"/>
          <w:sz w:val="32"/>
          <w:szCs w:val="32"/>
          <w:highlight w:val="none"/>
          <w:lang w:val="en-US" w:eastAsia="zh-CN" w:bidi="en-US"/>
        </w:rPr>
        <w:t>3.以同一种资质已享受新迁入南山区施工总承包特级或一级资质企业资助项目的企业，不再叠加享受南山区新取得施工总承包特级或一级资质企业资助项目。</w:t>
      </w:r>
    </w:p>
    <w:p>
      <w:pPr>
        <w:pStyle w:val="2"/>
        <w:pageBreakBefore w:val="0"/>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五、申报</w:t>
      </w:r>
      <w:r>
        <w:rPr>
          <w:rFonts w:hint="eastAsia" w:ascii="黑体" w:hAnsi="黑体" w:eastAsia="黑体" w:cs="黑体"/>
          <w:b w:val="0"/>
          <w:bCs w:val="0"/>
          <w:color w:val="auto"/>
          <w:sz w:val="32"/>
          <w:szCs w:val="32"/>
          <w:highlight w:val="none"/>
        </w:rPr>
        <w:t>流程</w:t>
      </w:r>
    </w:p>
    <w:p>
      <w:pPr>
        <w:keepNext w:val="0"/>
        <w:keepLines w:val="0"/>
        <w:pageBreakBefore w:val="0"/>
        <w:widowControl/>
        <w:kinsoku/>
        <w:wordWrap w:val="0"/>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（一）申报主体登录“i南山企业服务综合平台”（</w:t>
      </w:r>
      <w:r>
        <w:rPr>
          <w:rFonts w:hint="eastAsia" w:ascii="仿宋_GB2312" w:hAnsi="仿宋_GB2312" w:eastAsia="仿宋_GB2312" w:cs="仿宋_GB2312"/>
          <w:b w:val="0"/>
          <w:bCs w:val="0"/>
          <w:color w:val="auto"/>
          <w:kern w:val="2"/>
          <w:sz w:val="32"/>
          <w:szCs w:val="32"/>
          <w:highlight w:val="none"/>
        </w:rPr>
        <w:t>https://www.inanshan.org.cn/</w:t>
      </w:r>
      <w:r>
        <w:rPr>
          <w:rFonts w:hint="eastAsia" w:ascii="仿宋_GB2312" w:hAnsi="仿宋_GB2312" w:eastAsia="仿宋_GB2312" w:cs="仿宋_GB2312"/>
          <w:b w:val="0"/>
          <w:bCs w:val="0"/>
          <w:color w:val="auto"/>
          <w:sz w:val="32"/>
          <w:szCs w:val="32"/>
          <w:highlight w:val="none"/>
          <w:lang w:eastAsia="zh-CN"/>
        </w:rPr>
        <w:t>），网上提交项目申报材料；</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（二）区企业发展服务中心受理</w:t>
      </w:r>
      <w:r>
        <w:rPr>
          <w:rFonts w:hint="eastAsia" w:ascii="仿宋_GB2312" w:hAnsi="仿宋_GB2312" w:eastAsia="仿宋_GB2312" w:cs="仿宋_GB2312"/>
          <w:b w:val="0"/>
          <w:bCs w:val="0"/>
          <w:color w:val="auto"/>
          <w:kern w:val="2"/>
          <w:sz w:val="32"/>
          <w:szCs w:val="32"/>
          <w:highlight w:val="none"/>
          <w:lang w:eastAsia="zh-CN"/>
        </w:rPr>
        <w:t>申请，对申报材料进行形式性审核</w:t>
      </w:r>
      <w:r>
        <w:rPr>
          <w:rFonts w:hint="eastAsia"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val="en-US" w:eastAsia="zh-CN"/>
        </w:rPr>
        <w:t>住房建设局</w:t>
      </w:r>
      <w:r>
        <w:rPr>
          <w:rFonts w:hint="eastAsia" w:ascii="仿宋_GB2312" w:hAnsi="仿宋_GB2312" w:eastAsia="仿宋_GB2312" w:cs="仿宋_GB2312"/>
          <w:b w:val="0"/>
          <w:bCs w:val="0"/>
          <w:color w:val="auto"/>
          <w:sz w:val="32"/>
          <w:szCs w:val="32"/>
          <w:highlight w:val="none"/>
          <w:lang w:eastAsia="zh-CN"/>
        </w:rPr>
        <w:t xml:space="preserve">复审项目申报材料； </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（三）区</w:t>
      </w:r>
      <w:r>
        <w:rPr>
          <w:rFonts w:hint="eastAsia" w:ascii="仿宋_GB2312" w:hAnsi="仿宋_GB2312" w:eastAsia="仿宋_GB2312" w:cs="仿宋_GB2312"/>
          <w:b w:val="0"/>
          <w:bCs w:val="0"/>
          <w:color w:val="auto"/>
          <w:sz w:val="32"/>
          <w:szCs w:val="32"/>
          <w:highlight w:val="none"/>
          <w:lang w:val="en-US" w:eastAsia="zh-CN"/>
        </w:rPr>
        <w:t>住房建设局</w:t>
      </w:r>
      <w:r>
        <w:rPr>
          <w:rFonts w:hint="eastAsia" w:ascii="仿宋_GB2312" w:hAnsi="仿宋_GB2312" w:eastAsia="仿宋_GB2312" w:cs="仿宋_GB2312"/>
          <w:b w:val="0"/>
          <w:bCs w:val="0"/>
          <w:color w:val="auto"/>
          <w:sz w:val="32"/>
          <w:szCs w:val="32"/>
          <w:highlight w:val="none"/>
          <w:lang w:eastAsia="zh-CN"/>
        </w:rPr>
        <w:t>拟定资助计划；</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（四）区企业发展服务中心组织对申报主体的注册情况、不良信用记录等情况进行核查；</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color w:val="auto"/>
          <w:sz w:val="32"/>
          <w:szCs w:val="32"/>
          <w:highlight w:val="none"/>
          <w:lang w:eastAsia="zh-Hans"/>
        </w:rPr>
      </w:pPr>
      <w:r>
        <w:rPr>
          <w:rFonts w:hint="eastAsia" w:ascii="仿宋_GB2312" w:hAnsi="仿宋_GB2312" w:eastAsia="仿宋_GB2312" w:cs="仿宋_GB2312"/>
          <w:b w:val="0"/>
          <w:bCs w:val="0"/>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lang w:eastAsia="zh-CN"/>
        </w:rPr>
        <w:t>五</w:t>
      </w:r>
      <w:r>
        <w:rPr>
          <w:rFonts w:hint="eastAsia" w:ascii="仿宋_GB2312" w:hAnsi="仿宋_GB2312" w:eastAsia="仿宋_GB2312" w:cs="仿宋_GB2312"/>
          <w:b w:val="0"/>
          <w:bCs w:val="0"/>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lang w:eastAsia="zh-CN"/>
        </w:rPr>
        <w:t>区企业发展服务中心将拟资助项目向社会公示5个工作日，对公示期满，无有效投诉和经核查投诉不影响继续资金发放的项目资助计划，</w:t>
      </w:r>
      <w:r>
        <w:rPr>
          <w:rFonts w:hint="eastAsia" w:ascii="仿宋_GB2312" w:hAnsi="仿宋_GB2312" w:eastAsia="仿宋_GB2312" w:cs="仿宋_GB2312"/>
          <w:color w:val="auto"/>
          <w:sz w:val="32"/>
          <w:szCs w:val="32"/>
          <w:highlight w:val="none"/>
          <w:lang w:eastAsia="zh-CN"/>
        </w:rPr>
        <w:t>区住房建设局再按照相应审核程序提交会议审议</w:t>
      </w:r>
      <w:r>
        <w:rPr>
          <w:rFonts w:hint="eastAsia" w:ascii="仿宋_GB2312" w:hAnsi="仿宋_GB2312" w:eastAsia="仿宋_GB2312" w:cs="仿宋_GB2312"/>
          <w:b w:val="0"/>
          <w:bCs w:val="0"/>
          <w:color w:val="auto"/>
          <w:sz w:val="32"/>
          <w:szCs w:val="32"/>
          <w:highlight w:val="none"/>
          <w:lang w:eastAsia="zh-CN"/>
        </w:rPr>
        <w:t>；</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（六）经审议后，由区</w:t>
      </w:r>
      <w:r>
        <w:rPr>
          <w:rFonts w:hint="eastAsia" w:ascii="仿宋_GB2312" w:hAnsi="仿宋_GB2312" w:eastAsia="仿宋_GB2312" w:cs="仿宋_GB2312"/>
          <w:b w:val="0"/>
          <w:bCs w:val="0"/>
          <w:color w:val="auto"/>
          <w:sz w:val="32"/>
          <w:szCs w:val="32"/>
          <w:highlight w:val="none"/>
          <w:lang w:val="en-US" w:eastAsia="zh-CN"/>
        </w:rPr>
        <w:t>住房建设局</w:t>
      </w:r>
      <w:r>
        <w:rPr>
          <w:rFonts w:hint="eastAsia" w:ascii="仿宋_GB2312" w:hAnsi="仿宋_GB2312" w:eastAsia="仿宋_GB2312" w:cs="仿宋_GB2312"/>
          <w:b w:val="0"/>
          <w:bCs w:val="0"/>
          <w:color w:val="auto"/>
          <w:sz w:val="32"/>
          <w:szCs w:val="32"/>
          <w:highlight w:val="none"/>
          <w:lang w:eastAsia="zh-CN"/>
        </w:rPr>
        <w:t>行文下达资金计划；</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（七）区财政部门及时安排资金，区</w:t>
      </w:r>
      <w:r>
        <w:rPr>
          <w:rFonts w:hint="eastAsia" w:ascii="仿宋_GB2312" w:hAnsi="仿宋_GB2312" w:eastAsia="仿宋_GB2312" w:cs="仿宋_GB2312"/>
          <w:b w:val="0"/>
          <w:bCs w:val="0"/>
          <w:color w:val="auto"/>
          <w:sz w:val="32"/>
          <w:szCs w:val="32"/>
          <w:highlight w:val="none"/>
          <w:lang w:val="en-US" w:eastAsia="zh-CN"/>
        </w:rPr>
        <w:t>住房建设局</w:t>
      </w:r>
      <w:r>
        <w:rPr>
          <w:rFonts w:hint="eastAsia" w:ascii="仿宋_GB2312" w:hAnsi="仿宋_GB2312" w:eastAsia="仿宋_GB2312" w:cs="仿宋_GB2312"/>
          <w:b w:val="0"/>
          <w:bCs w:val="0"/>
          <w:color w:val="auto"/>
          <w:sz w:val="32"/>
          <w:szCs w:val="32"/>
          <w:highlight w:val="none"/>
          <w:lang w:eastAsia="zh-CN"/>
        </w:rPr>
        <w:t>办理资金拨付手续。</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rPr>
        <w:t>申请材料</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firstLine="643" w:firstLineChars="200"/>
        <w:contextualSpacing/>
        <w:jc w:val="both"/>
        <w:textAlignment w:val="auto"/>
        <w:rPr>
          <w:rFonts w:hint="eastAsia" w:ascii="仿宋_GB2312" w:hAnsi="ˎ̥" w:eastAsia="仿宋_GB2312" w:cs="宋体"/>
          <w:b/>
          <w:bCs/>
          <w:color w:val="auto"/>
          <w:sz w:val="32"/>
          <w:szCs w:val="32"/>
          <w:highlight w:val="none"/>
          <w:lang w:val="en-US" w:eastAsia="zh-CN" w:bidi="ar-SA"/>
        </w:rPr>
      </w:pPr>
      <w:r>
        <w:rPr>
          <w:rFonts w:hint="default" w:ascii="仿宋_GB2312" w:hAnsi="ˎ̥" w:eastAsia="仿宋_GB2312" w:cs="宋体"/>
          <w:b/>
          <w:bCs/>
          <w:color w:val="auto"/>
          <w:sz w:val="32"/>
          <w:szCs w:val="32"/>
          <w:highlight w:val="none"/>
          <w:lang w:eastAsia="zh-CN" w:bidi="ar-SA"/>
        </w:rPr>
        <w:t>（一）</w:t>
      </w:r>
      <w:r>
        <w:rPr>
          <w:rFonts w:hint="eastAsia" w:ascii="仿宋_GB2312" w:hAnsi="ˎ̥" w:eastAsia="仿宋_GB2312" w:cs="宋体"/>
          <w:b/>
          <w:bCs/>
          <w:color w:val="auto"/>
          <w:sz w:val="32"/>
          <w:szCs w:val="32"/>
          <w:highlight w:val="none"/>
          <w:lang w:val="en-US" w:eastAsia="zh-CN" w:bidi="ar-SA"/>
        </w:rPr>
        <w:t>基础材料：</w:t>
      </w:r>
    </w:p>
    <w:p>
      <w:pPr>
        <w:pageBreakBefore w:val="0"/>
        <w:kinsoku/>
        <w:wordWrap w:val="0"/>
        <w:overflowPunct/>
        <w:topLinePunct w:val="0"/>
        <w:autoSpaceDE/>
        <w:autoSpaceDN/>
        <w:bidi w:val="0"/>
        <w:spacing w:beforeLines="0" w:after="0" w:afterLines="0" w:line="560" w:lineRule="exact"/>
        <w:ind w:left="0" w:leftChars="0" w:firstLine="640" w:firstLineChars="200"/>
        <w:contextualSpacing/>
        <w:jc w:val="both"/>
        <w:textAlignment w:val="auto"/>
        <w:rPr>
          <w:rFonts w:ascii="仿宋_GB2312" w:hAnsi="ˎ̥" w:eastAsia="仿宋_GB2312" w:cs="宋体"/>
          <w:b w:val="0"/>
          <w:bCs w:val="0"/>
          <w:color w:val="auto"/>
          <w:sz w:val="32"/>
          <w:szCs w:val="32"/>
          <w:highlight w:val="none"/>
          <w:lang w:eastAsia="zh-CN" w:bidi="ar-SA"/>
        </w:rPr>
      </w:pPr>
      <w:r>
        <w:rPr>
          <w:rFonts w:hint="default" w:ascii="仿宋_GB2312" w:hAnsi="ˎ̥" w:eastAsia="仿宋_GB2312" w:cs="宋体"/>
          <w:b w:val="0"/>
          <w:bCs w:val="0"/>
          <w:color w:val="auto"/>
          <w:sz w:val="32"/>
          <w:szCs w:val="32"/>
          <w:highlight w:val="none"/>
          <w:lang w:eastAsia="zh-CN" w:bidi="ar-SA"/>
        </w:rPr>
        <w:t>1.</w:t>
      </w:r>
      <w:r>
        <w:rPr>
          <w:rFonts w:hint="eastAsia" w:ascii="仿宋_GB2312" w:hAnsi="ˎ̥" w:eastAsia="仿宋_GB2312" w:cs="宋体"/>
          <w:b w:val="0"/>
          <w:bCs w:val="0"/>
          <w:color w:val="auto"/>
          <w:sz w:val="32"/>
          <w:szCs w:val="32"/>
          <w:highlight w:val="none"/>
          <w:lang w:eastAsia="zh-CN" w:bidi="ar-SA"/>
        </w:rPr>
        <w:t>登录</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i南山企业服务综合平台</w:t>
      </w:r>
      <w:r>
        <w:rPr>
          <w:rFonts w:ascii="仿宋_GB2312" w:eastAsia="仿宋_GB2312"/>
          <w:b w:val="0"/>
          <w:bCs w:val="0"/>
          <w:color w:val="auto"/>
          <w:sz w:val="32"/>
          <w:szCs w:val="32"/>
          <w:highlight w:val="none"/>
        </w:rPr>
        <w:t>”</w:t>
      </w:r>
      <w:r>
        <w:rPr>
          <w:rFonts w:hint="eastAsia" w:ascii="仿宋_GB2312" w:eastAsia="仿宋_GB2312"/>
          <w:b w:val="0"/>
          <w:bCs w:val="0"/>
          <w:color w:val="auto"/>
          <w:kern w:val="2"/>
          <w:sz w:val="32"/>
          <w:szCs w:val="32"/>
          <w:highlight w:val="none"/>
          <w:lang w:eastAsia="zh-CN" w:bidi="ar-SA"/>
        </w:rPr>
        <w:t>（</w:t>
      </w:r>
      <w:r>
        <w:rPr>
          <w:rFonts w:ascii="仿宋_GB2312" w:eastAsia="仿宋_GB2312"/>
          <w:b w:val="0"/>
          <w:bCs w:val="0"/>
          <w:color w:val="auto"/>
          <w:sz w:val="32"/>
          <w:szCs w:val="32"/>
          <w:highlight w:val="none"/>
          <w:lang w:eastAsia="zh-CN"/>
        </w:rPr>
        <w:t>https://www.inanshan.org.cn/</w:t>
      </w:r>
      <w:r>
        <w:rPr>
          <w:rFonts w:hint="eastAsia" w:ascii="仿宋_GB2312" w:eastAsia="仿宋_GB2312"/>
          <w:b w:val="0"/>
          <w:bCs w:val="0"/>
          <w:color w:val="auto"/>
          <w:kern w:val="2"/>
          <w:sz w:val="32"/>
          <w:szCs w:val="32"/>
          <w:highlight w:val="none"/>
          <w:lang w:eastAsia="zh-CN" w:bidi="ar-SA"/>
        </w:rPr>
        <w:t>）</w:t>
      </w:r>
      <w:r>
        <w:rPr>
          <w:rFonts w:hint="eastAsia" w:ascii="仿宋_GB2312" w:hAnsi="ˎ̥" w:eastAsia="仿宋_GB2312" w:cs="宋体"/>
          <w:b w:val="0"/>
          <w:bCs w:val="0"/>
          <w:color w:val="auto"/>
          <w:sz w:val="32"/>
          <w:szCs w:val="32"/>
          <w:highlight w:val="none"/>
          <w:lang w:eastAsia="zh-CN" w:bidi="ar-SA"/>
        </w:rPr>
        <w:t>，在线填写《</w:t>
      </w:r>
      <w:r>
        <w:rPr>
          <w:rFonts w:hint="eastAsia" w:ascii="仿宋_GB2312" w:hAnsi="ˎ̥" w:eastAsia="仿宋_GB2312" w:cs="宋体"/>
          <w:b w:val="0"/>
          <w:bCs w:val="0"/>
          <w:color w:val="auto"/>
          <w:sz w:val="32"/>
          <w:szCs w:val="32"/>
          <w:highlight w:val="none"/>
          <w:lang w:val="en-US" w:eastAsia="zh-CN" w:bidi="ar-SA"/>
        </w:rPr>
        <w:t>南山区促进住房和建设局行业高质量发展专项扶持措施——优质建筑业企业项目申请书</w:t>
      </w:r>
      <w:r>
        <w:rPr>
          <w:rFonts w:hint="eastAsia" w:ascii="仿宋_GB2312" w:hAnsi="ˎ̥" w:eastAsia="仿宋_GB2312" w:cs="宋体"/>
          <w:b w:val="0"/>
          <w:bCs w:val="0"/>
          <w:color w:val="auto"/>
          <w:sz w:val="32"/>
          <w:szCs w:val="32"/>
          <w:highlight w:val="none"/>
          <w:lang w:eastAsia="zh-CN" w:bidi="ar-SA"/>
        </w:rPr>
        <w:t>》，</w:t>
      </w:r>
      <w:r>
        <w:rPr>
          <w:rFonts w:hint="eastAsia" w:ascii="仿宋_GB2312" w:hAnsi="ˎ̥" w:eastAsia="仿宋_GB2312" w:cs="宋体"/>
          <w:b w:val="0"/>
          <w:bCs w:val="0"/>
          <w:color w:val="auto"/>
          <w:sz w:val="32"/>
          <w:szCs w:val="32"/>
          <w:highlight w:val="none"/>
          <w:lang w:val="en-US" w:eastAsia="zh-CN" w:bidi="ar-SA"/>
        </w:rPr>
        <w:t>填写完成后</w:t>
      </w:r>
      <w:r>
        <w:rPr>
          <w:rFonts w:hint="eastAsia" w:ascii="仿宋_GB2312" w:hAnsi="ˎ̥" w:eastAsia="仿宋_GB2312" w:cs="宋体"/>
          <w:color w:val="auto"/>
          <w:sz w:val="32"/>
          <w:szCs w:val="32"/>
          <w:highlight w:val="none"/>
          <w:lang w:eastAsia="zh-CN" w:bidi="ar-SA"/>
        </w:rPr>
        <w:t>按要求签字并盖章后原件彩色扫描成PDF上传</w:t>
      </w:r>
      <w:r>
        <w:rPr>
          <w:rFonts w:hint="eastAsia" w:ascii="仿宋_GB2312" w:hAnsi="ˎ̥" w:eastAsia="仿宋_GB2312" w:cs="宋体"/>
          <w:b w:val="0"/>
          <w:bCs w:val="0"/>
          <w:color w:val="auto"/>
          <w:sz w:val="32"/>
          <w:szCs w:val="32"/>
          <w:highlight w:val="none"/>
          <w:lang w:eastAsia="zh-CN" w:bidi="ar-SA"/>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firstLine="640" w:firstLineChars="200"/>
        <w:contextualSpacing/>
        <w:jc w:val="both"/>
        <w:textAlignment w:val="auto"/>
        <w:rPr>
          <w:rFonts w:ascii="仿宋_GB2312" w:eastAsia="仿宋_GB2312"/>
          <w:b w:val="0"/>
          <w:bCs w:val="0"/>
          <w:color w:val="auto"/>
          <w:sz w:val="32"/>
          <w:szCs w:val="32"/>
          <w:highlight w:val="none"/>
          <w:lang w:eastAsia="zh-CN"/>
        </w:rPr>
      </w:pPr>
      <w:bookmarkStart w:id="1" w:name="_Hlk74842062"/>
      <w:r>
        <w:rPr>
          <w:rFonts w:hint="default" w:ascii="仿宋_GB2312" w:hAnsi="ˎ̥" w:eastAsia="仿宋_GB2312" w:cs="宋体"/>
          <w:b w:val="0"/>
          <w:bCs w:val="0"/>
          <w:color w:val="auto"/>
          <w:sz w:val="32"/>
          <w:szCs w:val="32"/>
          <w:highlight w:val="none"/>
          <w:lang w:eastAsia="zh-CN" w:bidi="ar-SA"/>
        </w:rPr>
        <w:t>2.</w:t>
      </w:r>
      <w:r>
        <w:rPr>
          <w:rFonts w:hint="eastAsia" w:ascii="仿宋_GB2312" w:hAnsi="ˎ̥" w:eastAsia="仿宋_GB2312" w:cs="宋体"/>
          <w:color w:val="auto"/>
          <w:sz w:val="32"/>
          <w:szCs w:val="32"/>
          <w:highlight w:val="none"/>
          <w:lang w:eastAsia="zh-CN" w:bidi="ar-SA"/>
        </w:rPr>
        <w:t>统一社会信用代码证书</w:t>
      </w:r>
      <w:r>
        <w:rPr>
          <w:rFonts w:hint="eastAsia" w:ascii="仿宋_GB2312" w:eastAsia="仿宋_GB2312"/>
          <w:b w:val="0"/>
          <w:bCs w:val="0"/>
          <w:color w:val="auto"/>
          <w:sz w:val="32"/>
          <w:szCs w:val="32"/>
          <w:highlight w:val="none"/>
          <w:lang w:eastAsia="zh-CN"/>
        </w:rPr>
        <w:t>（原件彩色扫描成PDF文件上传）；</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ascii="仿宋_GB2312" w:eastAsia="仿宋_GB2312"/>
          <w:b w:val="0"/>
          <w:bCs w:val="0"/>
          <w:color w:val="auto"/>
          <w:sz w:val="32"/>
          <w:szCs w:val="32"/>
          <w:highlight w:val="none"/>
          <w:lang w:eastAsia="zh-CN"/>
        </w:rPr>
      </w:pPr>
      <w:r>
        <w:rPr>
          <w:rFonts w:hint="default" w:ascii="仿宋_GB2312" w:hAnsi="宋体" w:eastAsia="仿宋_GB2312" w:cs="宋体"/>
          <w:b w:val="0"/>
          <w:bCs w:val="0"/>
          <w:color w:val="auto"/>
          <w:sz w:val="32"/>
          <w:szCs w:val="32"/>
          <w:highlight w:val="none"/>
          <w:lang w:eastAsia="zh-CN"/>
        </w:rPr>
        <w:t>3.</w:t>
      </w:r>
      <w:r>
        <w:rPr>
          <w:rFonts w:hint="eastAsia" w:ascii="仿宋_GB2312" w:hAnsi="宋体" w:eastAsia="仿宋_GB2312" w:cs="宋体"/>
          <w:b w:val="0"/>
          <w:bCs w:val="0"/>
          <w:color w:val="auto"/>
          <w:sz w:val="32"/>
          <w:szCs w:val="32"/>
          <w:highlight w:val="none"/>
          <w:lang w:eastAsia="zh-CN"/>
        </w:rPr>
        <w:t>法定代表人身份证[原件（或复印件加盖单位公章）彩色扫描</w:t>
      </w:r>
      <w:r>
        <w:rPr>
          <w:rFonts w:hint="eastAsia" w:ascii="仿宋_GB2312" w:eastAsia="仿宋_GB2312"/>
          <w:b w:val="0"/>
          <w:bCs w:val="0"/>
          <w:color w:val="auto"/>
          <w:sz w:val="32"/>
          <w:szCs w:val="32"/>
          <w:highlight w:val="none"/>
          <w:lang w:eastAsia="zh-CN"/>
        </w:rPr>
        <w:t>成PDF文件</w:t>
      </w:r>
      <w:r>
        <w:rPr>
          <w:rFonts w:hint="eastAsia" w:ascii="仿宋_GB2312" w:hAnsi="宋体" w:eastAsia="仿宋_GB2312" w:cs="宋体"/>
          <w:b w:val="0"/>
          <w:bCs w:val="0"/>
          <w:color w:val="auto"/>
          <w:sz w:val="32"/>
          <w:szCs w:val="32"/>
          <w:highlight w:val="none"/>
          <w:lang w:eastAsia="zh-CN"/>
        </w:rPr>
        <w:t>上传]</w:t>
      </w:r>
      <w:r>
        <w:rPr>
          <w:rFonts w:hint="eastAsia" w:ascii="仿宋_GB2312" w:eastAsia="仿宋_GB2312"/>
          <w:b w:val="0"/>
          <w:bCs w:val="0"/>
          <w:color w:val="auto"/>
          <w:sz w:val="32"/>
          <w:szCs w:val="32"/>
          <w:highlight w:val="none"/>
          <w:lang w:eastAsia="zh-CN"/>
        </w:rPr>
        <w:t>；</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color w:val="auto"/>
          <w:sz w:val="32"/>
          <w:szCs w:val="32"/>
          <w:highlight w:val="none"/>
          <w:lang w:val="en-US" w:eastAsia="zh-CN"/>
        </w:rPr>
      </w:pPr>
      <w:r>
        <w:rPr>
          <w:rFonts w:hint="default" w:ascii="仿宋_GB2312" w:eastAsia="仿宋_GB2312"/>
          <w:b w:val="0"/>
          <w:bCs w:val="0"/>
          <w:color w:val="auto"/>
          <w:sz w:val="32"/>
          <w:szCs w:val="32"/>
          <w:highlight w:val="none"/>
          <w:lang w:eastAsia="zh-CN"/>
        </w:rPr>
        <w:t>4.</w:t>
      </w:r>
      <w:bookmarkEnd w:id="1"/>
      <w:r>
        <w:rPr>
          <w:rFonts w:hint="eastAsia" w:ascii="仿宋_GB2312" w:hAnsi="Times New Roman" w:eastAsia="仿宋_GB2312" w:cs="Times New Roman"/>
          <w:b w:val="0"/>
          <w:bCs w:val="0"/>
          <w:color w:val="auto"/>
          <w:sz w:val="32"/>
          <w:szCs w:val="32"/>
          <w:highlight w:val="none"/>
          <w:lang w:val="en-US" w:eastAsia="zh-CN"/>
        </w:rPr>
        <w:t>法人授权委托书（加盖单位公章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彩色扫描成PDF文件上传）</w:t>
      </w:r>
      <w:r>
        <w:rPr>
          <w:rFonts w:hint="default" w:ascii="仿宋_GB2312" w:eastAsia="仿宋_GB2312" w:cs="Times New Roman"/>
          <w:b w:val="0"/>
          <w:bCs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firstLine="643" w:firstLineChars="200"/>
        <w:contextualSpacing/>
        <w:jc w:val="both"/>
        <w:textAlignment w:val="auto"/>
        <w:rPr>
          <w:rFonts w:hint="eastAsia" w:ascii="仿宋_GB2312" w:hAnsi="ˎ̥" w:eastAsia="仿宋_GB2312" w:cs="宋体"/>
          <w:b/>
          <w:bCs/>
          <w:color w:val="auto"/>
          <w:sz w:val="32"/>
          <w:szCs w:val="32"/>
          <w:highlight w:val="none"/>
          <w:lang w:val="en-US" w:eastAsia="zh-CN" w:bidi="ar-SA"/>
        </w:rPr>
      </w:pPr>
      <w:r>
        <w:rPr>
          <w:rFonts w:hint="default" w:ascii="仿宋_GB2312" w:eastAsia="仿宋_GB2312" w:cs="Times New Roman"/>
          <w:b/>
          <w:bCs/>
          <w:color w:val="auto"/>
          <w:sz w:val="32"/>
          <w:szCs w:val="32"/>
          <w:highlight w:val="none"/>
          <w:lang w:eastAsia="zh-CN"/>
        </w:rPr>
        <w:t>（二）申请</w:t>
      </w:r>
      <w:r>
        <w:rPr>
          <w:rFonts w:hint="eastAsia" w:ascii="仿宋_GB2312" w:hAnsi="仿宋_GB2312" w:eastAsia="仿宋_GB2312" w:cs="仿宋_GB2312"/>
          <w:b/>
          <w:bCs/>
          <w:color w:val="auto"/>
          <w:sz w:val="32"/>
          <w:szCs w:val="32"/>
          <w:highlight w:val="none"/>
          <w:lang w:val="en-US" w:eastAsia="zh-CN"/>
        </w:rPr>
        <w:t>施工总承包特级（综合）资助项目</w:t>
      </w:r>
      <w:r>
        <w:rPr>
          <w:rFonts w:hint="default" w:ascii="仿宋_GB2312" w:eastAsia="仿宋_GB2312" w:cs="Times New Roman"/>
          <w:b/>
          <w:bCs/>
          <w:color w:val="auto"/>
          <w:sz w:val="32"/>
          <w:szCs w:val="32"/>
          <w:highlight w:val="none"/>
          <w:lang w:eastAsia="zh-CN"/>
        </w:rPr>
        <w:t>还需提交以下</w:t>
      </w:r>
      <w:r>
        <w:rPr>
          <w:rFonts w:hint="eastAsia" w:ascii="仿宋_GB2312" w:hAnsi="ˎ̥" w:eastAsia="仿宋_GB2312" w:cs="宋体"/>
          <w:b/>
          <w:bCs/>
          <w:color w:val="auto"/>
          <w:sz w:val="32"/>
          <w:szCs w:val="32"/>
          <w:highlight w:val="none"/>
          <w:lang w:val="en-US" w:eastAsia="zh-CN" w:bidi="ar-SA"/>
        </w:rPr>
        <w:t>材料：</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color w:val="auto"/>
          <w:sz w:val="32"/>
          <w:szCs w:val="32"/>
          <w:highlight w:val="none"/>
          <w:lang w:val="en-US" w:eastAsia="zh-CN" w:bidi="en-US"/>
        </w:rPr>
      </w:pPr>
      <w:r>
        <w:rPr>
          <w:rFonts w:hint="default" w:ascii="仿宋_GB2312" w:eastAsia="仿宋_GB2312" w:cs="Times New Roman"/>
          <w:b w:val="0"/>
          <w:bCs w:val="0"/>
          <w:color w:val="auto"/>
          <w:sz w:val="32"/>
          <w:szCs w:val="32"/>
          <w:highlight w:val="none"/>
          <w:lang w:eastAsia="zh-CN" w:bidi="en-US"/>
        </w:rPr>
        <w:t>1.</w:t>
      </w:r>
      <w:r>
        <w:rPr>
          <w:rFonts w:hint="eastAsia" w:ascii="仿宋_GB2312" w:hAnsi="Times New Roman" w:eastAsia="仿宋_GB2312" w:cs="Times New Roman"/>
          <w:b w:val="0"/>
          <w:bCs w:val="0"/>
          <w:color w:val="auto"/>
          <w:sz w:val="32"/>
          <w:szCs w:val="32"/>
          <w:highlight w:val="none"/>
          <w:lang w:val="en-US" w:eastAsia="zh-CN" w:bidi="en-US"/>
        </w:rPr>
        <w:t>建筑业企业资质证书（加盖单位公章</w:t>
      </w:r>
      <w:r>
        <w:rPr>
          <w:rFonts w:hint="eastAsia" w:ascii="仿宋_GB2312" w:eastAsia="仿宋_GB2312" w:cs="Times New Roman"/>
          <w:b w:val="0"/>
          <w:bCs w:val="0"/>
          <w:color w:val="auto"/>
          <w:sz w:val="32"/>
          <w:szCs w:val="32"/>
          <w:highlight w:val="none"/>
          <w:lang w:val="en-US" w:eastAsia="zh-CN" w:bidi="en-US"/>
        </w:rPr>
        <w:t>原件</w:t>
      </w:r>
      <w:r>
        <w:rPr>
          <w:rFonts w:hint="eastAsia" w:ascii="仿宋_GB2312" w:hAnsi="Times New Roman" w:eastAsia="仿宋_GB2312" w:cs="Times New Roman"/>
          <w:b w:val="0"/>
          <w:bCs w:val="0"/>
          <w:color w:val="auto"/>
          <w:sz w:val="32"/>
          <w:szCs w:val="32"/>
          <w:highlight w:val="none"/>
          <w:lang w:val="en-US" w:eastAsia="zh-CN" w:bidi="en-US"/>
        </w:rPr>
        <w:t>彩色扫描成PDF文件上传）</w:t>
      </w:r>
      <w:r>
        <w:rPr>
          <w:rFonts w:hint="eastAsia" w:ascii="仿宋_GB2312" w:eastAsia="仿宋_GB2312" w:cs="Times New Roman"/>
          <w:b w:val="0"/>
          <w:bCs w:val="0"/>
          <w:color w:val="auto"/>
          <w:sz w:val="32"/>
          <w:szCs w:val="32"/>
          <w:highlight w:val="none"/>
          <w:lang w:val="en-US" w:eastAsia="zh-CN" w:bidi="en-US"/>
        </w:rPr>
        <w:t>；</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color w:val="auto"/>
          <w:sz w:val="32"/>
          <w:szCs w:val="32"/>
          <w:highlight w:val="none"/>
          <w:lang w:val="en-US" w:eastAsia="zh-CN"/>
        </w:rPr>
      </w:pPr>
      <w:r>
        <w:rPr>
          <w:rFonts w:hint="default" w:ascii="仿宋_GB2312" w:eastAsia="仿宋_GB2312" w:cs="Times New Roman"/>
          <w:b w:val="0"/>
          <w:bCs w:val="0"/>
          <w:color w:val="auto"/>
          <w:sz w:val="32"/>
          <w:szCs w:val="32"/>
          <w:highlight w:val="none"/>
          <w:lang w:eastAsia="zh-CN" w:bidi="en-US"/>
        </w:rPr>
        <w:t>2.</w:t>
      </w:r>
      <w:r>
        <w:rPr>
          <w:rFonts w:hint="eastAsia" w:ascii="仿宋_GB2312" w:hAnsi="Times New Roman" w:eastAsia="仿宋_GB2312" w:cs="Times New Roman"/>
          <w:b w:val="0"/>
          <w:bCs w:val="0"/>
          <w:color w:val="auto"/>
          <w:sz w:val="32"/>
          <w:szCs w:val="32"/>
          <w:highlight w:val="none"/>
          <w:lang w:val="en-US" w:eastAsia="zh-CN"/>
        </w:rPr>
        <w:t>“关于建设工程企业资质专家审查意见的公示”公示</w:t>
      </w:r>
      <w:r>
        <w:rPr>
          <w:rFonts w:hint="eastAsia" w:ascii="仿宋_GB2312" w:eastAsia="仿宋_GB2312" w:cs="Times New Roman"/>
          <w:b w:val="0"/>
          <w:bCs w:val="0"/>
          <w:color w:val="auto"/>
          <w:sz w:val="32"/>
          <w:szCs w:val="32"/>
          <w:highlight w:val="none"/>
          <w:lang w:val="en-US" w:eastAsia="zh-CN"/>
        </w:rPr>
        <w:t>页面</w:t>
      </w:r>
      <w:r>
        <w:rPr>
          <w:rFonts w:hint="eastAsia" w:ascii="仿宋_GB2312" w:hAnsi="Times New Roman" w:eastAsia="仿宋_GB2312" w:cs="Times New Roman"/>
          <w:b w:val="0"/>
          <w:bCs w:val="0"/>
          <w:color w:val="auto"/>
          <w:sz w:val="32"/>
          <w:szCs w:val="32"/>
          <w:highlight w:val="none"/>
          <w:lang w:val="en-US" w:eastAsia="zh-CN"/>
        </w:rPr>
        <w:t>截图（加盖单位公章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彩色扫描</w:t>
      </w:r>
      <w:r>
        <w:rPr>
          <w:rFonts w:hint="eastAsia" w:ascii="仿宋_GB2312" w:eastAsia="仿宋_GB2312" w:cs="Times New Roman"/>
          <w:b w:val="0"/>
          <w:bCs w:val="0"/>
          <w:color w:val="auto"/>
          <w:sz w:val="32"/>
          <w:szCs w:val="32"/>
          <w:highlight w:val="none"/>
          <w:lang w:val="en-US" w:eastAsia="zh-CN"/>
        </w:rPr>
        <w:t>成</w:t>
      </w:r>
      <w:r>
        <w:rPr>
          <w:rFonts w:hint="eastAsia" w:ascii="仿宋_GB2312" w:hAnsi="Times New Roman" w:eastAsia="仿宋_GB2312" w:cs="Times New Roman"/>
          <w:b w:val="0"/>
          <w:bCs w:val="0"/>
          <w:color w:val="auto"/>
          <w:sz w:val="32"/>
          <w:szCs w:val="32"/>
          <w:highlight w:val="none"/>
          <w:lang w:val="en-US" w:eastAsia="zh-CN"/>
        </w:rPr>
        <w:t>PDF文件上传）</w:t>
      </w:r>
      <w:r>
        <w:rPr>
          <w:rFonts w:hint="eastAsia" w:ascii="仿宋_GB2312" w:eastAsia="仿宋_GB2312" w:cs="Times New Roman"/>
          <w:b w:val="0"/>
          <w:bCs w:val="0"/>
          <w:color w:val="auto"/>
          <w:sz w:val="32"/>
          <w:szCs w:val="32"/>
          <w:highlight w:val="none"/>
          <w:lang w:val="en-US" w:eastAsia="zh-CN"/>
        </w:rPr>
        <w:t>；</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color w:val="auto"/>
          <w:sz w:val="32"/>
          <w:szCs w:val="32"/>
          <w:highlight w:val="none"/>
          <w:lang w:val="en-US" w:eastAsia="zh-CN"/>
        </w:rPr>
      </w:pPr>
      <w:r>
        <w:rPr>
          <w:rFonts w:hint="default" w:ascii="仿宋_GB2312" w:eastAsia="仿宋_GB2312" w:cs="Times New Roman"/>
          <w:b w:val="0"/>
          <w:bCs w:val="0"/>
          <w:color w:val="auto"/>
          <w:sz w:val="32"/>
          <w:szCs w:val="32"/>
          <w:highlight w:val="none"/>
          <w:lang w:eastAsia="zh-CN"/>
        </w:rPr>
        <w:t>3.</w:t>
      </w:r>
      <w:r>
        <w:rPr>
          <w:rFonts w:hint="eastAsia" w:ascii="仿宋_GB2312" w:eastAsia="仿宋_GB2312" w:cs="Times New Roman"/>
          <w:b w:val="0"/>
          <w:bCs w:val="0"/>
          <w:color w:val="auto"/>
          <w:sz w:val="32"/>
          <w:szCs w:val="32"/>
          <w:highlight w:val="none"/>
          <w:lang w:val="en-US" w:eastAsia="zh-CN"/>
        </w:rPr>
        <w:t>《准予行政许可决定书》或住房城乡建设部关于核准建设工程企业资质名单的公告页面截图</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Times New Roman" w:eastAsia="仿宋_GB2312" w:cs="Times New Roman"/>
          <w:b w:val="0"/>
          <w:bCs w:val="0"/>
          <w:color w:val="auto"/>
          <w:sz w:val="32"/>
          <w:szCs w:val="32"/>
          <w:highlight w:val="none"/>
          <w:lang w:val="en-US" w:eastAsia="zh-CN"/>
        </w:rPr>
        <w:t>加盖单位公章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彩色扫描</w:t>
      </w:r>
      <w:r>
        <w:rPr>
          <w:rFonts w:hint="eastAsia" w:ascii="仿宋_GB2312" w:eastAsia="仿宋_GB2312" w:cs="Times New Roman"/>
          <w:b w:val="0"/>
          <w:bCs w:val="0"/>
          <w:color w:val="auto"/>
          <w:sz w:val="32"/>
          <w:szCs w:val="32"/>
          <w:highlight w:val="none"/>
          <w:lang w:val="en-US" w:eastAsia="zh-CN"/>
        </w:rPr>
        <w:t>成</w:t>
      </w:r>
      <w:r>
        <w:rPr>
          <w:rFonts w:hint="eastAsia" w:ascii="仿宋_GB2312" w:hAnsi="Times New Roman" w:eastAsia="仿宋_GB2312" w:cs="Times New Roman"/>
          <w:b w:val="0"/>
          <w:bCs w:val="0"/>
          <w:color w:val="auto"/>
          <w:sz w:val="32"/>
          <w:szCs w:val="32"/>
          <w:highlight w:val="none"/>
          <w:lang w:val="en-US" w:eastAsia="zh-CN"/>
        </w:rPr>
        <w:t>PDF文件上传</w:t>
      </w:r>
      <w:r>
        <w:rPr>
          <w:rFonts w:hint="eastAsia" w:ascii="仿宋_GB2312" w:hAnsi="仿宋_GB2312" w:eastAsia="仿宋_GB2312" w:cs="仿宋_GB2312"/>
          <w:b w:val="0"/>
          <w:bCs w:val="0"/>
          <w:color w:val="auto"/>
          <w:sz w:val="32"/>
          <w:szCs w:val="32"/>
          <w:highlight w:val="none"/>
          <w:lang w:val="en-US" w:eastAsia="zh-CN"/>
        </w:rPr>
        <w:t>）；</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default" w:ascii="仿宋_GB2312" w:hAnsi="Times New Roman" w:eastAsia="仿宋_GB2312" w:cs="Times New Roman"/>
          <w:b w:val="0"/>
          <w:bCs w:val="0"/>
          <w:color w:val="auto"/>
          <w:sz w:val="32"/>
          <w:szCs w:val="32"/>
          <w:highlight w:val="none"/>
          <w:lang w:val="en-US" w:eastAsia="zh-CN"/>
        </w:rPr>
      </w:pPr>
      <w:r>
        <w:rPr>
          <w:rFonts w:hint="default" w:ascii="仿宋_GB2312" w:eastAsia="仿宋_GB2312" w:cs="Times New Roman"/>
          <w:b w:val="0"/>
          <w:bCs w:val="0"/>
          <w:color w:val="auto"/>
          <w:sz w:val="32"/>
          <w:szCs w:val="32"/>
          <w:highlight w:val="none"/>
          <w:lang w:eastAsia="zh-CN"/>
        </w:rPr>
        <w:t>4.</w:t>
      </w:r>
      <w:r>
        <w:rPr>
          <w:rFonts w:hint="eastAsia" w:ascii="仿宋_GB2312" w:eastAsia="仿宋_GB2312"/>
          <w:b w:val="0"/>
          <w:bCs w:val="0"/>
          <w:color w:val="auto"/>
          <w:sz w:val="32"/>
          <w:szCs w:val="32"/>
          <w:highlight w:val="none"/>
          <w:lang w:val="en-US" w:eastAsia="zh-CN"/>
        </w:rPr>
        <w:t>调查单位基本情况——“统计联网直报平台（广东）”</w:t>
      </w:r>
      <w:bookmarkStart w:id="2" w:name="_GoBack"/>
      <w:bookmarkEnd w:id="2"/>
      <w:r>
        <w:rPr>
          <w:rFonts w:hint="eastAsia" w:ascii="仿宋_GB2312" w:eastAsia="仿宋_GB2312"/>
          <w:b w:val="0"/>
          <w:bCs w:val="0"/>
          <w:color w:val="auto"/>
          <w:sz w:val="32"/>
          <w:szCs w:val="32"/>
          <w:highlight w:val="none"/>
          <w:lang w:val="en-US" w:eastAsia="zh-CN"/>
        </w:rPr>
        <w:t>（导表打印，加盖单位公章原件彩色扫描成PDF文件上传）。</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firstLine="643" w:firstLineChars="200"/>
        <w:contextualSpacing/>
        <w:jc w:val="both"/>
        <w:textAlignment w:val="auto"/>
        <w:rPr>
          <w:rFonts w:hint="eastAsia" w:ascii="仿宋_GB2312" w:hAnsi="ˎ̥" w:eastAsia="仿宋_GB2312" w:cs="宋体"/>
          <w:b/>
          <w:bCs/>
          <w:color w:val="auto"/>
          <w:sz w:val="32"/>
          <w:szCs w:val="32"/>
          <w:highlight w:val="none"/>
          <w:lang w:val="en-US" w:eastAsia="zh-CN" w:bidi="ar-SA"/>
        </w:rPr>
      </w:pPr>
      <w:r>
        <w:rPr>
          <w:rFonts w:hint="default" w:ascii="仿宋_GB2312" w:eastAsia="仿宋_GB2312" w:cs="Times New Roman"/>
          <w:b/>
          <w:bCs/>
          <w:color w:val="auto"/>
          <w:sz w:val="32"/>
          <w:szCs w:val="32"/>
          <w:highlight w:val="none"/>
          <w:lang w:eastAsia="zh-CN"/>
        </w:rPr>
        <w:t>（三）申请</w:t>
      </w:r>
      <w:r>
        <w:rPr>
          <w:rFonts w:hint="eastAsia" w:ascii="仿宋_GB2312" w:hAnsi="仿宋_GB2312" w:eastAsia="仿宋_GB2312" w:cs="仿宋_GB2312"/>
          <w:b/>
          <w:bCs/>
          <w:color w:val="auto"/>
          <w:sz w:val="32"/>
          <w:szCs w:val="32"/>
          <w:highlight w:val="none"/>
          <w:lang w:val="en-US" w:eastAsia="zh-CN"/>
        </w:rPr>
        <w:t>施工总承包一级资助项目</w:t>
      </w:r>
      <w:r>
        <w:rPr>
          <w:rFonts w:hint="default" w:ascii="仿宋_GB2312" w:hAnsi="仿宋_GB2312" w:eastAsia="仿宋_GB2312" w:cs="仿宋_GB2312"/>
          <w:b/>
          <w:bCs/>
          <w:color w:val="auto"/>
          <w:sz w:val="32"/>
          <w:szCs w:val="32"/>
          <w:highlight w:val="none"/>
          <w:lang w:eastAsia="zh-CN"/>
        </w:rPr>
        <w:t>还需提交以下材料</w:t>
      </w:r>
      <w:r>
        <w:rPr>
          <w:rFonts w:hint="eastAsia" w:ascii="仿宋_GB2312" w:hAnsi="ˎ̥" w:eastAsia="仿宋_GB2312" w:cs="宋体"/>
          <w:b/>
          <w:bCs/>
          <w:color w:val="auto"/>
          <w:sz w:val="32"/>
          <w:szCs w:val="32"/>
          <w:highlight w:val="none"/>
          <w:lang w:val="en-US" w:eastAsia="zh-CN" w:bidi="ar-SA"/>
        </w:rPr>
        <w:t>：</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color w:val="auto"/>
          <w:sz w:val="32"/>
          <w:szCs w:val="32"/>
          <w:highlight w:val="none"/>
          <w:lang w:val="en-US" w:eastAsia="zh-CN" w:bidi="en-US"/>
        </w:rPr>
      </w:pPr>
      <w:r>
        <w:rPr>
          <w:rFonts w:hint="default" w:ascii="仿宋_GB2312" w:eastAsia="仿宋_GB2312" w:cs="Times New Roman"/>
          <w:b w:val="0"/>
          <w:bCs w:val="0"/>
          <w:color w:val="auto"/>
          <w:sz w:val="32"/>
          <w:szCs w:val="32"/>
          <w:highlight w:val="none"/>
          <w:lang w:eastAsia="zh-CN" w:bidi="en-US"/>
        </w:rPr>
        <w:t>1.</w:t>
      </w:r>
      <w:r>
        <w:rPr>
          <w:rFonts w:hint="eastAsia" w:ascii="仿宋_GB2312" w:hAnsi="Times New Roman" w:eastAsia="仿宋_GB2312" w:cs="Times New Roman"/>
          <w:b w:val="0"/>
          <w:bCs w:val="0"/>
          <w:color w:val="auto"/>
          <w:sz w:val="32"/>
          <w:szCs w:val="32"/>
          <w:highlight w:val="none"/>
          <w:lang w:val="en-US" w:eastAsia="zh-CN" w:bidi="en-US"/>
        </w:rPr>
        <w:t>建筑业企业资质证书（加盖单位公章</w:t>
      </w:r>
      <w:r>
        <w:rPr>
          <w:rFonts w:hint="eastAsia" w:ascii="仿宋_GB2312" w:eastAsia="仿宋_GB2312" w:cs="Times New Roman"/>
          <w:b w:val="0"/>
          <w:bCs w:val="0"/>
          <w:color w:val="auto"/>
          <w:sz w:val="32"/>
          <w:szCs w:val="32"/>
          <w:highlight w:val="none"/>
          <w:lang w:val="en-US" w:eastAsia="zh-CN" w:bidi="en-US"/>
        </w:rPr>
        <w:t>原件</w:t>
      </w:r>
      <w:r>
        <w:rPr>
          <w:rFonts w:hint="eastAsia" w:ascii="仿宋_GB2312" w:hAnsi="Times New Roman" w:eastAsia="仿宋_GB2312" w:cs="Times New Roman"/>
          <w:b w:val="0"/>
          <w:bCs w:val="0"/>
          <w:color w:val="auto"/>
          <w:sz w:val="32"/>
          <w:szCs w:val="32"/>
          <w:highlight w:val="none"/>
          <w:lang w:val="en-US" w:eastAsia="zh-CN" w:bidi="en-US"/>
        </w:rPr>
        <w:t>彩色扫描成PDF文件上传）</w:t>
      </w:r>
      <w:r>
        <w:rPr>
          <w:rFonts w:hint="eastAsia" w:ascii="仿宋_GB2312" w:eastAsia="仿宋_GB2312" w:cs="Times New Roman"/>
          <w:b w:val="0"/>
          <w:bCs w:val="0"/>
          <w:color w:val="auto"/>
          <w:sz w:val="32"/>
          <w:szCs w:val="32"/>
          <w:highlight w:val="none"/>
          <w:lang w:val="en-US" w:eastAsia="zh-CN" w:bidi="en-US"/>
        </w:rPr>
        <w:t>；</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color w:val="auto"/>
          <w:sz w:val="32"/>
          <w:szCs w:val="32"/>
          <w:highlight w:val="none"/>
          <w:lang w:val="en-US" w:eastAsia="zh-CN"/>
        </w:rPr>
      </w:pPr>
      <w:r>
        <w:rPr>
          <w:rFonts w:hint="default" w:ascii="仿宋_GB2312" w:eastAsia="仿宋_GB2312" w:cs="Times New Roman"/>
          <w:b w:val="0"/>
          <w:bCs w:val="0"/>
          <w:color w:val="auto"/>
          <w:sz w:val="32"/>
          <w:szCs w:val="32"/>
          <w:highlight w:val="none"/>
          <w:lang w:eastAsia="zh-CN" w:bidi="en-US"/>
        </w:rPr>
        <w:t>2.</w:t>
      </w:r>
      <w:r>
        <w:rPr>
          <w:rFonts w:hint="eastAsia" w:ascii="仿宋_GB2312" w:hAnsi="仿宋_GB2312" w:eastAsia="仿宋_GB2312" w:cs="仿宋_GB2312"/>
          <w:b w:val="0"/>
          <w:bCs w:val="0"/>
          <w:color w:val="auto"/>
          <w:sz w:val="32"/>
          <w:szCs w:val="32"/>
          <w:highlight w:val="none"/>
          <w:lang w:val="en-US" w:eastAsia="zh-CN"/>
        </w:rPr>
        <w:t>“三库一平台管理信息服务系统”中相关资质申请的办事结果页面截图或</w:t>
      </w:r>
      <w:r>
        <w:rPr>
          <w:rFonts w:hint="eastAsia" w:ascii="仿宋_GB2312" w:hAnsi="Times New Roman" w:eastAsia="仿宋_GB2312" w:cs="Times New Roman"/>
          <w:b w:val="0"/>
          <w:bCs w:val="0"/>
          <w:color w:val="auto"/>
          <w:sz w:val="32"/>
          <w:szCs w:val="32"/>
          <w:highlight w:val="none"/>
          <w:lang w:val="en-US" w:eastAsia="zh-CN"/>
        </w:rPr>
        <w:t>“关于建设工程企业资质专家审查意见的公示”公示</w:t>
      </w:r>
      <w:r>
        <w:rPr>
          <w:rFonts w:hint="eastAsia" w:ascii="仿宋_GB2312" w:eastAsia="仿宋_GB2312" w:cs="Times New Roman"/>
          <w:b w:val="0"/>
          <w:bCs w:val="0"/>
          <w:color w:val="auto"/>
          <w:sz w:val="32"/>
          <w:szCs w:val="32"/>
          <w:highlight w:val="none"/>
          <w:lang w:val="en-US" w:eastAsia="zh-CN"/>
        </w:rPr>
        <w:t>页面</w:t>
      </w:r>
      <w:r>
        <w:rPr>
          <w:rFonts w:hint="eastAsia" w:ascii="仿宋_GB2312" w:hAnsi="Times New Roman" w:eastAsia="仿宋_GB2312" w:cs="Times New Roman"/>
          <w:b w:val="0"/>
          <w:bCs w:val="0"/>
          <w:color w:val="auto"/>
          <w:sz w:val="32"/>
          <w:szCs w:val="32"/>
          <w:highlight w:val="none"/>
          <w:lang w:val="en-US" w:eastAsia="zh-CN"/>
        </w:rPr>
        <w:t>截图（加盖单位公章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彩色扫描</w:t>
      </w:r>
      <w:r>
        <w:rPr>
          <w:rFonts w:hint="eastAsia" w:ascii="仿宋_GB2312" w:eastAsia="仿宋_GB2312" w:cs="Times New Roman"/>
          <w:b w:val="0"/>
          <w:bCs w:val="0"/>
          <w:color w:val="auto"/>
          <w:sz w:val="32"/>
          <w:szCs w:val="32"/>
          <w:highlight w:val="none"/>
          <w:lang w:val="en-US" w:eastAsia="zh-CN"/>
        </w:rPr>
        <w:t>成</w:t>
      </w:r>
      <w:r>
        <w:rPr>
          <w:rFonts w:hint="eastAsia" w:ascii="仿宋_GB2312" w:hAnsi="Times New Roman" w:eastAsia="仿宋_GB2312" w:cs="Times New Roman"/>
          <w:b w:val="0"/>
          <w:bCs w:val="0"/>
          <w:color w:val="auto"/>
          <w:sz w:val="32"/>
          <w:szCs w:val="32"/>
          <w:highlight w:val="none"/>
          <w:lang w:val="en-US" w:eastAsia="zh-CN"/>
        </w:rPr>
        <w:t>PDF文件上传）</w:t>
      </w:r>
      <w:r>
        <w:rPr>
          <w:rFonts w:hint="eastAsia" w:ascii="仿宋_GB2312" w:eastAsia="仿宋_GB2312" w:cs="Times New Roman"/>
          <w:b w:val="0"/>
          <w:bCs w:val="0"/>
          <w:color w:val="auto"/>
          <w:sz w:val="32"/>
          <w:szCs w:val="32"/>
          <w:highlight w:val="none"/>
          <w:lang w:val="en-US" w:eastAsia="zh-CN"/>
        </w:rPr>
        <w:t>；</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color w:val="auto"/>
          <w:sz w:val="32"/>
          <w:szCs w:val="32"/>
          <w:highlight w:val="none"/>
          <w:lang w:val="en-US" w:eastAsia="zh-CN"/>
        </w:rPr>
      </w:pPr>
      <w:r>
        <w:rPr>
          <w:rFonts w:hint="default" w:ascii="仿宋_GB2312" w:eastAsia="仿宋_GB2312" w:cs="Times New Roman"/>
          <w:b w:val="0"/>
          <w:bCs w:val="0"/>
          <w:color w:val="auto"/>
          <w:sz w:val="32"/>
          <w:szCs w:val="32"/>
          <w:highlight w:val="none"/>
          <w:lang w:eastAsia="zh-CN"/>
        </w:rPr>
        <w:t>3.</w:t>
      </w:r>
      <w:r>
        <w:rPr>
          <w:rFonts w:hint="eastAsia" w:ascii="仿宋_GB2312" w:hAnsi="Times New Roman" w:eastAsia="仿宋_GB2312" w:cs="Times New Roman"/>
          <w:b w:val="0"/>
          <w:bCs w:val="0"/>
          <w:color w:val="auto"/>
          <w:sz w:val="32"/>
          <w:szCs w:val="32"/>
          <w:highlight w:val="none"/>
          <w:lang w:val="en-US" w:eastAsia="zh-CN"/>
        </w:rPr>
        <w:t>《准予行政许可决定书》</w:t>
      </w:r>
      <w:r>
        <w:rPr>
          <w:rFonts w:hint="eastAsia" w:ascii="仿宋_GB2312" w:eastAsia="仿宋_GB2312" w:cs="Times New Roman"/>
          <w:b w:val="0"/>
          <w:bCs w:val="0"/>
          <w:color w:val="auto"/>
          <w:sz w:val="32"/>
          <w:szCs w:val="32"/>
          <w:highlight w:val="none"/>
          <w:lang w:val="en-US" w:eastAsia="zh-CN"/>
        </w:rPr>
        <w:t>或住房城乡建设部关于核准建设工程企业资质名单的公告页面截图</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Times New Roman" w:eastAsia="仿宋_GB2312" w:cs="Times New Roman"/>
          <w:b w:val="0"/>
          <w:bCs w:val="0"/>
          <w:color w:val="auto"/>
          <w:sz w:val="32"/>
          <w:szCs w:val="32"/>
          <w:highlight w:val="none"/>
          <w:lang w:val="en-US" w:eastAsia="zh-CN"/>
        </w:rPr>
        <w:t>加盖单位公章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彩色扫描</w:t>
      </w:r>
      <w:r>
        <w:rPr>
          <w:rFonts w:hint="eastAsia" w:ascii="仿宋_GB2312" w:eastAsia="仿宋_GB2312" w:cs="Times New Roman"/>
          <w:b w:val="0"/>
          <w:bCs w:val="0"/>
          <w:color w:val="auto"/>
          <w:sz w:val="32"/>
          <w:szCs w:val="32"/>
          <w:highlight w:val="none"/>
          <w:lang w:val="en-US" w:eastAsia="zh-CN"/>
        </w:rPr>
        <w:t>成</w:t>
      </w:r>
      <w:r>
        <w:rPr>
          <w:rFonts w:hint="eastAsia" w:ascii="仿宋_GB2312" w:hAnsi="Times New Roman" w:eastAsia="仿宋_GB2312" w:cs="Times New Roman"/>
          <w:b w:val="0"/>
          <w:bCs w:val="0"/>
          <w:color w:val="auto"/>
          <w:sz w:val="32"/>
          <w:szCs w:val="32"/>
          <w:highlight w:val="none"/>
          <w:lang w:val="en-US" w:eastAsia="zh-CN"/>
        </w:rPr>
        <w:t>PDF文件上传）</w:t>
      </w:r>
      <w:r>
        <w:rPr>
          <w:rFonts w:hint="eastAsia" w:ascii="仿宋_GB2312" w:hAnsi="仿宋_GB2312" w:eastAsia="仿宋_GB2312" w:cs="仿宋_GB2312"/>
          <w:b w:val="0"/>
          <w:bCs w:val="0"/>
          <w:color w:val="auto"/>
          <w:sz w:val="32"/>
          <w:szCs w:val="32"/>
          <w:highlight w:val="none"/>
          <w:lang w:val="en-US" w:eastAsia="zh-CN"/>
        </w:rPr>
        <w:t>；</w:t>
      </w:r>
    </w:p>
    <w:p>
      <w:pPr>
        <w:pageBreakBefore w:val="0"/>
        <w:widowControl/>
        <w:kinsoku/>
        <w:wordWrap/>
        <w:overflowPunct/>
        <w:topLinePunct w:val="0"/>
        <w:autoSpaceDE/>
        <w:autoSpaceDN/>
        <w:bidi w:val="0"/>
        <w:adjustRightInd/>
        <w:snapToGrid/>
        <w:spacing w:beforeLines="0" w:after="0" w:afterLines="0" w:line="560" w:lineRule="exact"/>
        <w:ind w:left="0" w:leftChars="0" w:firstLine="640" w:firstLineChars="200"/>
        <w:contextualSpacing/>
        <w:jc w:val="both"/>
        <w:textAlignment w:val="auto"/>
        <w:rPr>
          <w:rFonts w:hint="eastAsia" w:ascii="黑体" w:hAnsi="黑体" w:eastAsia="黑体" w:cs="黑体"/>
          <w:color w:val="auto"/>
          <w:sz w:val="32"/>
          <w:szCs w:val="32"/>
          <w:highlight w:val="none"/>
          <w:lang w:eastAsia="zh-CN"/>
        </w:rPr>
      </w:pPr>
      <w:r>
        <w:rPr>
          <w:rFonts w:hint="default" w:ascii="仿宋_GB2312" w:eastAsia="仿宋_GB2312" w:cs="Times New Roman"/>
          <w:b w:val="0"/>
          <w:bCs w:val="0"/>
          <w:color w:val="auto"/>
          <w:sz w:val="32"/>
          <w:szCs w:val="32"/>
          <w:highlight w:val="none"/>
          <w:lang w:eastAsia="zh-CN"/>
        </w:rPr>
        <w:t>4.</w:t>
      </w:r>
      <w:r>
        <w:rPr>
          <w:rFonts w:hint="eastAsia" w:ascii="仿宋_GB2312" w:eastAsia="仿宋_GB2312"/>
          <w:b w:val="0"/>
          <w:bCs w:val="0"/>
          <w:color w:val="auto"/>
          <w:sz w:val="32"/>
          <w:szCs w:val="32"/>
          <w:highlight w:val="none"/>
          <w:lang w:val="en-US" w:eastAsia="zh-CN"/>
        </w:rPr>
        <w:t>调查单位基本情况——“统计联网直报平台（广东）”（导表打印，加盖单位公章原件彩色扫描成PDF文件上传）。</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七、时限要求</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color w:val="auto"/>
          <w:sz w:val="32"/>
          <w:szCs w:val="32"/>
          <w:highlight w:val="none"/>
          <w:lang w:eastAsia="zh-CN"/>
        </w:rPr>
        <w:t>申请审批通过后，受资助单位须在</w:t>
      </w:r>
      <w:r>
        <w:rPr>
          <w:rFonts w:hint="eastAsia" w:ascii="仿宋_GB2312" w:hAnsi="仿宋_GB2312" w:eastAsia="仿宋_GB2312" w:cs="仿宋_GB2312"/>
          <w:color w:val="auto"/>
          <w:sz w:val="32"/>
          <w:szCs w:val="32"/>
          <w:highlight w:val="none"/>
          <w:lang w:eastAsia="zh-CN"/>
        </w:rPr>
        <w:t>资助计划下达1个月内办理资金拨付手续，逾期不办理者视为自动放弃。</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rPr>
        <w:t>其他事项</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申请本项资助的企业应保证其申报材料的完整性、真实性、准确性及合法性，并承担所提交的项目申报材料的相关法律责任，如有虚假或侵权等行为，该项目申请无效，如事后发现存在以上行为，</w:t>
      </w:r>
      <w:r>
        <w:rPr>
          <w:rFonts w:hint="eastAsia" w:ascii="仿宋_GB2312" w:hAnsi="仿宋_GB2312" w:eastAsia="仿宋_GB2312" w:cs="仿宋_GB2312"/>
          <w:b w:val="0"/>
          <w:bCs w:val="0"/>
          <w:color w:val="auto"/>
          <w:sz w:val="32"/>
          <w:szCs w:val="32"/>
          <w:highlight w:val="none"/>
          <w:lang w:eastAsia="zh-CN"/>
        </w:rPr>
        <w:t>相关</w:t>
      </w:r>
      <w:r>
        <w:rPr>
          <w:rFonts w:hint="eastAsia" w:ascii="仿宋_GB2312" w:hAnsi="仿宋_GB2312" w:eastAsia="仿宋_GB2312" w:cs="仿宋_GB2312"/>
          <w:b w:val="0"/>
          <w:bCs w:val="0"/>
          <w:color w:val="auto"/>
          <w:sz w:val="32"/>
          <w:szCs w:val="32"/>
          <w:highlight w:val="none"/>
        </w:rPr>
        <w:t>主管部门将保留依法追究其法律责任的权利。</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九、</w:t>
      </w:r>
      <w:r>
        <w:rPr>
          <w:rFonts w:hint="eastAsia" w:ascii="黑体" w:hAnsi="黑体" w:eastAsia="黑体" w:cs="黑体"/>
          <w:b w:val="0"/>
          <w:bCs w:val="0"/>
          <w:color w:val="auto"/>
          <w:sz w:val="32"/>
          <w:szCs w:val="32"/>
          <w:highlight w:val="none"/>
        </w:rPr>
        <w:t>附则</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本操作规程由南山区住房</w:t>
      </w:r>
      <w:r>
        <w:rPr>
          <w:rFonts w:hint="eastAsia" w:ascii="仿宋_GB2312" w:hAnsi="仿宋_GB2312" w:eastAsia="仿宋_GB2312" w:cs="仿宋_GB2312"/>
          <w:b w:val="0"/>
          <w:bCs w:val="0"/>
          <w:color w:val="auto"/>
          <w:sz w:val="32"/>
          <w:szCs w:val="32"/>
          <w:highlight w:val="none"/>
          <w:lang w:val="en-US" w:eastAsia="zh-CN"/>
        </w:rPr>
        <w:t>和</w:t>
      </w:r>
      <w:r>
        <w:rPr>
          <w:rFonts w:hint="eastAsia" w:ascii="仿宋_GB2312" w:hAnsi="仿宋_GB2312" w:eastAsia="仿宋_GB2312" w:cs="仿宋_GB2312"/>
          <w:b w:val="0"/>
          <w:bCs w:val="0"/>
          <w:color w:val="auto"/>
          <w:sz w:val="32"/>
          <w:szCs w:val="32"/>
          <w:highlight w:val="none"/>
        </w:rPr>
        <w:t>建设局负责解释，自发布之日起施行。</w:t>
      </w:r>
    </w:p>
    <w:p>
      <w:pPr>
        <w:pStyle w:val="2"/>
        <w:pageBreakBefore w:val="0"/>
        <w:kinsoku/>
        <w:wordWrap/>
        <w:overflowPunct/>
        <w:topLinePunct w:val="0"/>
        <w:autoSpaceDE/>
        <w:autoSpaceDN/>
        <w:bidi w:val="0"/>
        <w:spacing w:before="0" w:beforeLines="0" w:after="0" w:afterLines="0" w:line="560" w:lineRule="exact"/>
        <w:ind w:left="0" w:leftChars="0" w:firstLine="560" w:firstLineChars="200"/>
        <w:jc w:val="both"/>
        <w:textAlignment w:val="auto"/>
        <w:rPr>
          <w:rFonts w:hint="eastAsia" w:eastAsia="仿宋_GB2312"/>
          <w:b w:val="0"/>
          <w:bCs w:val="0"/>
          <w:color w:val="auto"/>
          <w:highlight w:val="none"/>
          <w:lang w:eastAsia="zh-CN"/>
        </w:rPr>
      </w:pP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0" w:leftChars="0" w:firstLine="440" w:firstLineChars="200"/>
        <w:jc w:val="both"/>
        <w:textAlignment w:val="auto"/>
        <w:rPr>
          <w:rFonts w:hint="default"/>
          <w:b w:val="0"/>
          <w:bCs w:val="0"/>
          <w:color w:val="auto"/>
          <w:highlight w:val="none"/>
          <w:lang w:val="en-US" w:eastAsia="zh-CN"/>
        </w:rPr>
      </w:pPr>
    </w:p>
    <w:sectPr>
      <w:headerReference r:id="rId5" w:type="default"/>
      <w:footerReference r:id="rId6" w:type="default"/>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ˎ̥">
    <w:altName w:val="汉仪雅酷黑 65W"/>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107CB"/>
    <w:multiLevelType w:val="singleLevel"/>
    <w:tmpl w:val="C35107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00000000"/>
    <w:rsid w:val="00854BF1"/>
    <w:rsid w:val="038F3D48"/>
    <w:rsid w:val="06CE7183"/>
    <w:rsid w:val="0889683A"/>
    <w:rsid w:val="120A5CF4"/>
    <w:rsid w:val="12426D7E"/>
    <w:rsid w:val="12E57C12"/>
    <w:rsid w:val="172E0657"/>
    <w:rsid w:val="17724581"/>
    <w:rsid w:val="19E30811"/>
    <w:rsid w:val="1B2B44B2"/>
    <w:rsid w:val="1E1D3229"/>
    <w:rsid w:val="1F72333E"/>
    <w:rsid w:val="21B87E66"/>
    <w:rsid w:val="2203364E"/>
    <w:rsid w:val="22E36792"/>
    <w:rsid w:val="243D29E0"/>
    <w:rsid w:val="25193E73"/>
    <w:rsid w:val="273952AD"/>
    <w:rsid w:val="27791F3A"/>
    <w:rsid w:val="2D4F7C9D"/>
    <w:rsid w:val="2D754651"/>
    <w:rsid w:val="2E5319E4"/>
    <w:rsid w:val="2FB40800"/>
    <w:rsid w:val="30CD7444"/>
    <w:rsid w:val="32395FAE"/>
    <w:rsid w:val="33E53EDA"/>
    <w:rsid w:val="35A67B75"/>
    <w:rsid w:val="3A4B4522"/>
    <w:rsid w:val="3A9235BC"/>
    <w:rsid w:val="3BF74889"/>
    <w:rsid w:val="3C027491"/>
    <w:rsid w:val="3C803D7E"/>
    <w:rsid w:val="3CB91B0E"/>
    <w:rsid w:val="3ED3162D"/>
    <w:rsid w:val="3EE14FFE"/>
    <w:rsid w:val="40A367D9"/>
    <w:rsid w:val="415E2C27"/>
    <w:rsid w:val="42871897"/>
    <w:rsid w:val="4EA66D63"/>
    <w:rsid w:val="5704578E"/>
    <w:rsid w:val="57C740AC"/>
    <w:rsid w:val="58F45AEB"/>
    <w:rsid w:val="5A5A0421"/>
    <w:rsid w:val="5EA7706C"/>
    <w:rsid w:val="66F41336"/>
    <w:rsid w:val="67F3058D"/>
    <w:rsid w:val="68670124"/>
    <w:rsid w:val="68AB0A76"/>
    <w:rsid w:val="69DB14E0"/>
    <w:rsid w:val="6AF65828"/>
    <w:rsid w:val="6E4B638A"/>
    <w:rsid w:val="6F2B2258"/>
    <w:rsid w:val="6F6638A0"/>
    <w:rsid w:val="70D96C7E"/>
    <w:rsid w:val="7124199D"/>
    <w:rsid w:val="71C154D4"/>
    <w:rsid w:val="77130207"/>
    <w:rsid w:val="79B06543"/>
    <w:rsid w:val="79EB757B"/>
    <w:rsid w:val="7C3570AB"/>
    <w:rsid w:val="7D6C6EDB"/>
    <w:rsid w:val="7E30009F"/>
    <w:rsid w:val="7FBFB4AF"/>
    <w:rsid w:val="7FFE2DC9"/>
    <w:rsid w:val="ACCF6A37"/>
    <w:rsid w:val="AFDB1138"/>
    <w:rsid w:val="BFCF9923"/>
    <w:rsid w:val="D7FDEB58"/>
    <w:rsid w:val="E1CB71CE"/>
    <w:rsid w:val="EFFFE738"/>
    <w:rsid w:val="FBEF9AE8"/>
    <w:rsid w:val="FFFF4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3">
    <w:name w:val="heading 1"/>
    <w:basedOn w:val="1"/>
    <w:next w:val="1"/>
    <w:qFormat/>
    <w:uiPriority w:val="0"/>
    <w:pPr>
      <w:keepNext/>
      <w:keepLines/>
      <w:spacing w:beforeLines="0" w:beforeAutospacing="0" w:afterLines="0" w:afterAutospacing="0" w:line="560" w:lineRule="exact"/>
      <w:ind w:left="420" w:left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ind w:left="420" w:leftChars="200"/>
      <w:outlineLvl w:val="1"/>
    </w:pPr>
    <w:rPr>
      <w:rFonts w:ascii="Arial" w:hAnsi="Arial" w:eastAsia="楷体_GB2312"/>
      <w:sz w:val="32"/>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unhideWhenUsed/>
    <w:qFormat/>
    <w:uiPriority w:val="99"/>
    <w:pPr>
      <w:spacing w:after="120"/>
    </w:pPr>
  </w:style>
  <w:style w:type="paragraph" w:styleId="7">
    <w:name w:val="footer"/>
    <w:basedOn w:val="1"/>
    <w:unhideWhenUsed/>
    <w:qFormat/>
    <w:uiPriority w:val="99"/>
    <w:pPr>
      <w:tabs>
        <w:tab w:val="center" w:pos="4153"/>
        <w:tab w:val="right" w:pos="8306"/>
      </w:tabs>
      <w:snapToGrid w:val="0"/>
      <w:spacing w:line="240" w:lineRule="auto"/>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6"/>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2769</Words>
  <Characters>2898</Characters>
  <Lines>0</Lines>
  <Paragraphs>0</Paragraphs>
  <TotalTime>0</TotalTime>
  <ScaleCrop>false</ScaleCrop>
  <LinksUpToDate>false</LinksUpToDate>
  <CharactersWithSpaces>2899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2022-06-09T19:54:00Z</dcterms:created>
  <dc:creator>Administrator</dc:creator>
  <cp:lastModifiedBy>WPS_1560830359</cp:lastModifiedBy>
  <cp:lastPrinted>2024-04-28T20:43:00Z</cp:lastPrinted>
  <dcterms:modified xsi:type="dcterms:W3CDTF">2024-06-14T07:26:57Z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5D530458CBEB424E89D5375E72D62705</vt:lpwstr>
  </property>
</Properties>
</file>