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C49CE">
      <w:pPr>
        <w:keepNext w:val="0"/>
        <w:keepLines w:val="0"/>
        <w:pageBreakBefore w:val="0"/>
        <w:widowControl w:val="0"/>
        <w:kinsoku/>
        <w:overflowPunct/>
        <w:topLinePunct w:val="0"/>
        <w:autoSpaceDE/>
        <w:autoSpaceDN/>
        <w:bidi w:val="0"/>
        <w:adjustRightInd w:val="0"/>
        <w:snapToGrid w:val="0"/>
        <w:spacing w:line="580" w:lineRule="exact"/>
        <w:ind w:leftChars="0"/>
        <w:jc w:val="both"/>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附件1</w:t>
      </w:r>
    </w:p>
    <w:p w14:paraId="5D44A838">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hint="eastAsia" w:ascii="方正小标宋简体" w:hAnsi="黑体" w:eastAsia="方正小标宋简体"/>
          <w:color w:val="000000" w:themeColor="text1"/>
          <w:sz w:val="44"/>
          <w:szCs w:val="44"/>
          <w:highlight w:val="none"/>
          <w:lang w:val="en-US" w:eastAsia="zh-CN"/>
          <w14:textFill>
            <w14:solidFill>
              <w14:schemeClr w14:val="tx1"/>
            </w14:solidFill>
          </w14:textFill>
        </w:rPr>
      </w:pPr>
    </w:p>
    <w:p w14:paraId="304A7F72">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hint="eastAsia" w:ascii="方正小标宋简体" w:hAnsi="黑体" w:eastAsia="方正小标宋简体"/>
          <w:color w:val="000000" w:themeColor="text1"/>
          <w:sz w:val="44"/>
          <w:szCs w:val="44"/>
          <w:highlight w:val="none"/>
          <w14:textFill>
            <w14:solidFill>
              <w14:schemeClr w14:val="tx1"/>
            </w14:solidFill>
          </w14:textFill>
        </w:rPr>
      </w:pPr>
      <w:r>
        <w:rPr>
          <w:rFonts w:hint="eastAsia" w:ascii="方正小标宋简体" w:hAnsi="黑体" w:eastAsia="方正小标宋简体"/>
          <w:color w:val="000000" w:themeColor="text1"/>
          <w:sz w:val="44"/>
          <w:szCs w:val="44"/>
          <w:highlight w:val="none"/>
          <w:lang w:val="en-US" w:eastAsia="zh-CN"/>
          <w14:textFill>
            <w14:solidFill>
              <w14:schemeClr w14:val="tx1"/>
            </w14:solidFill>
          </w14:textFill>
        </w:rPr>
        <w:t>“匠心筑梦 智汇南山”</w:t>
      </w:r>
    </w:p>
    <w:p w14:paraId="3DC3A789">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hint="default" w:ascii="方正小标宋简体" w:hAnsi="黑体" w:eastAsia="方正小标宋简体"/>
          <w:color w:val="auto"/>
          <w:sz w:val="44"/>
          <w:szCs w:val="44"/>
          <w:lang w:val="en-US"/>
        </w:rPr>
      </w:pPr>
      <w:r>
        <w:rPr>
          <w:rFonts w:hint="eastAsia" w:ascii="方正小标宋简体" w:hAnsi="黑体" w:eastAsia="方正小标宋简体"/>
          <w:color w:val="auto"/>
          <w:sz w:val="44"/>
          <w:szCs w:val="44"/>
        </w:rPr>
        <w:t>20</w:t>
      </w:r>
      <w:r>
        <w:rPr>
          <w:rFonts w:hint="eastAsia" w:ascii="方正小标宋简体" w:hAnsi="黑体" w:eastAsia="方正小标宋简体"/>
          <w:color w:val="auto"/>
          <w:sz w:val="44"/>
          <w:szCs w:val="44"/>
          <w:lang w:val="en-US" w:eastAsia="zh-CN"/>
        </w:rPr>
        <w:t>26</w:t>
      </w:r>
      <w:r>
        <w:rPr>
          <w:rFonts w:hint="eastAsia" w:ascii="方正小标宋简体" w:hAnsi="黑体" w:eastAsia="方正小标宋简体"/>
          <w:color w:val="auto"/>
          <w:sz w:val="44"/>
          <w:szCs w:val="44"/>
        </w:rPr>
        <w:t>年</w:t>
      </w:r>
      <w:r>
        <w:rPr>
          <w:rFonts w:hint="eastAsia" w:ascii="方正小标宋简体" w:hAnsi="宋体" w:eastAsia="方正小标宋简体"/>
          <w:color w:val="auto"/>
          <w:sz w:val="44"/>
          <w:szCs w:val="44"/>
        </w:rPr>
        <w:t>深圳</w:t>
      </w:r>
      <w:r>
        <w:rPr>
          <w:rFonts w:hint="eastAsia" w:ascii="方正小标宋简体" w:hAnsi="宋体" w:eastAsia="方正小标宋简体"/>
          <w:color w:val="auto"/>
          <w:sz w:val="44"/>
          <w:szCs w:val="44"/>
          <w:lang w:eastAsia="zh-CN"/>
        </w:rPr>
        <w:t>市南山区</w:t>
      </w:r>
      <w:r>
        <w:rPr>
          <w:rFonts w:hint="eastAsia" w:ascii="方正小标宋简体" w:hAnsi="宋体" w:eastAsia="方正小标宋简体"/>
          <w:color w:val="auto"/>
          <w:sz w:val="44"/>
          <w:szCs w:val="44"/>
          <w:lang w:val="en-US" w:eastAsia="zh-CN"/>
        </w:rPr>
        <w:t>人工智能训练师</w:t>
      </w:r>
    </w:p>
    <w:p w14:paraId="5FED722F">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ascii="方正小标宋简体" w:hAnsi="黑体" w:eastAsia="方正小标宋简体"/>
          <w:color w:val="auto"/>
          <w:sz w:val="44"/>
          <w:szCs w:val="44"/>
        </w:rPr>
      </w:pPr>
      <w:r>
        <w:rPr>
          <w:rFonts w:hint="eastAsia" w:ascii="方正小标宋简体" w:hAnsi="黑体" w:eastAsia="方正小标宋简体"/>
          <w:color w:val="auto"/>
          <w:sz w:val="44"/>
          <w:szCs w:val="44"/>
          <w:lang w:val="en-US" w:eastAsia="zh-CN"/>
        </w:rPr>
        <w:t>职业技能竞赛</w:t>
      </w:r>
      <w:r>
        <w:rPr>
          <w:rFonts w:hint="eastAsia" w:ascii="方正小标宋简体" w:hAnsi="黑体" w:eastAsia="方正小标宋简体"/>
          <w:color w:val="auto"/>
          <w:sz w:val="44"/>
          <w:szCs w:val="44"/>
        </w:rPr>
        <w:t>实施方案</w:t>
      </w:r>
    </w:p>
    <w:p w14:paraId="3A9AEB9D">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 w:eastAsia="仿宋_GB2312" w:cs="仿宋"/>
          <w:color w:val="auto"/>
          <w:sz w:val="32"/>
          <w:szCs w:val="32"/>
          <w:highlight w:val="none"/>
        </w:rPr>
      </w:pPr>
    </w:p>
    <w:p w14:paraId="44EA18EB">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一、竞赛宗旨</w:t>
      </w:r>
    </w:p>
    <w:p w14:paraId="3FF24197">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为深入贯彻落实习近平总书记关于技能人才工作的重要指示批示精神，</w:t>
      </w:r>
      <w:r>
        <w:rPr>
          <w:rFonts w:hint="eastAsia" w:ascii="仿宋_GB2312" w:hAnsi="仿宋_GB2312" w:eastAsia="仿宋_GB2312" w:cs="仿宋_GB2312"/>
          <w:sz w:val="32"/>
          <w:szCs w:val="32"/>
          <w:lang w:val="en-US" w:eastAsia="zh-CN"/>
        </w:rPr>
        <w:t>紧扣技能强国、数字中国战略部署，</w:t>
      </w:r>
      <w:r>
        <w:rPr>
          <w:rFonts w:hint="eastAsia" w:ascii="仿宋_GB2312" w:hAnsi="仿宋_GB2312" w:eastAsia="仿宋_GB2312" w:cs="仿宋_GB2312"/>
          <w:sz w:val="32"/>
          <w:szCs w:val="32"/>
        </w:rPr>
        <w:t>发挥职业技能竞赛引领带动作用，为我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”产业集群高质量发展培养</w:t>
      </w:r>
      <w:r>
        <w:rPr>
          <w:rFonts w:hint="eastAsia" w:ascii="仿宋_GB2312" w:hAnsi="仿宋_GB2312" w:eastAsia="仿宋_GB2312" w:cs="仿宋_GB2312"/>
          <w:sz w:val="32"/>
          <w:szCs w:val="32"/>
          <w:lang w:val="en-US" w:eastAsia="zh-CN"/>
        </w:rPr>
        <w:t>和选拔一批专业素质硬，创新能力强的人工智能技能人才队伍。赛事立足我区现代产业集群布局与人工智能产业先发优势，对标《人工智能训练师》国家职业技能标准，全面检验从业人员实操能力，选拔一批理论扎实、技艺精湛、具备创新能力的高技能人才，充实区级高技能人才库。本次赛事大力弘扬劳模精神、劳动精神与工匠精神，践行 “以赛促学、以赛促练、以赛促用、以赛促产” 核心理念，搭建人工智能领域从业人员技艺比拼、经验交流、能力提升的权威平台。通过举办高水平专业化技能竞赛，营造 “劳动光荣、技能宝贵、创造伟大” 的社会氛围，激励广大技能从业者走技能成才、技能报国之路，为南山培育数字经济新质生产力、加快人工智能产业高质量发展、助力粤港澳大湾区与深圳先行示范区建设提供坚实技能人才支撑。</w:t>
      </w:r>
    </w:p>
    <w:p w14:paraId="3134A5F8">
      <w:pPr>
        <w:keepNext w:val="0"/>
        <w:keepLines w:val="0"/>
        <w:pageBreakBefore w:val="0"/>
        <w:widowControl w:val="0"/>
        <w:kinsoku/>
        <w:overflowPunct/>
        <w:topLinePunct w:val="0"/>
        <w:autoSpaceDE/>
        <w:autoSpaceDN/>
        <w:bidi w:val="0"/>
        <w:adjustRightInd w:val="0"/>
        <w:snapToGrid w:val="0"/>
        <w:spacing w:line="580" w:lineRule="exact"/>
        <w:ind w:leftChars="0" w:firstLine="627" w:firstLineChars="196"/>
        <w:textAlignment w:val="auto"/>
        <w:rPr>
          <w:rFonts w:ascii="黑体" w:hAnsi="黑体" w:eastAsia="黑体" w:cs="仿宋"/>
          <w:bCs/>
          <w:color w:val="auto"/>
          <w:sz w:val="32"/>
          <w:szCs w:val="32"/>
        </w:rPr>
      </w:pPr>
      <w:r>
        <w:rPr>
          <w:rFonts w:hint="eastAsia" w:ascii="黑体" w:hAnsi="黑体" w:eastAsia="黑体" w:cs="黑体"/>
          <w:color w:val="auto"/>
          <w:sz w:val="32"/>
          <w:szCs w:val="32"/>
        </w:rPr>
        <w:t>二、</w:t>
      </w:r>
      <w:r>
        <w:rPr>
          <w:rFonts w:hint="eastAsia" w:ascii="黑体" w:hAnsi="黑体" w:eastAsia="黑体" w:cs="仿宋"/>
          <w:bCs/>
          <w:color w:val="auto"/>
          <w:sz w:val="32"/>
          <w:szCs w:val="32"/>
        </w:rPr>
        <w:t>组织机构</w:t>
      </w:r>
    </w:p>
    <w:p w14:paraId="4A17D267">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主办单位：</w:t>
      </w:r>
      <w:r>
        <w:rPr>
          <w:rFonts w:hint="eastAsia" w:ascii="仿宋_GB2312" w:hAnsi="仿宋_GB2312" w:eastAsia="仿宋_GB2312" w:cs="仿宋_GB2312"/>
          <w:sz w:val="32"/>
          <w:szCs w:val="32"/>
          <w:lang w:eastAsia="zh-CN"/>
        </w:rPr>
        <w:t>深圳市南山区人力资源局</w:t>
      </w:r>
    </w:p>
    <w:p w14:paraId="38F3C593">
      <w:pPr>
        <w:keepNext w:val="0"/>
        <w:keepLines w:val="0"/>
        <w:pageBreakBefore w:val="0"/>
        <w:widowControl w:val="0"/>
        <w:kinsoku/>
        <w:wordWrap/>
        <w:overflowPunct/>
        <w:topLinePunct w:val="0"/>
        <w:autoSpaceDE/>
        <w:autoSpaceDN/>
        <w:bidi w:val="0"/>
        <w:adjustRightInd w:val="0"/>
        <w:snapToGrid w:val="0"/>
        <w:spacing w:line="580" w:lineRule="exact"/>
        <w:ind w:leftChars="0" w:firstLine="2240" w:firstLineChars="7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深圳市南山区总工会</w:t>
      </w:r>
    </w:p>
    <w:p w14:paraId="2D32BF32">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承办单位：</w:t>
      </w:r>
      <w:r>
        <w:rPr>
          <w:rFonts w:hint="eastAsia" w:ascii="仿宋_GB2312" w:hAnsi="仿宋_GB2312" w:eastAsia="仿宋_GB2312" w:cs="仿宋_GB2312"/>
          <w:sz w:val="32"/>
          <w:szCs w:val="32"/>
          <w:lang w:eastAsia="zh-CN"/>
        </w:rPr>
        <w:t>深圳市</w:t>
      </w:r>
      <w:r>
        <w:rPr>
          <w:rFonts w:hint="eastAsia" w:ascii="仿宋_GB2312" w:hAnsi="仿宋_GB2312" w:eastAsia="仿宋_GB2312" w:cs="仿宋_GB2312"/>
          <w:sz w:val="32"/>
          <w:szCs w:val="32"/>
          <w:lang w:val="en-US" w:eastAsia="zh-CN"/>
        </w:rPr>
        <w:t>人工智能产业协会</w:t>
      </w:r>
    </w:p>
    <w:p w14:paraId="2C612F75">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协办单位：深圳职业技术大学</w:t>
      </w:r>
    </w:p>
    <w:p w14:paraId="02A3FDF5">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指导单位：深圳市职业技能鉴定指导办公室</w:t>
      </w:r>
    </w:p>
    <w:p w14:paraId="7DD5FA67">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为加强本次</w:t>
      </w:r>
      <w:r>
        <w:rPr>
          <w:rFonts w:hint="eastAsia" w:ascii="仿宋_GB2312" w:hAnsi="仿宋_GB2312" w:eastAsia="仿宋_GB2312" w:cs="仿宋_GB2312"/>
          <w:sz w:val="32"/>
          <w:szCs w:val="32"/>
        </w:rPr>
        <w:t>大赛各项工作的日常组织、协调与管理，</w:t>
      </w:r>
      <w:r>
        <w:rPr>
          <w:rFonts w:hint="eastAsia" w:ascii="仿宋_GB2312" w:hAnsi="仿宋_GB2312" w:eastAsia="仿宋_GB2312" w:cs="仿宋_GB2312"/>
          <w:sz w:val="32"/>
          <w:szCs w:val="32"/>
          <w:lang w:val="en-US" w:eastAsia="zh-CN"/>
        </w:rPr>
        <w:t>在2026年深圳市南山区技能大赛组织委员会领导下，按照相关工作要求，成立人工智能训练师项目执委会（以下简称执委会），负责</w:t>
      </w:r>
      <w:r>
        <w:rPr>
          <w:rFonts w:hint="eastAsia" w:ascii="仿宋_GB2312" w:hAnsi="仿宋_GB2312" w:eastAsia="仿宋_GB2312" w:cs="仿宋_GB2312"/>
          <w:sz w:val="32"/>
          <w:szCs w:val="32"/>
        </w:rPr>
        <w:t>赛事组织协调、技术实施、</w:t>
      </w:r>
      <w:r>
        <w:rPr>
          <w:rFonts w:hint="eastAsia" w:ascii="仿宋_GB2312" w:hAnsi="仿宋_GB2312" w:eastAsia="仿宋_GB2312" w:cs="仿宋_GB2312"/>
          <w:sz w:val="32"/>
          <w:szCs w:val="32"/>
          <w:lang w:val="en-US" w:eastAsia="zh-CN"/>
        </w:rPr>
        <w:t>后勤</w:t>
      </w:r>
      <w:r>
        <w:rPr>
          <w:rFonts w:hint="eastAsia" w:ascii="仿宋_GB2312" w:hAnsi="仿宋_GB2312" w:eastAsia="仿宋_GB2312" w:cs="仿宋_GB2312"/>
          <w:sz w:val="32"/>
          <w:szCs w:val="32"/>
        </w:rPr>
        <w:t>服务、健康安全服务保障等工作</w:t>
      </w:r>
      <w:r>
        <w:rPr>
          <w:rFonts w:hint="eastAsia" w:ascii="仿宋_GB2312" w:hAnsi="仿宋_GB2312" w:eastAsia="仿宋_GB2312" w:cs="仿宋_GB2312"/>
          <w:sz w:val="32"/>
          <w:szCs w:val="32"/>
          <w:lang w:val="en-US" w:eastAsia="zh-CN"/>
        </w:rPr>
        <w:t>。执委会</w:t>
      </w:r>
      <w:r>
        <w:rPr>
          <w:rFonts w:hint="eastAsia" w:ascii="仿宋_GB2312" w:hAnsi="仿宋_GB2312" w:eastAsia="仿宋_GB2312" w:cs="仿宋_GB2312"/>
          <w:sz w:val="32"/>
          <w:szCs w:val="32"/>
        </w:rPr>
        <w:t>成员如下：</w:t>
      </w:r>
    </w:p>
    <w:p w14:paraId="31A11EF0">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  任：范丛明 深圳市人工智能产业协会专职副会长</w:t>
      </w:r>
    </w:p>
    <w:p w14:paraId="4A6F418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副主任：杨诗虹 深圳市人工智能产业协会副会长兼秘书长</w:t>
      </w:r>
    </w:p>
    <w:p w14:paraId="07FC4F3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1920" w:firstLineChars="6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池瑞楠 深圳职业技术大学人工智能学院副院长</w:t>
      </w:r>
    </w:p>
    <w:p w14:paraId="1A16761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员：李玉玲、周子怡、黄海莉、敖荣英、张铜强</w:t>
      </w:r>
    </w:p>
    <w:p w14:paraId="304CA04E">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委会下设综合部、赛务部、技术部、申诉受理部、后勤保障部。执委会办公室设在深圳市人工智能产业协会，地址：深圳市南山区高新南九道深圳湾科技生态园5A栋1311B。联系方式：李玉玲，0755-23065814，13699763510。</w:t>
      </w:r>
    </w:p>
    <w:p w14:paraId="34193EE3">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三、竞赛</w:t>
      </w:r>
      <w:r>
        <w:rPr>
          <w:rFonts w:hint="eastAsia" w:ascii="黑体" w:hAnsi="黑体" w:eastAsia="黑体" w:cs="黑体"/>
          <w:color w:val="auto"/>
          <w:sz w:val="32"/>
          <w:szCs w:val="32"/>
          <w:lang w:val="en-US" w:eastAsia="zh-CN"/>
        </w:rPr>
        <w:t>安排</w:t>
      </w:r>
    </w:p>
    <w:p w14:paraId="0D002FC0">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（一）竞赛项目</w:t>
      </w:r>
    </w:p>
    <w:p w14:paraId="4D970239">
      <w:pPr>
        <w:keepNext w:val="0"/>
        <w:keepLines w:val="0"/>
        <w:pageBreakBefore w:val="0"/>
        <w:widowControl w:val="0"/>
        <w:kinsoku/>
        <w:overflowPunct/>
        <w:topLinePunct w:val="0"/>
        <w:autoSpaceDE/>
        <w:autoSpaceDN/>
        <w:bidi w:val="0"/>
        <w:adjustRightInd w:val="0"/>
        <w:snapToGrid w:val="0"/>
        <w:spacing w:line="580" w:lineRule="exact"/>
        <w:ind w:leftChars="0" w:firstLine="627" w:firstLineChars="196"/>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人工智能训练师</w:t>
      </w:r>
      <w:r>
        <w:rPr>
          <w:rFonts w:hint="eastAsia" w:ascii="仿宋_GB2312" w:hAnsi="仿宋_GB2312" w:eastAsia="仿宋_GB2312" w:cs="仿宋_GB2312"/>
          <w:color w:val="auto"/>
          <w:sz w:val="32"/>
          <w:szCs w:val="32"/>
          <w:lang w:eastAsia="zh-CN"/>
        </w:rPr>
        <w:t>。</w:t>
      </w:r>
    </w:p>
    <w:p w14:paraId="0274D665">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（二）竞赛标准</w:t>
      </w:r>
    </w:p>
    <w:p w14:paraId="4193008B">
      <w:pPr>
        <w:keepNext w:val="0"/>
        <w:keepLines w:val="0"/>
        <w:pageBreakBefore w:val="0"/>
        <w:widowControl w:val="0"/>
        <w:kinsoku/>
        <w:overflowPunct/>
        <w:topLinePunct w:val="0"/>
        <w:autoSpaceDE/>
        <w:autoSpaceDN/>
        <w:bidi w:val="0"/>
        <w:spacing w:line="580" w:lineRule="exact"/>
        <w:ind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以人工</w:t>
      </w:r>
      <w:r>
        <w:rPr>
          <w:rFonts w:hint="eastAsia" w:ascii="仿宋_GB2312" w:hAnsi="仿宋_GB2312" w:eastAsia="仿宋_GB2312" w:cs="仿宋_GB2312"/>
          <w:color w:val="auto"/>
          <w:sz w:val="32"/>
          <w:szCs w:val="32"/>
          <w:highlight w:val="none"/>
          <w:lang w:val="en-US" w:eastAsia="zh-CN"/>
        </w:rPr>
        <w:t>智能训练师</w:t>
      </w:r>
      <w:r>
        <w:rPr>
          <w:rFonts w:hint="eastAsia" w:ascii="仿宋_GB2312" w:hAnsi="仿宋" w:eastAsia="仿宋_GB2312" w:cs="仿宋_GB2312"/>
          <w:color w:val="000000"/>
          <w:sz w:val="32"/>
          <w:szCs w:val="32"/>
          <w:highlight w:val="none"/>
          <w:lang w:val="en-US" w:eastAsia="zh-CN"/>
        </w:rPr>
        <w:t>四</w:t>
      </w:r>
      <w:r>
        <w:rPr>
          <w:rFonts w:hint="eastAsia" w:ascii="仿宋_GB2312" w:hAnsi="仿宋" w:eastAsia="仿宋_GB2312" w:cs="仿宋_GB2312"/>
          <w:color w:val="000000"/>
          <w:sz w:val="32"/>
          <w:szCs w:val="32"/>
          <w:highlight w:val="none"/>
        </w:rPr>
        <w:t>级/</w:t>
      </w:r>
      <w:r>
        <w:rPr>
          <w:rFonts w:hint="eastAsia" w:ascii="仿宋_GB2312" w:hAnsi="仿宋" w:eastAsia="仿宋_GB2312" w:cs="仿宋_GB2312"/>
          <w:color w:val="000000"/>
          <w:sz w:val="32"/>
          <w:szCs w:val="32"/>
          <w:highlight w:val="none"/>
          <w:lang w:eastAsia="zh-CN"/>
        </w:rPr>
        <w:t>中</w:t>
      </w:r>
      <w:r>
        <w:rPr>
          <w:rFonts w:hint="eastAsia" w:ascii="仿宋_GB2312" w:hAnsi="仿宋" w:eastAsia="仿宋_GB2312" w:cs="仿宋_GB2312"/>
          <w:color w:val="000000"/>
          <w:sz w:val="32"/>
          <w:szCs w:val="32"/>
          <w:highlight w:val="none"/>
        </w:rPr>
        <w:t>级工</w:t>
      </w:r>
      <w:r>
        <w:rPr>
          <w:rFonts w:hint="eastAsia" w:ascii="仿宋_GB2312" w:hAnsi="仿宋_GB2312" w:eastAsia="仿宋_GB2312" w:cs="仿宋_GB2312"/>
          <w:color w:val="auto"/>
          <w:sz w:val="32"/>
          <w:szCs w:val="32"/>
          <w:highlight w:val="none"/>
        </w:rPr>
        <w:t>国家职业</w:t>
      </w:r>
      <w:r>
        <w:rPr>
          <w:rFonts w:hint="eastAsia" w:ascii="仿宋_GB2312" w:hAnsi="仿宋_GB2312" w:eastAsia="仿宋_GB2312" w:cs="仿宋_GB2312"/>
          <w:color w:val="auto"/>
          <w:sz w:val="32"/>
          <w:szCs w:val="32"/>
          <w:highlight w:val="none"/>
          <w:lang w:val="en-US" w:eastAsia="zh-CN"/>
        </w:rPr>
        <w:t>技能标准为依据</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sz w:val="32"/>
          <w:szCs w:val="32"/>
          <w:highlight w:val="none"/>
          <w:lang w:val="en-US" w:eastAsia="zh-CN"/>
        </w:rPr>
        <w:t>参</w:t>
      </w:r>
      <w:r>
        <w:rPr>
          <w:rFonts w:hint="eastAsia" w:ascii="仿宋_GB2312" w:hAnsi="仿宋_GB2312" w:eastAsia="仿宋_GB2312" w:cs="仿宋_GB2312"/>
          <w:color w:val="auto"/>
          <w:sz w:val="32"/>
          <w:szCs w:val="32"/>
          <w:highlight w:val="none"/>
          <w:lang w:val="en-US" w:eastAsia="zh-CN"/>
        </w:rPr>
        <w:t>照省职业技能竞赛技</w:t>
      </w:r>
      <w:r>
        <w:rPr>
          <w:rFonts w:hint="eastAsia" w:ascii="仿宋_GB2312" w:hAnsi="仿宋_GB2312" w:eastAsia="仿宋_GB2312" w:cs="仿宋_GB2312"/>
          <w:color w:val="000000"/>
          <w:sz w:val="32"/>
          <w:szCs w:val="32"/>
          <w:highlight w:val="none"/>
          <w:lang w:val="en-US" w:eastAsia="zh-CN"/>
        </w:rPr>
        <w:t>术文件</w:t>
      </w:r>
      <w:r>
        <w:rPr>
          <w:rFonts w:hint="eastAsia" w:ascii="仿宋_GB2312" w:hAnsi="仿宋_GB2312" w:eastAsia="仿宋_GB2312" w:cs="仿宋_GB2312"/>
          <w:sz w:val="32"/>
          <w:szCs w:val="32"/>
          <w:highlight w:val="none"/>
          <w:lang w:val="en-US" w:eastAsia="zh-CN"/>
        </w:rPr>
        <w:t>并</w:t>
      </w:r>
      <w:r>
        <w:rPr>
          <w:rFonts w:hint="eastAsia" w:ascii="仿宋_GB2312" w:hAnsi="仿宋_GB2312" w:eastAsia="仿宋_GB2312" w:cs="仿宋_GB2312"/>
          <w:sz w:val="32"/>
          <w:szCs w:val="32"/>
          <w:highlight w:val="none"/>
        </w:rPr>
        <w:t>结合</w:t>
      </w:r>
      <w:r>
        <w:rPr>
          <w:rFonts w:hint="eastAsia" w:ascii="仿宋_GB2312" w:hAnsi="仿宋_GB2312" w:eastAsia="仿宋_GB2312" w:cs="仿宋_GB2312"/>
          <w:color w:val="auto"/>
          <w:sz w:val="32"/>
          <w:szCs w:val="32"/>
          <w:highlight w:val="none"/>
          <w:lang w:val="en-US" w:eastAsia="zh-CN"/>
        </w:rPr>
        <w:t>新时代</w:t>
      </w:r>
      <w:r>
        <w:rPr>
          <w:rFonts w:hint="eastAsia" w:ascii="仿宋_GB2312" w:hAnsi="仿宋_GB2312" w:eastAsia="仿宋_GB2312" w:cs="仿宋_GB2312"/>
          <w:color w:val="auto"/>
          <w:sz w:val="32"/>
          <w:szCs w:val="32"/>
          <w:highlight w:val="none"/>
        </w:rPr>
        <w:t>行业</w:t>
      </w:r>
      <w:r>
        <w:rPr>
          <w:rFonts w:hint="eastAsia" w:ascii="仿宋_GB2312" w:hAnsi="仿宋_GB2312" w:eastAsia="仿宋_GB2312" w:cs="仿宋_GB2312"/>
          <w:color w:val="auto"/>
          <w:sz w:val="32"/>
          <w:szCs w:val="32"/>
          <w:highlight w:val="none"/>
          <w:lang w:val="en-US" w:eastAsia="zh-CN"/>
        </w:rPr>
        <w:t>企业发展</w:t>
      </w:r>
      <w:r>
        <w:rPr>
          <w:rFonts w:hint="eastAsia" w:ascii="仿宋_GB2312" w:hAnsi="仿宋_GB2312" w:eastAsia="仿宋_GB2312" w:cs="仿宋_GB2312"/>
          <w:color w:val="auto"/>
          <w:sz w:val="32"/>
          <w:szCs w:val="32"/>
          <w:highlight w:val="none"/>
        </w:rPr>
        <w:t>情况，适当增加</w:t>
      </w:r>
      <w:r>
        <w:rPr>
          <w:rFonts w:hint="eastAsia" w:ascii="仿宋_GB2312" w:hAnsi="仿宋_GB2312" w:eastAsia="仿宋_GB2312" w:cs="仿宋_GB2312"/>
          <w:color w:val="auto"/>
          <w:sz w:val="32"/>
          <w:szCs w:val="32"/>
          <w:highlight w:val="none"/>
          <w:lang w:val="en-US" w:eastAsia="zh-CN"/>
        </w:rPr>
        <w:t>相关</w:t>
      </w:r>
      <w:r>
        <w:rPr>
          <w:rFonts w:hint="eastAsia" w:ascii="仿宋_GB2312" w:hAnsi="仿宋_GB2312" w:eastAsia="仿宋_GB2312" w:cs="仿宋_GB2312"/>
          <w:color w:val="auto"/>
          <w:sz w:val="32"/>
          <w:szCs w:val="32"/>
          <w:highlight w:val="none"/>
        </w:rPr>
        <w:t>新知识、新技术、新</w:t>
      </w:r>
      <w:r>
        <w:rPr>
          <w:rFonts w:hint="eastAsia" w:ascii="仿宋_GB2312" w:hAnsi="仿宋_GB2312" w:eastAsia="仿宋_GB2312" w:cs="仿宋_GB2312"/>
          <w:color w:val="auto"/>
          <w:sz w:val="32"/>
          <w:szCs w:val="32"/>
          <w:highlight w:val="none"/>
          <w:lang w:val="en-US" w:eastAsia="zh-CN"/>
        </w:rPr>
        <w:t>工艺和</w:t>
      </w:r>
      <w:r>
        <w:rPr>
          <w:rFonts w:hint="eastAsia" w:ascii="仿宋_GB2312" w:hAnsi="仿宋_GB2312" w:eastAsia="仿宋_GB2312" w:cs="仿宋_GB2312"/>
          <w:color w:val="auto"/>
          <w:sz w:val="32"/>
          <w:szCs w:val="32"/>
          <w:highlight w:val="none"/>
        </w:rPr>
        <w:t>新技能</w:t>
      </w:r>
      <w:r>
        <w:rPr>
          <w:rFonts w:hint="eastAsia" w:ascii="仿宋_GB2312" w:hAnsi="仿宋_GB2312" w:eastAsia="仿宋_GB2312" w:cs="仿宋_GB2312"/>
          <w:color w:val="auto"/>
          <w:sz w:val="32"/>
          <w:szCs w:val="32"/>
          <w:highlight w:val="none"/>
          <w:lang w:val="en-US" w:eastAsia="zh-CN"/>
        </w:rPr>
        <w:t>等方面的</w:t>
      </w:r>
      <w:r>
        <w:rPr>
          <w:rFonts w:hint="eastAsia" w:ascii="仿宋_GB2312" w:hAnsi="仿宋_GB2312" w:eastAsia="仿宋_GB2312" w:cs="仿宋_GB2312"/>
          <w:color w:val="auto"/>
          <w:sz w:val="32"/>
          <w:szCs w:val="32"/>
          <w:highlight w:val="none"/>
        </w:rPr>
        <w:t>内容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rPr>
        <w:t>由</w:t>
      </w:r>
      <w:r>
        <w:rPr>
          <w:rFonts w:hint="eastAsia" w:ascii="仿宋_GB2312" w:hAnsi="仿宋_GB2312" w:eastAsia="仿宋_GB2312" w:cs="仿宋_GB2312"/>
          <w:sz w:val="32"/>
          <w:szCs w:val="32"/>
          <w:highlight w:val="none"/>
          <w:lang w:val="en-US" w:eastAsia="zh-CN"/>
        </w:rPr>
        <w:t>执委会</w:t>
      </w:r>
      <w:r>
        <w:rPr>
          <w:rFonts w:hint="eastAsia" w:ascii="仿宋_GB2312" w:hAnsi="仿宋_GB2312" w:eastAsia="仿宋_GB2312" w:cs="仿宋_GB2312"/>
          <w:sz w:val="32"/>
          <w:szCs w:val="32"/>
          <w:highlight w:val="none"/>
        </w:rPr>
        <w:t>组织</w:t>
      </w:r>
      <w:r>
        <w:rPr>
          <w:rFonts w:hint="eastAsia" w:ascii="仿宋_GB2312" w:hAnsi="仿宋_GB2312" w:eastAsia="仿宋_GB2312" w:cs="仿宋_GB2312"/>
          <w:sz w:val="32"/>
          <w:szCs w:val="32"/>
        </w:rPr>
        <w:t>专家</w:t>
      </w:r>
      <w:r>
        <w:rPr>
          <w:rFonts w:hint="eastAsia" w:ascii="仿宋_GB2312" w:hAnsi="仿宋_GB2312" w:eastAsia="仿宋_GB2312" w:cs="仿宋_GB2312"/>
          <w:sz w:val="32"/>
          <w:szCs w:val="32"/>
          <w:lang w:val="en-US" w:eastAsia="zh-CN"/>
        </w:rPr>
        <w:t>制定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具体要求见技术文件。</w:t>
      </w:r>
    </w:p>
    <w:p w14:paraId="18C5B349">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（三）竞赛形式</w:t>
      </w:r>
    </w:p>
    <w:p w14:paraId="452380A4">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color w:val="auto"/>
          <w:sz w:val="32"/>
          <w:szCs w:val="32"/>
        </w:rPr>
        <w:t>次竞赛</w:t>
      </w:r>
      <w:r>
        <w:rPr>
          <w:rFonts w:hint="eastAsia" w:ascii="仿宋_GB2312" w:hAnsi="仿宋_GB2312" w:eastAsia="仿宋_GB2312" w:cs="仿宋_GB2312"/>
          <w:color w:val="auto"/>
          <w:sz w:val="32"/>
          <w:szCs w:val="32"/>
          <w:lang w:val="en-US" w:eastAsia="zh-CN"/>
        </w:rPr>
        <w:t>为单人赛，</w:t>
      </w:r>
      <w:r>
        <w:rPr>
          <w:rFonts w:hint="eastAsia" w:ascii="仿宋_GB2312" w:hAnsi="仿宋_GB2312" w:eastAsia="仿宋_GB2312" w:cs="仿宋_GB2312"/>
          <w:sz w:val="32"/>
          <w:szCs w:val="32"/>
        </w:rPr>
        <w:t>分初赛和决赛两个阶段进行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初</w:t>
      </w:r>
      <w:r>
        <w:rPr>
          <w:rFonts w:hint="eastAsia" w:ascii="仿宋_GB2312" w:hAnsi="仿宋_GB2312" w:eastAsia="仿宋_GB2312" w:cs="仿宋_GB2312"/>
          <w:color w:val="auto"/>
          <w:sz w:val="32"/>
          <w:szCs w:val="32"/>
          <w:lang w:val="en-US" w:eastAsia="zh-CN"/>
        </w:rPr>
        <w:t>赛为</w:t>
      </w:r>
      <w:r>
        <w:rPr>
          <w:rFonts w:hint="eastAsia" w:ascii="仿宋_GB2312" w:hAnsi="仿宋_GB2312" w:eastAsia="仿宋_GB2312" w:cs="仿宋_GB2312"/>
          <w:color w:val="auto"/>
          <w:sz w:val="32"/>
          <w:szCs w:val="32"/>
          <w:lang w:eastAsia="zh-CN"/>
        </w:rPr>
        <w:t>理论知识竞</w:t>
      </w:r>
      <w:r>
        <w:rPr>
          <w:rFonts w:hint="eastAsia" w:ascii="仿宋_GB2312" w:hAnsi="仿宋_GB2312" w:eastAsia="仿宋_GB2312" w:cs="仿宋_GB2312"/>
          <w:color w:val="auto"/>
          <w:sz w:val="32"/>
          <w:szCs w:val="32"/>
          <w:highlight w:val="none"/>
          <w:lang w:eastAsia="zh-CN"/>
        </w:rPr>
        <w:t>赛，</w:t>
      </w:r>
      <w:r>
        <w:rPr>
          <w:rFonts w:hint="eastAsia" w:ascii="仿宋_GB2312" w:hAnsi="仿宋_GB2312" w:eastAsia="仿宋_GB2312" w:cs="仿宋_GB2312"/>
          <w:color w:val="auto"/>
          <w:sz w:val="32"/>
          <w:szCs w:val="32"/>
          <w:highlight w:val="none"/>
        </w:rPr>
        <w:t>取</w:t>
      </w:r>
      <w:r>
        <w:rPr>
          <w:rFonts w:hint="eastAsia" w:ascii="仿宋_GB2312" w:hAnsi="仿宋_GB2312" w:eastAsia="仿宋_GB2312" w:cs="仿宋_GB2312"/>
          <w:color w:val="auto"/>
          <w:sz w:val="32"/>
          <w:szCs w:val="32"/>
          <w:highlight w:val="none"/>
          <w:lang w:val="en-US" w:eastAsia="zh-CN"/>
        </w:rPr>
        <w:t>初赛成绩排名</w:t>
      </w:r>
      <w:r>
        <w:rPr>
          <w:rFonts w:hint="eastAsia" w:ascii="仿宋_GB2312" w:hAnsi="仿宋_GB2312" w:eastAsia="仿宋_GB2312" w:cs="仿宋_GB2312"/>
          <w:color w:val="auto"/>
          <w:sz w:val="32"/>
          <w:szCs w:val="32"/>
          <w:highlight w:val="none"/>
        </w:rPr>
        <w:t>前</w:t>
      </w:r>
      <w:r>
        <w:rPr>
          <w:rFonts w:hint="eastAsia" w:ascii="仿宋_GB2312" w:hAnsi="仿宋_GB2312" w:eastAsia="仿宋_GB2312" w:cs="仿宋_GB2312"/>
          <w:color w:val="auto"/>
          <w:sz w:val="32"/>
          <w:szCs w:val="32"/>
          <w:highlight w:val="none"/>
          <w:lang w:val="en-US" w:eastAsia="zh-CN"/>
        </w:rPr>
        <w:t>60</w:t>
      </w:r>
      <w:r>
        <w:rPr>
          <w:rFonts w:hint="eastAsia" w:ascii="仿宋_GB2312" w:hAnsi="仿宋_GB2312" w:eastAsia="仿宋_GB2312" w:cs="仿宋_GB2312"/>
          <w:color w:val="auto"/>
          <w:sz w:val="32"/>
          <w:szCs w:val="32"/>
          <w:highlight w:val="none"/>
        </w:rPr>
        <w:t>名选手进入决赛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决赛为实际操作竞赛，具体要求见技术文件。</w:t>
      </w:r>
    </w:p>
    <w:p w14:paraId="436F1D69">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（四）参赛条件</w:t>
      </w:r>
    </w:p>
    <w:p w14:paraId="7E22F0B0">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本次竞赛面向南山区组织开展，参赛的人员应当符合以下条件：年满16周岁且未到法定退休年龄，在南山区工作、学习，遵守相关法律法规，遵守职业道德，遵守竞赛规则、流程。已获得“中华技能大奖”“全国技术能手”“广东省技术能手”“深圳市技术能手”等荣誉的人员不以选手身份参赛，已获得“深圳市南山区技术能手”的人员不以选手身份参加相同赛项。本次竞赛为单人赛，同一单位报名人数不超过6人。</w:t>
      </w:r>
      <w:r>
        <w:rPr>
          <w:rFonts w:hint="eastAsia" w:ascii="仿宋_GB2312" w:hAnsi="仿宋_GB2312" w:eastAsia="仿宋_GB2312" w:cs="仿宋_GB2312"/>
          <w:sz w:val="32"/>
          <w:szCs w:val="32"/>
        </w:rPr>
        <w:t>报名人数不少于60人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如出现</w:t>
      </w:r>
      <w:r>
        <w:rPr>
          <w:rFonts w:hint="eastAsia" w:ascii="仿宋_GB2312" w:hAnsi="仿宋_GB2312" w:eastAsia="仿宋_GB2312" w:cs="仿宋_GB2312"/>
          <w:sz w:val="32"/>
          <w:szCs w:val="32"/>
        </w:rPr>
        <w:t>报名人数不足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可延长报名时间或者取消竞赛</w:t>
      </w:r>
      <w:r>
        <w:rPr>
          <w:rFonts w:hint="eastAsia" w:ascii="仿宋_GB2312" w:hAnsi="仿宋_GB2312" w:eastAsia="仿宋_GB2312" w:cs="仿宋_GB2312"/>
          <w:sz w:val="32"/>
          <w:szCs w:val="32"/>
          <w:lang w:eastAsia="zh-CN"/>
        </w:rPr>
        <w:t>（由执委会另行通知）。</w:t>
      </w:r>
    </w:p>
    <w:p w14:paraId="47D10DFB">
      <w:pPr>
        <w:keepNext w:val="0"/>
        <w:keepLines w:val="0"/>
        <w:pageBreakBefore w:val="0"/>
        <w:widowControl w:val="0"/>
        <w:numPr>
          <w:ilvl w:val="0"/>
          <w:numId w:val="1"/>
        </w:numPr>
        <w:kinsoku/>
        <w:overflowPunct/>
        <w:topLinePunct w:val="0"/>
        <w:autoSpaceDE/>
        <w:autoSpaceDN/>
        <w:bidi w:val="0"/>
        <w:adjustRightInd w:val="0"/>
        <w:snapToGrid w:val="0"/>
        <w:spacing w:line="580" w:lineRule="exact"/>
        <w:ind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报名时间</w:t>
      </w:r>
    </w:p>
    <w:p w14:paraId="21D78EC2">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即日起至2026年10月13日23:59。</w:t>
      </w:r>
    </w:p>
    <w:p w14:paraId="22B84BD0">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ascii="Calibri" w:hAnsi="Calibri" w:eastAsia="楷体_GB2312" w:cs="Calibri"/>
          <w:sz w:val="32"/>
          <w:szCs w:val="32"/>
        </w:rPr>
      </w:pPr>
      <w:r>
        <w:rPr>
          <w:rFonts w:hint="eastAsia" w:ascii="楷体_GB2312" w:hAnsi="楷体_GB2312" w:eastAsia="楷体_GB2312" w:cs="楷体_GB2312"/>
          <w:sz w:val="32"/>
          <w:szCs w:val="32"/>
        </w:rPr>
        <w:t>（六）报名方式</w:t>
      </w:r>
    </w:p>
    <w:p w14:paraId="6E927684">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参赛选手用手机微信扫描下方二维码在线报名，按报名条件和系统要求填写资料并上传报名材料。审核结果请登录平台→“我的”→我的办理事项中查看。</w:t>
      </w:r>
    </w:p>
    <w:p w14:paraId="79293BF7">
      <w:pPr>
        <w:pStyle w:val="11"/>
        <w:keepNext w:val="0"/>
        <w:keepLines w:val="0"/>
        <w:pageBreakBefore w:val="0"/>
        <w:kinsoku/>
        <w:wordWrap/>
        <w:overflowPunct/>
        <w:topLinePunct w:val="0"/>
        <w:autoSpaceDE/>
        <w:autoSpaceDN/>
        <w:bidi w:val="0"/>
        <w:spacing w:line="240" w:lineRule="auto"/>
        <w:textAlignment w:val="auto"/>
        <w:rPr>
          <w:rFonts w:hint="eastAsia"/>
          <w:lang w:val="en-US" w:eastAsia="zh-CN"/>
        </w:rPr>
      </w:pPr>
      <w:r>
        <w:drawing>
          <wp:inline distT="0" distB="0" distL="114300" distR="114300">
            <wp:extent cx="1210310" cy="1210310"/>
            <wp:effectExtent l="0" t="0" r="8890" b="889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1210310" cy="1210310"/>
                    </a:xfrm>
                    <a:prstGeom prst="rect">
                      <a:avLst/>
                    </a:prstGeom>
                    <a:noFill/>
                    <a:ln>
                      <a:noFill/>
                    </a:ln>
                  </pic:spPr>
                </pic:pic>
              </a:graphicData>
            </a:graphic>
          </wp:inline>
        </w:drawing>
      </w:r>
    </w:p>
    <w:p w14:paraId="5B1F6AB8">
      <w:pPr>
        <w:rPr>
          <w:rFonts w:hint="eastAsia"/>
          <w:lang w:val="en-US" w:eastAsia="zh-CN"/>
        </w:rPr>
      </w:pPr>
    </w:p>
    <w:p w14:paraId="2D751BE9">
      <w:pPr>
        <w:rPr>
          <w:rFonts w:hint="eastAsia"/>
          <w:lang w:val="en-US" w:eastAsia="zh-CN"/>
        </w:rPr>
      </w:pPr>
    </w:p>
    <w:p w14:paraId="16AA8690">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（七）</w:t>
      </w:r>
      <w:r>
        <w:rPr>
          <w:rFonts w:hint="eastAsia" w:ascii="楷体_GB2312" w:hAnsi="楷体_GB2312" w:eastAsia="楷体_GB2312" w:cs="楷体_GB2312"/>
          <w:sz w:val="32"/>
          <w:szCs w:val="32"/>
          <w:lang w:val="en-US" w:eastAsia="zh-CN"/>
        </w:rPr>
        <w:t>报名资料</w:t>
      </w:r>
    </w:p>
    <w:p w14:paraId="43859BFC">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报名参赛的选手根据报名系统要求将以下资料上传至相应位置：</w:t>
      </w:r>
    </w:p>
    <w:p w14:paraId="393BC89E">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1.竞赛报名表（下载打印，本人签字和单位盖章后上传）。</w:t>
      </w:r>
    </w:p>
    <w:p w14:paraId="683222EB">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2.本人身份证正反面照片。</w:t>
      </w:r>
    </w:p>
    <w:p w14:paraId="49FAE024">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3.本人近期免冠白底电子彩色证件照。</w:t>
      </w:r>
    </w:p>
    <w:p w14:paraId="08813D10">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在南山区工作的选手，上传社保缴费证明；在南山区就读的学生，上传学生证照片。</w:t>
      </w:r>
    </w:p>
    <w:p w14:paraId="0CBFFDA1">
      <w:pPr>
        <w:pStyle w:val="2"/>
        <w:keepNext w:val="0"/>
        <w:keepLines w:val="0"/>
        <w:pageBreakBefore w:val="0"/>
        <w:kinsoku/>
        <w:wordWrap/>
        <w:overflowPunct/>
        <w:topLinePunct w:val="0"/>
        <w:autoSpaceDE/>
        <w:autoSpaceDN/>
        <w:bidi w:val="0"/>
        <w:spacing w:line="580" w:lineRule="exact"/>
        <w:ind w:leftChars="0" w:firstLine="640" w:firstLineChars="200"/>
        <w:rPr>
          <w:rFonts w:ascii="Calibri" w:hAnsi="Calibri" w:eastAsia="楷体_GB2312" w:cs="Calibri"/>
          <w:szCs w:val="32"/>
        </w:rPr>
      </w:pPr>
      <w:r>
        <w:rPr>
          <w:rFonts w:hint="eastAsia" w:ascii="楷体_GB2312" w:hAnsi="楷体_GB2312" w:eastAsia="楷体_GB2312" w:cs="楷体_GB2312"/>
          <w:szCs w:val="32"/>
        </w:rPr>
        <w:t>（八）咨询电话</w:t>
      </w:r>
    </w:p>
    <w:p w14:paraId="74C94E38">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张铜强，</w:t>
      </w:r>
      <w:r>
        <w:rPr>
          <w:rFonts w:hint="eastAsia" w:ascii="仿宋_GB2312" w:hAnsi="仿宋_GB2312" w:eastAsia="仿宋_GB2312" w:cs="仿宋_GB2312"/>
          <w:sz w:val="32"/>
          <w:szCs w:val="32"/>
        </w:rPr>
        <w:t>0755-</w:t>
      </w:r>
      <w:r>
        <w:rPr>
          <w:rFonts w:hint="eastAsia" w:ascii="仿宋_GB2312" w:hAnsi="仿宋_GB2312" w:eastAsia="仿宋_GB2312" w:cs="仿宋_GB2312"/>
          <w:sz w:val="32"/>
          <w:szCs w:val="32"/>
          <w:lang w:val="en-US" w:eastAsia="zh-CN"/>
        </w:rPr>
        <w:t>23065814，19826085180。</w:t>
      </w:r>
    </w:p>
    <w:p w14:paraId="40C3271F">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ascii="Calibri" w:hAnsi="Calibri" w:eastAsia="楷体_GB2312" w:cs="Calibri"/>
          <w:sz w:val="32"/>
          <w:szCs w:val="32"/>
        </w:rPr>
      </w:pPr>
      <w:r>
        <w:rPr>
          <w:rFonts w:hint="eastAsia" w:ascii="楷体_GB2312" w:hAnsi="楷体_GB2312" w:eastAsia="楷体_GB2312" w:cs="楷体_GB2312"/>
          <w:sz w:val="32"/>
          <w:szCs w:val="32"/>
        </w:rPr>
        <w:t>（九）竞赛时间、地点</w:t>
      </w:r>
    </w:p>
    <w:p w14:paraId="6BC14A6A">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1.初赛。202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日，深圳市</w:t>
      </w:r>
      <w:r>
        <w:rPr>
          <w:rFonts w:hint="eastAsia" w:ascii="仿宋_GB2312" w:hAnsi="仿宋_GB2312" w:eastAsia="仿宋_GB2312" w:cs="仿宋_GB2312"/>
          <w:sz w:val="32"/>
          <w:szCs w:val="32"/>
          <w:lang w:val="en-US" w:eastAsia="zh-CN"/>
        </w:rPr>
        <w:t>南山</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沙河西</w:t>
      </w:r>
      <w:r>
        <w:rPr>
          <w:rFonts w:hint="eastAsia" w:ascii="仿宋_GB2312" w:hAnsi="仿宋_GB2312" w:eastAsia="仿宋_GB2312" w:cs="仿宋_GB2312"/>
          <w:sz w:val="32"/>
          <w:szCs w:val="32"/>
        </w:rPr>
        <w:t>路</w:t>
      </w:r>
      <w:r>
        <w:rPr>
          <w:rFonts w:hint="eastAsia" w:ascii="仿宋_GB2312" w:hAnsi="仿宋_GB2312" w:eastAsia="仿宋_GB2312" w:cs="仿宋_GB2312"/>
          <w:sz w:val="32"/>
          <w:szCs w:val="32"/>
          <w:lang w:val="en-US" w:eastAsia="zh-CN"/>
        </w:rPr>
        <w:t>深圳职业技术大学西丽湖校区</w:t>
      </w:r>
      <w:r>
        <w:rPr>
          <w:rFonts w:hint="eastAsia" w:ascii="仿宋_GB2312" w:hAnsi="仿宋_GB2312" w:eastAsia="仿宋_GB2312" w:cs="仿宋_GB2312"/>
          <w:sz w:val="32"/>
          <w:szCs w:val="32"/>
        </w:rPr>
        <w:t>。</w:t>
      </w:r>
    </w:p>
    <w:p w14:paraId="5E541F43">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决赛</w:t>
      </w:r>
      <w:r>
        <w:rPr>
          <w:rFonts w:hint="eastAsia" w:ascii="仿宋_GB2312" w:hAnsi="仿宋_GB2312" w:eastAsia="仿宋_GB2312" w:cs="仿宋_GB2312"/>
          <w:sz w:val="32"/>
          <w:szCs w:val="32"/>
        </w:rPr>
        <w:t>赛前培训。202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于</w:t>
      </w:r>
      <w:r>
        <w:rPr>
          <w:rFonts w:hint="eastAsia" w:ascii="仿宋_GB2312" w:hAnsi="仿宋_GB2312" w:eastAsia="仿宋_GB2312" w:cs="仿宋_GB2312"/>
          <w:sz w:val="32"/>
          <w:szCs w:val="32"/>
        </w:rPr>
        <w:t>深圳市</w:t>
      </w:r>
      <w:r>
        <w:rPr>
          <w:rFonts w:hint="eastAsia" w:ascii="仿宋_GB2312" w:hAnsi="仿宋_GB2312" w:eastAsia="仿宋_GB2312" w:cs="仿宋_GB2312"/>
          <w:sz w:val="32"/>
          <w:szCs w:val="32"/>
          <w:lang w:val="en-US" w:eastAsia="zh-CN"/>
        </w:rPr>
        <w:t>南山</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沙河西</w:t>
      </w:r>
      <w:r>
        <w:rPr>
          <w:rFonts w:hint="eastAsia" w:ascii="仿宋_GB2312" w:hAnsi="仿宋_GB2312" w:eastAsia="仿宋_GB2312" w:cs="仿宋_GB2312"/>
          <w:sz w:val="32"/>
          <w:szCs w:val="32"/>
        </w:rPr>
        <w:t>路</w:t>
      </w:r>
      <w:r>
        <w:rPr>
          <w:rFonts w:hint="eastAsia" w:ascii="仿宋_GB2312" w:hAnsi="仿宋_GB2312" w:eastAsia="仿宋_GB2312" w:cs="仿宋_GB2312"/>
          <w:sz w:val="32"/>
          <w:szCs w:val="32"/>
          <w:lang w:val="en-US" w:eastAsia="zh-CN"/>
        </w:rPr>
        <w:t>深圳职业技术大学西丽湖校区组织</w:t>
      </w:r>
      <w:r>
        <w:rPr>
          <w:rFonts w:hint="eastAsia" w:ascii="仿宋_GB2312" w:hAnsi="仿宋_GB2312" w:eastAsia="仿宋_GB2312" w:cs="仿宋_GB2312"/>
          <w:sz w:val="32"/>
          <w:szCs w:val="32"/>
        </w:rPr>
        <w:t>开展决赛赛前培训。主要组织参赛选手实地熟悉竞赛场地设备；同步开展赛场安全教育、</w:t>
      </w:r>
      <w:r>
        <w:rPr>
          <w:rFonts w:hint="eastAsia" w:ascii="仿宋_GB2312" w:hAnsi="仿宋_GB2312" w:eastAsia="仿宋_GB2312" w:cs="仿宋_GB2312"/>
          <w:sz w:val="32"/>
          <w:szCs w:val="32"/>
          <w:lang w:val="en-US" w:eastAsia="zh-CN"/>
        </w:rPr>
        <w:t>实操</w:t>
      </w:r>
      <w:r>
        <w:rPr>
          <w:rFonts w:hint="eastAsia" w:ascii="仿宋_GB2312" w:hAnsi="仿宋_GB2312" w:eastAsia="仿宋_GB2312" w:cs="仿宋_GB2312"/>
          <w:sz w:val="32"/>
          <w:szCs w:val="32"/>
        </w:rPr>
        <w:t>设备标准操作规范讲解，并对竞赛流程安排、技术文件要求、赛项规则细则等内容进行全面解读与答疑。</w:t>
      </w:r>
    </w:p>
    <w:p w14:paraId="1B462DB0">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3.决赛。202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日，深圳市</w:t>
      </w:r>
      <w:r>
        <w:rPr>
          <w:rFonts w:hint="eastAsia" w:ascii="仿宋_GB2312" w:hAnsi="仿宋_GB2312" w:eastAsia="仿宋_GB2312" w:cs="仿宋_GB2312"/>
          <w:sz w:val="32"/>
          <w:szCs w:val="32"/>
          <w:lang w:val="en-US" w:eastAsia="zh-CN"/>
        </w:rPr>
        <w:t>南山</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沙河西</w:t>
      </w:r>
      <w:r>
        <w:rPr>
          <w:rFonts w:hint="eastAsia" w:ascii="仿宋_GB2312" w:hAnsi="仿宋_GB2312" w:eastAsia="仿宋_GB2312" w:cs="仿宋_GB2312"/>
          <w:sz w:val="32"/>
          <w:szCs w:val="32"/>
        </w:rPr>
        <w:t>路</w:t>
      </w:r>
      <w:r>
        <w:rPr>
          <w:rFonts w:hint="eastAsia" w:ascii="仿宋_GB2312" w:hAnsi="仿宋_GB2312" w:eastAsia="仿宋_GB2312" w:cs="仿宋_GB2312"/>
          <w:sz w:val="32"/>
          <w:szCs w:val="32"/>
          <w:lang w:val="en-US" w:eastAsia="zh-CN"/>
        </w:rPr>
        <w:t>深圳职业技术大学西丽湖校区</w:t>
      </w:r>
      <w:r>
        <w:rPr>
          <w:rFonts w:hint="eastAsia" w:ascii="仿宋_GB2312" w:hAnsi="仿宋_GB2312" w:eastAsia="仿宋_GB2312" w:cs="仿宋_GB2312"/>
          <w:sz w:val="32"/>
          <w:szCs w:val="32"/>
        </w:rPr>
        <w:t>。</w:t>
      </w:r>
    </w:p>
    <w:p w14:paraId="3229F330">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以上竞赛时间、地点如有变动，以执委会通知为准。</w:t>
      </w:r>
    </w:p>
    <w:p w14:paraId="2792E07E">
      <w:pPr>
        <w:keepNext w:val="0"/>
        <w:keepLines w:val="0"/>
        <w:pageBreakBefore w:val="0"/>
        <w:widowControl w:val="0"/>
        <w:numPr>
          <w:ilvl w:val="0"/>
          <w:numId w:val="0"/>
        </w:numPr>
        <w:kinsoku/>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奖励办法</w:t>
      </w:r>
    </w:p>
    <w:p w14:paraId="019BBE3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lang w:val="en-US" w:eastAsia="zh-CN"/>
        </w:rPr>
        <w:t>一</w:t>
      </w:r>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lang w:val="en-US" w:eastAsia="zh-CN"/>
        </w:rPr>
        <w:t>奖项</w:t>
      </w:r>
    </w:p>
    <w:p w14:paraId="7249C23D">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本次竞赛</w:t>
      </w:r>
      <w:r>
        <w:rPr>
          <w:rFonts w:hint="eastAsia" w:ascii="仿宋_GB2312" w:hAnsi="仿宋_GB2312" w:eastAsia="仿宋_GB2312" w:cs="仿宋_GB2312"/>
          <w:sz w:val="32"/>
          <w:szCs w:val="32"/>
          <w:lang w:val="en-US" w:eastAsia="zh-CN"/>
        </w:rPr>
        <w:t>设置一等奖 1名、二等奖 2 名、三等奖 3 名、优胜奖 4 名。</w:t>
      </w:r>
    </w:p>
    <w:p w14:paraId="681E711E">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Chars="0" w:right="0" w:rightChars="0" w:firstLine="640"/>
        <w:jc w:val="both"/>
        <w:textAlignment w:val="auto"/>
        <w:rPr>
          <w:rFonts w:hint="eastAsia" w:ascii="楷体_GB2312" w:hAnsi="楷体_GB2312" w:eastAsia="楷体_GB2312" w:cs="楷体_GB2312"/>
          <w:i w:val="0"/>
          <w:iCs w:val="0"/>
          <w:caps w:val="0"/>
          <w:color w:val="auto"/>
          <w:spacing w:val="0"/>
          <w:sz w:val="32"/>
          <w:szCs w:val="32"/>
        </w:rPr>
      </w:pPr>
      <w:r>
        <w:rPr>
          <w:rFonts w:hint="eastAsia" w:ascii="楷体_GB2312" w:hAnsi="楷体_GB2312" w:eastAsia="楷体_GB2312" w:cs="楷体_GB2312"/>
          <w:i w:val="0"/>
          <w:iCs w:val="0"/>
          <w:caps w:val="0"/>
          <w:color w:val="auto"/>
          <w:spacing w:val="0"/>
          <w:sz w:val="32"/>
          <w:szCs w:val="32"/>
        </w:rPr>
        <w:t>（</w:t>
      </w:r>
      <w:r>
        <w:rPr>
          <w:rFonts w:hint="eastAsia" w:ascii="楷体_GB2312" w:hAnsi="楷体_GB2312" w:eastAsia="楷体_GB2312" w:cs="楷体_GB2312"/>
          <w:i w:val="0"/>
          <w:iCs w:val="0"/>
          <w:caps w:val="0"/>
          <w:color w:val="auto"/>
          <w:spacing w:val="0"/>
          <w:sz w:val="32"/>
          <w:szCs w:val="32"/>
          <w:lang w:val="en-US" w:eastAsia="zh-CN"/>
        </w:rPr>
        <w:t>二</w:t>
      </w:r>
      <w:r>
        <w:rPr>
          <w:rFonts w:hint="eastAsia" w:ascii="楷体_GB2312" w:hAnsi="楷体_GB2312" w:eastAsia="楷体_GB2312" w:cs="楷体_GB2312"/>
          <w:i w:val="0"/>
          <w:iCs w:val="0"/>
          <w:caps w:val="0"/>
          <w:color w:val="auto"/>
          <w:spacing w:val="0"/>
          <w:sz w:val="32"/>
          <w:szCs w:val="32"/>
        </w:rPr>
        <w:t>）认定“深圳市</w:t>
      </w:r>
      <w:r>
        <w:rPr>
          <w:rFonts w:hint="eastAsia" w:ascii="楷体_GB2312" w:hAnsi="楷体_GB2312" w:eastAsia="楷体_GB2312" w:cs="楷体_GB2312"/>
          <w:i w:val="0"/>
          <w:iCs w:val="0"/>
          <w:caps w:val="0"/>
          <w:color w:val="auto"/>
          <w:spacing w:val="0"/>
          <w:sz w:val="32"/>
          <w:szCs w:val="32"/>
          <w:lang w:eastAsia="zh-CN"/>
        </w:rPr>
        <w:t>南山区</w:t>
      </w:r>
      <w:r>
        <w:rPr>
          <w:rFonts w:hint="eastAsia" w:ascii="楷体_GB2312" w:hAnsi="楷体_GB2312" w:eastAsia="楷体_GB2312" w:cs="楷体_GB2312"/>
          <w:i w:val="0"/>
          <w:iCs w:val="0"/>
          <w:caps w:val="0"/>
          <w:color w:val="auto"/>
          <w:spacing w:val="0"/>
          <w:sz w:val="32"/>
          <w:szCs w:val="32"/>
        </w:rPr>
        <w:t>技术能手”</w:t>
      </w:r>
    </w:p>
    <w:p w14:paraId="54A78C8E">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参赛选手由深圳</w:t>
      </w:r>
      <w:r>
        <w:rPr>
          <w:rFonts w:hint="eastAsia" w:ascii="仿宋_GB2312" w:hAnsi="仿宋_GB2312" w:eastAsia="仿宋_GB2312" w:cs="仿宋_GB2312"/>
          <w:sz w:val="32"/>
          <w:szCs w:val="32"/>
          <w:highlight w:val="none"/>
          <w:lang w:val="en-US" w:eastAsia="zh-CN"/>
        </w:rPr>
        <w:t xml:space="preserve">市南山区人力资源局按照以下规定认定“深圳市南山区技术能手”：决赛人数（指实际参赛人数，下同）在50 人以上的（含 50 人），取前 6 名；决赛人数在 30 人（含 30人）至 50 人（不含 50 人）之间的，取前 </w:t>
      </w:r>
      <w:r>
        <w:rPr>
          <w:rFonts w:hint="eastAsia" w:ascii="仿宋_GB2312" w:hAnsi="仿宋_GB2312" w:eastAsia="仿宋_GB2312" w:cs="仿宋_GB2312"/>
          <w:sz w:val="32"/>
          <w:szCs w:val="32"/>
          <w:lang w:val="en-US" w:eastAsia="zh-CN"/>
        </w:rPr>
        <w:t>4 名；决赛人数在 30人（不含 30 人）以下的，取前 2 名。已认定为“深圳市技术能手”或“深圳市南山区技术能手”的选手，不再重复认定。</w:t>
      </w:r>
    </w:p>
    <w:p w14:paraId="316472B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hint="eastAsia" w:ascii="楷体_GB2312" w:hAnsi="楷体_GB2312" w:eastAsia="楷体_GB2312" w:cs="楷体_GB2312"/>
          <w:i w:val="0"/>
          <w:iCs w:val="0"/>
          <w:caps w:val="0"/>
          <w:color w:val="auto"/>
          <w:spacing w:val="0"/>
          <w:sz w:val="32"/>
          <w:szCs w:val="32"/>
        </w:rPr>
      </w:pPr>
      <w:r>
        <w:rPr>
          <w:rFonts w:hint="eastAsia" w:ascii="楷体_GB2312" w:hAnsi="楷体_GB2312" w:eastAsia="楷体_GB2312" w:cs="楷体_GB2312"/>
          <w:i w:val="0"/>
          <w:iCs w:val="0"/>
          <w:caps w:val="0"/>
          <w:color w:val="auto"/>
          <w:spacing w:val="0"/>
          <w:sz w:val="32"/>
          <w:szCs w:val="32"/>
        </w:rPr>
        <w:t>（</w:t>
      </w:r>
      <w:r>
        <w:rPr>
          <w:rFonts w:hint="eastAsia" w:ascii="楷体_GB2312" w:hAnsi="楷体_GB2312" w:eastAsia="楷体_GB2312" w:cs="楷体_GB2312"/>
          <w:i w:val="0"/>
          <w:iCs w:val="0"/>
          <w:caps w:val="0"/>
          <w:color w:val="auto"/>
          <w:spacing w:val="0"/>
          <w:sz w:val="32"/>
          <w:szCs w:val="32"/>
          <w:lang w:val="en-US" w:eastAsia="zh-CN"/>
        </w:rPr>
        <w:t>三</w:t>
      </w:r>
      <w:r>
        <w:rPr>
          <w:rFonts w:hint="eastAsia" w:ascii="楷体_GB2312" w:hAnsi="楷体_GB2312" w:eastAsia="楷体_GB2312" w:cs="楷体_GB2312"/>
          <w:i w:val="0"/>
          <w:iCs w:val="0"/>
          <w:caps w:val="0"/>
          <w:color w:val="auto"/>
          <w:spacing w:val="0"/>
          <w:sz w:val="32"/>
          <w:szCs w:val="32"/>
        </w:rPr>
        <w:t>）奖金</w:t>
      </w:r>
    </w:p>
    <w:p w14:paraId="6BA8A4F2">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竞赛</w:t>
      </w:r>
      <w:r>
        <w:rPr>
          <w:rFonts w:hint="eastAsia" w:ascii="仿宋_GB2312" w:hAnsi="仿宋_GB2312" w:eastAsia="仿宋_GB2312" w:cs="仿宋_GB2312"/>
          <w:sz w:val="32"/>
          <w:szCs w:val="32"/>
          <w:lang w:eastAsia="zh-CN"/>
        </w:rPr>
        <w:t>获奖</w:t>
      </w:r>
      <w:r>
        <w:rPr>
          <w:rFonts w:hint="eastAsia" w:ascii="仿宋_GB2312" w:hAnsi="仿宋_GB2312" w:eastAsia="仿宋_GB2312" w:cs="仿宋_GB2312"/>
          <w:sz w:val="32"/>
          <w:szCs w:val="32"/>
        </w:rPr>
        <w:t>选手由执委会颁发奖金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具体为：</w:t>
      </w:r>
      <w:r>
        <w:rPr>
          <w:rFonts w:hint="eastAsia" w:ascii="仿宋_GB2312" w:hAnsi="仿宋_GB2312" w:eastAsia="仿宋_GB2312" w:cs="仿宋_GB2312"/>
          <w:sz w:val="32"/>
          <w:szCs w:val="32"/>
          <w:lang w:val="en-US" w:eastAsia="zh-CN"/>
        </w:rPr>
        <w:t>一等奖奖励人民币 10000 元，二等奖奖励人民币 8000 元/人，三等奖奖励人民币6000 元/人,优胜奖奖励人民币 1500 元/人。各项奖金均为税前金额</w:t>
      </w:r>
      <w:r>
        <w:rPr>
          <w:rFonts w:hint="eastAsia" w:ascii="仿宋_GB2312" w:hAnsi="仿宋_GB2312" w:eastAsia="仿宋_GB2312" w:cs="仿宋_GB2312"/>
          <w:sz w:val="32"/>
          <w:szCs w:val="32"/>
        </w:rPr>
        <w:t>。</w:t>
      </w:r>
    </w:p>
    <w:p w14:paraId="3FB1DDB6">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（四）优秀组织奖</w:t>
      </w:r>
    </w:p>
    <w:p w14:paraId="35F7F696">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对在本次大赛中作出突出贡献，或在参赛组织工作中表现突出的单位，由执委会颁发优秀组织奖。</w:t>
      </w:r>
    </w:p>
    <w:p w14:paraId="0FDD12B1">
      <w:pPr>
        <w:keepNext w:val="0"/>
        <w:keepLines w:val="0"/>
        <w:pageBreakBefore w:val="0"/>
        <w:widowControl w:val="0"/>
        <w:kinsoku/>
        <w:wordWrap/>
        <w:overflowPunct/>
        <w:topLinePunct w:val="0"/>
        <w:autoSpaceDE/>
        <w:autoSpaceDN/>
        <w:bidi w:val="0"/>
        <w:adjustRightInd w:val="0"/>
        <w:snapToGrid w:val="0"/>
        <w:spacing w:line="580" w:lineRule="exact"/>
        <w:ind w:leftChars="0" w:firstLine="627" w:firstLineChars="196"/>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五、成绩公示方法</w:t>
      </w:r>
    </w:p>
    <w:p w14:paraId="08229622">
      <w:pPr>
        <w:keepNext w:val="0"/>
        <w:keepLines w:val="0"/>
        <w:pageBreakBefore w:val="0"/>
        <w:widowControl/>
        <w:suppressLineNumbers w:val="0"/>
        <w:kinsoku/>
        <w:wordWrap w:val="0"/>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lang w:val="en-US" w:eastAsia="zh-CN"/>
        </w:rPr>
        <w:t>初赛成绩公示期限为24小时，决赛成绩公示期限为5个工作日。初赛成绩</w:t>
      </w:r>
      <w:bookmarkStart w:id="0" w:name="_GoBack"/>
      <w:bookmarkEnd w:id="0"/>
      <w:r>
        <w:rPr>
          <w:rFonts w:hint="eastAsia" w:ascii="仿宋_GB2312" w:hAnsi="仿宋_GB2312" w:eastAsia="仿宋_GB2312" w:cs="仿宋_GB2312"/>
          <w:sz w:val="32"/>
          <w:szCs w:val="32"/>
          <w:lang w:val="en-US" w:eastAsia="zh-CN"/>
        </w:rPr>
        <w:t>公示无异议后，公布入围决赛名单；决赛成绩公示无异议后，公布综合成绩及排名。成绩公示网站：</w:t>
      </w:r>
      <w:r>
        <w:rPr>
          <w:rFonts w:hint="eastAsia" w:ascii="仿宋_GB2312" w:hAnsi="仿宋_GB2312" w:eastAsia="仿宋_GB2312" w:cs="仿宋_GB2312"/>
          <w:color w:val="auto"/>
          <w:sz w:val="32"/>
          <w:szCs w:val="32"/>
          <w:u w:val="none"/>
          <w:lang w:val="en-US" w:eastAsia="zh-CN"/>
        </w:rPr>
        <w:t>https://www.inanshan.org.cn/ztfw/rcfw/jshd</w:t>
      </w:r>
    </w:p>
    <w:p w14:paraId="1703A127">
      <w:pPr>
        <w:keepNext w:val="0"/>
        <w:keepLines w:val="0"/>
        <w:pageBreakBefore w:val="0"/>
        <w:widowControl w:val="0"/>
        <w:kinsoku/>
        <w:wordWrap w:val="0"/>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六、申诉和仲裁</w:t>
      </w:r>
    </w:p>
    <w:p w14:paraId="27E44326">
      <w:pPr>
        <w:keepNext w:val="0"/>
        <w:keepLines w:val="0"/>
        <w:pageBreakBefore w:val="0"/>
        <w:widowControl w:val="0"/>
        <w:kinsoku/>
        <w:wordWrap w:val="0"/>
        <w:overflowPunct/>
        <w:topLinePunct w:val="0"/>
        <w:autoSpaceDE/>
        <w:autoSpaceDN/>
        <w:bidi w:val="0"/>
        <w:adjustRightInd w:val="0"/>
        <w:snapToGrid w:val="0"/>
        <w:spacing w:line="58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（一）申诉</w:t>
      </w:r>
    </w:p>
    <w:p w14:paraId="688B0B42">
      <w:pPr>
        <w:keepNext w:val="0"/>
        <w:keepLines w:val="0"/>
        <w:pageBreakBefore w:val="0"/>
        <w:widowControl/>
        <w:suppressLineNumbers w:val="0"/>
        <w:kinsoku/>
        <w:wordWrap/>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参赛选手对竞赛成绩存在异议或发现违规行为，应通过正当渠道并按程序反映和申诉，不得擅自传播、扩散未经核查证实的言论、信息，并在成绩公示期内向执委会</w:t>
      </w:r>
      <w:r>
        <w:rPr>
          <w:rFonts w:hint="default" w:ascii="仿宋_GB2312" w:hAnsi="仿宋_GB2312" w:eastAsia="仿宋_GB2312" w:cs="仿宋_GB2312"/>
          <w:sz w:val="32"/>
          <w:szCs w:val="32"/>
          <w:lang w:val="en-US" w:eastAsia="zh-CN"/>
        </w:rPr>
        <w:t>出具署名的书面反映材料</w:t>
      </w:r>
      <w:r>
        <w:rPr>
          <w:rFonts w:hint="eastAsia" w:ascii="仿宋_GB2312" w:hAnsi="仿宋_GB2312" w:eastAsia="仿宋_GB2312" w:cs="仿宋_GB2312"/>
          <w:sz w:val="32"/>
          <w:szCs w:val="32"/>
          <w:lang w:val="en-US" w:eastAsia="zh-CN"/>
        </w:rPr>
        <w:t>并举证，逾期或匿名异议不予受理。执委会将按照程序组织核查，并出具相应的处理意见。联系人：杨诗虹，13826176348。</w:t>
      </w:r>
    </w:p>
    <w:p w14:paraId="5997A76A">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textAlignment w:val="auto"/>
        <w:rPr>
          <w:rFonts w:hint="default" w:ascii="黑体" w:hAnsi="黑体" w:eastAsia="黑体" w:cs="黑体"/>
          <w:color w:val="auto"/>
          <w:sz w:val="32"/>
          <w:szCs w:val="32"/>
          <w:lang w:val="en-US" w:eastAsia="zh-CN"/>
        </w:rPr>
      </w:pPr>
      <w:r>
        <w:rPr>
          <w:rFonts w:hint="eastAsia" w:ascii="楷体_GB2312" w:hAnsi="楷体_GB2312" w:eastAsia="楷体_GB2312" w:cs="楷体_GB2312"/>
          <w:color w:val="auto"/>
          <w:sz w:val="32"/>
          <w:szCs w:val="32"/>
          <w:lang w:val="en-US" w:eastAsia="zh-CN"/>
        </w:rPr>
        <w:t>（二）仲裁</w:t>
      </w:r>
    </w:p>
    <w:p w14:paraId="3316D012">
      <w:pPr>
        <w:keepNext w:val="0"/>
        <w:keepLines w:val="0"/>
        <w:pageBreakBefore w:val="0"/>
        <w:widowControl/>
        <w:suppressLineNumbers w:val="0"/>
        <w:kinsoku/>
        <w:wordWrap/>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执委会</w:t>
      </w:r>
      <w:r>
        <w:rPr>
          <w:rFonts w:hint="default" w:ascii="仿宋_GB2312" w:hAnsi="仿宋_GB2312" w:eastAsia="仿宋_GB2312" w:cs="仿宋_GB2312"/>
          <w:sz w:val="32"/>
          <w:szCs w:val="32"/>
          <w:lang w:val="en-US" w:eastAsia="zh-CN"/>
        </w:rPr>
        <w:t>处理结果有异议的，</w:t>
      </w:r>
      <w:r>
        <w:rPr>
          <w:rFonts w:hint="eastAsia" w:ascii="仿宋_GB2312" w:hAnsi="仿宋_GB2312" w:eastAsia="仿宋_GB2312" w:cs="仿宋_GB2312"/>
          <w:sz w:val="32"/>
          <w:szCs w:val="32"/>
          <w:lang w:val="en-US" w:eastAsia="zh-CN"/>
        </w:rPr>
        <w:t>参赛选手可</w:t>
      </w:r>
      <w:r>
        <w:rPr>
          <w:rFonts w:hint="default" w:ascii="仿宋_GB2312" w:hAnsi="仿宋_GB2312" w:eastAsia="仿宋_GB2312" w:cs="仿宋_GB2312"/>
          <w:sz w:val="32"/>
          <w:szCs w:val="32"/>
          <w:lang w:val="en-US" w:eastAsia="zh-CN"/>
        </w:rPr>
        <w:t>向</w:t>
      </w:r>
      <w:r>
        <w:rPr>
          <w:rFonts w:hint="eastAsia" w:ascii="仿宋_GB2312" w:hAnsi="仿宋_GB2312" w:eastAsia="仿宋_GB2312" w:cs="仿宋_GB2312"/>
          <w:sz w:val="32"/>
          <w:szCs w:val="32"/>
          <w:lang w:val="en-US" w:eastAsia="zh-CN"/>
        </w:rPr>
        <w:t>监督指导单位</w:t>
      </w:r>
      <w:r>
        <w:rPr>
          <w:rFonts w:hint="default" w:ascii="仿宋_GB2312" w:hAnsi="仿宋_GB2312" w:eastAsia="仿宋_GB2312" w:cs="仿宋_GB2312"/>
          <w:sz w:val="32"/>
          <w:szCs w:val="32"/>
          <w:lang w:val="en-US" w:eastAsia="zh-CN"/>
        </w:rPr>
        <w:t>出具署名的书面反映材料</w:t>
      </w:r>
      <w:r>
        <w:rPr>
          <w:rFonts w:hint="eastAsia" w:ascii="仿宋_GB2312" w:hAnsi="仿宋_GB2312" w:eastAsia="仿宋_GB2312" w:cs="仿宋_GB2312"/>
          <w:sz w:val="32"/>
          <w:szCs w:val="32"/>
          <w:lang w:val="en-US" w:eastAsia="zh-CN"/>
        </w:rPr>
        <w:t>并</w:t>
      </w:r>
      <w:r>
        <w:rPr>
          <w:rFonts w:hint="default" w:ascii="仿宋_GB2312" w:hAnsi="仿宋_GB2312" w:eastAsia="仿宋_GB2312" w:cs="仿宋_GB2312"/>
          <w:sz w:val="32"/>
          <w:szCs w:val="32"/>
          <w:lang w:val="en-US" w:eastAsia="zh-CN"/>
        </w:rPr>
        <w:t>举证。</w:t>
      </w:r>
      <w:r>
        <w:rPr>
          <w:rFonts w:hint="eastAsia" w:ascii="仿宋_GB2312" w:hAnsi="仿宋_GB2312" w:eastAsia="仿宋_GB2312" w:cs="仿宋_GB2312"/>
          <w:sz w:val="32"/>
          <w:szCs w:val="32"/>
          <w:lang w:val="en-US" w:eastAsia="zh-CN"/>
        </w:rPr>
        <w:t>监督指导单位</w:t>
      </w:r>
      <w:r>
        <w:rPr>
          <w:rFonts w:hint="default"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val="en-US" w:eastAsia="zh-CN"/>
        </w:rPr>
        <w:t>执委会的</w:t>
      </w:r>
      <w:r>
        <w:rPr>
          <w:rFonts w:hint="default" w:ascii="仿宋_GB2312" w:hAnsi="仿宋_GB2312" w:eastAsia="仿宋_GB2312" w:cs="仿宋_GB2312"/>
          <w:sz w:val="32"/>
          <w:szCs w:val="32"/>
          <w:lang w:val="en-US" w:eastAsia="zh-CN"/>
        </w:rPr>
        <w:t>协助下受理并开展调查。其中，经调查所反映情况属技术性问题的，仍交由</w:t>
      </w:r>
      <w:r>
        <w:rPr>
          <w:rFonts w:hint="eastAsia" w:ascii="仿宋_GB2312" w:hAnsi="仿宋_GB2312" w:eastAsia="仿宋_GB2312" w:cs="仿宋_GB2312"/>
          <w:sz w:val="32"/>
          <w:szCs w:val="32"/>
          <w:lang w:val="en-US" w:eastAsia="zh-CN"/>
        </w:rPr>
        <w:t>执委会</w:t>
      </w:r>
      <w:r>
        <w:rPr>
          <w:rFonts w:hint="default" w:ascii="仿宋_GB2312" w:hAnsi="仿宋_GB2312" w:eastAsia="仿宋_GB2312" w:cs="仿宋_GB2312"/>
          <w:sz w:val="32"/>
          <w:szCs w:val="32"/>
          <w:lang w:val="en-US" w:eastAsia="zh-CN"/>
        </w:rPr>
        <w:t>解决。属非技术性问题的，由</w:t>
      </w:r>
      <w:r>
        <w:rPr>
          <w:rFonts w:hint="eastAsia" w:ascii="仿宋_GB2312" w:hAnsi="仿宋_GB2312" w:eastAsia="仿宋_GB2312" w:cs="仿宋_GB2312"/>
          <w:sz w:val="32"/>
          <w:szCs w:val="32"/>
          <w:lang w:val="en-US" w:eastAsia="zh-CN"/>
        </w:rPr>
        <w:t>深圳市南山区人力资源局和相关办赛单位裁决。深圳市南山区人力资源局联系人：王志刚，13603045131。</w:t>
      </w:r>
    </w:p>
    <w:p w14:paraId="724F8508">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27" w:firstLineChars="196"/>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lang w:val="en-US" w:eastAsia="zh-CN"/>
        </w:rPr>
        <w:t>七</w:t>
      </w:r>
      <w:r>
        <w:rPr>
          <w:rFonts w:hint="eastAsia" w:ascii="Times New Roman" w:hAnsi="Times New Roman" w:eastAsia="黑体" w:cs="黑体"/>
          <w:color w:val="auto"/>
          <w:sz w:val="32"/>
          <w:szCs w:val="32"/>
        </w:rPr>
        <w:t>、其他</w:t>
      </w:r>
    </w:p>
    <w:p w14:paraId="6B1ED15F">
      <w:pPr>
        <w:keepNext w:val="0"/>
        <w:keepLines w:val="0"/>
        <w:pageBreakBefore w:val="0"/>
        <w:widowControl/>
        <w:suppressLineNumbers w:val="0"/>
        <w:kinsoku/>
        <w:wordWrap/>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（一）参赛选手不遵守竞赛规程，或经查实有冒名顶替、作弊、扰乱赛场秩序等情形的，终止比赛资格，取消比赛成绩。已经获得相关荣誉、称号或者物质奖励的，由人力资源保障部门取消、追回。</w:t>
      </w:r>
    </w:p>
    <w:p w14:paraId="62963268">
      <w:pPr>
        <w:keepNext w:val="0"/>
        <w:keepLines w:val="0"/>
        <w:pageBreakBefore w:val="0"/>
        <w:widowControl/>
        <w:suppressLineNumbers w:val="0"/>
        <w:kinsoku/>
        <w:wordWrap/>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（二）在职业技能竞赛中出现因管理不善，造成重大责任事故，或营私舞弊、成绩失实，造成恶劣影响的情形，对竞赛结果不予认定，并由有关部门追究相关单位和个人责任。</w:t>
      </w:r>
    </w:p>
    <w:p w14:paraId="5FA91809">
      <w:pPr>
        <w:keepNext w:val="0"/>
        <w:keepLines w:val="0"/>
        <w:pageBreakBefore w:val="0"/>
        <w:widowControl/>
        <w:suppressLineNumbers w:val="0"/>
        <w:kinsoku/>
        <w:wordWrap/>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（三）竞赛相关人员违反工作纪律，造成恶劣影响的，由有关部门追究相关人员责任。</w:t>
      </w:r>
    </w:p>
    <w:p w14:paraId="41176F28">
      <w:pPr>
        <w:keepNext w:val="0"/>
        <w:keepLines w:val="0"/>
        <w:pageBreakBefore w:val="0"/>
        <w:widowControl/>
        <w:suppressLineNumbers w:val="0"/>
        <w:kinsoku/>
        <w:wordWrap/>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（四）本竞赛不收取任何费用。</w:t>
      </w:r>
    </w:p>
    <w:p w14:paraId="33DD603E">
      <w:pPr>
        <w:keepNext w:val="0"/>
        <w:keepLines w:val="0"/>
        <w:pageBreakBefore w:val="0"/>
        <w:widowControl/>
        <w:suppressLineNumbers w:val="0"/>
        <w:kinsoku/>
        <w:wordWrap/>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（五）本实施方案条款的最终解释权归深圳市南山区人力资源局所有。</w:t>
      </w:r>
    </w:p>
    <w:p w14:paraId="0D0BE1B7">
      <w:pPr>
        <w:keepNext w:val="0"/>
        <w:keepLines w:val="0"/>
        <w:pageBreakBefore w:val="0"/>
        <w:widowControl/>
        <w:suppressLineNumbers w:val="0"/>
        <w:kinsoku/>
        <w:overflowPunct/>
        <w:topLinePunct w:val="0"/>
        <w:autoSpaceDE/>
        <w:autoSpaceDN/>
        <w:bidi w:val="0"/>
        <w:adjustRightInd/>
        <w:snapToGrid/>
        <w:spacing w:line="520" w:lineRule="exact"/>
        <w:jc w:val="right"/>
        <w:textAlignment w:val="auto"/>
        <w:rPr>
          <w:rFonts w:hint="eastAsia" w:hAnsi="仿宋_GB2312" w:cs="仿宋_GB2312"/>
          <w:color w:val="auto"/>
          <w:sz w:val="32"/>
          <w:szCs w:val="32"/>
          <w:highlight w:val="none"/>
          <w:lang w:eastAsia="zh-CN"/>
        </w:rPr>
      </w:pP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3B4516-9490-4D85-AFA9-38E8A3DE89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010A1AB-25EB-4424-BD3F-AEBEE5FE4728}"/>
  </w:font>
  <w:font w:name="仿宋_GB2312">
    <w:panose1 w:val="02010609030101010101"/>
    <w:charset w:val="86"/>
    <w:family w:val="modern"/>
    <w:pitch w:val="default"/>
    <w:sig w:usb0="00000001" w:usb1="080E0000" w:usb2="00000000" w:usb3="00000000" w:csb0="00040000" w:csb1="00000000"/>
    <w:embedRegular r:id="rId3" w:fontKey="{D10BB604-B219-4D06-B630-213053228968}"/>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A70953BF-4962-4598-BE98-BA6F7530E918}"/>
  </w:font>
  <w:font w:name="楷体_GB2312">
    <w:panose1 w:val="02010609030101010101"/>
    <w:charset w:val="86"/>
    <w:family w:val="auto"/>
    <w:pitch w:val="default"/>
    <w:sig w:usb0="00000001" w:usb1="080E0000" w:usb2="00000000" w:usb3="00000000" w:csb0="00040000" w:csb1="00000000"/>
    <w:embedRegular r:id="rId5" w:fontKey="{8220F69B-20E3-423F-94B0-F8E2CE66D1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94102">
    <w:pPr>
      <w:pStyle w:val="8"/>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3BCA5">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93BCA5">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33BAA">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2FBBE7"/>
    <w:multiLevelType w:val="singleLevel"/>
    <w:tmpl w:val="0A2FBBE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YTc3NWNkZjc1MjM1YzdhMDYxODYwYWMxY2Q2YjUifQ=="/>
    <w:docVar w:name="KSO_WPS_MARK_KEY" w:val="6526dd20-cd6b-47c9-8c9b-9edea1dbebf1"/>
  </w:docVars>
  <w:rsids>
    <w:rsidRoot w:val="0046424D"/>
    <w:rsid w:val="0000101E"/>
    <w:rsid w:val="00002D4B"/>
    <w:rsid w:val="00004E8E"/>
    <w:rsid w:val="00012160"/>
    <w:rsid w:val="00012BE8"/>
    <w:rsid w:val="00017389"/>
    <w:rsid w:val="000242BE"/>
    <w:rsid w:val="0002483C"/>
    <w:rsid w:val="00033C6B"/>
    <w:rsid w:val="00040B08"/>
    <w:rsid w:val="00041E6D"/>
    <w:rsid w:val="00042C5F"/>
    <w:rsid w:val="00051A16"/>
    <w:rsid w:val="00064CD8"/>
    <w:rsid w:val="0006664C"/>
    <w:rsid w:val="000725BA"/>
    <w:rsid w:val="000739DA"/>
    <w:rsid w:val="00076D46"/>
    <w:rsid w:val="000820C6"/>
    <w:rsid w:val="000969AE"/>
    <w:rsid w:val="00097704"/>
    <w:rsid w:val="000A4348"/>
    <w:rsid w:val="000A4894"/>
    <w:rsid w:val="000A6619"/>
    <w:rsid w:val="000A7881"/>
    <w:rsid w:val="000B19EE"/>
    <w:rsid w:val="000B6830"/>
    <w:rsid w:val="000C1B8A"/>
    <w:rsid w:val="000C53FA"/>
    <w:rsid w:val="000C7D02"/>
    <w:rsid w:val="000D08D2"/>
    <w:rsid w:val="000D6548"/>
    <w:rsid w:val="000E3F1A"/>
    <w:rsid w:val="000E60FB"/>
    <w:rsid w:val="000F2DDD"/>
    <w:rsid w:val="000F71DC"/>
    <w:rsid w:val="00103572"/>
    <w:rsid w:val="00110A19"/>
    <w:rsid w:val="00110F0B"/>
    <w:rsid w:val="001123A6"/>
    <w:rsid w:val="00112B85"/>
    <w:rsid w:val="001137F1"/>
    <w:rsid w:val="001201FC"/>
    <w:rsid w:val="00122EA8"/>
    <w:rsid w:val="001249E3"/>
    <w:rsid w:val="0012636C"/>
    <w:rsid w:val="0012651F"/>
    <w:rsid w:val="0012711F"/>
    <w:rsid w:val="00137958"/>
    <w:rsid w:val="00152B79"/>
    <w:rsid w:val="00157745"/>
    <w:rsid w:val="00161E60"/>
    <w:rsid w:val="001726FD"/>
    <w:rsid w:val="001739B9"/>
    <w:rsid w:val="00175C28"/>
    <w:rsid w:val="00177D9F"/>
    <w:rsid w:val="0018607A"/>
    <w:rsid w:val="001862D9"/>
    <w:rsid w:val="00187191"/>
    <w:rsid w:val="001913B3"/>
    <w:rsid w:val="001A752A"/>
    <w:rsid w:val="001B13A3"/>
    <w:rsid w:val="001C2F80"/>
    <w:rsid w:val="001C6D50"/>
    <w:rsid w:val="001E2D5A"/>
    <w:rsid w:val="001E6B57"/>
    <w:rsid w:val="001F1796"/>
    <w:rsid w:val="001F22C6"/>
    <w:rsid w:val="001F30B9"/>
    <w:rsid w:val="001F324B"/>
    <w:rsid w:val="001F704F"/>
    <w:rsid w:val="00211CAB"/>
    <w:rsid w:val="002133E3"/>
    <w:rsid w:val="00215DB3"/>
    <w:rsid w:val="002169A3"/>
    <w:rsid w:val="00217703"/>
    <w:rsid w:val="00221E22"/>
    <w:rsid w:val="00222488"/>
    <w:rsid w:val="00226F88"/>
    <w:rsid w:val="0023265E"/>
    <w:rsid w:val="0023627B"/>
    <w:rsid w:val="002404E9"/>
    <w:rsid w:val="00243A85"/>
    <w:rsid w:val="00255D99"/>
    <w:rsid w:val="00257B58"/>
    <w:rsid w:val="0028047A"/>
    <w:rsid w:val="002826EF"/>
    <w:rsid w:val="00283051"/>
    <w:rsid w:val="00287143"/>
    <w:rsid w:val="0029145B"/>
    <w:rsid w:val="00295B61"/>
    <w:rsid w:val="00295C30"/>
    <w:rsid w:val="002A228A"/>
    <w:rsid w:val="002A4BBF"/>
    <w:rsid w:val="002B0C7C"/>
    <w:rsid w:val="002B20D6"/>
    <w:rsid w:val="002B6FF0"/>
    <w:rsid w:val="002B72FF"/>
    <w:rsid w:val="002C3544"/>
    <w:rsid w:val="002C4B04"/>
    <w:rsid w:val="002C610C"/>
    <w:rsid w:val="002C64EF"/>
    <w:rsid w:val="002C6D89"/>
    <w:rsid w:val="002C77BF"/>
    <w:rsid w:val="002C7A85"/>
    <w:rsid w:val="002C7F65"/>
    <w:rsid w:val="002E1B85"/>
    <w:rsid w:val="002E3E46"/>
    <w:rsid w:val="002E3EB0"/>
    <w:rsid w:val="002E5218"/>
    <w:rsid w:val="002F3574"/>
    <w:rsid w:val="002F39C3"/>
    <w:rsid w:val="002F5331"/>
    <w:rsid w:val="00300786"/>
    <w:rsid w:val="00302615"/>
    <w:rsid w:val="00302B04"/>
    <w:rsid w:val="0030550A"/>
    <w:rsid w:val="003111B7"/>
    <w:rsid w:val="00312229"/>
    <w:rsid w:val="00320ABF"/>
    <w:rsid w:val="00326F6B"/>
    <w:rsid w:val="003357C6"/>
    <w:rsid w:val="00341C07"/>
    <w:rsid w:val="0034564D"/>
    <w:rsid w:val="00350648"/>
    <w:rsid w:val="00355019"/>
    <w:rsid w:val="00356A2C"/>
    <w:rsid w:val="003626A4"/>
    <w:rsid w:val="00364F61"/>
    <w:rsid w:val="00365CCE"/>
    <w:rsid w:val="003716B5"/>
    <w:rsid w:val="00371D2C"/>
    <w:rsid w:val="00372A89"/>
    <w:rsid w:val="0037523B"/>
    <w:rsid w:val="00375D3B"/>
    <w:rsid w:val="00382D85"/>
    <w:rsid w:val="003847E3"/>
    <w:rsid w:val="00386E8F"/>
    <w:rsid w:val="00390A5D"/>
    <w:rsid w:val="00391DBF"/>
    <w:rsid w:val="00393380"/>
    <w:rsid w:val="00393878"/>
    <w:rsid w:val="00395073"/>
    <w:rsid w:val="003A0DF3"/>
    <w:rsid w:val="003A4E43"/>
    <w:rsid w:val="003A641E"/>
    <w:rsid w:val="003B259C"/>
    <w:rsid w:val="003B284B"/>
    <w:rsid w:val="003B2894"/>
    <w:rsid w:val="003C2A8B"/>
    <w:rsid w:val="003D1DE2"/>
    <w:rsid w:val="003D3E2C"/>
    <w:rsid w:val="003D7B7D"/>
    <w:rsid w:val="003E16A6"/>
    <w:rsid w:val="003E2A27"/>
    <w:rsid w:val="003E4B25"/>
    <w:rsid w:val="003E4F1F"/>
    <w:rsid w:val="003E5E3C"/>
    <w:rsid w:val="003E5F41"/>
    <w:rsid w:val="003E65F7"/>
    <w:rsid w:val="003F27B9"/>
    <w:rsid w:val="003F378F"/>
    <w:rsid w:val="003F6E8A"/>
    <w:rsid w:val="00404450"/>
    <w:rsid w:val="00410A75"/>
    <w:rsid w:val="00412000"/>
    <w:rsid w:val="00415308"/>
    <w:rsid w:val="00420AA8"/>
    <w:rsid w:val="00423AD8"/>
    <w:rsid w:val="004273FE"/>
    <w:rsid w:val="00435729"/>
    <w:rsid w:val="0043732D"/>
    <w:rsid w:val="00441258"/>
    <w:rsid w:val="004415A5"/>
    <w:rsid w:val="00444257"/>
    <w:rsid w:val="004444AF"/>
    <w:rsid w:val="004521E2"/>
    <w:rsid w:val="00456176"/>
    <w:rsid w:val="00461B0A"/>
    <w:rsid w:val="00461B93"/>
    <w:rsid w:val="00462EE3"/>
    <w:rsid w:val="004638A5"/>
    <w:rsid w:val="0046424D"/>
    <w:rsid w:val="00464B3A"/>
    <w:rsid w:val="004660D0"/>
    <w:rsid w:val="00467C57"/>
    <w:rsid w:val="0047033D"/>
    <w:rsid w:val="00470A44"/>
    <w:rsid w:val="004746E6"/>
    <w:rsid w:val="00480302"/>
    <w:rsid w:val="004864BD"/>
    <w:rsid w:val="004876C8"/>
    <w:rsid w:val="00487D83"/>
    <w:rsid w:val="004939F3"/>
    <w:rsid w:val="004A3C1B"/>
    <w:rsid w:val="004A46D8"/>
    <w:rsid w:val="004A636C"/>
    <w:rsid w:val="004B1559"/>
    <w:rsid w:val="004B480E"/>
    <w:rsid w:val="004C68E1"/>
    <w:rsid w:val="004D5A89"/>
    <w:rsid w:val="004E2733"/>
    <w:rsid w:val="004E2771"/>
    <w:rsid w:val="004E3A5B"/>
    <w:rsid w:val="004E3C1C"/>
    <w:rsid w:val="004E42E2"/>
    <w:rsid w:val="004E5F49"/>
    <w:rsid w:val="004F204D"/>
    <w:rsid w:val="004F60F3"/>
    <w:rsid w:val="0050294D"/>
    <w:rsid w:val="00506005"/>
    <w:rsid w:val="005160E4"/>
    <w:rsid w:val="00520ADC"/>
    <w:rsid w:val="00524189"/>
    <w:rsid w:val="00527199"/>
    <w:rsid w:val="005273A2"/>
    <w:rsid w:val="0054169E"/>
    <w:rsid w:val="00541D18"/>
    <w:rsid w:val="00545B64"/>
    <w:rsid w:val="00546722"/>
    <w:rsid w:val="00554A6E"/>
    <w:rsid w:val="00555199"/>
    <w:rsid w:val="00555386"/>
    <w:rsid w:val="00560581"/>
    <w:rsid w:val="005611FD"/>
    <w:rsid w:val="00575571"/>
    <w:rsid w:val="00577765"/>
    <w:rsid w:val="00577DAD"/>
    <w:rsid w:val="00581EDB"/>
    <w:rsid w:val="00584833"/>
    <w:rsid w:val="00584AE9"/>
    <w:rsid w:val="005902D7"/>
    <w:rsid w:val="0059155B"/>
    <w:rsid w:val="00591DFE"/>
    <w:rsid w:val="005925F1"/>
    <w:rsid w:val="0059441B"/>
    <w:rsid w:val="00595C1D"/>
    <w:rsid w:val="005A08A8"/>
    <w:rsid w:val="005A0D53"/>
    <w:rsid w:val="005A4FAE"/>
    <w:rsid w:val="005A50A0"/>
    <w:rsid w:val="005A50FE"/>
    <w:rsid w:val="005C4D2A"/>
    <w:rsid w:val="005C6088"/>
    <w:rsid w:val="005C6B2E"/>
    <w:rsid w:val="005D2641"/>
    <w:rsid w:val="005D783E"/>
    <w:rsid w:val="005D7B34"/>
    <w:rsid w:val="005F5700"/>
    <w:rsid w:val="00600CE2"/>
    <w:rsid w:val="00602007"/>
    <w:rsid w:val="0061390B"/>
    <w:rsid w:val="00620B1D"/>
    <w:rsid w:val="006231C8"/>
    <w:rsid w:val="00631738"/>
    <w:rsid w:val="00633631"/>
    <w:rsid w:val="00636D76"/>
    <w:rsid w:val="0064562F"/>
    <w:rsid w:val="00647CA2"/>
    <w:rsid w:val="006525CF"/>
    <w:rsid w:val="00652865"/>
    <w:rsid w:val="00652D56"/>
    <w:rsid w:val="00653827"/>
    <w:rsid w:val="00655267"/>
    <w:rsid w:val="00667E4B"/>
    <w:rsid w:val="0068296C"/>
    <w:rsid w:val="00682D28"/>
    <w:rsid w:val="006848D2"/>
    <w:rsid w:val="00686798"/>
    <w:rsid w:val="00686E68"/>
    <w:rsid w:val="00687226"/>
    <w:rsid w:val="00690FE6"/>
    <w:rsid w:val="006A21FD"/>
    <w:rsid w:val="006A2979"/>
    <w:rsid w:val="006A5548"/>
    <w:rsid w:val="006B1C97"/>
    <w:rsid w:val="006B3867"/>
    <w:rsid w:val="006B6DBE"/>
    <w:rsid w:val="006B7AE2"/>
    <w:rsid w:val="006C3D78"/>
    <w:rsid w:val="006D0E90"/>
    <w:rsid w:val="006D115E"/>
    <w:rsid w:val="006D3EC7"/>
    <w:rsid w:val="006E325D"/>
    <w:rsid w:val="006E516C"/>
    <w:rsid w:val="006F0564"/>
    <w:rsid w:val="006F0DFC"/>
    <w:rsid w:val="006F2C8F"/>
    <w:rsid w:val="006F2CCF"/>
    <w:rsid w:val="006F36BE"/>
    <w:rsid w:val="0070336E"/>
    <w:rsid w:val="007057B3"/>
    <w:rsid w:val="00706C19"/>
    <w:rsid w:val="00710034"/>
    <w:rsid w:val="0071107B"/>
    <w:rsid w:val="00711D0B"/>
    <w:rsid w:val="00712A74"/>
    <w:rsid w:val="00713DB3"/>
    <w:rsid w:val="00720E5F"/>
    <w:rsid w:val="00722DFB"/>
    <w:rsid w:val="0072636A"/>
    <w:rsid w:val="00727689"/>
    <w:rsid w:val="00727D8C"/>
    <w:rsid w:val="0073089A"/>
    <w:rsid w:val="007314D3"/>
    <w:rsid w:val="007327F7"/>
    <w:rsid w:val="00735F08"/>
    <w:rsid w:val="007439A1"/>
    <w:rsid w:val="00743BB1"/>
    <w:rsid w:val="00746325"/>
    <w:rsid w:val="0074692C"/>
    <w:rsid w:val="007509AD"/>
    <w:rsid w:val="00757E90"/>
    <w:rsid w:val="007664E4"/>
    <w:rsid w:val="007755DC"/>
    <w:rsid w:val="007772F7"/>
    <w:rsid w:val="00780BBD"/>
    <w:rsid w:val="007816E1"/>
    <w:rsid w:val="00782F2C"/>
    <w:rsid w:val="00783FD4"/>
    <w:rsid w:val="007875F9"/>
    <w:rsid w:val="007904D0"/>
    <w:rsid w:val="00791042"/>
    <w:rsid w:val="00791418"/>
    <w:rsid w:val="00791BC6"/>
    <w:rsid w:val="007925C7"/>
    <w:rsid w:val="007A3017"/>
    <w:rsid w:val="007A60DC"/>
    <w:rsid w:val="007A7DDC"/>
    <w:rsid w:val="007B1AB7"/>
    <w:rsid w:val="007B1E22"/>
    <w:rsid w:val="007C05CA"/>
    <w:rsid w:val="007C0B77"/>
    <w:rsid w:val="007C1020"/>
    <w:rsid w:val="007C6918"/>
    <w:rsid w:val="007D1564"/>
    <w:rsid w:val="007D2753"/>
    <w:rsid w:val="007D420C"/>
    <w:rsid w:val="007D4623"/>
    <w:rsid w:val="007D59A1"/>
    <w:rsid w:val="007F23C1"/>
    <w:rsid w:val="00801FF1"/>
    <w:rsid w:val="00802AC5"/>
    <w:rsid w:val="00802BBB"/>
    <w:rsid w:val="0080417B"/>
    <w:rsid w:val="00804C42"/>
    <w:rsid w:val="00815EE3"/>
    <w:rsid w:val="00820968"/>
    <w:rsid w:val="008213E9"/>
    <w:rsid w:val="00823D98"/>
    <w:rsid w:val="00830CE0"/>
    <w:rsid w:val="00833464"/>
    <w:rsid w:val="008344DE"/>
    <w:rsid w:val="0083650D"/>
    <w:rsid w:val="008365C4"/>
    <w:rsid w:val="00836C8A"/>
    <w:rsid w:val="00840CE5"/>
    <w:rsid w:val="00842DA9"/>
    <w:rsid w:val="008431F9"/>
    <w:rsid w:val="00844859"/>
    <w:rsid w:val="008448EB"/>
    <w:rsid w:val="00847DE1"/>
    <w:rsid w:val="00852F92"/>
    <w:rsid w:val="00853207"/>
    <w:rsid w:val="00857865"/>
    <w:rsid w:val="00861E5B"/>
    <w:rsid w:val="00862DA9"/>
    <w:rsid w:val="008709C0"/>
    <w:rsid w:val="00872AA9"/>
    <w:rsid w:val="00872CDD"/>
    <w:rsid w:val="00873ED0"/>
    <w:rsid w:val="00874A28"/>
    <w:rsid w:val="00874BDB"/>
    <w:rsid w:val="00875F57"/>
    <w:rsid w:val="008808D8"/>
    <w:rsid w:val="00883214"/>
    <w:rsid w:val="00883227"/>
    <w:rsid w:val="00885B1C"/>
    <w:rsid w:val="008920BD"/>
    <w:rsid w:val="0089382D"/>
    <w:rsid w:val="008A1C65"/>
    <w:rsid w:val="008B64EA"/>
    <w:rsid w:val="008B6B9A"/>
    <w:rsid w:val="008B7693"/>
    <w:rsid w:val="008C65E1"/>
    <w:rsid w:val="008C7C07"/>
    <w:rsid w:val="008D503F"/>
    <w:rsid w:val="008E0639"/>
    <w:rsid w:val="008E065A"/>
    <w:rsid w:val="008E312C"/>
    <w:rsid w:val="008E36D3"/>
    <w:rsid w:val="008E422E"/>
    <w:rsid w:val="008F7D8A"/>
    <w:rsid w:val="009037D2"/>
    <w:rsid w:val="00904732"/>
    <w:rsid w:val="009054B8"/>
    <w:rsid w:val="00905E38"/>
    <w:rsid w:val="00910FED"/>
    <w:rsid w:val="0091241A"/>
    <w:rsid w:val="009157F8"/>
    <w:rsid w:val="00916623"/>
    <w:rsid w:val="00921A75"/>
    <w:rsid w:val="009333F4"/>
    <w:rsid w:val="00935850"/>
    <w:rsid w:val="00936EB0"/>
    <w:rsid w:val="00942908"/>
    <w:rsid w:val="009453AE"/>
    <w:rsid w:val="009472D7"/>
    <w:rsid w:val="00947A48"/>
    <w:rsid w:val="00954D72"/>
    <w:rsid w:val="0095608C"/>
    <w:rsid w:val="00971042"/>
    <w:rsid w:val="0097133E"/>
    <w:rsid w:val="009720B4"/>
    <w:rsid w:val="00976BAE"/>
    <w:rsid w:val="00982DBB"/>
    <w:rsid w:val="00986F94"/>
    <w:rsid w:val="00992E16"/>
    <w:rsid w:val="009938B4"/>
    <w:rsid w:val="00994256"/>
    <w:rsid w:val="009958C3"/>
    <w:rsid w:val="009A04B3"/>
    <w:rsid w:val="009A2DBA"/>
    <w:rsid w:val="009A5337"/>
    <w:rsid w:val="009A795E"/>
    <w:rsid w:val="009B4C41"/>
    <w:rsid w:val="009B5406"/>
    <w:rsid w:val="009B74D1"/>
    <w:rsid w:val="009B777F"/>
    <w:rsid w:val="009C2B96"/>
    <w:rsid w:val="009C6953"/>
    <w:rsid w:val="009C6D99"/>
    <w:rsid w:val="009E22EA"/>
    <w:rsid w:val="009E5FD4"/>
    <w:rsid w:val="009E7879"/>
    <w:rsid w:val="009F0B7A"/>
    <w:rsid w:val="009F6EF3"/>
    <w:rsid w:val="00A00022"/>
    <w:rsid w:val="00A0102B"/>
    <w:rsid w:val="00A06329"/>
    <w:rsid w:val="00A07A6B"/>
    <w:rsid w:val="00A07B94"/>
    <w:rsid w:val="00A129C2"/>
    <w:rsid w:val="00A1304D"/>
    <w:rsid w:val="00A13A51"/>
    <w:rsid w:val="00A2014C"/>
    <w:rsid w:val="00A24D2C"/>
    <w:rsid w:val="00A3100A"/>
    <w:rsid w:val="00A317D2"/>
    <w:rsid w:val="00A318C3"/>
    <w:rsid w:val="00A42B6E"/>
    <w:rsid w:val="00A501F4"/>
    <w:rsid w:val="00A5243D"/>
    <w:rsid w:val="00A54B89"/>
    <w:rsid w:val="00A60C60"/>
    <w:rsid w:val="00A65BD8"/>
    <w:rsid w:val="00A85A42"/>
    <w:rsid w:val="00A86B79"/>
    <w:rsid w:val="00A91157"/>
    <w:rsid w:val="00AA08E5"/>
    <w:rsid w:val="00AA103B"/>
    <w:rsid w:val="00AA1681"/>
    <w:rsid w:val="00AA4B56"/>
    <w:rsid w:val="00AA64D6"/>
    <w:rsid w:val="00AA79C3"/>
    <w:rsid w:val="00AC312F"/>
    <w:rsid w:val="00AC484C"/>
    <w:rsid w:val="00AC53C7"/>
    <w:rsid w:val="00AC7F55"/>
    <w:rsid w:val="00AD1181"/>
    <w:rsid w:val="00AD13B3"/>
    <w:rsid w:val="00AD4630"/>
    <w:rsid w:val="00AD5213"/>
    <w:rsid w:val="00AD5A96"/>
    <w:rsid w:val="00AD6C94"/>
    <w:rsid w:val="00AE0A7E"/>
    <w:rsid w:val="00AF1639"/>
    <w:rsid w:val="00AF1720"/>
    <w:rsid w:val="00AF4CD0"/>
    <w:rsid w:val="00AF6EC3"/>
    <w:rsid w:val="00AF73D5"/>
    <w:rsid w:val="00B0007A"/>
    <w:rsid w:val="00B0138C"/>
    <w:rsid w:val="00B05788"/>
    <w:rsid w:val="00B07767"/>
    <w:rsid w:val="00B16969"/>
    <w:rsid w:val="00B254A1"/>
    <w:rsid w:val="00B3483B"/>
    <w:rsid w:val="00B40D9D"/>
    <w:rsid w:val="00B420FA"/>
    <w:rsid w:val="00B42DD0"/>
    <w:rsid w:val="00B43074"/>
    <w:rsid w:val="00B520A9"/>
    <w:rsid w:val="00B54810"/>
    <w:rsid w:val="00B55E86"/>
    <w:rsid w:val="00B5607D"/>
    <w:rsid w:val="00B66748"/>
    <w:rsid w:val="00B66BFC"/>
    <w:rsid w:val="00B751E8"/>
    <w:rsid w:val="00B7612C"/>
    <w:rsid w:val="00B82191"/>
    <w:rsid w:val="00B862EF"/>
    <w:rsid w:val="00B86851"/>
    <w:rsid w:val="00B904CA"/>
    <w:rsid w:val="00B92B50"/>
    <w:rsid w:val="00B96CBC"/>
    <w:rsid w:val="00B97BFA"/>
    <w:rsid w:val="00BA0209"/>
    <w:rsid w:val="00BA584A"/>
    <w:rsid w:val="00BA62E0"/>
    <w:rsid w:val="00BB1371"/>
    <w:rsid w:val="00BC354D"/>
    <w:rsid w:val="00BC4CAD"/>
    <w:rsid w:val="00BC733A"/>
    <w:rsid w:val="00BD2C3E"/>
    <w:rsid w:val="00BD50E8"/>
    <w:rsid w:val="00BE10C3"/>
    <w:rsid w:val="00BE3558"/>
    <w:rsid w:val="00BF1B63"/>
    <w:rsid w:val="00BF1F56"/>
    <w:rsid w:val="00BF28E7"/>
    <w:rsid w:val="00BF29A3"/>
    <w:rsid w:val="00C01F03"/>
    <w:rsid w:val="00C059DA"/>
    <w:rsid w:val="00C07909"/>
    <w:rsid w:val="00C17485"/>
    <w:rsid w:val="00C22563"/>
    <w:rsid w:val="00C239CE"/>
    <w:rsid w:val="00C332FF"/>
    <w:rsid w:val="00C37178"/>
    <w:rsid w:val="00C377F7"/>
    <w:rsid w:val="00C40A65"/>
    <w:rsid w:val="00C50935"/>
    <w:rsid w:val="00C5183D"/>
    <w:rsid w:val="00C51F50"/>
    <w:rsid w:val="00C52670"/>
    <w:rsid w:val="00C55A46"/>
    <w:rsid w:val="00C60F21"/>
    <w:rsid w:val="00C711C0"/>
    <w:rsid w:val="00C7220B"/>
    <w:rsid w:val="00C734CC"/>
    <w:rsid w:val="00C80BA7"/>
    <w:rsid w:val="00C80F6E"/>
    <w:rsid w:val="00C8224E"/>
    <w:rsid w:val="00C901F3"/>
    <w:rsid w:val="00C96AE8"/>
    <w:rsid w:val="00CA07EB"/>
    <w:rsid w:val="00CA0DAE"/>
    <w:rsid w:val="00CB2FC5"/>
    <w:rsid w:val="00CB3830"/>
    <w:rsid w:val="00CB52D3"/>
    <w:rsid w:val="00CB7CA4"/>
    <w:rsid w:val="00CC1541"/>
    <w:rsid w:val="00CD07A0"/>
    <w:rsid w:val="00CD28DA"/>
    <w:rsid w:val="00CD747F"/>
    <w:rsid w:val="00CD792C"/>
    <w:rsid w:val="00CE2F6E"/>
    <w:rsid w:val="00CE75C4"/>
    <w:rsid w:val="00CF2805"/>
    <w:rsid w:val="00D002C0"/>
    <w:rsid w:val="00D02569"/>
    <w:rsid w:val="00D053F1"/>
    <w:rsid w:val="00D1325F"/>
    <w:rsid w:val="00D13DA4"/>
    <w:rsid w:val="00D15EDF"/>
    <w:rsid w:val="00D1621A"/>
    <w:rsid w:val="00D1665D"/>
    <w:rsid w:val="00D172C4"/>
    <w:rsid w:val="00D1784C"/>
    <w:rsid w:val="00D17D16"/>
    <w:rsid w:val="00D2581E"/>
    <w:rsid w:val="00D27ABA"/>
    <w:rsid w:val="00D35454"/>
    <w:rsid w:val="00D402E2"/>
    <w:rsid w:val="00D42CB1"/>
    <w:rsid w:val="00D46EA2"/>
    <w:rsid w:val="00D50F54"/>
    <w:rsid w:val="00D52054"/>
    <w:rsid w:val="00D54DBB"/>
    <w:rsid w:val="00D66497"/>
    <w:rsid w:val="00D75412"/>
    <w:rsid w:val="00D80247"/>
    <w:rsid w:val="00D8110F"/>
    <w:rsid w:val="00D85C9A"/>
    <w:rsid w:val="00D87565"/>
    <w:rsid w:val="00D93C17"/>
    <w:rsid w:val="00D961E5"/>
    <w:rsid w:val="00DB131C"/>
    <w:rsid w:val="00DB6E9E"/>
    <w:rsid w:val="00DC2454"/>
    <w:rsid w:val="00DD2083"/>
    <w:rsid w:val="00DE2CEA"/>
    <w:rsid w:val="00DE765C"/>
    <w:rsid w:val="00DF0986"/>
    <w:rsid w:val="00DF173F"/>
    <w:rsid w:val="00E021CD"/>
    <w:rsid w:val="00E053F3"/>
    <w:rsid w:val="00E07B58"/>
    <w:rsid w:val="00E13DD7"/>
    <w:rsid w:val="00E16E1B"/>
    <w:rsid w:val="00E21EAB"/>
    <w:rsid w:val="00E25141"/>
    <w:rsid w:val="00E27473"/>
    <w:rsid w:val="00E31CEF"/>
    <w:rsid w:val="00E338CE"/>
    <w:rsid w:val="00E344FB"/>
    <w:rsid w:val="00E412C3"/>
    <w:rsid w:val="00E446FD"/>
    <w:rsid w:val="00E45012"/>
    <w:rsid w:val="00E45A6E"/>
    <w:rsid w:val="00E56ED4"/>
    <w:rsid w:val="00E61EBF"/>
    <w:rsid w:val="00E64704"/>
    <w:rsid w:val="00E73198"/>
    <w:rsid w:val="00E73A89"/>
    <w:rsid w:val="00E73B86"/>
    <w:rsid w:val="00E74910"/>
    <w:rsid w:val="00E76B44"/>
    <w:rsid w:val="00E81223"/>
    <w:rsid w:val="00E86B3B"/>
    <w:rsid w:val="00EB6B48"/>
    <w:rsid w:val="00EC30D6"/>
    <w:rsid w:val="00EC39D8"/>
    <w:rsid w:val="00EC4F97"/>
    <w:rsid w:val="00EC5560"/>
    <w:rsid w:val="00EC5D20"/>
    <w:rsid w:val="00EC6F34"/>
    <w:rsid w:val="00ED4AAD"/>
    <w:rsid w:val="00ED5300"/>
    <w:rsid w:val="00EE0BEB"/>
    <w:rsid w:val="00EE2FD7"/>
    <w:rsid w:val="00EE7691"/>
    <w:rsid w:val="00EF07F0"/>
    <w:rsid w:val="00EF0C9E"/>
    <w:rsid w:val="00EF56E2"/>
    <w:rsid w:val="00EF64B2"/>
    <w:rsid w:val="00F03760"/>
    <w:rsid w:val="00F03CA5"/>
    <w:rsid w:val="00F03E8E"/>
    <w:rsid w:val="00F05361"/>
    <w:rsid w:val="00F07C89"/>
    <w:rsid w:val="00F14767"/>
    <w:rsid w:val="00F2209D"/>
    <w:rsid w:val="00F25023"/>
    <w:rsid w:val="00F32E55"/>
    <w:rsid w:val="00F33E2B"/>
    <w:rsid w:val="00F4224F"/>
    <w:rsid w:val="00F52BD7"/>
    <w:rsid w:val="00F607A2"/>
    <w:rsid w:val="00F643C4"/>
    <w:rsid w:val="00F65A3B"/>
    <w:rsid w:val="00F663B9"/>
    <w:rsid w:val="00F82ED4"/>
    <w:rsid w:val="00F90F95"/>
    <w:rsid w:val="00F92161"/>
    <w:rsid w:val="00F922E6"/>
    <w:rsid w:val="00F97DF5"/>
    <w:rsid w:val="00FA5487"/>
    <w:rsid w:val="00FA5E97"/>
    <w:rsid w:val="00FB48FD"/>
    <w:rsid w:val="00FB6092"/>
    <w:rsid w:val="00FB649F"/>
    <w:rsid w:val="00FC2472"/>
    <w:rsid w:val="00FC3A56"/>
    <w:rsid w:val="00FC66D0"/>
    <w:rsid w:val="00FE00FD"/>
    <w:rsid w:val="00FE16ED"/>
    <w:rsid w:val="00FE17E0"/>
    <w:rsid w:val="00FE769C"/>
    <w:rsid w:val="00FF0550"/>
    <w:rsid w:val="00FF1E7B"/>
    <w:rsid w:val="00FF2AAD"/>
    <w:rsid w:val="00FF3F3C"/>
    <w:rsid w:val="011F3D1F"/>
    <w:rsid w:val="0132540B"/>
    <w:rsid w:val="01386EA1"/>
    <w:rsid w:val="015A73B7"/>
    <w:rsid w:val="016040A8"/>
    <w:rsid w:val="01836F03"/>
    <w:rsid w:val="01AA6D53"/>
    <w:rsid w:val="01D628BE"/>
    <w:rsid w:val="029E7503"/>
    <w:rsid w:val="02CE2251"/>
    <w:rsid w:val="02D61A7B"/>
    <w:rsid w:val="0313758F"/>
    <w:rsid w:val="033238A8"/>
    <w:rsid w:val="039D5BD1"/>
    <w:rsid w:val="03BA195F"/>
    <w:rsid w:val="04407EAD"/>
    <w:rsid w:val="04533D1D"/>
    <w:rsid w:val="045768E7"/>
    <w:rsid w:val="045A3F5E"/>
    <w:rsid w:val="04640655"/>
    <w:rsid w:val="0465731C"/>
    <w:rsid w:val="04690873"/>
    <w:rsid w:val="04995673"/>
    <w:rsid w:val="04C07916"/>
    <w:rsid w:val="04CA0C52"/>
    <w:rsid w:val="04DB6954"/>
    <w:rsid w:val="05017C52"/>
    <w:rsid w:val="0534356C"/>
    <w:rsid w:val="056C37AB"/>
    <w:rsid w:val="057A7E5B"/>
    <w:rsid w:val="05AB5E10"/>
    <w:rsid w:val="05CF47C6"/>
    <w:rsid w:val="05F45393"/>
    <w:rsid w:val="05FF0BC0"/>
    <w:rsid w:val="060C6594"/>
    <w:rsid w:val="06301E1E"/>
    <w:rsid w:val="0637726D"/>
    <w:rsid w:val="063B6857"/>
    <w:rsid w:val="06B15C71"/>
    <w:rsid w:val="06C46549"/>
    <w:rsid w:val="06E0353F"/>
    <w:rsid w:val="06EC4F58"/>
    <w:rsid w:val="073A0E8E"/>
    <w:rsid w:val="075437D6"/>
    <w:rsid w:val="07984779"/>
    <w:rsid w:val="07EC0729"/>
    <w:rsid w:val="07F268F5"/>
    <w:rsid w:val="08236982"/>
    <w:rsid w:val="08B12403"/>
    <w:rsid w:val="08B466FB"/>
    <w:rsid w:val="08BA0844"/>
    <w:rsid w:val="08BF40AC"/>
    <w:rsid w:val="08F979E1"/>
    <w:rsid w:val="09024A32"/>
    <w:rsid w:val="0910164B"/>
    <w:rsid w:val="09153C1F"/>
    <w:rsid w:val="09910FBD"/>
    <w:rsid w:val="09A70CA3"/>
    <w:rsid w:val="0A023CB8"/>
    <w:rsid w:val="0A4F1460"/>
    <w:rsid w:val="0A7455DA"/>
    <w:rsid w:val="0A8D18A8"/>
    <w:rsid w:val="0AA7278B"/>
    <w:rsid w:val="0AF52EDE"/>
    <w:rsid w:val="0AFC46D0"/>
    <w:rsid w:val="0B674587"/>
    <w:rsid w:val="0C017979"/>
    <w:rsid w:val="0C1A4942"/>
    <w:rsid w:val="0C697EF2"/>
    <w:rsid w:val="0C704FA9"/>
    <w:rsid w:val="0CA06821"/>
    <w:rsid w:val="0CC97BD6"/>
    <w:rsid w:val="0CD35491"/>
    <w:rsid w:val="0CEC5B76"/>
    <w:rsid w:val="0CFC67E8"/>
    <w:rsid w:val="0D0A4C90"/>
    <w:rsid w:val="0D3916F6"/>
    <w:rsid w:val="0D812FFA"/>
    <w:rsid w:val="0DFF6FC1"/>
    <w:rsid w:val="0E0D4A30"/>
    <w:rsid w:val="0E5906B6"/>
    <w:rsid w:val="0E5D201C"/>
    <w:rsid w:val="0E5F1226"/>
    <w:rsid w:val="0E7652E7"/>
    <w:rsid w:val="0ECD3BF2"/>
    <w:rsid w:val="0F1B68C1"/>
    <w:rsid w:val="0F363428"/>
    <w:rsid w:val="0F500BE0"/>
    <w:rsid w:val="0F5C6442"/>
    <w:rsid w:val="0F8D6A8D"/>
    <w:rsid w:val="0FD809C2"/>
    <w:rsid w:val="0FDF3133"/>
    <w:rsid w:val="0FE42BB4"/>
    <w:rsid w:val="102A2FAD"/>
    <w:rsid w:val="119201C2"/>
    <w:rsid w:val="11B4471C"/>
    <w:rsid w:val="11DD7A4D"/>
    <w:rsid w:val="121E0096"/>
    <w:rsid w:val="123F2D4D"/>
    <w:rsid w:val="12C31A1B"/>
    <w:rsid w:val="132943F7"/>
    <w:rsid w:val="132B5A65"/>
    <w:rsid w:val="132C67E2"/>
    <w:rsid w:val="14092680"/>
    <w:rsid w:val="14116101"/>
    <w:rsid w:val="14B06345"/>
    <w:rsid w:val="15240D6A"/>
    <w:rsid w:val="15322FCE"/>
    <w:rsid w:val="155131B8"/>
    <w:rsid w:val="15D66ED9"/>
    <w:rsid w:val="15F63253"/>
    <w:rsid w:val="161F719A"/>
    <w:rsid w:val="16257090"/>
    <w:rsid w:val="163E141D"/>
    <w:rsid w:val="163F50D2"/>
    <w:rsid w:val="16524B7C"/>
    <w:rsid w:val="16534086"/>
    <w:rsid w:val="165B2217"/>
    <w:rsid w:val="1666025D"/>
    <w:rsid w:val="16814185"/>
    <w:rsid w:val="16984422"/>
    <w:rsid w:val="16A42366"/>
    <w:rsid w:val="16BC7716"/>
    <w:rsid w:val="17011541"/>
    <w:rsid w:val="170F5412"/>
    <w:rsid w:val="173C0FBE"/>
    <w:rsid w:val="17492266"/>
    <w:rsid w:val="177C23F8"/>
    <w:rsid w:val="1782470A"/>
    <w:rsid w:val="178A474E"/>
    <w:rsid w:val="17D57C14"/>
    <w:rsid w:val="180D6A87"/>
    <w:rsid w:val="181C187B"/>
    <w:rsid w:val="18516D9F"/>
    <w:rsid w:val="18B9233C"/>
    <w:rsid w:val="18C66D91"/>
    <w:rsid w:val="18D14589"/>
    <w:rsid w:val="1902116D"/>
    <w:rsid w:val="190E7979"/>
    <w:rsid w:val="19121AEA"/>
    <w:rsid w:val="191537C8"/>
    <w:rsid w:val="192A37C4"/>
    <w:rsid w:val="193C672F"/>
    <w:rsid w:val="19662386"/>
    <w:rsid w:val="19BB441C"/>
    <w:rsid w:val="19DD3BEC"/>
    <w:rsid w:val="1A226249"/>
    <w:rsid w:val="1ABF3A13"/>
    <w:rsid w:val="1ACF6C75"/>
    <w:rsid w:val="1B7660A7"/>
    <w:rsid w:val="1B9E14CF"/>
    <w:rsid w:val="1C0D63C3"/>
    <w:rsid w:val="1C2F2C16"/>
    <w:rsid w:val="1C6A0214"/>
    <w:rsid w:val="1C862CA2"/>
    <w:rsid w:val="1C9B30CA"/>
    <w:rsid w:val="1D095C21"/>
    <w:rsid w:val="1D607058"/>
    <w:rsid w:val="1D780FAB"/>
    <w:rsid w:val="1D8B316F"/>
    <w:rsid w:val="1DBB1133"/>
    <w:rsid w:val="1E2012C7"/>
    <w:rsid w:val="1E302712"/>
    <w:rsid w:val="1E6C209A"/>
    <w:rsid w:val="1E6E6570"/>
    <w:rsid w:val="1F3B177F"/>
    <w:rsid w:val="1F7E3DA0"/>
    <w:rsid w:val="1FB45853"/>
    <w:rsid w:val="1FE94CFE"/>
    <w:rsid w:val="209542AC"/>
    <w:rsid w:val="20CC3DE3"/>
    <w:rsid w:val="20E33D65"/>
    <w:rsid w:val="20EC79BF"/>
    <w:rsid w:val="211605B7"/>
    <w:rsid w:val="21A32365"/>
    <w:rsid w:val="21AA685D"/>
    <w:rsid w:val="221548E5"/>
    <w:rsid w:val="22416643"/>
    <w:rsid w:val="22745AB0"/>
    <w:rsid w:val="22A05CC0"/>
    <w:rsid w:val="22B93C81"/>
    <w:rsid w:val="22CB1BA0"/>
    <w:rsid w:val="22CB6C74"/>
    <w:rsid w:val="22E5075C"/>
    <w:rsid w:val="22F07941"/>
    <w:rsid w:val="23041DBE"/>
    <w:rsid w:val="23221D24"/>
    <w:rsid w:val="249A48B6"/>
    <w:rsid w:val="24B75402"/>
    <w:rsid w:val="2580481E"/>
    <w:rsid w:val="25820D81"/>
    <w:rsid w:val="25911616"/>
    <w:rsid w:val="25D951D2"/>
    <w:rsid w:val="26024281"/>
    <w:rsid w:val="263F7C39"/>
    <w:rsid w:val="269B0E36"/>
    <w:rsid w:val="26CC25A3"/>
    <w:rsid w:val="26E02E4D"/>
    <w:rsid w:val="27716887"/>
    <w:rsid w:val="277C0379"/>
    <w:rsid w:val="278C564A"/>
    <w:rsid w:val="279F519A"/>
    <w:rsid w:val="27A707FD"/>
    <w:rsid w:val="27CD7276"/>
    <w:rsid w:val="28137BD9"/>
    <w:rsid w:val="282D5367"/>
    <w:rsid w:val="28643947"/>
    <w:rsid w:val="28767FCE"/>
    <w:rsid w:val="290D5561"/>
    <w:rsid w:val="29A35631"/>
    <w:rsid w:val="29C50B6B"/>
    <w:rsid w:val="29E56C18"/>
    <w:rsid w:val="29EA05F0"/>
    <w:rsid w:val="29F041CB"/>
    <w:rsid w:val="29F55728"/>
    <w:rsid w:val="2A4B0049"/>
    <w:rsid w:val="2A636108"/>
    <w:rsid w:val="2A731EA4"/>
    <w:rsid w:val="2A7E2BD3"/>
    <w:rsid w:val="2AC944BF"/>
    <w:rsid w:val="2ACF6D15"/>
    <w:rsid w:val="2AEF0D3E"/>
    <w:rsid w:val="2AF24F7E"/>
    <w:rsid w:val="2B744335"/>
    <w:rsid w:val="2BA246D3"/>
    <w:rsid w:val="2BB1742D"/>
    <w:rsid w:val="2BCB3CBB"/>
    <w:rsid w:val="2BCD0091"/>
    <w:rsid w:val="2C1B3785"/>
    <w:rsid w:val="2C55002A"/>
    <w:rsid w:val="2C633778"/>
    <w:rsid w:val="2CC84E8F"/>
    <w:rsid w:val="2D1A0B4F"/>
    <w:rsid w:val="2DD37B2E"/>
    <w:rsid w:val="2DE615D2"/>
    <w:rsid w:val="2E0E0B66"/>
    <w:rsid w:val="2E5B0A13"/>
    <w:rsid w:val="2E8811AC"/>
    <w:rsid w:val="2EC76F67"/>
    <w:rsid w:val="2ED6609E"/>
    <w:rsid w:val="2EFD0E50"/>
    <w:rsid w:val="2F243FA7"/>
    <w:rsid w:val="2F2B1C8D"/>
    <w:rsid w:val="2F8C4669"/>
    <w:rsid w:val="2F8E36C6"/>
    <w:rsid w:val="2F923A19"/>
    <w:rsid w:val="2FAF11CE"/>
    <w:rsid w:val="2FBD5E73"/>
    <w:rsid w:val="2FC3169D"/>
    <w:rsid w:val="2FCB2A0A"/>
    <w:rsid w:val="2FE415EE"/>
    <w:rsid w:val="30106346"/>
    <w:rsid w:val="30175982"/>
    <w:rsid w:val="30517430"/>
    <w:rsid w:val="306445BE"/>
    <w:rsid w:val="30A8532C"/>
    <w:rsid w:val="30FA2584"/>
    <w:rsid w:val="31145059"/>
    <w:rsid w:val="315869BA"/>
    <w:rsid w:val="31976AE3"/>
    <w:rsid w:val="31DA4696"/>
    <w:rsid w:val="32030CEA"/>
    <w:rsid w:val="32167441"/>
    <w:rsid w:val="32396127"/>
    <w:rsid w:val="325B2A63"/>
    <w:rsid w:val="327E0E67"/>
    <w:rsid w:val="32B9657B"/>
    <w:rsid w:val="32D002B3"/>
    <w:rsid w:val="335711C3"/>
    <w:rsid w:val="336D632F"/>
    <w:rsid w:val="337C46E3"/>
    <w:rsid w:val="33A51F95"/>
    <w:rsid w:val="33CF31C2"/>
    <w:rsid w:val="33F05401"/>
    <w:rsid w:val="33F37953"/>
    <w:rsid w:val="341F0C9D"/>
    <w:rsid w:val="342B252D"/>
    <w:rsid w:val="343B75BB"/>
    <w:rsid w:val="34840F99"/>
    <w:rsid w:val="34C60B03"/>
    <w:rsid w:val="34C73F8E"/>
    <w:rsid w:val="34C8517C"/>
    <w:rsid w:val="353024AA"/>
    <w:rsid w:val="354C7F2F"/>
    <w:rsid w:val="354E7987"/>
    <w:rsid w:val="35685C44"/>
    <w:rsid w:val="35D961E1"/>
    <w:rsid w:val="35FD055A"/>
    <w:rsid w:val="35FE3BB6"/>
    <w:rsid w:val="3615385C"/>
    <w:rsid w:val="3675455B"/>
    <w:rsid w:val="367C7183"/>
    <w:rsid w:val="36A15F19"/>
    <w:rsid w:val="37424565"/>
    <w:rsid w:val="379A6F3B"/>
    <w:rsid w:val="37C863C4"/>
    <w:rsid w:val="38455BA6"/>
    <w:rsid w:val="3851621F"/>
    <w:rsid w:val="38593AE8"/>
    <w:rsid w:val="386C5A09"/>
    <w:rsid w:val="38724122"/>
    <w:rsid w:val="38936626"/>
    <w:rsid w:val="39036F3E"/>
    <w:rsid w:val="390C65EA"/>
    <w:rsid w:val="394F4F5E"/>
    <w:rsid w:val="39595DC3"/>
    <w:rsid w:val="395C50C7"/>
    <w:rsid w:val="3A070461"/>
    <w:rsid w:val="3A1A6AE5"/>
    <w:rsid w:val="3A4C381C"/>
    <w:rsid w:val="3A4D2A17"/>
    <w:rsid w:val="3A6521FA"/>
    <w:rsid w:val="3A8402D2"/>
    <w:rsid w:val="3A91655B"/>
    <w:rsid w:val="3AA70522"/>
    <w:rsid w:val="3AB13CFB"/>
    <w:rsid w:val="3AB82612"/>
    <w:rsid w:val="3B3119CB"/>
    <w:rsid w:val="3B763724"/>
    <w:rsid w:val="3B8E176F"/>
    <w:rsid w:val="3C3561C9"/>
    <w:rsid w:val="3C5B34B7"/>
    <w:rsid w:val="3C6B3628"/>
    <w:rsid w:val="3C766B77"/>
    <w:rsid w:val="3C82585C"/>
    <w:rsid w:val="3C862210"/>
    <w:rsid w:val="3C920BB5"/>
    <w:rsid w:val="3CA76B12"/>
    <w:rsid w:val="3CAE1E9D"/>
    <w:rsid w:val="3CC829FC"/>
    <w:rsid w:val="3CD40FA4"/>
    <w:rsid w:val="3CFF28EF"/>
    <w:rsid w:val="3D3B4379"/>
    <w:rsid w:val="3D966640"/>
    <w:rsid w:val="3E0728CE"/>
    <w:rsid w:val="3E110C94"/>
    <w:rsid w:val="3E157CEF"/>
    <w:rsid w:val="3E3C3672"/>
    <w:rsid w:val="3E626A14"/>
    <w:rsid w:val="3E626A7D"/>
    <w:rsid w:val="3E787827"/>
    <w:rsid w:val="3E9F7D59"/>
    <w:rsid w:val="3EC942EA"/>
    <w:rsid w:val="3F2866FA"/>
    <w:rsid w:val="3F6E52AC"/>
    <w:rsid w:val="3FDC6118"/>
    <w:rsid w:val="3FE05356"/>
    <w:rsid w:val="3FE37FE5"/>
    <w:rsid w:val="40065987"/>
    <w:rsid w:val="40665DB2"/>
    <w:rsid w:val="40D44D00"/>
    <w:rsid w:val="41107B98"/>
    <w:rsid w:val="41844E58"/>
    <w:rsid w:val="41D13058"/>
    <w:rsid w:val="41DD05CF"/>
    <w:rsid w:val="421915FD"/>
    <w:rsid w:val="422954D3"/>
    <w:rsid w:val="42490111"/>
    <w:rsid w:val="424C2453"/>
    <w:rsid w:val="42E90FF2"/>
    <w:rsid w:val="42F13C9C"/>
    <w:rsid w:val="431E4EE0"/>
    <w:rsid w:val="432E744E"/>
    <w:rsid w:val="4331708F"/>
    <w:rsid w:val="43693B84"/>
    <w:rsid w:val="436B215F"/>
    <w:rsid w:val="43C7629C"/>
    <w:rsid w:val="43EF1D00"/>
    <w:rsid w:val="44230DC4"/>
    <w:rsid w:val="44323017"/>
    <w:rsid w:val="44687826"/>
    <w:rsid w:val="447B0380"/>
    <w:rsid w:val="44952F88"/>
    <w:rsid w:val="44BB1423"/>
    <w:rsid w:val="44BB5C73"/>
    <w:rsid w:val="45185DAE"/>
    <w:rsid w:val="45485B16"/>
    <w:rsid w:val="459D739F"/>
    <w:rsid w:val="45A96BB9"/>
    <w:rsid w:val="45B12970"/>
    <w:rsid w:val="45FB3C6E"/>
    <w:rsid w:val="46162FE5"/>
    <w:rsid w:val="46244F73"/>
    <w:rsid w:val="462C3E28"/>
    <w:rsid w:val="46747F38"/>
    <w:rsid w:val="46DB63B4"/>
    <w:rsid w:val="471A424F"/>
    <w:rsid w:val="474E7DCE"/>
    <w:rsid w:val="475A5F69"/>
    <w:rsid w:val="4763091F"/>
    <w:rsid w:val="47752F52"/>
    <w:rsid w:val="47786CD0"/>
    <w:rsid w:val="47806CC5"/>
    <w:rsid w:val="479D79A0"/>
    <w:rsid w:val="47B555E6"/>
    <w:rsid w:val="47C562E2"/>
    <w:rsid w:val="47D05490"/>
    <w:rsid w:val="4817680B"/>
    <w:rsid w:val="48335942"/>
    <w:rsid w:val="485B11C1"/>
    <w:rsid w:val="48F62F46"/>
    <w:rsid w:val="49335DE3"/>
    <w:rsid w:val="495E5BA5"/>
    <w:rsid w:val="49B90E60"/>
    <w:rsid w:val="49C91C4D"/>
    <w:rsid w:val="49CA0801"/>
    <w:rsid w:val="49F523E2"/>
    <w:rsid w:val="49F632F2"/>
    <w:rsid w:val="49F931FA"/>
    <w:rsid w:val="4A1930E3"/>
    <w:rsid w:val="4A742D27"/>
    <w:rsid w:val="4A9F4223"/>
    <w:rsid w:val="4ABA7E04"/>
    <w:rsid w:val="4AD36D77"/>
    <w:rsid w:val="4B5736F5"/>
    <w:rsid w:val="4BBE58B5"/>
    <w:rsid w:val="4C5220BA"/>
    <w:rsid w:val="4C7B0F0D"/>
    <w:rsid w:val="4C9226A1"/>
    <w:rsid w:val="4CCA7748"/>
    <w:rsid w:val="4CEA3171"/>
    <w:rsid w:val="4D345FB7"/>
    <w:rsid w:val="4DA955D5"/>
    <w:rsid w:val="4DA95F73"/>
    <w:rsid w:val="4DAD1416"/>
    <w:rsid w:val="4DE00305"/>
    <w:rsid w:val="4DE20C65"/>
    <w:rsid w:val="4E2D698F"/>
    <w:rsid w:val="4E4938BC"/>
    <w:rsid w:val="4E5C54C6"/>
    <w:rsid w:val="4E672945"/>
    <w:rsid w:val="4E6F51D5"/>
    <w:rsid w:val="4EA06CF0"/>
    <w:rsid w:val="4EC0018D"/>
    <w:rsid w:val="4F13136B"/>
    <w:rsid w:val="4F6F762F"/>
    <w:rsid w:val="4FA17635"/>
    <w:rsid w:val="50127C98"/>
    <w:rsid w:val="501841F7"/>
    <w:rsid w:val="501E7735"/>
    <w:rsid w:val="50503299"/>
    <w:rsid w:val="50A867A1"/>
    <w:rsid w:val="50BE4C36"/>
    <w:rsid w:val="510179E8"/>
    <w:rsid w:val="51863024"/>
    <w:rsid w:val="5193522D"/>
    <w:rsid w:val="51CB2747"/>
    <w:rsid w:val="52195BA8"/>
    <w:rsid w:val="52302083"/>
    <w:rsid w:val="52987269"/>
    <w:rsid w:val="52C0087A"/>
    <w:rsid w:val="52D82B62"/>
    <w:rsid w:val="52E60168"/>
    <w:rsid w:val="5320081E"/>
    <w:rsid w:val="53346A1D"/>
    <w:rsid w:val="533500F6"/>
    <w:rsid w:val="53A73172"/>
    <w:rsid w:val="53CB2ED2"/>
    <w:rsid w:val="53CE7B1B"/>
    <w:rsid w:val="53E53833"/>
    <w:rsid w:val="54111AE9"/>
    <w:rsid w:val="542203FC"/>
    <w:rsid w:val="54266050"/>
    <w:rsid w:val="54500DD2"/>
    <w:rsid w:val="54A772FA"/>
    <w:rsid w:val="54F2448F"/>
    <w:rsid w:val="550A17D8"/>
    <w:rsid w:val="5512613C"/>
    <w:rsid w:val="552D3FD0"/>
    <w:rsid w:val="55371C57"/>
    <w:rsid w:val="553A14F8"/>
    <w:rsid w:val="55864D7D"/>
    <w:rsid w:val="558D41B7"/>
    <w:rsid w:val="55A71C5F"/>
    <w:rsid w:val="55D132D4"/>
    <w:rsid w:val="55D1512E"/>
    <w:rsid w:val="55FB4B60"/>
    <w:rsid w:val="566D1D4C"/>
    <w:rsid w:val="569644F9"/>
    <w:rsid w:val="56C347BE"/>
    <w:rsid w:val="570C40F4"/>
    <w:rsid w:val="57A36859"/>
    <w:rsid w:val="57A64C2B"/>
    <w:rsid w:val="57C57772"/>
    <w:rsid w:val="57C94CA7"/>
    <w:rsid w:val="57CC43F0"/>
    <w:rsid w:val="57D4254B"/>
    <w:rsid w:val="58460FCC"/>
    <w:rsid w:val="585617B5"/>
    <w:rsid w:val="58AF3F53"/>
    <w:rsid w:val="58FD04E6"/>
    <w:rsid w:val="5903375A"/>
    <w:rsid w:val="59527978"/>
    <w:rsid w:val="59A06998"/>
    <w:rsid w:val="5A044847"/>
    <w:rsid w:val="5A503822"/>
    <w:rsid w:val="5A5C111A"/>
    <w:rsid w:val="5A653367"/>
    <w:rsid w:val="5A6617CB"/>
    <w:rsid w:val="5ADB3256"/>
    <w:rsid w:val="5B023289"/>
    <w:rsid w:val="5B3226CB"/>
    <w:rsid w:val="5B442205"/>
    <w:rsid w:val="5B6538DE"/>
    <w:rsid w:val="5B75139A"/>
    <w:rsid w:val="5B853B11"/>
    <w:rsid w:val="5BB8783B"/>
    <w:rsid w:val="5BC12335"/>
    <w:rsid w:val="5C367357"/>
    <w:rsid w:val="5C4C26D6"/>
    <w:rsid w:val="5C855BE8"/>
    <w:rsid w:val="5C9B1285"/>
    <w:rsid w:val="5C9D1184"/>
    <w:rsid w:val="5CA962FB"/>
    <w:rsid w:val="5D0B2943"/>
    <w:rsid w:val="5D422115"/>
    <w:rsid w:val="5DB62A39"/>
    <w:rsid w:val="5DC32925"/>
    <w:rsid w:val="5DC55B70"/>
    <w:rsid w:val="5DD46E27"/>
    <w:rsid w:val="5DD614CD"/>
    <w:rsid w:val="5DE33EB1"/>
    <w:rsid w:val="5E3C5481"/>
    <w:rsid w:val="5E5929BB"/>
    <w:rsid w:val="5E601244"/>
    <w:rsid w:val="5E695CAA"/>
    <w:rsid w:val="5EF649A9"/>
    <w:rsid w:val="5EFD0A62"/>
    <w:rsid w:val="5F374147"/>
    <w:rsid w:val="5F65598C"/>
    <w:rsid w:val="603E45BF"/>
    <w:rsid w:val="607F7E6E"/>
    <w:rsid w:val="608F7975"/>
    <w:rsid w:val="609674D0"/>
    <w:rsid w:val="611063C8"/>
    <w:rsid w:val="61903065"/>
    <w:rsid w:val="61C349B2"/>
    <w:rsid w:val="61D373A0"/>
    <w:rsid w:val="6211064A"/>
    <w:rsid w:val="62841591"/>
    <w:rsid w:val="62C03ABB"/>
    <w:rsid w:val="62C66D4B"/>
    <w:rsid w:val="62E21644"/>
    <w:rsid w:val="62E23D94"/>
    <w:rsid w:val="62E65889"/>
    <w:rsid w:val="62EE3D6A"/>
    <w:rsid w:val="63477E32"/>
    <w:rsid w:val="63B15515"/>
    <w:rsid w:val="63BD69CF"/>
    <w:rsid w:val="63BE79BA"/>
    <w:rsid w:val="63CA39CA"/>
    <w:rsid w:val="642864AB"/>
    <w:rsid w:val="64760C38"/>
    <w:rsid w:val="648B3FB8"/>
    <w:rsid w:val="64DD6DD7"/>
    <w:rsid w:val="65314FE7"/>
    <w:rsid w:val="655062D6"/>
    <w:rsid w:val="6565086B"/>
    <w:rsid w:val="65717E70"/>
    <w:rsid w:val="65891DC8"/>
    <w:rsid w:val="65B17B86"/>
    <w:rsid w:val="65C77BFA"/>
    <w:rsid w:val="65DC1274"/>
    <w:rsid w:val="65E555F9"/>
    <w:rsid w:val="66011BAE"/>
    <w:rsid w:val="662A7440"/>
    <w:rsid w:val="66511DD9"/>
    <w:rsid w:val="66927F73"/>
    <w:rsid w:val="66C94741"/>
    <w:rsid w:val="66D734E4"/>
    <w:rsid w:val="67041FFA"/>
    <w:rsid w:val="6751773B"/>
    <w:rsid w:val="677238EA"/>
    <w:rsid w:val="67735187"/>
    <w:rsid w:val="67A21D44"/>
    <w:rsid w:val="67B108BA"/>
    <w:rsid w:val="67BD3A74"/>
    <w:rsid w:val="67EB4AEE"/>
    <w:rsid w:val="681B2DFE"/>
    <w:rsid w:val="6850657F"/>
    <w:rsid w:val="68735D91"/>
    <w:rsid w:val="68A226E8"/>
    <w:rsid w:val="68AF64C7"/>
    <w:rsid w:val="68D0789D"/>
    <w:rsid w:val="69112CDD"/>
    <w:rsid w:val="692E3608"/>
    <w:rsid w:val="696A6892"/>
    <w:rsid w:val="697D473D"/>
    <w:rsid w:val="69854A0A"/>
    <w:rsid w:val="6A447D32"/>
    <w:rsid w:val="6A4D512E"/>
    <w:rsid w:val="6A887B1D"/>
    <w:rsid w:val="6AB55BF0"/>
    <w:rsid w:val="6AE46F03"/>
    <w:rsid w:val="6AEA026F"/>
    <w:rsid w:val="6B20467F"/>
    <w:rsid w:val="6B61630B"/>
    <w:rsid w:val="6B731C91"/>
    <w:rsid w:val="6B7E0E76"/>
    <w:rsid w:val="6BEB2941"/>
    <w:rsid w:val="6C163BDA"/>
    <w:rsid w:val="6C6C1BA8"/>
    <w:rsid w:val="6C817A1D"/>
    <w:rsid w:val="6D151540"/>
    <w:rsid w:val="6D505BC0"/>
    <w:rsid w:val="6D575BAD"/>
    <w:rsid w:val="6DE5298B"/>
    <w:rsid w:val="6DFF1D8F"/>
    <w:rsid w:val="6E0C1632"/>
    <w:rsid w:val="6E0E12B5"/>
    <w:rsid w:val="6E1F40EF"/>
    <w:rsid w:val="6E385538"/>
    <w:rsid w:val="6E3D4575"/>
    <w:rsid w:val="6E3D8BB5"/>
    <w:rsid w:val="6E7B36AB"/>
    <w:rsid w:val="6EAB143F"/>
    <w:rsid w:val="6EE82CA7"/>
    <w:rsid w:val="6EED64DD"/>
    <w:rsid w:val="6F0A3A57"/>
    <w:rsid w:val="6F406484"/>
    <w:rsid w:val="6F774DE2"/>
    <w:rsid w:val="6FA77E5A"/>
    <w:rsid w:val="6FAB563F"/>
    <w:rsid w:val="6FAC4D59"/>
    <w:rsid w:val="6FBF5C6A"/>
    <w:rsid w:val="6FD36E09"/>
    <w:rsid w:val="6FFFB5DB"/>
    <w:rsid w:val="703B1F99"/>
    <w:rsid w:val="708C4F75"/>
    <w:rsid w:val="70985E7C"/>
    <w:rsid w:val="70A356E8"/>
    <w:rsid w:val="70AB1C6A"/>
    <w:rsid w:val="70B55913"/>
    <w:rsid w:val="70BB9172"/>
    <w:rsid w:val="70BF68DC"/>
    <w:rsid w:val="70EB7520"/>
    <w:rsid w:val="70FA04FB"/>
    <w:rsid w:val="71246A77"/>
    <w:rsid w:val="712723EE"/>
    <w:rsid w:val="713B298C"/>
    <w:rsid w:val="717847E8"/>
    <w:rsid w:val="71BC1C54"/>
    <w:rsid w:val="71E25228"/>
    <w:rsid w:val="72386ED8"/>
    <w:rsid w:val="724A5B48"/>
    <w:rsid w:val="724B2DBD"/>
    <w:rsid w:val="72966CE8"/>
    <w:rsid w:val="73693506"/>
    <w:rsid w:val="73B940A9"/>
    <w:rsid w:val="73ED6E77"/>
    <w:rsid w:val="73F27CC7"/>
    <w:rsid w:val="74155EF6"/>
    <w:rsid w:val="745E147B"/>
    <w:rsid w:val="747C0DB1"/>
    <w:rsid w:val="74A76BEC"/>
    <w:rsid w:val="74BA716A"/>
    <w:rsid w:val="74F938EC"/>
    <w:rsid w:val="75151C5A"/>
    <w:rsid w:val="753F7201"/>
    <w:rsid w:val="75554F8E"/>
    <w:rsid w:val="759A7808"/>
    <w:rsid w:val="75F95D05"/>
    <w:rsid w:val="762F0868"/>
    <w:rsid w:val="76762B17"/>
    <w:rsid w:val="76896269"/>
    <w:rsid w:val="76EFDAEF"/>
    <w:rsid w:val="76F702B2"/>
    <w:rsid w:val="77475D90"/>
    <w:rsid w:val="776B4A88"/>
    <w:rsid w:val="77B01A7D"/>
    <w:rsid w:val="781675F6"/>
    <w:rsid w:val="78256DAE"/>
    <w:rsid w:val="78884E7D"/>
    <w:rsid w:val="78BA116E"/>
    <w:rsid w:val="794E79D3"/>
    <w:rsid w:val="79C20143"/>
    <w:rsid w:val="79C50CD8"/>
    <w:rsid w:val="79C60CFC"/>
    <w:rsid w:val="79D77475"/>
    <w:rsid w:val="79DD09BA"/>
    <w:rsid w:val="79DE35D0"/>
    <w:rsid w:val="7A001B22"/>
    <w:rsid w:val="7AC77658"/>
    <w:rsid w:val="7AED7CD7"/>
    <w:rsid w:val="7AF8291C"/>
    <w:rsid w:val="7B3D0276"/>
    <w:rsid w:val="7B71246B"/>
    <w:rsid w:val="7BA46745"/>
    <w:rsid w:val="7CB039C7"/>
    <w:rsid w:val="7CB3096C"/>
    <w:rsid w:val="7D08479B"/>
    <w:rsid w:val="7D2354FD"/>
    <w:rsid w:val="7D291D44"/>
    <w:rsid w:val="7D6B61B6"/>
    <w:rsid w:val="7DA261A2"/>
    <w:rsid w:val="7DCB1047"/>
    <w:rsid w:val="7DD16A88"/>
    <w:rsid w:val="7E1D63C4"/>
    <w:rsid w:val="7E5C4256"/>
    <w:rsid w:val="7E8E6727"/>
    <w:rsid w:val="7E954621"/>
    <w:rsid w:val="7EA1645A"/>
    <w:rsid w:val="7EAC4058"/>
    <w:rsid w:val="7ED30E3D"/>
    <w:rsid w:val="7F0B59CF"/>
    <w:rsid w:val="7F2A12F1"/>
    <w:rsid w:val="7F6A0EAE"/>
    <w:rsid w:val="7FD05014"/>
    <w:rsid w:val="7FD90300"/>
    <w:rsid w:val="7FDF2041"/>
    <w:rsid w:val="7FF23249"/>
    <w:rsid w:val="7FF85603"/>
    <w:rsid w:val="7FF958D6"/>
    <w:rsid w:val="97FB5986"/>
    <w:rsid w:val="9F2754B5"/>
    <w:rsid w:val="9FFC2600"/>
    <w:rsid w:val="B9FFEEDA"/>
    <w:rsid w:val="BFFB78BD"/>
    <w:rsid w:val="CE7F1942"/>
    <w:rsid w:val="DFB37F9B"/>
    <w:rsid w:val="EBDA11C6"/>
    <w:rsid w:val="EE7FACA4"/>
    <w:rsid w:val="FBFECFCE"/>
    <w:rsid w:val="FDDD0607"/>
    <w:rsid w:val="FDFE8D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仿宋_GB2312" w:eastAsia="仿宋_GB2312"/>
      <w:sz w:val="32"/>
    </w:rPr>
  </w:style>
  <w:style w:type="paragraph" w:styleId="4">
    <w:name w:val="annotation text"/>
    <w:basedOn w:val="1"/>
    <w:semiHidden/>
    <w:unhideWhenUsed/>
    <w:qFormat/>
    <w:uiPriority w:val="0"/>
    <w:pPr>
      <w:jc w:val="left"/>
    </w:pPr>
  </w:style>
  <w:style w:type="paragraph" w:styleId="5">
    <w:name w:val="Plain Text"/>
    <w:basedOn w:val="1"/>
    <w:link w:val="22"/>
    <w:unhideWhenUsed/>
    <w:qFormat/>
    <w:uiPriority w:val="0"/>
    <w:rPr>
      <w:rFonts w:ascii="宋体" w:hAnsi="Courier New"/>
      <w:szCs w:val="20"/>
    </w:rPr>
  </w:style>
  <w:style w:type="paragraph" w:styleId="6">
    <w:name w:val="Date"/>
    <w:basedOn w:val="1"/>
    <w:next w:val="1"/>
    <w:qFormat/>
    <w:uiPriority w:val="0"/>
    <w:pPr>
      <w:ind w:left="100" w:leftChars="2500"/>
    </w:pPr>
    <w:rPr>
      <w:rFonts w:ascii="Calibri" w:hAnsi="Calibri"/>
      <w:szCs w:val="22"/>
    </w:rPr>
  </w:style>
  <w:style w:type="paragraph" w:styleId="7">
    <w:name w:val="Balloon Text"/>
    <w:basedOn w:val="1"/>
    <w:link w:val="2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szCs w:val="22"/>
    </w:rPr>
  </w:style>
  <w:style w:type="paragraph" w:styleId="11">
    <w:name w:val="Title"/>
    <w:basedOn w:val="1"/>
    <w:next w:val="1"/>
    <w:qFormat/>
    <w:uiPriority w:val="0"/>
    <w:pPr>
      <w:spacing w:before="240" w:after="60"/>
      <w:jc w:val="center"/>
      <w:outlineLvl w:val="0"/>
    </w:pPr>
    <w:rPr>
      <w:rFonts w:ascii="Cambria" w:hAnsi="Cambria"/>
      <w:b/>
      <w:bCs/>
      <w:szCs w:val="32"/>
    </w:rPr>
  </w:style>
  <w:style w:type="paragraph" w:styleId="12">
    <w:name w:val="Body Text First Indent"/>
    <w:basedOn w:val="2"/>
    <w:qFormat/>
    <w:uiPriority w:val="0"/>
    <w:pPr>
      <w:spacing w:line="560" w:lineRule="exact"/>
      <w:ind w:firstLine="721" w:firstLineChars="200"/>
    </w:pPr>
    <w:rPr>
      <w:rFonts w:ascii="Calibri"/>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unhideWhenUsed/>
    <w:qFormat/>
    <w:uiPriority w:val="0"/>
  </w:style>
  <w:style w:type="character" w:styleId="18">
    <w:name w:val="FollowedHyperlink"/>
    <w:basedOn w:val="15"/>
    <w:unhideWhenUsed/>
    <w:qFormat/>
    <w:uiPriority w:val="0"/>
    <w:rPr>
      <w:color w:val="000000"/>
      <w:u w:val="none"/>
    </w:rPr>
  </w:style>
  <w:style w:type="character" w:styleId="19">
    <w:name w:val="Hyperlink"/>
    <w:unhideWhenUsed/>
    <w:qFormat/>
    <w:uiPriority w:val="0"/>
    <w:rPr>
      <w:rFonts w:hint="default" w:ascii="Times New Roman" w:hAnsi="Times New Roman" w:cs="Times New Roman"/>
      <w:color w:val="0000FF"/>
      <w:u w:val="single"/>
    </w:rPr>
  </w:style>
  <w:style w:type="character" w:customStyle="1" w:styleId="20">
    <w:name w:val="grame"/>
    <w:basedOn w:val="15"/>
    <w:qFormat/>
    <w:uiPriority w:val="0"/>
  </w:style>
  <w:style w:type="character" w:customStyle="1" w:styleId="21">
    <w:name w:val="批注框文本 字符"/>
    <w:link w:val="7"/>
    <w:qFormat/>
    <w:uiPriority w:val="0"/>
    <w:rPr>
      <w:kern w:val="2"/>
      <w:sz w:val="18"/>
      <w:szCs w:val="18"/>
    </w:rPr>
  </w:style>
  <w:style w:type="character" w:customStyle="1" w:styleId="22">
    <w:name w:val="纯文本 字符"/>
    <w:link w:val="5"/>
    <w:qFormat/>
    <w:uiPriority w:val="0"/>
    <w:rPr>
      <w:rFonts w:ascii="宋体" w:hAnsi="Courier New"/>
      <w:kern w:val="2"/>
      <w:sz w:val="21"/>
    </w:rPr>
  </w:style>
  <w:style w:type="character" w:customStyle="1" w:styleId="23">
    <w:name w:val="Unresolved Mention"/>
    <w:basedOn w:val="15"/>
    <w:unhideWhenUsed/>
    <w:qFormat/>
    <w:uiPriority w:val="99"/>
    <w:rPr>
      <w:color w:val="605E5C"/>
      <w:shd w:val="clear" w:color="auto" w:fill="E1DFDD"/>
    </w:rPr>
  </w:style>
  <w:style w:type="character" w:customStyle="1" w:styleId="24">
    <w:name w:val="页眉 字符"/>
    <w:link w:val="9"/>
    <w:qFormat/>
    <w:uiPriority w:val="99"/>
    <w:rPr>
      <w:kern w:val="2"/>
      <w:sz w:val="18"/>
      <w:szCs w:val="18"/>
    </w:rPr>
  </w:style>
  <w:style w:type="paragraph" w:customStyle="1" w:styleId="25">
    <w:name w:val="列出段落1"/>
    <w:basedOn w:val="1"/>
    <w:qFormat/>
    <w:uiPriority w:val="34"/>
    <w:pPr>
      <w:ind w:firstLine="420" w:firstLineChars="200"/>
    </w:pPr>
    <w:rPr>
      <w:szCs w:val="24"/>
    </w:rPr>
  </w:style>
  <w:style w:type="paragraph" w:styleId="26">
    <w:name w:val="List Paragraph"/>
    <w:basedOn w:val="1"/>
    <w:qFormat/>
    <w:uiPriority w:val="34"/>
    <w:pPr>
      <w:ind w:firstLine="420" w:firstLineChars="200"/>
    </w:pPr>
  </w:style>
  <w:style w:type="character" w:customStyle="1" w:styleId="27">
    <w:name w:val="NormalCharacter"/>
    <w:semiHidden/>
    <w:qFormat/>
    <w:uiPriority w:val="0"/>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8ee304-c22c-4fef-9cfb-ff89c33dc2cc}">
  <ds:schemaRefs/>
</ds:datastoreItem>
</file>

<file path=docProps/app.xml><?xml version="1.0" encoding="utf-8"?>
<Properties xmlns="http://schemas.openxmlformats.org/officeDocument/2006/extended-properties" xmlns:vt="http://schemas.openxmlformats.org/officeDocument/2006/docPropsVTypes">
  <Template>Normal.dotm</Template>
  <Company>深圳职协</Company>
  <Pages>8</Pages>
  <Words>2715</Words>
  <Characters>2890</Characters>
  <Lines>28</Lines>
  <Paragraphs>8</Paragraphs>
  <TotalTime>121</TotalTime>
  <ScaleCrop>false</ScaleCrop>
  <LinksUpToDate>false</LinksUpToDate>
  <CharactersWithSpaces>2935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2019-05-15T10:48:00Z</dcterms:created>
  <dc:creator>杨老师</dc:creator>
  <cp:lastModifiedBy>尚美</cp:lastModifiedBy>
  <cp:lastPrinted>2021-05-01T19:05:00Z</cp:lastPrinted>
  <dcterms:modified xsi:type="dcterms:W3CDTF">2026-08-27T07:57:16Z</dcterms:modified>
  <dc:subject>2021年深圳技能大赛实施方案</dc:subject>
  <dc:title>2021年深圳技能大赛实施方案</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BDC680F239FF41FFBA40C8B07C708654_13</vt:lpwstr>
  </property>
  <property fmtid="{D5CDD505-2E9C-101B-9397-08002B2CF9AE}" pid="4" name="KSOTemplateDocerSaveRecord">
    <vt:lpwstr>eyJoZGlkIjoiZTA0NGU0NTUzMWVkNzFkNjcwZGIxY2E0MDA4ZDE3MDYiLCJ1c2VySWQiOiIxNjE3NTgxMzg4In0=</vt:lpwstr>
  </property>
</Properties>
</file>