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F9BA">
      <w:pPr>
        <w:keepNext w:val="0"/>
        <w:keepLines w:val="0"/>
        <w:pageBreakBefore w:val="0"/>
        <w:widowControl w:val="0"/>
        <w:kinsoku/>
        <w:overflowPunct/>
        <w:topLinePunct w:val="0"/>
        <w:autoSpaceDE/>
        <w:autoSpaceDN/>
        <w:bidi w:val="0"/>
        <w:adjustRightInd w:val="0"/>
        <w:snapToGrid w:val="0"/>
        <w:spacing w:line="580" w:lineRule="exact"/>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w:t>
      </w:r>
    </w:p>
    <w:p w14:paraId="311768FC">
      <w:pPr>
        <w:pStyle w:val="15"/>
        <w:ind w:firstLine="640"/>
        <w:rPr>
          <w:rFonts w:ascii="Times New Roman" w:hAnsi="Times New Roman"/>
          <w:highlight w:val="none"/>
        </w:rPr>
      </w:pPr>
    </w:p>
    <w:p w14:paraId="564F394D">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ascii="方正小标宋简体" w:hAnsi="黑体" w:eastAsia="方正小标宋简体"/>
          <w:color w:val="000000"/>
          <w:sz w:val="44"/>
          <w:szCs w:val="44"/>
          <w:highlight w:val="none"/>
          <w:lang w:val="en-US" w:eastAsia="zh-CN"/>
        </w:rPr>
      </w:pPr>
    </w:p>
    <w:p w14:paraId="179237C4">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sz w:val="44"/>
          <w:szCs w:val="44"/>
          <w:highlight w:val="none"/>
          <w:lang w:val="en-AU" w:eastAsia="zh-CN"/>
        </w:rPr>
      </w:pPr>
      <w:r>
        <w:rPr>
          <w:rFonts w:hint="eastAsia" w:ascii="方正小标宋简体" w:hAnsi="方正小标宋简体" w:eastAsia="方正小标宋简体" w:cs="方正小标宋简体"/>
          <w:color w:val="000000"/>
          <w:sz w:val="44"/>
          <w:szCs w:val="44"/>
          <w:highlight w:val="none"/>
          <w:lang w:val="en-US" w:eastAsia="zh-CN"/>
        </w:rPr>
        <w:t>2024年深圳技能大赛——</w:t>
      </w:r>
      <w:r>
        <w:rPr>
          <w:rFonts w:hint="eastAsia" w:ascii="方正小标宋简体" w:hAnsi="方正小标宋简体" w:eastAsia="方正小标宋简体" w:cs="方正小标宋简体"/>
          <w:color w:val="000000"/>
          <w:sz w:val="44"/>
          <w:szCs w:val="44"/>
          <w:highlight w:val="none"/>
          <w:lang w:val="en-AU" w:eastAsia="zh-CN"/>
        </w:rPr>
        <w:t>南山区人工智能</w:t>
      </w:r>
    </w:p>
    <w:p w14:paraId="5702CE7C">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sz w:val="44"/>
          <w:szCs w:val="44"/>
          <w:highlight w:val="none"/>
          <w:lang w:val="en-AU" w:eastAsia="zh-CN"/>
        </w:rPr>
      </w:pPr>
      <w:r>
        <w:rPr>
          <w:rFonts w:hint="eastAsia" w:ascii="方正小标宋简体" w:hAnsi="方正小标宋简体" w:eastAsia="方正小标宋简体" w:cs="方正小标宋简体"/>
          <w:color w:val="000000"/>
          <w:sz w:val="44"/>
          <w:szCs w:val="44"/>
          <w:highlight w:val="none"/>
          <w:lang w:val="en-AU" w:eastAsia="zh-CN"/>
        </w:rPr>
        <w:t>训练师</w:t>
      </w:r>
      <w:r>
        <w:rPr>
          <w:rFonts w:hint="eastAsia" w:ascii="方正小标宋简体" w:hAnsi="方正小标宋简体" w:eastAsia="方正小标宋简体" w:cs="方正小标宋简体"/>
          <w:color w:val="000000"/>
          <w:sz w:val="44"/>
          <w:szCs w:val="44"/>
          <w:highlight w:val="none"/>
          <w:lang w:val="en-US" w:eastAsia="zh-CN"/>
        </w:rPr>
        <w:t>职业技能竞赛</w:t>
      </w:r>
      <w:r>
        <w:rPr>
          <w:rFonts w:hint="eastAsia" w:ascii="方正小标宋简体" w:hAnsi="方正小标宋简体" w:eastAsia="方正小标宋简体" w:cs="方正小标宋简体"/>
          <w:color w:val="000000"/>
          <w:sz w:val="44"/>
          <w:szCs w:val="44"/>
          <w:highlight w:val="none"/>
          <w:lang w:val="en-AU" w:eastAsia="zh-CN"/>
        </w:rPr>
        <w:t>技术文件</w:t>
      </w:r>
    </w:p>
    <w:p w14:paraId="00B50928">
      <w:pPr>
        <w:spacing w:line="600" w:lineRule="exact"/>
        <w:jc w:val="center"/>
        <w:rPr>
          <w:rFonts w:eastAsia="楷体_GB2312"/>
          <w:bCs/>
          <w:szCs w:val="32"/>
          <w:highlight w:val="none"/>
          <w:lang w:val="en-AU"/>
        </w:rPr>
      </w:pPr>
    </w:p>
    <w:p w14:paraId="3383CC51">
      <w:pPr>
        <w:pStyle w:val="9"/>
        <w:rPr>
          <w:rFonts w:ascii="Times New Roman" w:hAnsi="Times New Roman" w:eastAsia="微软雅黑" w:cs="Times New Roman"/>
          <w:color w:val="auto"/>
          <w:highlight w:val="none"/>
          <w:lang w:eastAsia="zh-CN"/>
        </w:rPr>
      </w:pPr>
    </w:p>
    <w:p w14:paraId="344A9739">
      <w:pPr>
        <w:spacing w:line="560" w:lineRule="exact"/>
        <w:rPr>
          <w:highlight w:val="none"/>
          <w:lang w:val="en-AU"/>
        </w:rPr>
      </w:pPr>
    </w:p>
    <w:p w14:paraId="5CA73149">
      <w:pPr>
        <w:spacing w:line="560" w:lineRule="exact"/>
        <w:rPr>
          <w:highlight w:val="none"/>
          <w:lang w:val="en-AU"/>
        </w:rPr>
      </w:pPr>
    </w:p>
    <w:p w14:paraId="3DE32A3F">
      <w:pPr>
        <w:spacing w:line="560" w:lineRule="exact"/>
        <w:rPr>
          <w:highlight w:val="none"/>
          <w:lang w:val="en-AU"/>
        </w:rPr>
      </w:pPr>
    </w:p>
    <w:p w14:paraId="63244FBC">
      <w:pPr>
        <w:spacing w:line="560" w:lineRule="exact"/>
        <w:rPr>
          <w:highlight w:val="none"/>
          <w:lang w:val="en-AU"/>
        </w:rPr>
      </w:pPr>
    </w:p>
    <w:p w14:paraId="585893DC">
      <w:pPr>
        <w:spacing w:line="560" w:lineRule="exact"/>
        <w:rPr>
          <w:highlight w:val="none"/>
          <w:lang w:val="en-AU"/>
        </w:rPr>
      </w:pPr>
    </w:p>
    <w:p w14:paraId="1F164110">
      <w:pPr>
        <w:spacing w:line="560" w:lineRule="exact"/>
        <w:rPr>
          <w:highlight w:val="none"/>
          <w:lang w:val="en-AU"/>
        </w:rPr>
      </w:pPr>
    </w:p>
    <w:p w14:paraId="186D8EA3">
      <w:pPr>
        <w:pStyle w:val="10"/>
        <w:ind w:firstLine="640"/>
        <w:rPr>
          <w:rFonts w:ascii="Times New Roman" w:hAnsi="Times New Roman"/>
          <w:highlight w:val="none"/>
          <w:lang w:val="en-AU"/>
        </w:rPr>
      </w:pPr>
    </w:p>
    <w:p w14:paraId="57C7F691">
      <w:pPr>
        <w:pStyle w:val="10"/>
        <w:ind w:firstLine="0" w:firstLineChars="0"/>
        <w:rPr>
          <w:rFonts w:ascii="Times New Roman" w:hAnsi="Times New Roman"/>
          <w:highlight w:val="none"/>
          <w:lang w:val="en-AU"/>
        </w:rPr>
      </w:pPr>
    </w:p>
    <w:p w14:paraId="35A4B7E0">
      <w:pPr>
        <w:pStyle w:val="10"/>
        <w:ind w:firstLine="640"/>
        <w:rPr>
          <w:rFonts w:ascii="Times New Roman" w:hAnsi="Times New Roman"/>
          <w:highlight w:val="none"/>
          <w:lang w:val="en-AU"/>
        </w:rPr>
      </w:pPr>
    </w:p>
    <w:p w14:paraId="3ACD2C01">
      <w:pPr>
        <w:pStyle w:val="10"/>
        <w:ind w:firstLine="640"/>
        <w:rPr>
          <w:rFonts w:ascii="Times New Roman" w:hAnsi="Times New Roman"/>
          <w:highlight w:val="none"/>
          <w:lang w:val="en-AU"/>
        </w:rPr>
      </w:pPr>
    </w:p>
    <w:p w14:paraId="032AF104">
      <w:pPr>
        <w:spacing w:line="560" w:lineRule="exact"/>
        <w:jc w:val="center"/>
        <w:rPr>
          <w:rFonts w:hint="eastAsia" w:ascii="仿宋_GB2312" w:hAnsi="仿宋_GB2312" w:cs="仿宋_GB2312"/>
          <w:szCs w:val="32"/>
          <w:highlight w:val="none"/>
          <w:lang w:eastAsia="zh-CN"/>
        </w:rPr>
      </w:pPr>
    </w:p>
    <w:p w14:paraId="4748CB56">
      <w:pPr>
        <w:spacing w:line="560" w:lineRule="exact"/>
        <w:jc w:val="center"/>
        <w:rPr>
          <w:rFonts w:hint="eastAsia" w:ascii="仿宋_GB2312" w:hAnsi="仿宋_GB2312" w:cs="仿宋_GB2312"/>
          <w:szCs w:val="32"/>
          <w:highlight w:val="none"/>
          <w:lang w:eastAsia="zh-CN"/>
        </w:rPr>
      </w:pPr>
    </w:p>
    <w:p w14:paraId="5D7DC5C1">
      <w:pPr>
        <w:spacing w:line="560" w:lineRule="exact"/>
        <w:jc w:val="center"/>
        <w:rPr>
          <w:rFonts w:hint="eastAsia" w:ascii="仿宋_GB2312" w:hAnsi="仿宋_GB2312" w:cs="仿宋_GB2312"/>
          <w:szCs w:val="32"/>
          <w:highlight w:val="none"/>
        </w:rPr>
      </w:pPr>
      <w:r>
        <w:rPr>
          <w:rFonts w:hint="eastAsia" w:ascii="仿宋_GB2312" w:hAnsi="仿宋_GB2312" w:cs="仿宋_GB2312"/>
          <w:szCs w:val="32"/>
          <w:highlight w:val="none"/>
          <w:lang w:eastAsia="zh-CN"/>
        </w:rPr>
        <w:t>2024</w:t>
      </w:r>
      <w:r>
        <w:rPr>
          <w:rFonts w:hint="eastAsia" w:ascii="仿宋_GB2312" w:hAnsi="仿宋_GB2312" w:cs="仿宋_GB2312"/>
          <w:szCs w:val="32"/>
          <w:highlight w:val="none"/>
        </w:rPr>
        <w:t>年深圳技能大赛</w:t>
      </w:r>
      <w:r>
        <w:rPr>
          <w:rFonts w:hint="eastAsia" w:ascii="仿宋_GB2312" w:hAnsi="仿宋_GB2312" w:cs="仿宋_GB2312"/>
          <w:szCs w:val="32"/>
          <w:highlight w:val="none"/>
          <w:lang w:eastAsia="zh-CN"/>
        </w:rPr>
        <w:t>——南山区人工智能训练师</w:t>
      </w:r>
      <w:r>
        <w:rPr>
          <w:rFonts w:hint="eastAsia" w:ascii="仿宋_GB2312" w:hAnsi="仿宋_GB2312" w:cs="仿宋_GB2312"/>
          <w:szCs w:val="32"/>
          <w:highlight w:val="none"/>
        </w:rPr>
        <w:t>职业技能竞赛</w:t>
      </w:r>
    </w:p>
    <w:p w14:paraId="15EB6BBD">
      <w:pPr>
        <w:spacing w:line="560" w:lineRule="exact"/>
        <w:jc w:val="center"/>
        <w:rPr>
          <w:rFonts w:eastAsia="仿宋"/>
          <w:szCs w:val="32"/>
          <w:highlight w:val="none"/>
          <w:lang w:val="en-AU"/>
        </w:rPr>
      </w:pPr>
      <w:r>
        <w:rPr>
          <w:rFonts w:hint="eastAsia" w:ascii="仿宋_GB2312" w:hAnsi="仿宋_GB2312" w:cs="仿宋_GB2312"/>
          <w:szCs w:val="32"/>
          <w:highlight w:val="none"/>
        </w:rPr>
        <w:t>执委会</w:t>
      </w:r>
    </w:p>
    <w:p w14:paraId="7CE56D7B">
      <w:pPr>
        <w:spacing w:line="560" w:lineRule="exact"/>
        <w:jc w:val="center"/>
        <w:rPr>
          <w:rFonts w:ascii="仿宋_GB2312" w:hAnsi="仿宋_GB2312" w:cs="仿宋_GB2312"/>
          <w:szCs w:val="32"/>
          <w:highlight w:val="none"/>
          <w:lang w:val="en-AU"/>
        </w:rPr>
      </w:pPr>
      <w:r>
        <w:rPr>
          <w:rFonts w:hint="eastAsia" w:ascii="仿宋_GB2312" w:hAnsi="仿宋_GB2312" w:cs="仿宋_GB2312"/>
          <w:szCs w:val="32"/>
          <w:highlight w:val="none"/>
          <w:lang w:val="en-AU" w:eastAsia="zh-CN"/>
        </w:rPr>
        <w:t>2024</w:t>
      </w:r>
      <w:r>
        <w:rPr>
          <w:rFonts w:hint="eastAsia" w:ascii="仿宋_GB2312" w:hAnsi="仿宋_GB2312" w:cs="仿宋_GB2312"/>
          <w:szCs w:val="32"/>
          <w:highlight w:val="none"/>
          <w:lang w:val="en-AU"/>
        </w:rPr>
        <w:t>年</w:t>
      </w:r>
      <w:r>
        <w:rPr>
          <w:rFonts w:hint="eastAsia" w:ascii="仿宋_GB2312" w:hAnsi="仿宋_GB2312" w:cs="仿宋_GB2312"/>
          <w:szCs w:val="32"/>
          <w:highlight w:val="none"/>
          <w:lang w:val="en-US" w:eastAsia="zh-CN"/>
        </w:rPr>
        <w:t>7</w:t>
      </w:r>
      <w:r>
        <w:rPr>
          <w:rFonts w:hint="eastAsia" w:ascii="仿宋_GB2312" w:hAnsi="仿宋_GB2312" w:cs="仿宋_GB2312"/>
          <w:szCs w:val="32"/>
          <w:highlight w:val="none"/>
          <w:lang w:val="en-AU"/>
        </w:rPr>
        <w:t>月</w:t>
      </w:r>
    </w:p>
    <w:p w14:paraId="234A195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eastAsia="黑体"/>
          <w:bCs/>
          <w:szCs w:val="32"/>
          <w:highlight w:val="none"/>
        </w:rPr>
      </w:pPr>
      <w:r>
        <w:rPr>
          <w:highlight w:val="none"/>
        </w:rPr>
        <w:t xml:space="preserve">  </w:t>
      </w:r>
      <w:r>
        <w:rPr>
          <w:rFonts w:hint="eastAsia"/>
          <w:highlight w:val="none"/>
          <w:lang w:val="en-US" w:eastAsia="zh-CN"/>
        </w:rPr>
        <w:t xml:space="preserve">  </w:t>
      </w:r>
      <w:r>
        <w:rPr>
          <w:rFonts w:eastAsia="黑体"/>
          <w:bCs/>
          <w:szCs w:val="32"/>
          <w:highlight w:val="none"/>
        </w:rPr>
        <w:t>一、技术描述</w:t>
      </w:r>
    </w:p>
    <w:p w14:paraId="4BEAC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楷体_GB2312"/>
          <w:szCs w:val="32"/>
          <w:highlight w:val="none"/>
        </w:rPr>
      </w:pPr>
      <w:r>
        <w:rPr>
          <w:rFonts w:eastAsia="楷体_GB2312"/>
          <w:szCs w:val="32"/>
          <w:highlight w:val="none"/>
        </w:rPr>
        <w:t>（一）项目概要</w:t>
      </w:r>
    </w:p>
    <w:p w14:paraId="7C4CD5F8">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以人工智能训练师三级/高级工国家职业技能标准为依据，考核选手的技能要求：人工智能技术</w:t>
      </w:r>
      <w:r>
        <w:rPr>
          <w:rFonts w:hint="eastAsia" w:ascii="仿宋_GB2312" w:hAnsi="仿宋_GB2312" w:cs="仿宋_GB2312"/>
          <w:sz w:val="32"/>
          <w:szCs w:val="32"/>
          <w:highlight w:val="none"/>
          <w:lang w:val="en-US" w:eastAsia="zh-CN"/>
        </w:rPr>
        <w:t>图像采集、数据标注、算法设计、算法优化</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视觉工程搭建</w:t>
      </w:r>
      <w:r>
        <w:rPr>
          <w:rFonts w:hint="eastAsia" w:ascii="仿宋_GB2312" w:hAnsi="仿宋_GB2312" w:eastAsia="仿宋_GB2312" w:cs="仿宋_GB2312"/>
          <w:sz w:val="32"/>
          <w:szCs w:val="32"/>
          <w:highlight w:val="none"/>
        </w:rPr>
        <w:t>等。</w:t>
      </w:r>
    </w:p>
    <w:p w14:paraId="53837C5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eastAsia="楷体_GB2312"/>
          <w:szCs w:val="32"/>
          <w:highlight w:val="none"/>
        </w:rPr>
      </w:pPr>
      <w:r>
        <w:rPr>
          <w:rFonts w:hint="eastAsia" w:eastAsia="楷体_GB2312"/>
          <w:szCs w:val="32"/>
          <w:highlight w:val="none"/>
        </w:rPr>
        <w:t>理论</w:t>
      </w:r>
      <w:r>
        <w:rPr>
          <w:rFonts w:eastAsia="楷体_GB2312"/>
          <w:szCs w:val="32"/>
          <w:highlight w:val="none"/>
        </w:rPr>
        <w:t>知识</w:t>
      </w:r>
      <w:r>
        <w:rPr>
          <w:rFonts w:hint="eastAsia" w:eastAsia="楷体_GB2312"/>
          <w:szCs w:val="32"/>
          <w:highlight w:val="none"/>
        </w:rPr>
        <w:t>与实操</w:t>
      </w:r>
      <w:r>
        <w:rPr>
          <w:rFonts w:eastAsia="楷体_GB2312"/>
          <w:szCs w:val="32"/>
          <w:highlight w:val="none"/>
        </w:rPr>
        <w:t>能力</w:t>
      </w:r>
    </w:p>
    <w:tbl>
      <w:tblPr>
        <w:tblStyle w:val="11"/>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984"/>
        <w:gridCol w:w="1264"/>
      </w:tblGrid>
      <w:tr w14:paraId="28D3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12" w:type="dxa"/>
            <w:gridSpan w:val="2"/>
            <w:tcBorders>
              <w:top w:val="single" w:color="auto" w:sz="4" w:space="0"/>
              <w:left w:val="single" w:color="auto" w:sz="4" w:space="0"/>
              <w:bottom w:val="single" w:color="auto" w:sz="4" w:space="0"/>
              <w:right w:val="single" w:color="auto" w:sz="4" w:space="0"/>
            </w:tcBorders>
            <w:noWrap w:val="0"/>
            <w:vAlign w:val="center"/>
          </w:tcPr>
          <w:p w14:paraId="2C4B5AE9">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val="0"/>
                <w:caps/>
                <w:kern w:val="0"/>
                <w:sz w:val="24"/>
                <w:szCs w:val="24"/>
                <w:highlight w:val="none"/>
                <w:lang w:val="en-GB"/>
              </w:rPr>
            </w:pPr>
            <w:r>
              <w:rPr>
                <w:rFonts w:hint="eastAsia" w:ascii="仿宋_GB2312" w:hAnsi="仿宋_GB2312" w:eastAsia="仿宋_GB2312" w:cs="仿宋_GB2312"/>
                <w:b/>
                <w:bCs w:val="0"/>
                <w:caps/>
                <w:kern w:val="0"/>
                <w:sz w:val="24"/>
                <w:szCs w:val="24"/>
                <w:highlight w:val="none"/>
              </w:rPr>
              <w:t>理论知识</w:t>
            </w:r>
            <w:r>
              <w:rPr>
                <w:rFonts w:hint="eastAsia" w:ascii="仿宋_GB2312" w:hAnsi="仿宋_GB2312" w:eastAsia="仿宋_GB2312" w:cs="仿宋_GB2312"/>
                <w:b/>
                <w:bCs w:val="0"/>
                <w:caps/>
                <w:kern w:val="0"/>
                <w:sz w:val="24"/>
                <w:szCs w:val="24"/>
                <w:highlight w:val="none"/>
                <w:lang w:val="en-GB"/>
              </w:rPr>
              <w:t>相关要求</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76952BA">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val="0"/>
                <w:caps/>
                <w:kern w:val="0"/>
                <w:sz w:val="24"/>
                <w:szCs w:val="24"/>
                <w:highlight w:val="none"/>
                <w:lang w:val="en-GB" w:eastAsia="en-US"/>
              </w:rPr>
            </w:pPr>
            <w:r>
              <w:rPr>
                <w:rFonts w:hint="eastAsia" w:ascii="仿宋_GB2312" w:hAnsi="仿宋_GB2312" w:eastAsia="仿宋_GB2312" w:cs="仿宋_GB2312"/>
                <w:b/>
                <w:bCs w:val="0"/>
                <w:caps/>
                <w:kern w:val="0"/>
                <w:sz w:val="24"/>
                <w:szCs w:val="24"/>
                <w:highlight w:val="none"/>
                <w:lang w:val="en-GB"/>
              </w:rPr>
              <w:t>权重比例</w:t>
            </w:r>
            <w:r>
              <w:rPr>
                <w:rFonts w:hint="eastAsia" w:ascii="仿宋_GB2312" w:hAnsi="仿宋_GB2312" w:eastAsia="仿宋_GB2312" w:cs="仿宋_GB2312"/>
                <w:b/>
                <w:bCs w:val="0"/>
                <w:caps/>
                <w:kern w:val="0"/>
                <w:sz w:val="24"/>
                <w:szCs w:val="24"/>
                <w:highlight w:val="none"/>
                <w:lang w:val="en-GB" w:eastAsia="en-US"/>
              </w:rPr>
              <w:t xml:space="preserve"> (%)</w:t>
            </w:r>
          </w:p>
        </w:tc>
      </w:tr>
      <w:tr w14:paraId="2F8F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8" w:type="dxa"/>
            <w:tcBorders>
              <w:top w:val="single" w:color="auto" w:sz="4" w:space="0"/>
              <w:left w:val="single" w:color="auto" w:sz="4" w:space="0"/>
              <w:right w:val="single" w:color="auto" w:sz="4" w:space="0"/>
            </w:tcBorders>
            <w:noWrap w:val="0"/>
            <w:vAlign w:val="center"/>
          </w:tcPr>
          <w:p w14:paraId="47776A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职业道德</w:t>
            </w:r>
          </w:p>
        </w:tc>
        <w:tc>
          <w:tcPr>
            <w:tcW w:w="5984" w:type="dxa"/>
            <w:tcBorders>
              <w:top w:val="single" w:color="auto" w:sz="4" w:space="0"/>
              <w:left w:val="single" w:color="auto" w:sz="4" w:space="0"/>
              <w:bottom w:val="single" w:color="auto" w:sz="4" w:space="0"/>
              <w:right w:val="single" w:color="auto" w:sz="4" w:space="0"/>
            </w:tcBorders>
            <w:noWrap w:val="0"/>
            <w:vAlign w:val="center"/>
          </w:tcPr>
          <w:p w14:paraId="28EB8D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职业道德基本知识</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职业守则基本知识</w:t>
            </w:r>
          </w:p>
        </w:tc>
        <w:tc>
          <w:tcPr>
            <w:tcW w:w="1264" w:type="dxa"/>
            <w:tcBorders>
              <w:left w:val="single" w:color="auto" w:sz="4" w:space="0"/>
              <w:right w:val="single" w:color="auto" w:sz="4" w:space="0"/>
            </w:tcBorders>
            <w:noWrap w:val="0"/>
            <w:vAlign w:val="center"/>
          </w:tcPr>
          <w:p w14:paraId="49985FD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5</w:t>
            </w:r>
          </w:p>
        </w:tc>
      </w:tr>
      <w:tr w14:paraId="7D23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8" w:type="dxa"/>
            <w:tcBorders>
              <w:top w:val="single" w:color="auto" w:sz="4" w:space="0"/>
              <w:left w:val="single" w:color="auto" w:sz="4" w:space="0"/>
              <w:right w:val="single" w:color="auto" w:sz="4" w:space="0"/>
            </w:tcBorders>
            <w:noWrap w:val="0"/>
            <w:vAlign w:val="center"/>
          </w:tcPr>
          <w:p w14:paraId="24D594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相关法律</w:t>
            </w:r>
          </w:p>
          <w:p w14:paraId="479C4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法规知识</w:t>
            </w:r>
          </w:p>
        </w:tc>
        <w:tc>
          <w:tcPr>
            <w:tcW w:w="5984" w:type="dxa"/>
            <w:tcBorders>
              <w:top w:val="single" w:color="auto" w:sz="4" w:space="0"/>
              <w:left w:val="single" w:color="auto" w:sz="4" w:space="0"/>
              <w:bottom w:val="single" w:color="auto" w:sz="4" w:space="0"/>
              <w:right w:val="single" w:color="auto" w:sz="4" w:space="0"/>
            </w:tcBorders>
            <w:noWrap w:val="0"/>
            <w:vAlign w:val="center"/>
          </w:tcPr>
          <w:p w14:paraId="5BB7C1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《中华人民共和国劳动法》相关知识</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《中华人民共和国劳动合同法》相关知识</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《中华人民共和国网络安全法》相关知识</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《中华人民共和国知识产权法》相关知识</w:t>
            </w:r>
          </w:p>
        </w:tc>
        <w:tc>
          <w:tcPr>
            <w:tcW w:w="1264" w:type="dxa"/>
            <w:tcBorders>
              <w:left w:val="single" w:color="auto" w:sz="4" w:space="0"/>
              <w:right w:val="single" w:color="auto" w:sz="4" w:space="0"/>
            </w:tcBorders>
            <w:noWrap w:val="0"/>
            <w:vAlign w:val="center"/>
          </w:tcPr>
          <w:p w14:paraId="00E78C6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5</w:t>
            </w:r>
          </w:p>
        </w:tc>
      </w:tr>
      <w:tr w14:paraId="5A0A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8" w:type="dxa"/>
            <w:tcBorders>
              <w:top w:val="single" w:color="auto" w:sz="4" w:space="0"/>
              <w:left w:val="single" w:color="auto" w:sz="4" w:space="0"/>
              <w:right w:val="single" w:color="auto" w:sz="4" w:space="0"/>
            </w:tcBorders>
            <w:noWrap w:val="0"/>
            <w:vAlign w:val="center"/>
          </w:tcPr>
          <w:p w14:paraId="76E092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理论知识</w:t>
            </w:r>
          </w:p>
        </w:tc>
        <w:tc>
          <w:tcPr>
            <w:tcW w:w="5984" w:type="dxa"/>
            <w:tcBorders>
              <w:top w:val="single" w:color="auto" w:sz="4" w:space="0"/>
              <w:left w:val="single" w:color="auto" w:sz="4" w:space="0"/>
              <w:bottom w:val="single" w:color="auto" w:sz="4" w:space="0"/>
              <w:right w:val="single" w:color="auto" w:sz="4" w:space="0"/>
            </w:tcBorders>
            <w:noWrap w:val="0"/>
            <w:vAlign w:val="center"/>
          </w:tcPr>
          <w:p w14:paraId="19BE5C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计算机操作知识</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常用办公软件使用</w:t>
            </w:r>
            <w:r>
              <w:rPr>
                <w:rFonts w:hint="eastAsia" w:ascii="仿宋_GB2312" w:hAnsi="仿宋_GB2312" w:eastAsia="仿宋_GB2312" w:cs="仿宋_GB2312"/>
                <w:sz w:val="24"/>
                <w:szCs w:val="24"/>
                <w:highlight w:val="none"/>
                <w:lang w:val="en-US" w:eastAsia="zh-CN"/>
              </w:rPr>
              <w:t>知识</w:t>
            </w:r>
            <w:r>
              <w:rPr>
                <w:rFonts w:hint="eastAsia" w:ascii="仿宋_GB2312" w:hAnsi="仿宋_GB2312" w:cs="仿宋_GB2312"/>
                <w:sz w:val="24"/>
                <w:szCs w:val="24"/>
                <w:highlight w:val="none"/>
                <w:lang w:val="en-US" w:eastAsia="zh-CN"/>
              </w:rPr>
              <w:t>、</w:t>
            </w:r>
            <w:r>
              <w:rPr>
                <w:rFonts w:hint="eastAsia" w:ascii="仿宋_GB2312" w:hAnsi="仿宋_GB2312" w:eastAsia="仿宋_GB2312" w:cs="仿宋_GB2312"/>
                <w:sz w:val="24"/>
                <w:szCs w:val="24"/>
                <w:highlight w:val="none"/>
              </w:rPr>
              <w:t>业务数据相关流程设计工具知识</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业务模块分析方法</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业务模块优化方法</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智能训练数据处理工具原理和应用方法</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智能训练数据处理知识</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算法训练工具基础原理和应用方法</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人工智能测试工具使用方法</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数据拆解高阶方法</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数据分析高阶方法</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单一产品智能解决方案设计方法</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人机交互流程设计知识</w:t>
            </w:r>
            <w:r>
              <w:rPr>
                <w:rFonts w:hint="eastAsia" w:ascii="仿宋_GB2312" w:hAnsi="仿宋_GB2312" w:cs="仿宋_GB2312"/>
                <w:sz w:val="24"/>
                <w:szCs w:val="24"/>
                <w:highlight w:val="none"/>
                <w:lang w:eastAsia="zh-CN"/>
              </w:rPr>
              <w:t>、</w:t>
            </w:r>
            <w:r>
              <w:rPr>
                <w:rFonts w:hint="eastAsia" w:ascii="仿宋_GB2312" w:hAnsi="仿宋_GB2312" w:eastAsia="仿宋_GB2312" w:cs="仿宋_GB2312"/>
                <w:sz w:val="24"/>
                <w:szCs w:val="24"/>
                <w:highlight w:val="none"/>
              </w:rPr>
              <w:t>人机交互流程设计工具相关知识</w:t>
            </w:r>
            <w:r>
              <w:rPr>
                <w:rFonts w:hint="eastAsia" w:ascii="仿宋_GB2312" w:hAnsi="仿宋_GB2312" w:cs="仿宋_GB2312"/>
                <w:sz w:val="24"/>
                <w:szCs w:val="24"/>
                <w:highlight w:val="none"/>
                <w:lang w:eastAsia="zh-CN"/>
              </w:rPr>
              <w:t>、</w:t>
            </w:r>
            <w:r>
              <w:rPr>
                <w:rFonts w:hint="eastAsia" w:ascii="仿宋_GB2312" w:hAnsi="仿宋_GB2312" w:cs="仿宋_GB2312"/>
                <w:sz w:val="24"/>
                <w:szCs w:val="24"/>
                <w:highlight w:val="none"/>
                <w:lang w:val="en-US" w:eastAsia="zh-CN"/>
              </w:rPr>
              <w:t>机器视觉相关知识</w:t>
            </w:r>
          </w:p>
        </w:tc>
        <w:tc>
          <w:tcPr>
            <w:tcW w:w="1264" w:type="dxa"/>
            <w:tcBorders>
              <w:left w:val="single" w:color="auto" w:sz="4" w:space="0"/>
              <w:right w:val="single" w:color="auto" w:sz="4" w:space="0"/>
            </w:tcBorders>
            <w:noWrap w:val="0"/>
            <w:vAlign w:val="center"/>
          </w:tcPr>
          <w:p w14:paraId="41A7A3E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90</w:t>
            </w:r>
          </w:p>
        </w:tc>
      </w:tr>
      <w:tr w14:paraId="3C08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12" w:type="dxa"/>
            <w:gridSpan w:val="2"/>
            <w:tcBorders>
              <w:top w:val="single" w:color="auto" w:sz="4" w:space="0"/>
              <w:left w:val="single" w:color="auto" w:sz="4" w:space="0"/>
              <w:bottom w:val="single" w:color="auto" w:sz="4" w:space="0"/>
              <w:right w:val="single" w:color="auto" w:sz="4" w:space="0"/>
            </w:tcBorders>
            <w:noWrap w:val="0"/>
            <w:vAlign w:val="center"/>
          </w:tcPr>
          <w:p w14:paraId="39345EA5">
            <w:pPr>
              <w:keepNext w:val="0"/>
              <w:keepLines w:val="0"/>
              <w:pageBreakBefore w:val="0"/>
              <w:widowControl/>
              <w:kinsoku/>
              <w:wordWrap/>
              <w:overflowPunct/>
              <w:topLinePunct w:val="0"/>
              <w:autoSpaceDE/>
              <w:autoSpaceDN/>
              <w:bidi w:val="0"/>
              <w:adjustRightInd/>
              <w:snapToGrid w:val="0"/>
              <w:spacing w:line="400" w:lineRule="exact"/>
              <w:ind w:left="284" w:hanging="284"/>
              <w:contextualSpacing/>
              <w:jc w:val="center"/>
              <w:textAlignment w:val="auto"/>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合计</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E1A33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14:paraId="1404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12" w:type="dxa"/>
            <w:gridSpan w:val="2"/>
            <w:tcBorders>
              <w:top w:val="single" w:color="auto" w:sz="4" w:space="0"/>
              <w:left w:val="single" w:color="auto" w:sz="4" w:space="0"/>
              <w:bottom w:val="single" w:color="auto" w:sz="4" w:space="0"/>
              <w:right w:val="single" w:color="auto" w:sz="4" w:space="0"/>
            </w:tcBorders>
            <w:noWrap w:val="0"/>
            <w:vAlign w:val="center"/>
          </w:tcPr>
          <w:p w14:paraId="31400D5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bCs w:val="0"/>
                <w:caps/>
                <w:kern w:val="0"/>
                <w:sz w:val="24"/>
                <w:szCs w:val="24"/>
                <w:highlight w:val="none"/>
              </w:rPr>
              <w:t>实操能力相关要求</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FEA1D30">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val="0"/>
                <w:kern w:val="0"/>
                <w:sz w:val="24"/>
                <w:szCs w:val="24"/>
                <w:highlight w:val="none"/>
                <w:lang w:val="en-GB"/>
              </w:rPr>
            </w:pPr>
            <w:r>
              <w:rPr>
                <w:rFonts w:hint="eastAsia" w:ascii="仿宋_GB2312" w:hAnsi="仿宋_GB2312" w:eastAsia="仿宋_GB2312" w:cs="仿宋_GB2312"/>
                <w:b/>
                <w:bCs w:val="0"/>
                <w:caps/>
                <w:kern w:val="0"/>
                <w:sz w:val="24"/>
                <w:szCs w:val="24"/>
                <w:highlight w:val="none"/>
                <w:lang w:val="en-GB"/>
              </w:rPr>
              <w:t>权重比例</w:t>
            </w:r>
            <w:r>
              <w:rPr>
                <w:rFonts w:hint="eastAsia" w:ascii="仿宋_GB2312" w:hAnsi="仿宋_GB2312" w:eastAsia="仿宋_GB2312" w:cs="仿宋_GB2312"/>
                <w:b/>
                <w:bCs w:val="0"/>
                <w:caps/>
                <w:kern w:val="0"/>
                <w:sz w:val="24"/>
                <w:szCs w:val="24"/>
                <w:highlight w:val="none"/>
                <w:lang w:val="en-GB" w:eastAsia="en-US"/>
              </w:rPr>
              <w:t xml:space="preserve"> (%)</w:t>
            </w:r>
          </w:p>
        </w:tc>
      </w:tr>
      <w:tr w14:paraId="42B7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2A255789">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bCs/>
                <w:caps/>
                <w:kern w:val="0"/>
                <w:sz w:val="24"/>
                <w:szCs w:val="24"/>
                <w:highlight w:val="none"/>
                <w:lang w:val="en-US" w:eastAsia="zh-CN"/>
              </w:rPr>
            </w:pPr>
            <w:r>
              <w:rPr>
                <w:rFonts w:hint="eastAsia" w:ascii="仿宋_GB2312" w:hAnsi="仿宋_GB2312" w:cs="仿宋_GB2312"/>
                <w:bCs/>
                <w:caps/>
                <w:kern w:val="0"/>
                <w:sz w:val="24"/>
                <w:szCs w:val="24"/>
                <w:highlight w:val="none"/>
                <w:lang w:val="en-US" w:eastAsia="zh-CN"/>
              </w:rPr>
              <w:t>模块A</w:t>
            </w:r>
          </w:p>
        </w:tc>
        <w:tc>
          <w:tcPr>
            <w:tcW w:w="5984" w:type="dxa"/>
            <w:tcBorders>
              <w:top w:val="single" w:color="auto" w:sz="4" w:space="0"/>
              <w:left w:val="single" w:color="auto" w:sz="4" w:space="0"/>
              <w:bottom w:val="single" w:color="auto" w:sz="4" w:space="0"/>
              <w:right w:val="single" w:color="auto" w:sz="4" w:space="0"/>
            </w:tcBorders>
            <w:noWrap w:val="0"/>
            <w:vAlign w:val="center"/>
          </w:tcPr>
          <w:p w14:paraId="091E298C">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Cs/>
                <w:caps/>
                <w:kern w:val="0"/>
                <w:sz w:val="24"/>
                <w:szCs w:val="24"/>
                <w:highlight w:val="none"/>
              </w:rPr>
            </w:pPr>
            <w:r>
              <w:rPr>
                <w:rFonts w:hint="eastAsia" w:ascii="仿宋_GB2312" w:hAnsi="仿宋_GB2312" w:eastAsia="仿宋_GB2312" w:cs="仿宋_GB2312"/>
                <w:bCs/>
                <w:caps/>
                <w:kern w:val="0"/>
                <w:sz w:val="24"/>
                <w:szCs w:val="24"/>
                <w:highlight w:val="none"/>
              </w:rPr>
              <w:t>机器视觉成像系统安装调试</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57A2C7E">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bCs/>
                <w:caps/>
                <w:kern w:val="0"/>
                <w:sz w:val="24"/>
                <w:szCs w:val="24"/>
                <w:highlight w:val="none"/>
                <w:lang w:val="en-US" w:eastAsia="zh-CN"/>
              </w:rPr>
            </w:pPr>
            <w:r>
              <w:rPr>
                <w:rFonts w:hint="eastAsia" w:ascii="仿宋_GB2312" w:hAnsi="仿宋_GB2312" w:cs="仿宋_GB2312"/>
                <w:bCs/>
                <w:caps/>
                <w:kern w:val="0"/>
                <w:sz w:val="24"/>
                <w:szCs w:val="24"/>
                <w:highlight w:val="none"/>
                <w:lang w:val="en-US" w:eastAsia="zh-CN"/>
              </w:rPr>
              <w:t>20</w:t>
            </w:r>
          </w:p>
        </w:tc>
      </w:tr>
      <w:tr w14:paraId="6247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29FEC9F2">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bCs/>
                <w:caps/>
                <w:kern w:val="0"/>
                <w:sz w:val="24"/>
                <w:szCs w:val="24"/>
                <w:highlight w:val="none"/>
                <w:lang w:val="en-US" w:eastAsia="zh-CN"/>
              </w:rPr>
            </w:pPr>
            <w:r>
              <w:rPr>
                <w:rFonts w:hint="eastAsia" w:ascii="仿宋_GB2312" w:hAnsi="仿宋_GB2312" w:cs="仿宋_GB2312"/>
                <w:bCs/>
                <w:caps/>
                <w:kern w:val="0"/>
                <w:sz w:val="24"/>
                <w:szCs w:val="24"/>
                <w:highlight w:val="none"/>
                <w:lang w:val="en-US" w:eastAsia="zh-CN"/>
              </w:rPr>
              <w:t>模块B</w:t>
            </w:r>
          </w:p>
        </w:tc>
        <w:tc>
          <w:tcPr>
            <w:tcW w:w="5984" w:type="dxa"/>
            <w:tcBorders>
              <w:top w:val="single" w:color="auto" w:sz="4" w:space="0"/>
              <w:left w:val="single" w:color="auto" w:sz="4" w:space="0"/>
              <w:bottom w:val="single" w:color="auto" w:sz="4" w:space="0"/>
              <w:right w:val="single" w:color="auto" w:sz="4" w:space="0"/>
            </w:tcBorders>
            <w:noWrap w:val="0"/>
            <w:vAlign w:val="center"/>
          </w:tcPr>
          <w:p w14:paraId="0BFF0622">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Cs/>
                <w:caps/>
                <w:kern w:val="0"/>
                <w:sz w:val="24"/>
                <w:szCs w:val="24"/>
                <w:highlight w:val="none"/>
                <w:lang w:val="en-US" w:eastAsia="zh-CN"/>
              </w:rPr>
            </w:pPr>
            <w:r>
              <w:rPr>
                <w:rFonts w:hint="eastAsia" w:ascii="仿宋_GB2312" w:hAnsi="仿宋_GB2312" w:eastAsia="仿宋_GB2312" w:cs="仿宋_GB2312"/>
                <w:bCs/>
                <w:caps/>
                <w:kern w:val="0"/>
                <w:sz w:val="24"/>
                <w:szCs w:val="24"/>
                <w:highlight w:val="none"/>
              </w:rPr>
              <w:t>深度学习算法方案设计及模型训</w:t>
            </w:r>
            <w:r>
              <w:rPr>
                <w:rFonts w:hint="eastAsia" w:ascii="仿宋_GB2312" w:hAnsi="仿宋_GB2312" w:cs="仿宋_GB2312"/>
                <w:bCs/>
                <w:caps/>
                <w:kern w:val="0"/>
                <w:sz w:val="24"/>
                <w:szCs w:val="24"/>
                <w:highlight w:val="none"/>
                <w:lang w:val="en-US" w:eastAsia="zh-CN"/>
              </w:rPr>
              <w:t>练</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77C6B3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bCs/>
                <w:caps/>
                <w:kern w:val="0"/>
                <w:sz w:val="24"/>
                <w:szCs w:val="24"/>
                <w:highlight w:val="none"/>
                <w:lang w:val="en-US" w:eastAsia="zh-CN"/>
              </w:rPr>
            </w:pPr>
            <w:r>
              <w:rPr>
                <w:rFonts w:hint="eastAsia" w:ascii="仿宋_GB2312" w:hAnsi="仿宋_GB2312" w:cs="仿宋_GB2312"/>
                <w:bCs/>
                <w:caps/>
                <w:kern w:val="0"/>
                <w:sz w:val="24"/>
                <w:szCs w:val="24"/>
                <w:highlight w:val="none"/>
                <w:lang w:val="en-US" w:eastAsia="zh-CN"/>
              </w:rPr>
              <w:t>40</w:t>
            </w:r>
          </w:p>
        </w:tc>
      </w:tr>
      <w:tr w14:paraId="59C1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C0BC77D">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bCs/>
                <w:caps/>
                <w:kern w:val="0"/>
                <w:sz w:val="24"/>
                <w:szCs w:val="24"/>
                <w:highlight w:val="none"/>
                <w:lang w:val="en-US"/>
              </w:rPr>
            </w:pPr>
            <w:r>
              <w:rPr>
                <w:rFonts w:hint="eastAsia" w:ascii="仿宋_GB2312" w:hAnsi="仿宋_GB2312" w:cs="仿宋_GB2312"/>
                <w:bCs/>
                <w:caps/>
                <w:kern w:val="0"/>
                <w:sz w:val="24"/>
                <w:szCs w:val="24"/>
                <w:highlight w:val="none"/>
                <w:lang w:val="en-US" w:eastAsia="zh-CN"/>
              </w:rPr>
              <w:t>模块C</w:t>
            </w:r>
          </w:p>
        </w:tc>
        <w:tc>
          <w:tcPr>
            <w:tcW w:w="5984" w:type="dxa"/>
            <w:tcBorders>
              <w:top w:val="single" w:color="auto" w:sz="4" w:space="0"/>
              <w:left w:val="single" w:color="auto" w:sz="4" w:space="0"/>
              <w:bottom w:val="single" w:color="auto" w:sz="4" w:space="0"/>
              <w:right w:val="single" w:color="auto" w:sz="4" w:space="0"/>
            </w:tcBorders>
            <w:noWrap w:val="0"/>
            <w:vAlign w:val="center"/>
          </w:tcPr>
          <w:p w14:paraId="1989680B">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Cs/>
                <w:caps/>
                <w:kern w:val="0"/>
                <w:sz w:val="24"/>
                <w:szCs w:val="24"/>
                <w:highlight w:val="none"/>
              </w:rPr>
            </w:pPr>
            <w:r>
              <w:rPr>
                <w:rFonts w:hint="eastAsia" w:ascii="仿宋_GB2312" w:hAnsi="仿宋_GB2312" w:eastAsia="仿宋_GB2312" w:cs="仿宋_GB2312"/>
                <w:bCs/>
                <w:caps/>
                <w:kern w:val="0"/>
                <w:sz w:val="24"/>
                <w:szCs w:val="24"/>
                <w:highlight w:val="none"/>
              </w:rPr>
              <w:t>模型工程化实时质检应用</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AB485D4">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bCs/>
                <w:caps/>
                <w:kern w:val="0"/>
                <w:sz w:val="24"/>
                <w:szCs w:val="24"/>
                <w:highlight w:val="none"/>
                <w:lang w:val="en-US" w:eastAsia="zh-CN"/>
              </w:rPr>
            </w:pPr>
            <w:r>
              <w:rPr>
                <w:rFonts w:hint="eastAsia" w:ascii="仿宋_GB2312" w:hAnsi="仿宋_GB2312" w:cs="仿宋_GB2312"/>
                <w:bCs/>
                <w:caps/>
                <w:kern w:val="0"/>
                <w:sz w:val="24"/>
                <w:szCs w:val="24"/>
                <w:highlight w:val="none"/>
                <w:lang w:val="en-US" w:eastAsia="zh-CN"/>
              </w:rPr>
              <w:t>40</w:t>
            </w:r>
          </w:p>
        </w:tc>
      </w:tr>
      <w:tr w14:paraId="20CE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2" w:type="dxa"/>
            <w:gridSpan w:val="2"/>
            <w:tcBorders>
              <w:top w:val="single" w:color="auto" w:sz="4" w:space="0"/>
              <w:left w:val="single" w:color="auto" w:sz="4" w:space="0"/>
              <w:bottom w:val="single" w:color="auto" w:sz="4" w:space="0"/>
              <w:right w:val="single" w:color="auto" w:sz="4" w:space="0"/>
            </w:tcBorders>
            <w:noWrap w:val="0"/>
            <w:vAlign w:val="center"/>
          </w:tcPr>
          <w:p w14:paraId="2DC0CE1D">
            <w:pPr>
              <w:keepNext w:val="0"/>
              <w:keepLines w:val="0"/>
              <w:pageBreakBefore w:val="0"/>
              <w:widowControl/>
              <w:kinsoku/>
              <w:wordWrap/>
              <w:overflowPunct/>
              <w:topLinePunct w:val="0"/>
              <w:autoSpaceDE/>
              <w:autoSpaceDN/>
              <w:bidi w:val="0"/>
              <w:adjustRightInd/>
              <w:snapToGrid w:val="0"/>
              <w:spacing w:line="400" w:lineRule="exact"/>
              <w:ind w:left="284" w:hanging="284"/>
              <w:contextualSpacing/>
              <w:jc w:val="center"/>
              <w:textAlignment w:val="auto"/>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lang w:val="en-GB"/>
              </w:rPr>
              <w:t>合计</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BD3B32D">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bCs/>
                <w:kern w:val="0"/>
                <w:sz w:val="24"/>
                <w:szCs w:val="24"/>
                <w:highlight w:val="none"/>
                <w:lang w:val="en-US" w:eastAsia="zh-CN"/>
              </w:rPr>
            </w:pPr>
            <w:r>
              <w:rPr>
                <w:rFonts w:hint="eastAsia" w:ascii="仿宋_GB2312" w:hAnsi="仿宋_GB2312" w:cs="仿宋_GB2312"/>
                <w:bCs/>
                <w:kern w:val="0"/>
                <w:sz w:val="24"/>
                <w:szCs w:val="24"/>
                <w:highlight w:val="none"/>
                <w:lang w:val="en-US" w:eastAsia="zh-CN"/>
              </w:rPr>
              <w:t>100</w:t>
            </w:r>
          </w:p>
        </w:tc>
      </w:tr>
    </w:tbl>
    <w:p w14:paraId="53B365E7">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eastAsia="黑体"/>
          <w:bCs/>
          <w:szCs w:val="32"/>
          <w:highlight w:val="none"/>
        </w:rPr>
      </w:pPr>
      <w:r>
        <w:rPr>
          <w:rFonts w:eastAsia="黑体"/>
          <w:bCs/>
          <w:szCs w:val="32"/>
          <w:highlight w:val="none"/>
        </w:rPr>
        <w:t>二、</w:t>
      </w:r>
      <w:r>
        <w:rPr>
          <w:rFonts w:hint="eastAsia" w:eastAsia="黑体"/>
          <w:bCs/>
          <w:szCs w:val="32"/>
          <w:highlight w:val="none"/>
        </w:rPr>
        <w:t>竞赛内容</w:t>
      </w:r>
    </w:p>
    <w:p w14:paraId="0E6B0998">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（一）初赛</w:t>
      </w:r>
    </w:p>
    <w:p w14:paraId="393344A1">
      <w:pPr>
        <w:pStyle w:val="2"/>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highlight w:val="none"/>
        </w:rPr>
      </w:pPr>
      <w:r>
        <w:rPr>
          <w:rFonts w:hint="eastAsia" w:ascii="仿宋_GB2312" w:hAnsi="仿宋_GB2312" w:cs="仿宋_GB2312"/>
          <w:sz w:val="32"/>
          <w:szCs w:val="32"/>
          <w:highlight w:val="none"/>
        </w:rPr>
        <w:t>执委会组织专家参照竞赛标准编制200道</w:t>
      </w:r>
      <w:r>
        <w:rPr>
          <w:rFonts w:hint="eastAsia" w:ascii="仿宋_GB2312" w:hAnsi="仿宋_GB2312" w:cs="仿宋_GB2312"/>
          <w:sz w:val="32"/>
          <w:szCs w:val="32"/>
          <w:highlight w:val="none"/>
          <w:lang w:val="en-US" w:eastAsia="zh-CN"/>
        </w:rPr>
        <w:t>初赛</w:t>
      </w:r>
      <w:r>
        <w:rPr>
          <w:rFonts w:hint="eastAsia" w:ascii="仿宋_GB2312" w:hAnsi="仿宋_GB2312" w:cs="仿宋_GB2312"/>
          <w:sz w:val="32"/>
          <w:szCs w:val="32"/>
          <w:highlight w:val="none"/>
        </w:rPr>
        <w:t>题库，</w:t>
      </w:r>
      <w:r>
        <w:rPr>
          <w:rFonts w:hint="eastAsia" w:ascii="仿宋_GB2312" w:hAnsi="仿宋_GB2312" w:cs="仿宋_GB2312"/>
          <w:sz w:val="32"/>
          <w:szCs w:val="32"/>
          <w:highlight w:val="none"/>
          <w:lang w:val="en-US" w:eastAsia="zh-CN"/>
        </w:rPr>
        <w:t>报名开始后对外公布，选手可自行下载学习。赛前</w:t>
      </w:r>
      <w:r>
        <w:rPr>
          <w:rFonts w:hint="eastAsia" w:ascii="仿宋_GB2312" w:hAnsi="仿宋_GB2312" w:cs="仿宋_GB2312"/>
          <w:sz w:val="32"/>
          <w:szCs w:val="32"/>
          <w:highlight w:val="none"/>
        </w:rPr>
        <w:t>执委会</w:t>
      </w:r>
      <w:r>
        <w:rPr>
          <w:rFonts w:hint="eastAsia" w:ascii="仿宋_GB2312" w:hAnsi="仿宋_GB2312" w:cs="仿宋_GB2312"/>
          <w:sz w:val="32"/>
          <w:szCs w:val="32"/>
          <w:highlight w:val="none"/>
          <w:lang w:val="en-US" w:eastAsia="zh-CN"/>
        </w:rPr>
        <w:t>将从题库中随机抽取64道和赛前新增16道共同组成80道正式赛题，</w:t>
      </w:r>
      <w:r>
        <w:rPr>
          <w:rFonts w:hint="eastAsia" w:ascii="仿宋_GB2312" w:hAnsi="仿宋_GB2312" w:cs="仿宋_GB2312"/>
          <w:sz w:val="32"/>
          <w:szCs w:val="32"/>
          <w:highlight w:val="none"/>
        </w:rPr>
        <w:t>题型分为单选题、多选题、判断题，满分为100分，60分合格</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以计算机上机考核方式进行。</w:t>
      </w:r>
    </w:p>
    <w:p w14:paraId="644070A1">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（二）决赛</w:t>
      </w:r>
    </w:p>
    <w:p w14:paraId="346EAC68">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仿宋_GB2312" w:cs="仿宋_GB2312"/>
          <w:color w:val="FF0000"/>
          <w:highlight w:val="none"/>
        </w:rPr>
      </w:pPr>
      <w:r>
        <w:rPr>
          <w:rFonts w:hint="eastAsia" w:ascii="仿宋_GB2312" w:hAnsi="仿宋_GB2312" w:cs="仿宋_GB2312"/>
          <w:highlight w:val="none"/>
        </w:rPr>
        <w:t>执委会组织专家参照竞赛标准并结合实际命题，以现场实际操作的方式，完成</w:t>
      </w:r>
      <w:r>
        <w:rPr>
          <w:rFonts w:hint="eastAsia" w:ascii="仿宋_GB2312" w:hAnsi="仿宋_GB2312" w:cs="仿宋_GB2312"/>
          <w:highlight w:val="none"/>
          <w:lang w:val="en-US" w:eastAsia="zh-CN"/>
        </w:rPr>
        <w:t>3</w:t>
      </w:r>
      <w:r>
        <w:rPr>
          <w:rFonts w:hint="eastAsia" w:ascii="仿宋_GB2312" w:hAnsi="仿宋_GB2312" w:cs="仿宋_GB2312"/>
          <w:highlight w:val="none"/>
        </w:rPr>
        <w:t>个模块的实际操作</w:t>
      </w:r>
      <w:r>
        <w:rPr>
          <w:rFonts w:hint="eastAsia" w:ascii="仿宋_GB2312" w:hAnsi="仿宋_GB2312" w:cs="仿宋_GB2312"/>
          <w:highlight w:val="none"/>
          <w:lang w:eastAsia="zh-CN"/>
        </w:rPr>
        <w:t>，</w:t>
      </w:r>
      <w:r>
        <w:rPr>
          <w:rFonts w:hint="eastAsia" w:ascii="仿宋_GB2312" w:hAnsi="仿宋_GB2312" w:cs="仿宋_GB2312"/>
          <w:highlight w:val="none"/>
        </w:rPr>
        <w:t>满分为100分，60分合格。具体内容如下：</w:t>
      </w:r>
    </w:p>
    <w:p w14:paraId="783693E3">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模块A</w:t>
      </w:r>
      <w:r>
        <w:rPr>
          <w:rFonts w:hint="eastAsia" w:ascii="仿宋_GB2312" w:hAnsi="仿宋_GB2312" w:eastAsia="仿宋_GB2312" w:cs="仿宋_GB2312"/>
          <w:b/>
          <w:bCs/>
          <w:sz w:val="32"/>
          <w:szCs w:val="32"/>
          <w:highlight w:val="none"/>
        </w:rPr>
        <w:t>：机器视觉成像系统安装调试</w:t>
      </w:r>
    </w:p>
    <w:p w14:paraId="4A9C23EF">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使用</w:t>
      </w:r>
      <w:r>
        <w:rPr>
          <w:rFonts w:hint="eastAsia" w:ascii="仿宋_GB2312" w:hAnsi="仿宋_GB2312" w:cs="仿宋_GB2312"/>
          <w:sz w:val="32"/>
          <w:szCs w:val="32"/>
          <w:highlight w:val="none"/>
          <w:lang w:val="en-US" w:eastAsia="zh-CN"/>
        </w:rPr>
        <w:t>执委会</w:t>
      </w:r>
      <w:r>
        <w:rPr>
          <w:rFonts w:hint="eastAsia" w:ascii="仿宋_GB2312" w:hAnsi="仿宋_GB2312" w:eastAsia="仿宋_GB2312" w:cs="仿宋_GB2312"/>
          <w:sz w:val="32"/>
          <w:szCs w:val="32"/>
          <w:highlight w:val="none"/>
        </w:rPr>
        <w:t>提供</w:t>
      </w:r>
      <w:r>
        <w:rPr>
          <w:rFonts w:hint="eastAsia" w:ascii="仿宋_GB2312" w:hAnsi="仿宋_GB2312" w:cs="仿宋_GB2312"/>
          <w:sz w:val="32"/>
          <w:szCs w:val="32"/>
          <w:highlight w:val="none"/>
          <w:lang w:val="en-US" w:eastAsia="zh-CN"/>
        </w:rPr>
        <w:t>的设备完成光学实验架组装，光学相机连接和参数调整，光学相机光源连接和亮度调整及数据成像采集。参赛选手完成以下任务：</w:t>
      </w:r>
    </w:p>
    <w:p w14:paraId="4BBC5208">
      <w:pPr>
        <w:numPr>
          <w:ilvl w:val="0"/>
          <w:numId w:val="0"/>
        </w:num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1.将实验架、光源、相机组装完毕且和电脑接通；</w:t>
      </w:r>
    </w:p>
    <w:p w14:paraId="570922A5">
      <w:pPr>
        <w:numPr>
          <w:ilvl w:val="0"/>
          <w:numId w:val="0"/>
        </w:num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2.连通相机使其为在线状态，并进行参数调节；</w:t>
      </w:r>
    </w:p>
    <w:p w14:paraId="41A90317">
      <w:pPr>
        <w:numPr>
          <w:ilvl w:val="0"/>
          <w:numId w:val="0"/>
        </w:numPr>
        <w:spacing w:beforeLines="0"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3.光源控制器接通并合理调节亮度；</w:t>
      </w:r>
    </w:p>
    <w:p w14:paraId="292161FA">
      <w:pPr>
        <w:numPr>
          <w:ilvl w:val="0"/>
          <w:numId w:val="0"/>
        </w:numPr>
        <w:spacing w:beforeLines="0"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4.对所有样品成功进行采图且图片数据清晰，并保存。</w:t>
      </w:r>
    </w:p>
    <w:p w14:paraId="00FAE8C4">
      <w:pPr>
        <w:spacing w:before="0" w:beforeLines="0" w:line="56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模块B</w:t>
      </w:r>
      <w:r>
        <w:rPr>
          <w:rFonts w:hint="eastAsia" w:ascii="仿宋_GB2312" w:hAnsi="仿宋_GB2312" w:eastAsia="仿宋_GB2312" w:cs="仿宋_GB2312"/>
          <w:b/>
          <w:bCs/>
          <w:sz w:val="32"/>
          <w:szCs w:val="32"/>
          <w:highlight w:val="none"/>
        </w:rPr>
        <w:t>：深度学习算法方案设计及模型训练</w:t>
      </w:r>
    </w:p>
    <w:p w14:paraId="642B4457">
      <w:pPr>
        <w:spacing w:beforeLines="0"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对</w:t>
      </w:r>
      <w:r>
        <w:rPr>
          <w:rFonts w:hint="eastAsia" w:ascii="仿宋_GB2312" w:hAnsi="仿宋_GB2312" w:eastAsia="仿宋_GB2312" w:cs="仿宋_GB2312"/>
          <w:sz w:val="32"/>
          <w:szCs w:val="32"/>
          <w:highlight w:val="none"/>
        </w:rPr>
        <w:t>采集</w:t>
      </w:r>
      <w:r>
        <w:rPr>
          <w:rFonts w:hint="eastAsia" w:ascii="仿宋_GB2312" w:hAnsi="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图像数据，</w:t>
      </w:r>
      <w:r>
        <w:rPr>
          <w:rFonts w:hint="eastAsia" w:ascii="仿宋_GB2312" w:hAnsi="仿宋_GB2312" w:cs="仿宋_GB2312"/>
          <w:sz w:val="32"/>
          <w:szCs w:val="32"/>
          <w:highlight w:val="none"/>
          <w:lang w:val="en-US" w:eastAsia="zh-CN"/>
        </w:rPr>
        <w:t>设计算法方案</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进行数据标注、模型训练调优，导出报告+模型，并保存。参赛选手完成以下任务：</w:t>
      </w:r>
    </w:p>
    <w:p w14:paraId="32294F02">
      <w:pPr>
        <w:spacing w:line="56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eastAsia="zh-CN"/>
        </w:rPr>
        <w:t>1.设计深度学习算法方案</w:t>
      </w:r>
      <w:r>
        <w:rPr>
          <w:rFonts w:hint="eastAsia" w:ascii="仿宋_GB2312" w:hAnsi="仿宋_GB2312" w:cs="仿宋_GB2312"/>
          <w:highlight w:val="none"/>
          <w:lang w:eastAsia="zh-CN"/>
        </w:rPr>
        <w:t>；</w:t>
      </w:r>
    </w:p>
    <w:p w14:paraId="63482CB1">
      <w:pPr>
        <w:spacing w:line="56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eastAsia="zh-CN"/>
        </w:rPr>
        <w:t>2.</w:t>
      </w:r>
      <w:r>
        <w:rPr>
          <w:rFonts w:hint="eastAsia" w:ascii="仿宋_GB2312" w:hAnsi="仿宋_GB2312" w:eastAsia="仿宋_GB2312" w:cs="仿宋_GB2312"/>
          <w:highlight w:val="none"/>
        </w:rPr>
        <w:t>正确进行图像数据标注</w:t>
      </w:r>
      <w:r>
        <w:rPr>
          <w:rFonts w:hint="eastAsia" w:ascii="仿宋_GB2312" w:hAnsi="仿宋_GB2312" w:cs="仿宋_GB2312"/>
          <w:highlight w:val="none"/>
          <w:lang w:eastAsia="zh-CN"/>
        </w:rPr>
        <w:t>；</w:t>
      </w:r>
    </w:p>
    <w:p w14:paraId="65D6B23E">
      <w:pPr>
        <w:spacing w:line="560" w:lineRule="exact"/>
        <w:ind w:firstLine="640" w:firstLineChars="200"/>
        <w:rPr>
          <w:rFonts w:hint="eastAsia" w:ascii="仿宋_GB2312" w:hAnsi="仿宋_GB2312" w:cs="仿宋_GB2312"/>
          <w:highlight w:val="none"/>
          <w:lang w:eastAsia="zh-CN"/>
        </w:rPr>
      </w:pPr>
      <w:r>
        <w:rPr>
          <w:rFonts w:hint="eastAsia" w:ascii="仿宋_GB2312" w:hAnsi="仿宋_GB2312" w:cs="仿宋_GB2312"/>
          <w:highlight w:val="none"/>
          <w:lang w:val="en-US" w:eastAsia="zh-CN"/>
        </w:rPr>
        <w:t>3.</w:t>
      </w:r>
      <w:r>
        <w:rPr>
          <w:rFonts w:hint="eastAsia" w:ascii="仿宋_GB2312" w:hAnsi="仿宋_GB2312" w:eastAsia="仿宋_GB2312" w:cs="仿宋_GB2312"/>
          <w:highlight w:val="none"/>
        </w:rPr>
        <w:t>正确设置合理的训练参数</w:t>
      </w:r>
      <w:r>
        <w:rPr>
          <w:rFonts w:hint="eastAsia" w:ascii="仿宋_GB2312" w:hAnsi="仿宋_GB2312" w:cs="仿宋_GB2312"/>
          <w:highlight w:val="none"/>
          <w:lang w:eastAsia="zh-CN"/>
        </w:rPr>
        <w:t>；</w:t>
      </w:r>
    </w:p>
    <w:p w14:paraId="0038A66D">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highlight w:val="none"/>
          <w:lang w:val="en-US" w:eastAsia="zh-CN"/>
        </w:rPr>
        <w:t>4.</w:t>
      </w:r>
      <w:r>
        <w:rPr>
          <w:rFonts w:hint="eastAsia" w:ascii="仿宋_GB2312" w:hAnsi="仿宋_GB2312" w:eastAsia="仿宋_GB2312" w:cs="仿宋_GB2312"/>
          <w:highlight w:val="none"/>
        </w:rPr>
        <w:t>正确进行模型的训练和导出</w:t>
      </w:r>
      <w:r>
        <w:rPr>
          <w:rFonts w:hint="eastAsia" w:ascii="仿宋_GB2312" w:hAnsi="仿宋_GB2312" w:cs="仿宋_GB2312"/>
          <w:highlight w:val="none"/>
          <w:lang w:eastAsia="zh-CN"/>
        </w:rPr>
        <w:t>。</w:t>
      </w:r>
    </w:p>
    <w:p w14:paraId="5951664F">
      <w:pPr>
        <w:spacing w:line="56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模块C</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模型工程化实时质检应用</w:t>
      </w:r>
    </w:p>
    <w:p w14:paraId="419524E5">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rPr>
        <w:t>基于</w:t>
      </w:r>
      <w:r>
        <w:rPr>
          <w:rFonts w:hint="eastAsia" w:ascii="仿宋_GB2312" w:hAnsi="仿宋_GB2312" w:cs="仿宋_GB2312"/>
          <w:sz w:val="32"/>
          <w:szCs w:val="32"/>
          <w:highlight w:val="none"/>
          <w:lang w:val="en-US" w:eastAsia="zh-CN"/>
        </w:rPr>
        <w:t>模块A采集的图片数据</w:t>
      </w:r>
      <w:r>
        <w:rPr>
          <w:rFonts w:hint="eastAsia" w:ascii="仿宋_GB2312" w:hAnsi="仿宋_GB2312" w:eastAsia="仿宋_GB2312" w:cs="仿宋_GB2312"/>
          <w:sz w:val="32"/>
          <w:szCs w:val="32"/>
          <w:highlight w:val="none"/>
        </w:rPr>
        <w:t>，搭建视觉工程。</w:t>
      </w:r>
      <w:r>
        <w:rPr>
          <w:rFonts w:hint="eastAsia" w:ascii="仿宋_GB2312" w:hAnsi="仿宋_GB2312" w:cs="仿宋_GB2312"/>
          <w:sz w:val="32"/>
          <w:szCs w:val="32"/>
          <w:highlight w:val="none"/>
          <w:lang w:val="en-US" w:eastAsia="zh-CN"/>
        </w:rPr>
        <w:t>将模型导入，修改SMore SDK Demo系统名称，运行模型对本地图片进行循环检测并显示检测结果，截图保存。参赛选手完成以下任务：</w:t>
      </w:r>
    </w:p>
    <w:p w14:paraId="46A0C3FF">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val="en-US" w:eastAsia="zh-CN"/>
        </w:rPr>
        <w:t>1.成功导入数据分析模型</w:t>
      </w:r>
      <w:r>
        <w:rPr>
          <w:rFonts w:hint="eastAsia" w:ascii="仿宋_GB2312" w:hAnsi="仿宋_GB2312" w:cs="仿宋_GB2312"/>
          <w:sz w:val="32"/>
          <w:szCs w:val="32"/>
          <w:highlight w:val="none"/>
          <w:lang w:eastAsia="zh-CN"/>
        </w:rPr>
        <w:t>；</w:t>
      </w:r>
    </w:p>
    <w:p w14:paraId="50106FE9">
      <w:pPr>
        <w:spacing w:line="560" w:lineRule="exact"/>
        <w:ind w:firstLine="640" w:firstLineChars="20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2.正确修改SMore SDK Demo系统名称</w:t>
      </w:r>
      <w:r>
        <w:rPr>
          <w:rFonts w:hint="eastAsia" w:ascii="仿宋_GB2312" w:hAnsi="仿宋_GB2312" w:cs="仿宋_GB2312"/>
          <w:sz w:val="32"/>
          <w:szCs w:val="32"/>
          <w:highlight w:val="none"/>
          <w:lang w:eastAsia="zh-CN"/>
        </w:rPr>
        <w:t>；</w:t>
      </w:r>
    </w:p>
    <w:p w14:paraId="6DF6C198">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val="en-US" w:eastAsia="zh-CN"/>
        </w:rPr>
        <w:t>3.将模块A采集的图片数据作为本地图源，运行模型，进行循环检测并显示检测结果，截图保存。</w:t>
      </w:r>
    </w:p>
    <w:p w14:paraId="3248572B">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eastAsia="楷体_GB2312"/>
          <w:szCs w:val="32"/>
          <w:highlight w:val="none"/>
        </w:rPr>
      </w:pPr>
      <w:r>
        <w:rPr>
          <w:rFonts w:eastAsia="楷体_GB2312"/>
          <w:szCs w:val="32"/>
          <w:highlight w:val="none"/>
        </w:rPr>
        <w:t>（</w:t>
      </w:r>
      <w:r>
        <w:rPr>
          <w:rFonts w:hint="eastAsia" w:eastAsia="楷体_GB2312"/>
          <w:szCs w:val="32"/>
          <w:highlight w:val="none"/>
        </w:rPr>
        <w:t>三</w:t>
      </w:r>
      <w:r>
        <w:rPr>
          <w:rFonts w:eastAsia="楷体_GB2312"/>
          <w:szCs w:val="32"/>
          <w:highlight w:val="none"/>
        </w:rPr>
        <w:t>）</w:t>
      </w:r>
      <w:r>
        <w:rPr>
          <w:rFonts w:hint="eastAsia" w:eastAsia="楷体_GB2312"/>
          <w:szCs w:val="32"/>
          <w:highlight w:val="none"/>
        </w:rPr>
        <w:t>竞</w:t>
      </w:r>
      <w:r>
        <w:rPr>
          <w:rFonts w:eastAsia="楷体_GB2312"/>
          <w:szCs w:val="32"/>
          <w:highlight w:val="none"/>
        </w:rPr>
        <w:t>赛时间</w:t>
      </w:r>
    </w:p>
    <w:tbl>
      <w:tblPr>
        <w:tblStyle w:val="12"/>
        <w:tblW w:w="7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841"/>
        <w:gridCol w:w="2094"/>
        <w:gridCol w:w="1771"/>
      </w:tblGrid>
      <w:tr w14:paraId="7CA0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13" w:type="dxa"/>
            <w:noWrap w:val="0"/>
            <w:vAlign w:val="center"/>
          </w:tcPr>
          <w:p w14:paraId="691C4ABA">
            <w:pPr>
              <w:pStyle w:val="7"/>
              <w:spacing w:line="580" w:lineRule="exact"/>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赛程</w:t>
            </w:r>
          </w:p>
        </w:tc>
        <w:tc>
          <w:tcPr>
            <w:tcW w:w="2841" w:type="dxa"/>
            <w:noWrap w:val="0"/>
            <w:vAlign w:val="center"/>
          </w:tcPr>
          <w:p w14:paraId="2496CB2B">
            <w:pPr>
              <w:pStyle w:val="7"/>
              <w:spacing w:line="580" w:lineRule="exact"/>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方式</w:t>
            </w:r>
          </w:p>
        </w:tc>
        <w:tc>
          <w:tcPr>
            <w:tcW w:w="3865" w:type="dxa"/>
            <w:gridSpan w:val="2"/>
            <w:noWrap w:val="0"/>
            <w:vAlign w:val="center"/>
          </w:tcPr>
          <w:p w14:paraId="148E7863">
            <w:pPr>
              <w:pStyle w:val="7"/>
              <w:spacing w:line="580" w:lineRule="exact"/>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时间（分钟）</w:t>
            </w:r>
          </w:p>
        </w:tc>
      </w:tr>
      <w:tr w14:paraId="65F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3" w:type="dxa"/>
            <w:noWrap w:val="0"/>
            <w:vAlign w:val="center"/>
          </w:tcPr>
          <w:p w14:paraId="51CA8ACF">
            <w:pPr>
              <w:pStyle w:val="7"/>
              <w:spacing w:line="58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初赛</w:t>
            </w:r>
          </w:p>
        </w:tc>
        <w:tc>
          <w:tcPr>
            <w:tcW w:w="2841" w:type="dxa"/>
            <w:noWrap w:val="0"/>
            <w:vAlign w:val="center"/>
          </w:tcPr>
          <w:p w14:paraId="4C1FFC86">
            <w:pPr>
              <w:pStyle w:val="7"/>
              <w:spacing w:line="58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理论知识上机考核</w:t>
            </w:r>
          </w:p>
        </w:tc>
        <w:tc>
          <w:tcPr>
            <w:tcW w:w="3865" w:type="dxa"/>
            <w:gridSpan w:val="2"/>
            <w:noWrap w:val="0"/>
            <w:vAlign w:val="center"/>
          </w:tcPr>
          <w:p w14:paraId="5FA3EFF2">
            <w:pPr>
              <w:pStyle w:val="7"/>
              <w:spacing w:line="58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60</w:t>
            </w:r>
          </w:p>
        </w:tc>
      </w:tr>
      <w:tr w14:paraId="23DF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3" w:type="dxa"/>
            <w:vMerge w:val="restart"/>
            <w:noWrap w:val="0"/>
            <w:vAlign w:val="center"/>
          </w:tcPr>
          <w:p w14:paraId="59809FC4">
            <w:pPr>
              <w:pStyle w:val="7"/>
              <w:spacing w:line="58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决赛</w:t>
            </w:r>
          </w:p>
        </w:tc>
        <w:tc>
          <w:tcPr>
            <w:tcW w:w="2841" w:type="dxa"/>
            <w:vMerge w:val="restart"/>
            <w:noWrap w:val="0"/>
            <w:vAlign w:val="center"/>
          </w:tcPr>
          <w:p w14:paraId="6D29BD9D">
            <w:pPr>
              <w:pStyle w:val="7"/>
              <w:spacing w:line="58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实际操作现场实操</w:t>
            </w:r>
          </w:p>
        </w:tc>
        <w:tc>
          <w:tcPr>
            <w:tcW w:w="2094" w:type="dxa"/>
            <w:noWrap w:val="0"/>
            <w:vAlign w:val="center"/>
          </w:tcPr>
          <w:p w14:paraId="303DE094">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模块A</w:t>
            </w:r>
          </w:p>
        </w:tc>
        <w:tc>
          <w:tcPr>
            <w:tcW w:w="1771" w:type="dxa"/>
            <w:vMerge w:val="restart"/>
            <w:noWrap w:val="0"/>
            <w:vAlign w:val="center"/>
          </w:tcPr>
          <w:p w14:paraId="2C58CBB5">
            <w:pPr>
              <w:pStyle w:val="7"/>
              <w:spacing w:line="58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120</w:t>
            </w:r>
          </w:p>
        </w:tc>
      </w:tr>
      <w:tr w14:paraId="7B8B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3" w:type="dxa"/>
            <w:vMerge w:val="continue"/>
            <w:noWrap w:val="0"/>
            <w:vAlign w:val="center"/>
          </w:tcPr>
          <w:p w14:paraId="36654D18">
            <w:pPr>
              <w:pStyle w:val="7"/>
              <w:spacing w:line="580" w:lineRule="exact"/>
              <w:jc w:val="center"/>
              <w:textAlignment w:val="center"/>
              <w:rPr>
                <w:rFonts w:hint="eastAsia" w:ascii="仿宋_GB2312" w:hAnsi="仿宋_GB2312" w:eastAsia="仿宋_GB2312" w:cs="仿宋_GB2312"/>
                <w:sz w:val="24"/>
                <w:szCs w:val="24"/>
                <w:highlight w:val="none"/>
              </w:rPr>
            </w:pPr>
          </w:p>
        </w:tc>
        <w:tc>
          <w:tcPr>
            <w:tcW w:w="2841" w:type="dxa"/>
            <w:vMerge w:val="continue"/>
            <w:noWrap w:val="0"/>
            <w:vAlign w:val="center"/>
          </w:tcPr>
          <w:p w14:paraId="48CB8EA1">
            <w:pPr>
              <w:pStyle w:val="7"/>
              <w:spacing w:line="580" w:lineRule="exact"/>
              <w:jc w:val="center"/>
              <w:textAlignment w:val="center"/>
              <w:rPr>
                <w:rFonts w:hint="eastAsia" w:ascii="仿宋_GB2312" w:hAnsi="仿宋_GB2312" w:eastAsia="仿宋_GB2312" w:cs="仿宋_GB2312"/>
                <w:sz w:val="24"/>
                <w:szCs w:val="24"/>
                <w:highlight w:val="none"/>
              </w:rPr>
            </w:pPr>
          </w:p>
        </w:tc>
        <w:tc>
          <w:tcPr>
            <w:tcW w:w="2094" w:type="dxa"/>
            <w:noWrap w:val="0"/>
            <w:vAlign w:val="center"/>
          </w:tcPr>
          <w:p w14:paraId="017410EF">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模块B</w:t>
            </w:r>
          </w:p>
        </w:tc>
        <w:tc>
          <w:tcPr>
            <w:tcW w:w="1771" w:type="dxa"/>
            <w:vMerge w:val="continue"/>
            <w:noWrap w:val="0"/>
            <w:vAlign w:val="center"/>
          </w:tcPr>
          <w:p w14:paraId="35EA524A">
            <w:pPr>
              <w:pStyle w:val="7"/>
              <w:spacing w:line="580" w:lineRule="exact"/>
              <w:jc w:val="center"/>
              <w:textAlignment w:val="center"/>
              <w:rPr>
                <w:rFonts w:hint="eastAsia" w:ascii="仿宋_GB2312" w:hAnsi="仿宋_GB2312" w:eastAsia="仿宋_GB2312" w:cs="仿宋_GB2312"/>
                <w:sz w:val="24"/>
                <w:szCs w:val="24"/>
                <w:highlight w:val="none"/>
              </w:rPr>
            </w:pPr>
          </w:p>
        </w:tc>
      </w:tr>
      <w:tr w14:paraId="57AA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3" w:type="dxa"/>
            <w:vMerge w:val="continue"/>
            <w:noWrap w:val="0"/>
            <w:vAlign w:val="center"/>
          </w:tcPr>
          <w:p w14:paraId="1B431CEA">
            <w:pPr>
              <w:pStyle w:val="7"/>
              <w:spacing w:line="580" w:lineRule="exact"/>
              <w:jc w:val="center"/>
              <w:textAlignment w:val="center"/>
              <w:rPr>
                <w:rFonts w:hint="eastAsia" w:ascii="仿宋_GB2312" w:hAnsi="仿宋_GB2312" w:eastAsia="仿宋_GB2312" w:cs="仿宋_GB2312"/>
                <w:sz w:val="24"/>
                <w:szCs w:val="24"/>
                <w:highlight w:val="none"/>
              </w:rPr>
            </w:pPr>
          </w:p>
        </w:tc>
        <w:tc>
          <w:tcPr>
            <w:tcW w:w="2841" w:type="dxa"/>
            <w:vMerge w:val="continue"/>
            <w:noWrap w:val="0"/>
            <w:vAlign w:val="center"/>
          </w:tcPr>
          <w:p w14:paraId="18006839">
            <w:pPr>
              <w:pStyle w:val="7"/>
              <w:spacing w:line="580" w:lineRule="exact"/>
              <w:jc w:val="center"/>
              <w:textAlignment w:val="center"/>
              <w:rPr>
                <w:rFonts w:hint="eastAsia" w:ascii="仿宋_GB2312" w:hAnsi="仿宋_GB2312" w:eastAsia="仿宋_GB2312" w:cs="仿宋_GB2312"/>
                <w:sz w:val="24"/>
                <w:szCs w:val="24"/>
                <w:highlight w:val="none"/>
              </w:rPr>
            </w:pPr>
          </w:p>
        </w:tc>
        <w:tc>
          <w:tcPr>
            <w:tcW w:w="2094" w:type="dxa"/>
            <w:noWrap w:val="0"/>
            <w:vAlign w:val="center"/>
          </w:tcPr>
          <w:p w14:paraId="36ABE046">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模块C</w:t>
            </w:r>
          </w:p>
        </w:tc>
        <w:tc>
          <w:tcPr>
            <w:tcW w:w="1771" w:type="dxa"/>
            <w:vMerge w:val="continue"/>
            <w:noWrap w:val="0"/>
            <w:vAlign w:val="center"/>
          </w:tcPr>
          <w:p w14:paraId="531E043E">
            <w:pPr>
              <w:pStyle w:val="7"/>
              <w:spacing w:line="580" w:lineRule="exact"/>
              <w:jc w:val="center"/>
              <w:textAlignment w:val="center"/>
              <w:rPr>
                <w:rFonts w:hint="eastAsia" w:ascii="仿宋_GB2312" w:hAnsi="仿宋_GB2312" w:eastAsia="仿宋_GB2312" w:cs="仿宋_GB2312"/>
                <w:sz w:val="24"/>
                <w:szCs w:val="24"/>
                <w:highlight w:val="none"/>
              </w:rPr>
            </w:pPr>
          </w:p>
        </w:tc>
      </w:tr>
    </w:tbl>
    <w:p w14:paraId="79352C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Cs w:val="32"/>
          <w:highlight w:val="none"/>
        </w:rPr>
      </w:pPr>
      <w:r>
        <w:rPr>
          <w:rFonts w:hint="eastAsia" w:ascii="黑体" w:hAnsi="黑体" w:eastAsia="黑体" w:cs="黑体"/>
          <w:szCs w:val="32"/>
          <w:highlight w:val="none"/>
        </w:rPr>
        <w:t>三、评判标准</w:t>
      </w:r>
    </w:p>
    <w:p w14:paraId="48397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Cs w:val="32"/>
          <w:highlight w:val="none"/>
          <w:lang w:eastAsia="zh-CN"/>
        </w:rPr>
      </w:pPr>
      <w:r>
        <w:rPr>
          <w:rFonts w:hint="eastAsia" w:ascii="楷体_GB2312" w:hAnsi="楷体_GB2312" w:eastAsia="楷体_GB2312" w:cs="楷体_GB2312"/>
          <w:szCs w:val="32"/>
          <w:highlight w:val="none"/>
        </w:rPr>
        <w:t>（一）分数权重</w:t>
      </w:r>
    </w:p>
    <w:tbl>
      <w:tblPr>
        <w:tblStyle w:val="12"/>
        <w:tblW w:w="7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023"/>
        <w:gridCol w:w="986"/>
        <w:gridCol w:w="1212"/>
        <w:gridCol w:w="1734"/>
      </w:tblGrid>
      <w:tr w14:paraId="5DF0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81" w:type="dxa"/>
            <w:noWrap w:val="0"/>
            <w:vAlign w:val="center"/>
          </w:tcPr>
          <w:p w14:paraId="64FF04C2">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b/>
                <w:bCs/>
                <w:sz w:val="24"/>
                <w:szCs w:val="24"/>
                <w:highlight w:val="none"/>
              </w:rPr>
            </w:pPr>
            <w:r>
              <w:rPr>
                <w:rFonts w:hint="eastAsia"/>
                <w:b/>
                <w:bCs/>
                <w:sz w:val="24"/>
                <w:szCs w:val="24"/>
                <w:highlight w:val="none"/>
              </w:rPr>
              <w:t>赛程</w:t>
            </w:r>
          </w:p>
        </w:tc>
        <w:tc>
          <w:tcPr>
            <w:tcW w:w="3023" w:type="dxa"/>
            <w:noWrap w:val="0"/>
            <w:vAlign w:val="center"/>
          </w:tcPr>
          <w:p w14:paraId="2B882293">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b/>
                <w:bCs/>
                <w:sz w:val="24"/>
                <w:szCs w:val="24"/>
                <w:highlight w:val="none"/>
              </w:rPr>
            </w:pPr>
            <w:r>
              <w:rPr>
                <w:rFonts w:hint="eastAsia"/>
                <w:b/>
                <w:bCs/>
                <w:sz w:val="24"/>
                <w:szCs w:val="24"/>
                <w:highlight w:val="none"/>
              </w:rPr>
              <w:t>竞赛内容</w:t>
            </w:r>
          </w:p>
        </w:tc>
        <w:tc>
          <w:tcPr>
            <w:tcW w:w="986" w:type="dxa"/>
            <w:noWrap w:val="0"/>
            <w:vAlign w:val="center"/>
          </w:tcPr>
          <w:p w14:paraId="2AAADFCE">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b/>
                <w:bCs/>
                <w:sz w:val="24"/>
                <w:szCs w:val="24"/>
                <w:highlight w:val="none"/>
              </w:rPr>
            </w:pPr>
            <w:r>
              <w:rPr>
                <w:rFonts w:hint="eastAsia"/>
                <w:b/>
                <w:bCs/>
                <w:sz w:val="24"/>
                <w:szCs w:val="24"/>
                <w:highlight w:val="none"/>
              </w:rPr>
              <w:t>配分</w:t>
            </w:r>
          </w:p>
        </w:tc>
        <w:tc>
          <w:tcPr>
            <w:tcW w:w="1212" w:type="dxa"/>
            <w:noWrap w:val="0"/>
            <w:vAlign w:val="center"/>
          </w:tcPr>
          <w:p w14:paraId="3B667A7A">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b/>
                <w:bCs/>
                <w:sz w:val="24"/>
                <w:szCs w:val="24"/>
                <w:highlight w:val="none"/>
              </w:rPr>
            </w:pPr>
            <w:r>
              <w:rPr>
                <w:rFonts w:hint="eastAsia"/>
                <w:b/>
                <w:bCs/>
                <w:sz w:val="24"/>
                <w:szCs w:val="24"/>
                <w:highlight w:val="none"/>
              </w:rPr>
              <w:t>分数权重</w:t>
            </w:r>
          </w:p>
        </w:tc>
        <w:tc>
          <w:tcPr>
            <w:tcW w:w="1734" w:type="dxa"/>
            <w:noWrap w:val="0"/>
            <w:vAlign w:val="center"/>
          </w:tcPr>
          <w:p w14:paraId="4A99A249">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b/>
                <w:bCs/>
                <w:sz w:val="24"/>
                <w:szCs w:val="24"/>
                <w:highlight w:val="none"/>
              </w:rPr>
            </w:pPr>
            <w:r>
              <w:rPr>
                <w:rFonts w:hint="eastAsia"/>
                <w:b/>
                <w:bCs/>
                <w:sz w:val="24"/>
                <w:szCs w:val="24"/>
                <w:highlight w:val="none"/>
              </w:rPr>
              <w:t>综合成绩占比</w:t>
            </w:r>
          </w:p>
        </w:tc>
      </w:tr>
      <w:tr w14:paraId="1862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noWrap w:val="0"/>
            <w:vAlign w:val="center"/>
          </w:tcPr>
          <w:p w14:paraId="746C8217">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cs="仿宋_GB2312"/>
                <w:sz w:val="24"/>
                <w:szCs w:val="24"/>
                <w:highlight w:val="none"/>
              </w:rPr>
            </w:pPr>
            <w:r>
              <w:rPr>
                <w:rFonts w:hint="eastAsia" w:ascii="仿宋_GB2312" w:hAnsi="仿宋_GB2312" w:cs="仿宋_GB2312"/>
                <w:sz w:val="24"/>
                <w:szCs w:val="24"/>
                <w:highlight w:val="none"/>
              </w:rPr>
              <w:t>初赛</w:t>
            </w:r>
          </w:p>
        </w:tc>
        <w:tc>
          <w:tcPr>
            <w:tcW w:w="3023" w:type="dxa"/>
            <w:noWrap w:val="0"/>
            <w:vAlign w:val="center"/>
          </w:tcPr>
          <w:p w14:paraId="243E451D">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理论知识</w:t>
            </w:r>
          </w:p>
        </w:tc>
        <w:tc>
          <w:tcPr>
            <w:tcW w:w="986" w:type="dxa"/>
            <w:noWrap w:val="0"/>
            <w:vAlign w:val="center"/>
          </w:tcPr>
          <w:p w14:paraId="102C4B8D">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100分</w:t>
            </w:r>
          </w:p>
        </w:tc>
        <w:tc>
          <w:tcPr>
            <w:tcW w:w="1212" w:type="dxa"/>
            <w:noWrap w:val="0"/>
            <w:vAlign w:val="center"/>
          </w:tcPr>
          <w:p w14:paraId="237562F4">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100%</w:t>
            </w:r>
          </w:p>
        </w:tc>
        <w:tc>
          <w:tcPr>
            <w:tcW w:w="1734" w:type="dxa"/>
            <w:noWrap w:val="0"/>
            <w:vAlign w:val="center"/>
          </w:tcPr>
          <w:p w14:paraId="000F10D3">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30%</w:t>
            </w:r>
          </w:p>
        </w:tc>
      </w:tr>
      <w:tr w14:paraId="0578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restart"/>
            <w:noWrap w:val="0"/>
            <w:vAlign w:val="center"/>
          </w:tcPr>
          <w:p w14:paraId="05C17FC6">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cs="仿宋_GB2312"/>
                <w:sz w:val="24"/>
                <w:szCs w:val="24"/>
                <w:highlight w:val="none"/>
              </w:rPr>
            </w:pPr>
            <w:r>
              <w:rPr>
                <w:rFonts w:hint="eastAsia" w:ascii="仿宋_GB2312" w:hAnsi="仿宋_GB2312" w:cs="仿宋_GB2312"/>
                <w:sz w:val="24"/>
                <w:szCs w:val="24"/>
                <w:highlight w:val="none"/>
              </w:rPr>
              <w:t>决赛</w:t>
            </w:r>
          </w:p>
        </w:tc>
        <w:tc>
          <w:tcPr>
            <w:tcW w:w="3023" w:type="dxa"/>
            <w:noWrap w:val="0"/>
            <w:vAlign w:val="center"/>
          </w:tcPr>
          <w:p w14:paraId="2017282D">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模块A</w:t>
            </w:r>
          </w:p>
        </w:tc>
        <w:tc>
          <w:tcPr>
            <w:tcW w:w="986" w:type="dxa"/>
            <w:noWrap w:val="0"/>
            <w:vAlign w:val="center"/>
          </w:tcPr>
          <w:p w14:paraId="6D5F381F">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2</w:t>
            </w:r>
            <w:r>
              <w:rPr>
                <w:rFonts w:hint="eastAsia" w:ascii="仿宋_GB2312" w:hAnsi="仿宋_GB2312" w:eastAsia="仿宋_GB2312" w:cs="仿宋_GB2312"/>
                <w:sz w:val="24"/>
                <w:szCs w:val="24"/>
                <w:highlight w:val="none"/>
                <w:lang w:val="en-US" w:eastAsia="zh-CN"/>
              </w:rPr>
              <w:t>0分</w:t>
            </w:r>
          </w:p>
        </w:tc>
        <w:tc>
          <w:tcPr>
            <w:tcW w:w="1212" w:type="dxa"/>
            <w:vMerge w:val="restart"/>
            <w:noWrap w:val="0"/>
            <w:vAlign w:val="center"/>
          </w:tcPr>
          <w:p w14:paraId="1A3EE7B9">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100%</w:t>
            </w:r>
          </w:p>
        </w:tc>
        <w:tc>
          <w:tcPr>
            <w:tcW w:w="1734" w:type="dxa"/>
            <w:vMerge w:val="restart"/>
            <w:noWrap w:val="0"/>
            <w:vAlign w:val="center"/>
          </w:tcPr>
          <w:p w14:paraId="37C53D35">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cs="仿宋_GB2312"/>
                <w:sz w:val="24"/>
                <w:szCs w:val="24"/>
                <w:highlight w:val="none"/>
              </w:rPr>
            </w:pPr>
            <w:r>
              <w:rPr>
                <w:rFonts w:hint="eastAsia" w:ascii="仿宋_GB2312" w:hAnsi="仿宋_GB2312" w:cs="仿宋_GB2312"/>
                <w:sz w:val="24"/>
                <w:szCs w:val="24"/>
                <w:highlight w:val="none"/>
                <w:lang w:val="en-US" w:eastAsia="zh-CN"/>
              </w:rPr>
              <w:t>70%</w:t>
            </w:r>
          </w:p>
        </w:tc>
      </w:tr>
      <w:tr w14:paraId="358F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noWrap w:val="0"/>
            <w:vAlign w:val="center"/>
          </w:tcPr>
          <w:p w14:paraId="6D165199">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cs="仿宋_GB2312"/>
                <w:sz w:val="24"/>
                <w:szCs w:val="24"/>
                <w:highlight w:val="none"/>
              </w:rPr>
            </w:pPr>
          </w:p>
        </w:tc>
        <w:tc>
          <w:tcPr>
            <w:tcW w:w="3023" w:type="dxa"/>
            <w:noWrap w:val="0"/>
            <w:vAlign w:val="center"/>
          </w:tcPr>
          <w:p w14:paraId="416AFF48">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模块B</w:t>
            </w:r>
          </w:p>
        </w:tc>
        <w:tc>
          <w:tcPr>
            <w:tcW w:w="986" w:type="dxa"/>
            <w:noWrap w:val="0"/>
            <w:vAlign w:val="center"/>
          </w:tcPr>
          <w:p w14:paraId="7B423A3D">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4</w:t>
            </w:r>
            <w:r>
              <w:rPr>
                <w:rFonts w:hint="eastAsia" w:ascii="仿宋_GB2312" w:hAnsi="仿宋_GB2312" w:eastAsia="仿宋_GB2312" w:cs="仿宋_GB2312"/>
                <w:sz w:val="24"/>
                <w:szCs w:val="24"/>
                <w:highlight w:val="none"/>
                <w:lang w:val="en-US" w:eastAsia="zh-CN"/>
              </w:rPr>
              <w:t>0分</w:t>
            </w:r>
          </w:p>
        </w:tc>
        <w:tc>
          <w:tcPr>
            <w:tcW w:w="1212" w:type="dxa"/>
            <w:vMerge w:val="continue"/>
            <w:noWrap w:val="0"/>
            <w:vAlign w:val="center"/>
          </w:tcPr>
          <w:p w14:paraId="56CB0E2E">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kern w:val="2"/>
                <w:sz w:val="24"/>
                <w:szCs w:val="24"/>
                <w:highlight w:val="none"/>
                <w:lang w:val="en-US" w:eastAsia="zh-CN" w:bidi="ar-SA"/>
              </w:rPr>
            </w:pPr>
          </w:p>
        </w:tc>
        <w:tc>
          <w:tcPr>
            <w:tcW w:w="1734" w:type="dxa"/>
            <w:vMerge w:val="continue"/>
            <w:noWrap w:val="0"/>
            <w:vAlign w:val="center"/>
          </w:tcPr>
          <w:p w14:paraId="07578F7B">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cs="仿宋_GB2312"/>
                <w:sz w:val="24"/>
                <w:szCs w:val="24"/>
                <w:highlight w:val="none"/>
              </w:rPr>
            </w:pPr>
          </w:p>
        </w:tc>
      </w:tr>
      <w:tr w14:paraId="2C69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noWrap w:val="0"/>
            <w:vAlign w:val="center"/>
          </w:tcPr>
          <w:p w14:paraId="11F6B259">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cs="仿宋_GB2312"/>
                <w:sz w:val="24"/>
                <w:szCs w:val="24"/>
                <w:highlight w:val="none"/>
              </w:rPr>
            </w:pPr>
          </w:p>
        </w:tc>
        <w:tc>
          <w:tcPr>
            <w:tcW w:w="3023" w:type="dxa"/>
            <w:noWrap w:val="0"/>
            <w:vAlign w:val="center"/>
          </w:tcPr>
          <w:p w14:paraId="143D4FDE">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模块C</w:t>
            </w:r>
          </w:p>
        </w:tc>
        <w:tc>
          <w:tcPr>
            <w:tcW w:w="986" w:type="dxa"/>
            <w:noWrap w:val="0"/>
            <w:vAlign w:val="center"/>
          </w:tcPr>
          <w:p w14:paraId="183D18D3">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4</w:t>
            </w:r>
            <w:r>
              <w:rPr>
                <w:rFonts w:hint="eastAsia" w:ascii="仿宋_GB2312" w:hAnsi="仿宋_GB2312" w:eastAsia="仿宋_GB2312" w:cs="仿宋_GB2312"/>
                <w:sz w:val="24"/>
                <w:szCs w:val="24"/>
                <w:highlight w:val="none"/>
                <w:lang w:val="en-US" w:eastAsia="zh-CN"/>
              </w:rPr>
              <w:t>0分</w:t>
            </w:r>
          </w:p>
        </w:tc>
        <w:tc>
          <w:tcPr>
            <w:tcW w:w="1212" w:type="dxa"/>
            <w:vMerge w:val="continue"/>
            <w:noWrap w:val="0"/>
            <w:vAlign w:val="center"/>
          </w:tcPr>
          <w:p w14:paraId="5FDA2F40">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cs="仿宋_GB2312"/>
                <w:sz w:val="24"/>
                <w:szCs w:val="24"/>
                <w:highlight w:val="none"/>
              </w:rPr>
            </w:pPr>
          </w:p>
        </w:tc>
        <w:tc>
          <w:tcPr>
            <w:tcW w:w="1734" w:type="dxa"/>
            <w:vMerge w:val="continue"/>
            <w:noWrap w:val="0"/>
            <w:vAlign w:val="center"/>
          </w:tcPr>
          <w:p w14:paraId="5B44A87B">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仿宋_GB2312" w:hAnsi="仿宋_GB2312" w:cs="仿宋_GB2312"/>
                <w:sz w:val="24"/>
                <w:szCs w:val="24"/>
                <w:highlight w:val="none"/>
              </w:rPr>
            </w:pPr>
          </w:p>
        </w:tc>
      </w:tr>
      <w:tr w14:paraId="06F6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02" w:type="dxa"/>
            <w:gridSpan w:val="4"/>
            <w:noWrap w:val="0"/>
            <w:vAlign w:val="center"/>
          </w:tcPr>
          <w:p w14:paraId="64894891">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合计</w:t>
            </w:r>
          </w:p>
        </w:tc>
        <w:tc>
          <w:tcPr>
            <w:tcW w:w="1734" w:type="dxa"/>
            <w:noWrap w:val="0"/>
            <w:vAlign w:val="center"/>
          </w:tcPr>
          <w:p w14:paraId="1B9C58E8">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100%</w:t>
            </w:r>
          </w:p>
        </w:tc>
      </w:tr>
    </w:tbl>
    <w:p w14:paraId="2BB42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Cs w:val="32"/>
          <w:highlight w:val="none"/>
          <w:lang w:eastAsia="zh-CN"/>
        </w:rPr>
      </w:pPr>
      <w:r>
        <w:rPr>
          <w:rFonts w:hint="eastAsia" w:ascii="楷体_GB2312" w:hAnsi="楷体_GB2312" w:eastAsia="楷体_GB2312" w:cs="楷体_GB2312"/>
          <w:szCs w:val="32"/>
          <w:highlight w:val="none"/>
        </w:rPr>
        <w:t>（二）评分标准</w:t>
      </w:r>
    </w:p>
    <w:p w14:paraId="495B2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highlight w:val="none"/>
        </w:rPr>
        <w:t>1.初赛由计算机系统自动评分。其中，单选题</w:t>
      </w:r>
      <w:r>
        <w:rPr>
          <w:rFonts w:hint="eastAsia" w:ascii="仿宋_GB2312" w:hAnsi="仿宋_GB2312" w:cs="仿宋_GB2312"/>
          <w:szCs w:val="32"/>
          <w:highlight w:val="none"/>
          <w:lang w:val="en-US" w:eastAsia="zh-CN"/>
        </w:rPr>
        <w:t>60</w:t>
      </w:r>
      <w:r>
        <w:rPr>
          <w:rFonts w:hint="eastAsia" w:ascii="仿宋_GB2312" w:hAnsi="仿宋_GB2312" w:cs="仿宋_GB2312"/>
          <w:szCs w:val="32"/>
          <w:highlight w:val="none"/>
        </w:rPr>
        <w:t>题，每题1分;多选题</w:t>
      </w:r>
      <w:r>
        <w:rPr>
          <w:rFonts w:hint="eastAsia" w:ascii="仿宋_GB2312" w:hAnsi="仿宋_GB2312" w:cs="仿宋_GB2312"/>
          <w:szCs w:val="32"/>
          <w:highlight w:val="none"/>
          <w:lang w:val="en-US" w:eastAsia="zh-CN"/>
        </w:rPr>
        <w:t>10</w:t>
      </w:r>
      <w:r>
        <w:rPr>
          <w:rFonts w:hint="eastAsia" w:ascii="仿宋_GB2312" w:hAnsi="仿宋_GB2312" w:cs="仿宋_GB2312"/>
          <w:szCs w:val="32"/>
          <w:highlight w:val="none"/>
        </w:rPr>
        <w:t>题，每题</w:t>
      </w:r>
      <w:r>
        <w:rPr>
          <w:rFonts w:hint="eastAsia" w:ascii="仿宋_GB2312" w:hAnsi="仿宋_GB2312" w:cs="仿宋_GB2312"/>
          <w:szCs w:val="32"/>
          <w:highlight w:val="none"/>
          <w:lang w:val="en-US" w:eastAsia="zh-CN"/>
        </w:rPr>
        <w:t>3</w:t>
      </w:r>
      <w:r>
        <w:rPr>
          <w:rFonts w:hint="eastAsia" w:ascii="仿宋_GB2312" w:hAnsi="仿宋_GB2312" w:cs="仿宋_GB2312"/>
          <w:szCs w:val="32"/>
          <w:highlight w:val="none"/>
        </w:rPr>
        <w:t>分;判断题</w:t>
      </w:r>
      <w:r>
        <w:rPr>
          <w:rFonts w:hint="eastAsia" w:ascii="仿宋_GB2312" w:hAnsi="仿宋_GB2312" w:cs="仿宋_GB2312"/>
          <w:szCs w:val="32"/>
          <w:highlight w:val="none"/>
          <w:lang w:val="en-US" w:eastAsia="zh-CN"/>
        </w:rPr>
        <w:t>1</w:t>
      </w:r>
      <w:r>
        <w:rPr>
          <w:rFonts w:hint="eastAsia" w:ascii="仿宋_GB2312" w:hAnsi="仿宋_GB2312" w:cs="仿宋_GB2312"/>
          <w:szCs w:val="32"/>
          <w:highlight w:val="none"/>
        </w:rPr>
        <w:t>0题，每题1分;各题型错选、多选或少选均不得分。</w:t>
      </w:r>
    </w:p>
    <w:p w14:paraId="1DCD2DE6">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highlight w:val="none"/>
        </w:rPr>
      </w:pPr>
      <w:r>
        <w:rPr>
          <w:rFonts w:hint="eastAsia" w:ascii="仿宋_GB2312" w:hAnsi="仿宋_GB2312" w:cs="仿宋_GB2312"/>
          <w:szCs w:val="32"/>
          <w:highlight w:val="none"/>
        </w:rPr>
        <w:t>2.决赛由裁判根据现场评分表评分。评分标准配分细则以现场评分表为准。评分标准如下：</w:t>
      </w:r>
    </w:p>
    <w:tbl>
      <w:tblPr>
        <w:tblStyle w:val="11"/>
        <w:tblW w:w="91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54"/>
        <w:gridCol w:w="2709"/>
        <w:gridCol w:w="4355"/>
        <w:gridCol w:w="618"/>
      </w:tblGrid>
      <w:tr w14:paraId="73FB5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454" w:type="dxa"/>
            <w:noWrap w:val="0"/>
            <w:vAlign w:val="center"/>
          </w:tcPr>
          <w:p w14:paraId="1318D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highlight w:val="none"/>
                <w:lang w:val="en-US" w:eastAsia="zh-CN"/>
              </w:rPr>
            </w:pPr>
            <w:bookmarkStart w:id="0" w:name="OLE_LINK4"/>
            <w:r>
              <w:rPr>
                <w:rFonts w:hint="eastAsia" w:ascii="仿宋_GB2312" w:hAnsi="仿宋_GB2312" w:eastAsia="仿宋_GB2312" w:cs="仿宋_GB2312"/>
                <w:b/>
                <w:bCs/>
                <w:sz w:val="24"/>
                <w:szCs w:val="24"/>
                <w:highlight w:val="none"/>
                <w:lang w:val="en-US" w:eastAsia="zh-CN"/>
              </w:rPr>
              <w:t>评分模块</w:t>
            </w:r>
          </w:p>
        </w:tc>
        <w:tc>
          <w:tcPr>
            <w:tcW w:w="2709" w:type="dxa"/>
            <w:noWrap w:val="0"/>
            <w:vAlign w:val="center"/>
          </w:tcPr>
          <w:p w14:paraId="69D35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rPr>
              <w:t>评分</w:t>
            </w:r>
            <w:r>
              <w:rPr>
                <w:rFonts w:hint="eastAsia" w:ascii="仿宋_GB2312" w:hAnsi="仿宋_GB2312" w:eastAsia="仿宋_GB2312" w:cs="仿宋_GB2312"/>
                <w:b/>
                <w:bCs/>
                <w:sz w:val="24"/>
                <w:szCs w:val="24"/>
                <w:highlight w:val="none"/>
                <w:lang w:val="en-US" w:eastAsia="zh-CN"/>
              </w:rPr>
              <w:t>项目</w:t>
            </w:r>
          </w:p>
        </w:tc>
        <w:tc>
          <w:tcPr>
            <w:tcW w:w="4355" w:type="dxa"/>
            <w:noWrap w:val="0"/>
            <w:vAlign w:val="center"/>
          </w:tcPr>
          <w:p w14:paraId="0699EF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rPr>
              <w:t>评分</w:t>
            </w:r>
            <w:r>
              <w:rPr>
                <w:rFonts w:hint="eastAsia" w:ascii="仿宋_GB2312" w:hAnsi="仿宋_GB2312" w:eastAsia="仿宋_GB2312" w:cs="仿宋_GB2312"/>
                <w:b/>
                <w:bCs/>
                <w:sz w:val="24"/>
                <w:szCs w:val="24"/>
                <w:highlight w:val="none"/>
                <w:lang w:val="en-US" w:eastAsia="zh-CN"/>
              </w:rPr>
              <w:t>标准</w:t>
            </w:r>
          </w:p>
        </w:tc>
        <w:tc>
          <w:tcPr>
            <w:tcW w:w="618" w:type="dxa"/>
            <w:noWrap w:val="0"/>
            <w:vAlign w:val="center"/>
          </w:tcPr>
          <w:p w14:paraId="59B75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配分</w:t>
            </w:r>
          </w:p>
        </w:tc>
      </w:tr>
      <w:tr w14:paraId="10FE2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restart"/>
            <w:noWrap w:val="0"/>
            <w:vAlign w:val="center"/>
          </w:tcPr>
          <w:p w14:paraId="29698B18">
            <w:pPr>
              <w:spacing w:line="400" w:lineRule="exact"/>
              <w:jc w:val="center"/>
              <w:rPr>
                <w:rFonts w:hint="eastAsia" w:ascii="仿宋_GB2312" w:hAnsi="仿宋_GB2312" w:eastAsia="仿宋_GB2312" w:cs="仿宋_GB2312"/>
                <w:kern w:val="2"/>
                <w:sz w:val="24"/>
                <w:szCs w:val="24"/>
                <w:highlight w:val="none"/>
                <w:lang w:val="en-US" w:eastAsia="zh-CN" w:bidi="ar-SA"/>
              </w:rPr>
            </w:pPr>
            <w:bookmarkStart w:id="1" w:name="OLE_LINK1" w:colFirst="0" w:colLast="0"/>
            <w:r>
              <w:rPr>
                <w:rFonts w:hint="eastAsia" w:ascii="仿宋_GB2312" w:hAnsi="仿宋_GB2312" w:eastAsia="仿宋_GB2312" w:cs="仿宋_GB2312"/>
                <w:kern w:val="2"/>
                <w:sz w:val="24"/>
                <w:szCs w:val="24"/>
                <w:highlight w:val="none"/>
                <w:lang w:val="en-US" w:eastAsia="zh-CN" w:bidi="ar-SA"/>
              </w:rPr>
              <w:t>模块A</w:t>
            </w:r>
          </w:p>
        </w:tc>
        <w:tc>
          <w:tcPr>
            <w:tcW w:w="2709" w:type="dxa"/>
            <w:noWrap w:val="0"/>
            <w:vAlign w:val="center"/>
          </w:tcPr>
          <w:p w14:paraId="16CE1D6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光学实验架组装</w:t>
            </w:r>
          </w:p>
        </w:tc>
        <w:tc>
          <w:tcPr>
            <w:tcW w:w="4355" w:type="dxa"/>
            <w:noWrap w:val="0"/>
            <w:vAlign w:val="center"/>
          </w:tcPr>
          <w:p w14:paraId="22C6520E">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将实验架、光源、相机组装完毕且和电脑接通</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sz w:val="24"/>
                <w:szCs w:val="24"/>
                <w:highlight w:val="none"/>
                <w:lang w:val="en-US" w:eastAsia="zh-CN"/>
              </w:rPr>
              <w:t>5分，否则</w:t>
            </w:r>
            <w:r>
              <w:rPr>
                <w:rFonts w:hint="eastAsia" w:ascii="仿宋_GB2312" w:hAnsi="仿宋_GB2312" w:eastAsia="仿宋_GB2312" w:cs="仿宋_GB2312"/>
                <w:color w:val="000000"/>
                <w:sz w:val="24"/>
                <w:szCs w:val="24"/>
                <w:highlight w:val="none"/>
                <w:lang w:val="en-US" w:eastAsia="zh-CN"/>
              </w:rPr>
              <w:t>不得</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p>
        </w:tc>
        <w:tc>
          <w:tcPr>
            <w:tcW w:w="618" w:type="dxa"/>
            <w:noWrap w:val="0"/>
            <w:vAlign w:val="center"/>
          </w:tcPr>
          <w:p w14:paraId="61FEC17D">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r>
      <w:tr w14:paraId="268A5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continue"/>
            <w:noWrap w:val="0"/>
            <w:vAlign w:val="center"/>
          </w:tcPr>
          <w:p w14:paraId="74D78596">
            <w:pPr>
              <w:spacing w:line="400" w:lineRule="exact"/>
              <w:jc w:val="center"/>
              <w:rPr>
                <w:rFonts w:hint="eastAsia" w:ascii="仿宋_GB2312" w:hAnsi="仿宋_GB2312" w:eastAsia="仿宋_GB2312" w:cs="仿宋_GB2312"/>
                <w:kern w:val="2"/>
                <w:sz w:val="24"/>
                <w:szCs w:val="24"/>
                <w:highlight w:val="none"/>
                <w:lang w:val="en-US" w:eastAsia="zh-CN" w:bidi="ar-SA"/>
              </w:rPr>
            </w:pPr>
          </w:p>
        </w:tc>
        <w:tc>
          <w:tcPr>
            <w:tcW w:w="2709" w:type="dxa"/>
            <w:noWrap w:val="0"/>
            <w:vAlign w:val="center"/>
          </w:tcPr>
          <w:p w14:paraId="1B92993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光学相机参数调整</w:t>
            </w:r>
          </w:p>
        </w:tc>
        <w:tc>
          <w:tcPr>
            <w:tcW w:w="4355" w:type="dxa"/>
            <w:noWrap w:val="0"/>
            <w:vAlign w:val="center"/>
          </w:tcPr>
          <w:p w14:paraId="1684BD84">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连通相机使其为在线状态</w:t>
            </w:r>
            <w:r>
              <w:rPr>
                <w:rFonts w:hint="eastAsia" w:ascii="仿宋_GB2312" w:hAnsi="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并进行</w:t>
            </w:r>
            <w:r>
              <w:rPr>
                <w:rFonts w:hint="eastAsia" w:ascii="仿宋_GB2312" w:hAnsi="仿宋_GB2312" w:eastAsia="仿宋_GB2312" w:cs="仿宋_GB2312"/>
                <w:color w:val="000000"/>
                <w:sz w:val="24"/>
                <w:szCs w:val="24"/>
                <w:highlight w:val="none"/>
              </w:rPr>
              <w:t>参数调节</w:t>
            </w:r>
            <w:r>
              <w:rPr>
                <w:rFonts w:hint="eastAsia" w:ascii="仿宋_GB2312" w:hAnsi="仿宋_GB2312" w:eastAsia="仿宋_GB2312" w:cs="仿宋_GB2312"/>
                <w:sz w:val="24"/>
                <w:szCs w:val="24"/>
                <w:highlight w:val="none"/>
                <w:lang w:val="en-US" w:eastAsia="zh-CN"/>
              </w:rPr>
              <w:t>得5分；</w:t>
            </w:r>
            <w:r>
              <w:rPr>
                <w:rFonts w:hint="eastAsia" w:ascii="仿宋_GB2312" w:hAnsi="仿宋_GB2312" w:eastAsia="仿宋_GB2312" w:cs="仿宋_GB2312"/>
                <w:color w:val="000000"/>
                <w:sz w:val="24"/>
                <w:szCs w:val="24"/>
                <w:highlight w:val="none"/>
              </w:rPr>
              <w:t>连通相机使其为在线状态、</w:t>
            </w:r>
            <w:r>
              <w:rPr>
                <w:rFonts w:hint="eastAsia" w:ascii="仿宋_GB2312" w:hAnsi="仿宋_GB2312" w:eastAsia="仿宋_GB2312" w:cs="仿宋_GB2312"/>
                <w:color w:val="000000"/>
                <w:sz w:val="24"/>
                <w:szCs w:val="24"/>
                <w:highlight w:val="none"/>
                <w:lang w:val="en-US" w:eastAsia="zh-CN"/>
              </w:rPr>
              <w:t>但未进行</w:t>
            </w:r>
            <w:r>
              <w:rPr>
                <w:rFonts w:hint="eastAsia" w:ascii="仿宋_GB2312" w:hAnsi="仿宋_GB2312" w:cs="仿宋_GB2312"/>
                <w:color w:val="000000"/>
                <w:sz w:val="24"/>
                <w:szCs w:val="24"/>
                <w:highlight w:val="none"/>
                <w:lang w:val="en-US" w:eastAsia="zh-CN"/>
              </w:rPr>
              <w:t>参数调节</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相机未连通不得分</w:t>
            </w:r>
            <w:r>
              <w:rPr>
                <w:rFonts w:hint="eastAsia" w:ascii="仿宋_GB2312" w:hAnsi="仿宋_GB2312" w:eastAsia="仿宋_GB2312" w:cs="仿宋_GB2312"/>
                <w:color w:val="000000"/>
                <w:sz w:val="24"/>
                <w:szCs w:val="24"/>
                <w:highlight w:val="none"/>
                <w:lang w:eastAsia="zh-CN"/>
              </w:rPr>
              <w:t>。</w:t>
            </w:r>
          </w:p>
        </w:tc>
        <w:tc>
          <w:tcPr>
            <w:tcW w:w="618" w:type="dxa"/>
            <w:noWrap w:val="0"/>
            <w:vAlign w:val="center"/>
          </w:tcPr>
          <w:p w14:paraId="400C0D22">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r>
      <w:tr w14:paraId="014EC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continue"/>
            <w:noWrap w:val="0"/>
            <w:vAlign w:val="center"/>
          </w:tcPr>
          <w:p w14:paraId="0575AD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709" w:type="dxa"/>
            <w:noWrap w:val="0"/>
            <w:vAlign w:val="center"/>
          </w:tcPr>
          <w:p w14:paraId="6A7EF7F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光学相机光源连接和亮度调整</w:t>
            </w:r>
          </w:p>
        </w:tc>
        <w:tc>
          <w:tcPr>
            <w:tcW w:w="4355" w:type="dxa"/>
            <w:noWrap w:val="0"/>
            <w:vAlign w:val="center"/>
          </w:tcPr>
          <w:p w14:paraId="327EB0F5">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光源控制器接通并</w:t>
            </w:r>
            <w:r>
              <w:rPr>
                <w:rFonts w:hint="eastAsia" w:ascii="仿宋_GB2312" w:hAnsi="仿宋_GB2312" w:eastAsia="仿宋_GB2312" w:cs="仿宋_GB2312"/>
                <w:color w:val="000000"/>
                <w:sz w:val="24"/>
                <w:szCs w:val="24"/>
                <w:highlight w:val="none"/>
                <w:lang w:val="en-US" w:eastAsia="zh-CN"/>
              </w:rPr>
              <w:t>合理</w:t>
            </w:r>
            <w:r>
              <w:rPr>
                <w:rFonts w:hint="eastAsia" w:ascii="仿宋_GB2312" w:hAnsi="仿宋_GB2312" w:eastAsia="仿宋_GB2312" w:cs="仿宋_GB2312"/>
                <w:color w:val="000000"/>
                <w:sz w:val="24"/>
                <w:szCs w:val="24"/>
                <w:highlight w:val="none"/>
              </w:rPr>
              <w:t>调节亮度</w:t>
            </w:r>
            <w:r>
              <w:rPr>
                <w:rFonts w:hint="eastAsia" w:ascii="仿宋_GB2312" w:hAnsi="仿宋_GB2312" w:eastAsia="仿宋_GB2312" w:cs="仿宋_GB2312"/>
                <w:sz w:val="24"/>
                <w:szCs w:val="24"/>
                <w:highlight w:val="none"/>
                <w:lang w:val="en-US" w:eastAsia="zh-CN"/>
              </w:rPr>
              <w:t>得5分；</w:t>
            </w:r>
            <w:r>
              <w:rPr>
                <w:rFonts w:hint="eastAsia" w:ascii="仿宋_GB2312" w:hAnsi="仿宋_GB2312" w:eastAsia="仿宋_GB2312" w:cs="仿宋_GB2312"/>
                <w:color w:val="000000"/>
                <w:sz w:val="24"/>
                <w:szCs w:val="24"/>
                <w:highlight w:val="none"/>
              </w:rPr>
              <w:t>光源控制器接通</w:t>
            </w:r>
            <w:r>
              <w:rPr>
                <w:rFonts w:hint="eastAsia" w:ascii="仿宋_GB2312" w:hAnsi="仿宋_GB2312" w:eastAsia="仿宋_GB2312" w:cs="仿宋_GB2312"/>
                <w:color w:val="000000"/>
                <w:sz w:val="24"/>
                <w:szCs w:val="24"/>
                <w:highlight w:val="none"/>
                <w:lang w:val="en-US" w:eastAsia="zh-CN"/>
              </w:rPr>
              <w:t>但未合理</w:t>
            </w:r>
            <w:r>
              <w:rPr>
                <w:rFonts w:hint="eastAsia" w:ascii="仿宋_GB2312" w:hAnsi="仿宋_GB2312" w:eastAsia="仿宋_GB2312" w:cs="仿宋_GB2312"/>
                <w:color w:val="000000"/>
                <w:sz w:val="24"/>
                <w:szCs w:val="24"/>
                <w:highlight w:val="none"/>
              </w:rPr>
              <w:t>调节亮度</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光源控制器接通失败不得分</w:t>
            </w:r>
            <w:r>
              <w:rPr>
                <w:rFonts w:hint="eastAsia" w:ascii="仿宋_GB2312" w:hAnsi="仿宋_GB2312" w:eastAsia="仿宋_GB2312" w:cs="仿宋_GB2312"/>
                <w:color w:val="000000"/>
                <w:sz w:val="24"/>
                <w:szCs w:val="24"/>
                <w:highlight w:val="none"/>
                <w:lang w:eastAsia="zh-CN"/>
              </w:rPr>
              <w:t>。</w:t>
            </w:r>
          </w:p>
        </w:tc>
        <w:tc>
          <w:tcPr>
            <w:tcW w:w="618" w:type="dxa"/>
            <w:noWrap w:val="0"/>
            <w:vAlign w:val="center"/>
          </w:tcPr>
          <w:p w14:paraId="065C6B9B">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r>
      <w:tr w14:paraId="02FCD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continue"/>
            <w:noWrap w:val="0"/>
            <w:vAlign w:val="center"/>
          </w:tcPr>
          <w:p w14:paraId="2D9A86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709" w:type="dxa"/>
            <w:noWrap w:val="0"/>
            <w:vAlign w:val="center"/>
          </w:tcPr>
          <w:p w14:paraId="1B0928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数据成像采图</w:t>
            </w:r>
          </w:p>
        </w:tc>
        <w:tc>
          <w:tcPr>
            <w:tcW w:w="4355" w:type="dxa"/>
            <w:noWrap w:val="0"/>
            <w:vAlign w:val="center"/>
          </w:tcPr>
          <w:p w14:paraId="64C9C0FE">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对所有样品</w:t>
            </w:r>
            <w:r>
              <w:rPr>
                <w:rFonts w:hint="eastAsia" w:ascii="仿宋_GB2312" w:hAnsi="仿宋_GB2312" w:eastAsia="仿宋_GB2312" w:cs="仿宋_GB2312"/>
                <w:color w:val="000000"/>
                <w:sz w:val="24"/>
                <w:szCs w:val="24"/>
                <w:highlight w:val="none"/>
              </w:rPr>
              <w:t>成功进行采图</w:t>
            </w:r>
            <w:bookmarkStart w:id="3" w:name="_GoBack"/>
            <w:bookmarkEnd w:id="3"/>
            <w:r>
              <w:rPr>
                <w:rFonts w:hint="eastAsia" w:ascii="仿宋_GB2312" w:hAnsi="仿宋_GB2312" w:eastAsia="仿宋_GB2312" w:cs="仿宋_GB2312"/>
                <w:color w:val="000000"/>
                <w:sz w:val="24"/>
                <w:szCs w:val="24"/>
                <w:highlight w:val="none"/>
              </w:rPr>
              <w:t>且图片数据清晰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并保存得</w:t>
            </w:r>
            <w:r>
              <w:rPr>
                <w:rFonts w:hint="eastAsia" w:ascii="仿宋_GB2312" w:hAnsi="仿宋_GB2312" w:eastAsia="仿宋_GB2312" w:cs="仿宋_GB2312"/>
                <w:sz w:val="24"/>
                <w:szCs w:val="24"/>
                <w:highlight w:val="none"/>
                <w:lang w:val="en-US" w:eastAsia="zh-CN"/>
              </w:rPr>
              <w:t>5分；</w:t>
            </w:r>
            <w:r>
              <w:rPr>
                <w:rFonts w:hint="eastAsia" w:ascii="仿宋_GB2312" w:hAnsi="仿宋_GB2312" w:eastAsia="仿宋_GB2312" w:cs="仿宋_GB2312"/>
                <w:color w:val="000000"/>
                <w:sz w:val="24"/>
                <w:szCs w:val="24"/>
                <w:highlight w:val="none"/>
                <w:lang w:val="en-US" w:eastAsia="zh-CN"/>
              </w:rPr>
              <w:t>对所有样品</w:t>
            </w:r>
            <w:r>
              <w:rPr>
                <w:rFonts w:hint="eastAsia" w:ascii="仿宋_GB2312" w:hAnsi="仿宋_GB2312" w:eastAsia="仿宋_GB2312" w:cs="仿宋_GB2312"/>
                <w:color w:val="000000"/>
                <w:sz w:val="24"/>
                <w:szCs w:val="24"/>
                <w:highlight w:val="none"/>
              </w:rPr>
              <w:t>成功进行采图且图片数据一般</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并保存得3</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对所有样品</w:t>
            </w:r>
            <w:r>
              <w:rPr>
                <w:rFonts w:hint="eastAsia" w:ascii="仿宋_GB2312" w:hAnsi="仿宋_GB2312" w:eastAsia="仿宋_GB2312" w:cs="仿宋_GB2312"/>
                <w:color w:val="000000"/>
                <w:sz w:val="24"/>
                <w:szCs w:val="24"/>
                <w:highlight w:val="none"/>
              </w:rPr>
              <w:t>成功进行采图且图片数据模糊</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并保存得</w:t>
            </w:r>
            <w:r>
              <w:rPr>
                <w:rFonts w:hint="eastAsia" w:ascii="仿宋_GB2312" w:hAnsi="仿宋_GB2312" w:eastAsia="仿宋_GB2312" w:cs="仿宋_GB2312"/>
                <w:color w:val="000000"/>
                <w:sz w:val="24"/>
                <w:szCs w:val="24"/>
                <w:highlight w:val="none"/>
              </w:rPr>
              <w:t>1分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采图失败不得分</w:t>
            </w:r>
            <w:r>
              <w:rPr>
                <w:rFonts w:hint="eastAsia" w:ascii="仿宋_GB2312" w:hAnsi="仿宋_GB2312" w:eastAsia="仿宋_GB2312" w:cs="仿宋_GB2312"/>
                <w:color w:val="000000"/>
                <w:sz w:val="24"/>
                <w:szCs w:val="24"/>
                <w:highlight w:val="none"/>
                <w:lang w:eastAsia="zh-CN"/>
              </w:rPr>
              <w:t>。</w:t>
            </w:r>
          </w:p>
        </w:tc>
        <w:tc>
          <w:tcPr>
            <w:tcW w:w="618" w:type="dxa"/>
            <w:noWrap w:val="0"/>
            <w:vAlign w:val="center"/>
          </w:tcPr>
          <w:p w14:paraId="732C86C1">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r>
      <w:tr w14:paraId="5D7B0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restart"/>
            <w:noWrap w:val="0"/>
            <w:vAlign w:val="center"/>
          </w:tcPr>
          <w:p w14:paraId="19EFC6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模块B</w:t>
            </w:r>
          </w:p>
        </w:tc>
        <w:tc>
          <w:tcPr>
            <w:tcW w:w="2709" w:type="dxa"/>
            <w:noWrap w:val="0"/>
            <w:vAlign w:val="center"/>
          </w:tcPr>
          <w:p w14:paraId="15F91FAA">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设计算法方案</w:t>
            </w:r>
          </w:p>
        </w:tc>
        <w:tc>
          <w:tcPr>
            <w:tcW w:w="4355" w:type="dxa"/>
            <w:noWrap w:val="0"/>
            <w:vAlign w:val="center"/>
          </w:tcPr>
          <w:p w14:paraId="60A464F5">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使用分割单模块算法方案</w:t>
            </w:r>
            <w:r>
              <w:rPr>
                <w:rFonts w:hint="eastAsia" w:ascii="仿宋_GB2312" w:hAnsi="仿宋_GB2312" w:eastAsia="仿宋_GB2312" w:cs="仿宋_GB2312"/>
                <w:sz w:val="24"/>
                <w:szCs w:val="24"/>
                <w:highlight w:val="none"/>
                <w:lang w:eastAsia="zh-CN"/>
              </w:rPr>
              <w:t>得</w:t>
            </w:r>
            <w:r>
              <w:rPr>
                <w:rFonts w:hint="eastAsia" w:ascii="仿宋_GB2312" w:hAnsi="仿宋_GB2312" w:eastAsia="仿宋_GB2312" w:cs="仿宋_GB2312"/>
                <w:sz w:val="24"/>
                <w:szCs w:val="24"/>
                <w:highlight w:val="none"/>
                <w:lang w:val="en-US" w:eastAsia="zh-CN"/>
              </w:rPr>
              <w:t>10分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使用其它算法方案</w:t>
            </w:r>
            <w:r>
              <w:rPr>
                <w:rFonts w:hint="eastAsia" w:ascii="仿宋_GB2312" w:hAnsi="仿宋_GB2312" w:eastAsia="仿宋_GB2312" w:cs="仿宋_GB2312"/>
                <w:color w:val="000000"/>
                <w:sz w:val="24"/>
                <w:szCs w:val="24"/>
                <w:highlight w:val="none"/>
                <w:lang w:val="en-US" w:eastAsia="zh-CN"/>
              </w:rPr>
              <w:t>5</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没有设计出模型算法</w:t>
            </w:r>
            <w:r>
              <w:rPr>
                <w:rFonts w:hint="eastAsia" w:ascii="仿宋_GB2312" w:hAnsi="仿宋_GB2312" w:eastAsia="仿宋_GB2312" w:cs="仿宋_GB2312"/>
                <w:color w:val="000000"/>
                <w:sz w:val="24"/>
                <w:szCs w:val="24"/>
                <w:highlight w:val="none"/>
              </w:rPr>
              <w:t>不得分</w:t>
            </w:r>
            <w:r>
              <w:rPr>
                <w:rFonts w:hint="eastAsia" w:ascii="仿宋_GB2312" w:hAnsi="仿宋_GB2312" w:cs="仿宋_GB2312"/>
                <w:color w:val="000000"/>
                <w:sz w:val="24"/>
                <w:szCs w:val="24"/>
                <w:highlight w:val="none"/>
                <w:lang w:eastAsia="zh-CN"/>
              </w:rPr>
              <w:t>。</w:t>
            </w:r>
          </w:p>
        </w:tc>
        <w:tc>
          <w:tcPr>
            <w:tcW w:w="618" w:type="dxa"/>
            <w:noWrap w:val="0"/>
            <w:vAlign w:val="center"/>
          </w:tcPr>
          <w:p w14:paraId="767DC315">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10</w:t>
            </w:r>
          </w:p>
        </w:tc>
      </w:tr>
      <w:tr w14:paraId="3F314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continue"/>
            <w:noWrap w:val="0"/>
            <w:vAlign w:val="center"/>
          </w:tcPr>
          <w:p w14:paraId="66E1B1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709" w:type="dxa"/>
            <w:noWrap w:val="0"/>
            <w:vAlign w:val="center"/>
          </w:tcPr>
          <w:p w14:paraId="069F497C">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数据标注</w:t>
            </w:r>
          </w:p>
        </w:tc>
        <w:tc>
          <w:tcPr>
            <w:tcW w:w="4355" w:type="dxa"/>
            <w:noWrap w:val="0"/>
            <w:vAlign w:val="center"/>
          </w:tcPr>
          <w:p w14:paraId="40D31C15">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参赛者标注框与标准标注IOU≥75%</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rPr>
              <w:t>5分起，每增加</w:t>
            </w:r>
            <w:r>
              <w:rPr>
                <w:rFonts w:hint="eastAsia" w:ascii="仿宋_GB2312" w:hAnsi="仿宋_GB2312" w:eastAsia="仿宋_GB2312" w:cs="仿宋_GB2312"/>
                <w:color w:val="000000"/>
                <w:sz w:val="24"/>
                <w:szCs w:val="24"/>
                <w:highlight w:val="none"/>
                <w:lang w:val="en-US" w:eastAsia="zh-CN"/>
              </w:rPr>
              <w:t>0.1</w:t>
            </w:r>
            <w:r>
              <w:rPr>
                <w:rFonts w:hint="eastAsia" w:ascii="仿宋_GB2312" w:hAnsi="仿宋_GB2312" w:eastAsia="仿宋_GB2312" w:cs="仿宋_GB2312"/>
                <w:color w:val="000000"/>
                <w:sz w:val="24"/>
                <w:szCs w:val="24"/>
                <w:highlight w:val="none"/>
              </w:rPr>
              <w:t>%加</w:t>
            </w:r>
            <w:r>
              <w:rPr>
                <w:rFonts w:hint="eastAsia" w:ascii="仿宋_GB2312" w:hAnsi="仿宋_GB2312" w:eastAsia="仿宋_GB2312" w:cs="仿宋_GB2312"/>
                <w:color w:val="000000"/>
                <w:sz w:val="24"/>
                <w:szCs w:val="24"/>
                <w:highlight w:val="none"/>
                <w:lang w:val="en-US" w:eastAsia="zh-CN"/>
              </w:rPr>
              <w:t>0.02</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，满分</w:t>
            </w:r>
            <w:r>
              <w:rPr>
                <w:rFonts w:hint="eastAsia" w:ascii="仿宋_GB2312" w:hAnsi="仿宋_GB2312" w:eastAsia="仿宋_GB2312" w:cs="仿宋_GB2312"/>
                <w:color w:val="000000"/>
                <w:sz w:val="24"/>
                <w:szCs w:val="24"/>
                <w:highlight w:val="none"/>
                <w:lang w:val="en-US" w:eastAsia="zh-CN"/>
              </w:rPr>
              <w:t>10分；</w:t>
            </w:r>
            <w:r>
              <w:rPr>
                <w:rFonts w:hint="eastAsia" w:ascii="仿宋_GB2312" w:hAnsi="仿宋_GB2312" w:eastAsia="仿宋_GB2312" w:cs="仿宋_GB2312"/>
                <w:color w:val="000000"/>
                <w:sz w:val="24"/>
                <w:szCs w:val="24"/>
                <w:highlight w:val="none"/>
              </w:rPr>
              <w:t>标注与标准标注</w:t>
            </w:r>
            <w:r>
              <w:rPr>
                <w:rFonts w:hint="eastAsia" w:ascii="仿宋_GB2312" w:hAnsi="仿宋_GB2312" w:eastAsia="仿宋_GB2312" w:cs="仿宋_GB2312"/>
                <w:color w:val="000000"/>
                <w:sz w:val="24"/>
                <w:szCs w:val="24"/>
                <w:highlight w:val="none"/>
                <w:lang w:val="en-US" w:eastAsia="zh-CN"/>
              </w:rPr>
              <w:t>45</w:t>
            </w:r>
            <w:r>
              <w:rPr>
                <w:rFonts w:hint="eastAsia" w:ascii="仿宋_GB2312" w:hAnsi="仿宋_GB2312" w:eastAsia="仿宋_GB2312" w:cs="仿宋_GB2312"/>
                <w:color w:val="000000"/>
                <w:sz w:val="24"/>
                <w:szCs w:val="24"/>
                <w:highlight w:val="none"/>
              </w:rPr>
              <w:t>%≤IOU≤75%</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2—5分，</w:t>
            </w:r>
            <w:r>
              <w:rPr>
                <w:rFonts w:hint="eastAsia" w:ascii="仿宋_GB2312" w:hAnsi="仿宋_GB2312" w:eastAsia="仿宋_GB2312" w:cs="仿宋_GB2312"/>
                <w:color w:val="000000"/>
                <w:sz w:val="24"/>
                <w:szCs w:val="24"/>
                <w:highlight w:val="none"/>
              </w:rPr>
              <w:t>每增加</w:t>
            </w:r>
            <w:r>
              <w:rPr>
                <w:rFonts w:hint="eastAsia" w:ascii="仿宋_GB2312" w:hAnsi="仿宋_GB2312" w:eastAsia="仿宋_GB2312" w:cs="仿宋_GB2312"/>
                <w:color w:val="000000"/>
                <w:sz w:val="24"/>
                <w:szCs w:val="24"/>
                <w:highlight w:val="none"/>
                <w:lang w:val="en-US" w:eastAsia="zh-CN"/>
              </w:rPr>
              <w:t>0.1</w:t>
            </w:r>
            <w:r>
              <w:rPr>
                <w:rFonts w:hint="eastAsia" w:ascii="仿宋_GB2312" w:hAnsi="仿宋_GB2312" w:eastAsia="仿宋_GB2312" w:cs="仿宋_GB2312"/>
                <w:color w:val="000000"/>
                <w:sz w:val="24"/>
                <w:szCs w:val="24"/>
                <w:highlight w:val="none"/>
              </w:rPr>
              <w:t>%加</w:t>
            </w:r>
            <w:r>
              <w:rPr>
                <w:rFonts w:hint="eastAsia" w:ascii="仿宋_GB2312" w:hAnsi="仿宋_GB2312" w:eastAsia="仿宋_GB2312" w:cs="仿宋_GB2312"/>
                <w:color w:val="000000"/>
                <w:sz w:val="24"/>
                <w:szCs w:val="24"/>
                <w:highlight w:val="none"/>
                <w:lang w:val="en-US" w:eastAsia="zh-CN"/>
              </w:rPr>
              <w:t>0.0</w:t>
            </w:r>
            <w:r>
              <w:rPr>
                <w:rFonts w:hint="eastAsia" w:ascii="仿宋_GB2312" w:hAnsi="仿宋_GB2312" w:eastAsia="仿宋_GB2312" w:cs="仿宋_GB2312"/>
                <w:color w:val="000000"/>
                <w:sz w:val="24"/>
                <w:szCs w:val="24"/>
                <w:highlight w:val="none"/>
              </w:rPr>
              <w:t>1分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标注与标准标注5%≤IOU≤</w:t>
            </w:r>
            <w:r>
              <w:rPr>
                <w:rFonts w:hint="eastAsia" w:ascii="仿宋_GB2312" w:hAnsi="仿宋_GB2312" w:eastAsia="仿宋_GB2312" w:cs="仿宋_GB2312"/>
                <w:color w:val="000000"/>
                <w:sz w:val="24"/>
                <w:szCs w:val="24"/>
                <w:highlight w:val="none"/>
                <w:lang w:val="en-US" w:eastAsia="zh-CN"/>
              </w:rPr>
              <w:t>45</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0—2分，</w:t>
            </w:r>
            <w:r>
              <w:rPr>
                <w:rFonts w:hint="eastAsia" w:ascii="仿宋_GB2312" w:hAnsi="仿宋_GB2312" w:eastAsia="仿宋_GB2312" w:cs="仿宋_GB2312"/>
                <w:color w:val="000000"/>
                <w:sz w:val="24"/>
                <w:szCs w:val="24"/>
                <w:highlight w:val="none"/>
              </w:rPr>
              <w:t>每增加</w:t>
            </w:r>
            <w:r>
              <w:rPr>
                <w:rFonts w:hint="eastAsia" w:ascii="仿宋_GB2312" w:hAnsi="仿宋_GB2312" w:eastAsia="仿宋_GB2312" w:cs="仿宋_GB2312"/>
                <w:color w:val="000000"/>
                <w:sz w:val="24"/>
                <w:szCs w:val="24"/>
                <w:highlight w:val="none"/>
                <w:lang w:val="en-US" w:eastAsia="zh-CN"/>
              </w:rPr>
              <w:t>0.1</w:t>
            </w:r>
            <w:r>
              <w:rPr>
                <w:rFonts w:hint="eastAsia" w:ascii="仿宋_GB2312" w:hAnsi="仿宋_GB2312" w:eastAsia="仿宋_GB2312" w:cs="仿宋_GB2312"/>
                <w:color w:val="000000"/>
                <w:sz w:val="24"/>
                <w:szCs w:val="24"/>
                <w:highlight w:val="none"/>
              </w:rPr>
              <w:t>%加</w:t>
            </w:r>
            <w:r>
              <w:rPr>
                <w:rFonts w:hint="eastAsia" w:ascii="仿宋_GB2312" w:hAnsi="仿宋_GB2312" w:eastAsia="仿宋_GB2312" w:cs="仿宋_GB2312"/>
                <w:color w:val="000000"/>
                <w:sz w:val="24"/>
                <w:szCs w:val="24"/>
                <w:highlight w:val="none"/>
                <w:lang w:val="en-US" w:eastAsia="zh-CN"/>
              </w:rPr>
              <w:t>0.005</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标注与标准标注≤5%不得分</w:t>
            </w:r>
            <w:r>
              <w:rPr>
                <w:rFonts w:hint="eastAsia" w:ascii="仿宋_GB2312" w:hAnsi="仿宋_GB2312" w:eastAsia="仿宋_GB2312" w:cs="仿宋_GB2312"/>
                <w:color w:val="000000"/>
                <w:sz w:val="24"/>
                <w:szCs w:val="24"/>
                <w:highlight w:val="none"/>
                <w:lang w:eastAsia="zh-CN"/>
              </w:rPr>
              <w:t>。</w:t>
            </w:r>
          </w:p>
        </w:tc>
        <w:tc>
          <w:tcPr>
            <w:tcW w:w="618" w:type="dxa"/>
            <w:noWrap w:val="0"/>
            <w:vAlign w:val="center"/>
          </w:tcPr>
          <w:p w14:paraId="04A1271B">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10</w:t>
            </w:r>
          </w:p>
        </w:tc>
      </w:tr>
      <w:tr w14:paraId="084BE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continue"/>
            <w:noWrap w:val="0"/>
            <w:vAlign w:val="center"/>
          </w:tcPr>
          <w:p w14:paraId="4DF22D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709" w:type="dxa"/>
            <w:noWrap w:val="0"/>
            <w:vAlign w:val="center"/>
          </w:tcPr>
          <w:p w14:paraId="662C6FF9">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模型训练调优</w:t>
            </w:r>
          </w:p>
        </w:tc>
        <w:tc>
          <w:tcPr>
            <w:tcW w:w="4355" w:type="dxa"/>
            <w:noWrap w:val="0"/>
            <w:vAlign w:val="center"/>
          </w:tcPr>
          <w:p w14:paraId="03ACE973">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模型指标</w:t>
            </w:r>
            <w:r>
              <w:rPr>
                <w:rFonts w:hint="eastAsia" w:ascii="仿宋_GB2312" w:hAnsi="仿宋_GB2312" w:eastAsia="仿宋_GB2312" w:cs="仿宋_GB2312"/>
                <w:sz w:val="24"/>
                <w:szCs w:val="24"/>
                <w:highlight w:val="none"/>
                <w:lang w:val="en-US" w:eastAsia="zh-CN"/>
              </w:rPr>
              <w:t>像素级别召回率</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70</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rPr>
              <w:t>5分起，</w:t>
            </w:r>
            <w:r>
              <w:rPr>
                <w:rFonts w:hint="eastAsia" w:ascii="仿宋_GB2312" w:hAnsi="仿宋_GB2312" w:eastAsia="仿宋_GB2312" w:cs="仿宋_GB2312"/>
                <w:sz w:val="24"/>
                <w:szCs w:val="24"/>
                <w:highlight w:val="none"/>
                <w:lang w:val="en-US" w:eastAsia="zh-CN"/>
              </w:rPr>
              <w:t>每增加0.1%加0.033分，满分15分；模型指标6</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sz w:val="24"/>
                <w:szCs w:val="24"/>
                <w:highlight w:val="none"/>
                <w:lang w:val="en-US" w:eastAsia="zh-CN"/>
              </w:rPr>
              <w:t>像素级别召回率</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2—5分，</w:t>
            </w:r>
            <w:r>
              <w:rPr>
                <w:rFonts w:hint="eastAsia" w:ascii="仿宋_GB2312" w:hAnsi="仿宋_GB2312" w:eastAsia="仿宋_GB2312" w:cs="仿宋_GB2312"/>
                <w:sz w:val="24"/>
                <w:szCs w:val="24"/>
                <w:highlight w:val="none"/>
                <w:lang w:val="en-US" w:eastAsia="zh-CN"/>
              </w:rPr>
              <w:t>每增加0.1%加0.030</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sz w:val="24"/>
                <w:szCs w:val="24"/>
                <w:highlight w:val="none"/>
                <w:lang w:val="en-US" w:eastAsia="zh-CN"/>
              </w:rPr>
              <w:t>模型指4</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sz w:val="24"/>
                <w:szCs w:val="24"/>
                <w:highlight w:val="none"/>
                <w:lang w:val="en-US" w:eastAsia="zh-CN"/>
              </w:rPr>
              <w:t>像素级别召回率</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0—2分，</w:t>
            </w:r>
            <w:r>
              <w:rPr>
                <w:rFonts w:hint="eastAsia" w:ascii="仿宋_GB2312" w:hAnsi="仿宋_GB2312" w:eastAsia="仿宋_GB2312" w:cs="仿宋_GB2312"/>
                <w:color w:val="000000"/>
                <w:sz w:val="24"/>
                <w:szCs w:val="24"/>
                <w:highlight w:val="none"/>
              </w:rPr>
              <w:t>每增加</w:t>
            </w:r>
            <w:r>
              <w:rPr>
                <w:rFonts w:hint="eastAsia" w:ascii="仿宋_GB2312" w:hAnsi="仿宋_GB2312" w:eastAsia="仿宋_GB2312" w:cs="仿宋_GB2312"/>
                <w:color w:val="000000"/>
                <w:sz w:val="24"/>
                <w:szCs w:val="24"/>
                <w:highlight w:val="none"/>
                <w:lang w:val="en-US" w:eastAsia="zh-CN"/>
              </w:rPr>
              <w:t>0.1</w:t>
            </w:r>
            <w:r>
              <w:rPr>
                <w:rFonts w:hint="eastAsia" w:ascii="仿宋_GB2312" w:hAnsi="仿宋_GB2312" w:eastAsia="仿宋_GB2312" w:cs="仿宋_GB2312"/>
                <w:color w:val="000000"/>
                <w:sz w:val="24"/>
                <w:szCs w:val="24"/>
                <w:highlight w:val="none"/>
              </w:rPr>
              <w:t>%加</w:t>
            </w:r>
            <w:r>
              <w:rPr>
                <w:rFonts w:hint="eastAsia" w:ascii="仿宋_GB2312" w:hAnsi="仿宋_GB2312" w:eastAsia="仿宋_GB2312" w:cs="仿宋_GB2312"/>
                <w:color w:val="000000"/>
                <w:sz w:val="24"/>
                <w:szCs w:val="24"/>
                <w:highlight w:val="none"/>
                <w:lang w:val="en-US" w:eastAsia="zh-CN"/>
              </w:rPr>
              <w:t>0.0</w:t>
            </w:r>
            <w:r>
              <w:rPr>
                <w:rFonts w:hint="eastAsia" w:ascii="仿宋_GB2312" w:hAnsi="仿宋_GB2312" w:eastAsia="仿宋_GB2312" w:cs="仿宋_GB2312"/>
                <w:color w:val="000000"/>
                <w:sz w:val="24"/>
                <w:szCs w:val="24"/>
                <w:highlight w:val="none"/>
              </w:rPr>
              <w:t>1</w:t>
            </w:r>
            <w:r>
              <w:rPr>
                <w:rFonts w:hint="eastAsia" w:ascii="仿宋_GB2312" w:hAnsi="仿宋_GB2312" w:eastAsia="仿宋_GB2312" w:cs="仿宋_GB2312"/>
                <w:color w:val="000000"/>
                <w:sz w:val="24"/>
                <w:szCs w:val="24"/>
                <w:highlight w:val="none"/>
                <w:lang w:val="en-US" w:eastAsia="zh-CN"/>
              </w:rPr>
              <w:t>0</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sz w:val="24"/>
                <w:szCs w:val="24"/>
                <w:highlight w:val="none"/>
              </w:rPr>
              <w:t>模型指标</w:t>
            </w:r>
            <w:r>
              <w:rPr>
                <w:rFonts w:hint="eastAsia" w:ascii="仿宋_GB2312" w:hAnsi="仿宋_GB2312" w:eastAsia="仿宋_GB2312" w:cs="仿宋_GB2312"/>
                <w:sz w:val="24"/>
                <w:szCs w:val="24"/>
                <w:highlight w:val="none"/>
                <w:lang w:val="en-US" w:eastAsia="zh-CN"/>
              </w:rPr>
              <w:t>像素级别召回率</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0%</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不得分</w:t>
            </w:r>
            <w:r>
              <w:rPr>
                <w:rFonts w:hint="eastAsia" w:ascii="仿宋_GB2312" w:hAnsi="仿宋_GB2312" w:eastAsia="仿宋_GB2312" w:cs="仿宋_GB2312"/>
                <w:color w:val="000000"/>
                <w:sz w:val="24"/>
                <w:szCs w:val="24"/>
                <w:highlight w:val="none"/>
                <w:lang w:eastAsia="zh-CN"/>
              </w:rPr>
              <w:t>。</w:t>
            </w:r>
          </w:p>
        </w:tc>
        <w:tc>
          <w:tcPr>
            <w:tcW w:w="618" w:type="dxa"/>
            <w:noWrap w:val="0"/>
            <w:vAlign w:val="center"/>
          </w:tcPr>
          <w:p w14:paraId="505CF017">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15</w:t>
            </w:r>
          </w:p>
        </w:tc>
      </w:tr>
      <w:tr w14:paraId="53754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17" w:hRule="atLeast"/>
          <w:jc w:val="center"/>
        </w:trPr>
        <w:tc>
          <w:tcPr>
            <w:tcW w:w="1454" w:type="dxa"/>
            <w:vMerge w:val="continue"/>
            <w:noWrap w:val="0"/>
            <w:vAlign w:val="center"/>
          </w:tcPr>
          <w:p w14:paraId="7B31AC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709" w:type="dxa"/>
            <w:noWrap w:val="0"/>
            <w:vAlign w:val="center"/>
          </w:tcPr>
          <w:p w14:paraId="28FB52C8">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报告</w:t>
            </w:r>
            <w:r>
              <w:rPr>
                <w:rFonts w:hint="eastAsia" w:ascii="仿宋_GB2312" w:hAnsi="仿宋_GB2312" w:cs="仿宋_GB2312"/>
                <w:sz w:val="24"/>
                <w:szCs w:val="24"/>
                <w:highlight w:val="none"/>
                <w:lang w:val="en-US" w:eastAsia="zh-CN"/>
              </w:rPr>
              <w:t>及</w:t>
            </w:r>
            <w:r>
              <w:rPr>
                <w:rFonts w:hint="eastAsia" w:ascii="仿宋_GB2312" w:hAnsi="仿宋_GB2312" w:eastAsia="仿宋_GB2312" w:cs="仿宋_GB2312"/>
                <w:sz w:val="24"/>
                <w:szCs w:val="24"/>
                <w:highlight w:val="none"/>
                <w:lang w:val="en-US" w:eastAsia="zh-CN"/>
              </w:rPr>
              <w:t>模型</w:t>
            </w:r>
            <w:r>
              <w:rPr>
                <w:rFonts w:hint="eastAsia" w:ascii="仿宋_GB2312" w:hAnsi="仿宋_GB2312" w:eastAsia="仿宋_GB2312" w:cs="仿宋_GB2312"/>
                <w:sz w:val="24"/>
                <w:szCs w:val="24"/>
                <w:highlight w:val="none"/>
              </w:rPr>
              <w:t>导出</w:t>
            </w:r>
          </w:p>
        </w:tc>
        <w:tc>
          <w:tcPr>
            <w:tcW w:w="4355" w:type="dxa"/>
            <w:noWrap w:val="0"/>
            <w:vAlign w:val="center"/>
          </w:tcPr>
          <w:p w14:paraId="71565CA9">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导出报告</w:t>
            </w:r>
            <w:r>
              <w:rPr>
                <w:rFonts w:hint="eastAsia" w:ascii="仿宋_GB2312" w:hAnsi="仿宋_GB2312" w:cs="仿宋_GB2312"/>
                <w:color w:val="000000"/>
                <w:sz w:val="24"/>
                <w:szCs w:val="24"/>
                <w:highlight w:val="none"/>
                <w:lang w:val="en-US" w:eastAsia="zh-CN"/>
              </w:rPr>
              <w:t>及</w:t>
            </w:r>
            <w:r>
              <w:rPr>
                <w:rFonts w:hint="eastAsia" w:ascii="仿宋_GB2312" w:hAnsi="仿宋_GB2312" w:eastAsia="仿宋_GB2312" w:cs="仿宋_GB2312"/>
                <w:color w:val="000000"/>
                <w:sz w:val="24"/>
                <w:szCs w:val="24"/>
                <w:highlight w:val="none"/>
                <w:lang w:val="en-US" w:eastAsia="zh-CN"/>
              </w:rPr>
              <w:t>模型，并保存，得</w:t>
            </w:r>
            <w:r>
              <w:rPr>
                <w:rFonts w:hint="eastAsia" w:ascii="仿宋_GB2312" w:hAnsi="仿宋_GB2312" w:eastAsia="仿宋_GB2312" w:cs="仿宋_GB2312"/>
                <w:sz w:val="24"/>
                <w:szCs w:val="24"/>
                <w:highlight w:val="none"/>
                <w:lang w:val="en-US" w:eastAsia="zh-CN"/>
              </w:rPr>
              <w:t>5分；</w:t>
            </w:r>
            <w:r>
              <w:rPr>
                <w:rFonts w:hint="eastAsia" w:ascii="仿宋_GB2312" w:hAnsi="仿宋_GB2312" w:eastAsia="仿宋_GB2312" w:cs="仿宋_GB2312"/>
                <w:color w:val="000000"/>
                <w:sz w:val="24"/>
                <w:szCs w:val="24"/>
                <w:highlight w:val="none"/>
              </w:rPr>
              <w:t>只导出</w:t>
            </w:r>
            <w:r>
              <w:rPr>
                <w:rFonts w:hint="eastAsia" w:ascii="仿宋_GB2312" w:hAnsi="仿宋_GB2312" w:eastAsia="仿宋_GB2312" w:cs="仿宋_GB2312"/>
                <w:color w:val="000000"/>
                <w:sz w:val="24"/>
                <w:szCs w:val="24"/>
                <w:highlight w:val="none"/>
                <w:lang w:val="en-US" w:eastAsia="zh-CN"/>
              </w:rPr>
              <w:t>模型，并保存，得3</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只导出报告</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并保存2</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无导出</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不得分</w:t>
            </w:r>
            <w:r>
              <w:rPr>
                <w:rFonts w:hint="eastAsia" w:ascii="仿宋_GB2312" w:hAnsi="仿宋_GB2312" w:eastAsia="仿宋_GB2312" w:cs="仿宋_GB2312"/>
                <w:color w:val="000000"/>
                <w:sz w:val="24"/>
                <w:szCs w:val="24"/>
                <w:highlight w:val="none"/>
                <w:lang w:eastAsia="zh-CN"/>
              </w:rPr>
              <w:t>。</w:t>
            </w:r>
          </w:p>
        </w:tc>
        <w:tc>
          <w:tcPr>
            <w:tcW w:w="618" w:type="dxa"/>
            <w:noWrap w:val="0"/>
            <w:vAlign w:val="center"/>
          </w:tcPr>
          <w:p w14:paraId="5326ADC0">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r>
      <w:tr w14:paraId="5AC5C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74" w:hRule="atLeast"/>
          <w:jc w:val="center"/>
        </w:trPr>
        <w:tc>
          <w:tcPr>
            <w:tcW w:w="1454" w:type="dxa"/>
            <w:vMerge w:val="restart"/>
            <w:noWrap w:val="0"/>
            <w:vAlign w:val="center"/>
          </w:tcPr>
          <w:p w14:paraId="29833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模块C</w:t>
            </w:r>
          </w:p>
        </w:tc>
        <w:tc>
          <w:tcPr>
            <w:tcW w:w="2709" w:type="dxa"/>
            <w:noWrap w:val="0"/>
            <w:vAlign w:val="center"/>
          </w:tcPr>
          <w:p w14:paraId="0B695EBF">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数据分析</w:t>
            </w:r>
            <w:r>
              <w:rPr>
                <w:rFonts w:hint="eastAsia" w:ascii="仿宋_GB2312" w:hAnsi="仿宋_GB2312" w:eastAsia="仿宋_GB2312" w:cs="仿宋_GB2312"/>
                <w:sz w:val="24"/>
                <w:szCs w:val="24"/>
                <w:highlight w:val="none"/>
              </w:rPr>
              <w:t>模型导入</w:t>
            </w:r>
          </w:p>
        </w:tc>
        <w:tc>
          <w:tcPr>
            <w:tcW w:w="4355" w:type="dxa"/>
            <w:noWrap w:val="0"/>
            <w:vAlign w:val="center"/>
          </w:tcPr>
          <w:p w14:paraId="2360B223">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成功导入模型且可读取</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sz w:val="24"/>
                <w:szCs w:val="24"/>
                <w:highlight w:val="none"/>
                <w:lang w:val="en-US" w:eastAsia="zh-CN"/>
              </w:rPr>
              <w:t>3分；</w:t>
            </w:r>
            <w:r>
              <w:rPr>
                <w:rFonts w:hint="eastAsia" w:ascii="仿宋_GB2312" w:hAnsi="仿宋_GB2312" w:eastAsia="仿宋_GB2312" w:cs="仿宋_GB2312"/>
                <w:color w:val="000000"/>
                <w:sz w:val="24"/>
                <w:szCs w:val="24"/>
                <w:highlight w:val="none"/>
              </w:rPr>
              <w:t>成功导入模型且不可读取</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导入模型失败</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不得分</w:t>
            </w:r>
            <w:r>
              <w:rPr>
                <w:rFonts w:hint="eastAsia" w:ascii="仿宋_GB2312" w:hAnsi="仿宋_GB2312" w:cs="仿宋_GB2312"/>
                <w:color w:val="000000"/>
                <w:sz w:val="24"/>
                <w:szCs w:val="24"/>
                <w:highlight w:val="none"/>
                <w:lang w:eastAsia="zh-CN"/>
              </w:rPr>
              <w:t>。</w:t>
            </w:r>
          </w:p>
        </w:tc>
        <w:tc>
          <w:tcPr>
            <w:tcW w:w="618" w:type="dxa"/>
            <w:noWrap w:val="0"/>
            <w:vAlign w:val="center"/>
          </w:tcPr>
          <w:p w14:paraId="0AA6623E">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w:t>
            </w:r>
          </w:p>
        </w:tc>
      </w:tr>
      <w:tr w14:paraId="4B0CC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1454" w:type="dxa"/>
            <w:vMerge w:val="continue"/>
            <w:noWrap w:val="0"/>
            <w:vAlign w:val="center"/>
          </w:tcPr>
          <w:p w14:paraId="22D82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709" w:type="dxa"/>
            <w:noWrap w:val="0"/>
            <w:vAlign w:val="center"/>
          </w:tcPr>
          <w:p w14:paraId="2BD1B4A2">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修改SMore SDK Demo系统名称</w:t>
            </w:r>
          </w:p>
        </w:tc>
        <w:tc>
          <w:tcPr>
            <w:tcW w:w="4355" w:type="dxa"/>
            <w:noWrap w:val="0"/>
            <w:vAlign w:val="center"/>
          </w:tcPr>
          <w:p w14:paraId="279E3157">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成功修改</w:t>
            </w:r>
            <w:r>
              <w:rPr>
                <w:rFonts w:hint="eastAsia" w:ascii="仿宋_GB2312" w:hAnsi="仿宋_GB2312" w:eastAsia="仿宋_GB2312" w:cs="仿宋_GB2312"/>
                <w:color w:val="000000"/>
                <w:sz w:val="24"/>
                <w:szCs w:val="24"/>
                <w:highlight w:val="none"/>
                <w:lang w:val="en-US" w:eastAsia="zh-CN"/>
              </w:rPr>
              <w:t>系统名称为考生编号，得</w:t>
            </w:r>
            <w:r>
              <w:rPr>
                <w:rFonts w:hint="eastAsia" w:ascii="仿宋_GB2312" w:hAnsi="仿宋_GB2312" w:eastAsia="仿宋_GB2312" w:cs="仿宋_GB2312"/>
                <w:sz w:val="24"/>
                <w:szCs w:val="24"/>
                <w:highlight w:val="none"/>
                <w:lang w:val="en-US" w:eastAsia="zh-CN"/>
              </w:rPr>
              <w:t>2分；</w:t>
            </w:r>
            <w:r>
              <w:rPr>
                <w:rFonts w:hint="eastAsia" w:ascii="仿宋_GB2312" w:hAnsi="仿宋_GB2312" w:eastAsia="仿宋_GB2312" w:cs="仿宋_GB2312"/>
                <w:color w:val="000000"/>
                <w:sz w:val="24"/>
                <w:szCs w:val="24"/>
                <w:highlight w:val="none"/>
                <w:lang w:val="en-US" w:eastAsia="zh-CN"/>
              </w:rPr>
              <w:t>未</w:t>
            </w:r>
            <w:r>
              <w:rPr>
                <w:rFonts w:hint="eastAsia" w:ascii="仿宋_GB2312" w:hAnsi="仿宋_GB2312" w:eastAsia="仿宋_GB2312" w:cs="仿宋_GB2312"/>
                <w:color w:val="000000"/>
                <w:sz w:val="24"/>
                <w:szCs w:val="24"/>
                <w:highlight w:val="none"/>
              </w:rPr>
              <w:t>修改</w:t>
            </w:r>
            <w:r>
              <w:rPr>
                <w:rFonts w:hint="eastAsia" w:ascii="仿宋_GB2312" w:hAnsi="仿宋_GB2312" w:eastAsia="仿宋_GB2312" w:cs="仿宋_GB2312"/>
                <w:color w:val="000000"/>
                <w:sz w:val="24"/>
                <w:szCs w:val="24"/>
                <w:highlight w:val="none"/>
                <w:lang w:val="en-US" w:eastAsia="zh-CN"/>
              </w:rPr>
              <w:t>系统名称为考生编号，</w:t>
            </w:r>
            <w:r>
              <w:rPr>
                <w:rFonts w:hint="eastAsia" w:ascii="仿宋_GB2312" w:hAnsi="仿宋_GB2312" w:eastAsia="仿宋_GB2312" w:cs="仿宋_GB2312"/>
                <w:color w:val="000000"/>
                <w:sz w:val="24"/>
                <w:szCs w:val="24"/>
                <w:highlight w:val="none"/>
              </w:rPr>
              <w:t>不得分</w:t>
            </w:r>
            <w:r>
              <w:rPr>
                <w:rFonts w:hint="eastAsia" w:ascii="仿宋_GB2312" w:hAnsi="仿宋_GB2312" w:eastAsia="仿宋_GB2312" w:cs="仿宋_GB2312"/>
                <w:color w:val="000000"/>
                <w:sz w:val="24"/>
                <w:szCs w:val="24"/>
                <w:highlight w:val="none"/>
                <w:lang w:eastAsia="zh-CN"/>
              </w:rPr>
              <w:t>。</w:t>
            </w:r>
          </w:p>
        </w:tc>
        <w:tc>
          <w:tcPr>
            <w:tcW w:w="618" w:type="dxa"/>
            <w:noWrap w:val="0"/>
            <w:vAlign w:val="center"/>
          </w:tcPr>
          <w:p w14:paraId="6863F66E">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2</w:t>
            </w:r>
          </w:p>
        </w:tc>
      </w:tr>
      <w:tr w14:paraId="2FA8D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continue"/>
            <w:noWrap w:val="0"/>
            <w:vAlign w:val="center"/>
          </w:tcPr>
          <w:p w14:paraId="09D69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709" w:type="dxa"/>
            <w:noWrap w:val="0"/>
            <w:vAlign w:val="center"/>
          </w:tcPr>
          <w:p w14:paraId="5BCA4729">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运行模型对本地图片进行验证</w:t>
            </w:r>
          </w:p>
        </w:tc>
        <w:tc>
          <w:tcPr>
            <w:tcW w:w="4355" w:type="dxa"/>
            <w:noWrap w:val="0"/>
            <w:vAlign w:val="center"/>
          </w:tcPr>
          <w:p w14:paraId="13F003EB">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将</w:t>
            </w:r>
            <w:r>
              <w:rPr>
                <w:rFonts w:hint="eastAsia" w:ascii="仿宋_GB2312" w:hAnsi="仿宋_GB2312" w:cs="仿宋_GB2312"/>
                <w:color w:val="000000"/>
                <w:sz w:val="24"/>
                <w:szCs w:val="24"/>
                <w:highlight w:val="none"/>
                <w:lang w:val="en-US" w:eastAsia="zh-CN"/>
              </w:rPr>
              <w:t>模块A</w:t>
            </w:r>
            <w:r>
              <w:rPr>
                <w:rFonts w:hint="eastAsia" w:ascii="仿宋_GB2312" w:hAnsi="仿宋_GB2312" w:eastAsia="仿宋_GB2312" w:cs="仿宋_GB2312"/>
                <w:color w:val="000000"/>
                <w:sz w:val="24"/>
                <w:szCs w:val="24"/>
                <w:highlight w:val="none"/>
                <w:lang w:val="en-US" w:eastAsia="zh-CN"/>
              </w:rPr>
              <w:t>中采集的图片数据作为本地图源，运行模型，进行循环检测并显示检测结果，截图保存得5分；未将模块A中采集的图片数据作为本地图源，但模型运行成功，并成功进行循环检测且显示检测结果，截图保存得3分；运行模型失败，不得分。</w:t>
            </w:r>
          </w:p>
        </w:tc>
        <w:tc>
          <w:tcPr>
            <w:tcW w:w="618" w:type="dxa"/>
            <w:noWrap w:val="0"/>
            <w:vAlign w:val="center"/>
          </w:tcPr>
          <w:p w14:paraId="571BE1C6">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r>
      <w:tr w14:paraId="75E62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54" w:type="dxa"/>
            <w:vMerge w:val="continue"/>
            <w:noWrap w:val="0"/>
            <w:vAlign w:val="center"/>
          </w:tcPr>
          <w:p w14:paraId="4D14B5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p>
        </w:tc>
        <w:tc>
          <w:tcPr>
            <w:tcW w:w="2709" w:type="dxa"/>
            <w:noWrap w:val="0"/>
            <w:vAlign w:val="center"/>
          </w:tcPr>
          <w:p w14:paraId="7D366A97">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裁判用统一数据分析模型的工程化应用</w:t>
            </w:r>
          </w:p>
        </w:tc>
        <w:tc>
          <w:tcPr>
            <w:tcW w:w="4355" w:type="dxa"/>
            <w:noWrap w:val="0"/>
            <w:vAlign w:val="center"/>
          </w:tcPr>
          <w:p w14:paraId="10022D0A">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循环采集数据且检出率超过90%</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20</w:t>
            </w:r>
            <w:r>
              <w:rPr>
                <w:rFonts w:hint="eastAsia" w:ascii="仿宋_GB2312" w:hAnsi="仿宋_GB2312" w:eastAsia="仿宋_GB2312" w:cs="仿宋_GB2312"/>
                <w:color w:val="000000"/>
                <w:sz w:val="24"/>
                <w:szCs w:val="24"/>
                <w:highlight w:val="none"/>
              </w:rPr>
              <w:t>分起，每增加</w:t>
            </w:r>
            <w:r>
              <w:rPr>
                <w:rFonts w:hint="eastAsia" w:ascii="仿宋_GB2312" w:hAnsi="仿宋_GB2312" w:eastAsia="仿宋_GB2312" w:cs="仿宋_GB2312"/>
                <w:color w:val="000000"/>
                <w:sz w:val="24"/>
                <w:szCs w:val="24"/>
                <w:highlight w:val="none"/>
                <w:lang w:val="en-US" w:eastAsia="zh-CN"/>
              </w:rPr>
              <w:t>0.</w:t>
            </w:r>
            <w:r>
              <w:rPr>
                <w:rFonts w:hint="eastAsia" w:ascii="仿宋_GB2312" w:hAnsi="仿宋_GB2312" w:eastAsia="仿宋_GB2312" w:cs="仿宋_GB2312"/>
                <w:color w:val="000000"/>
                <w:sz w:val="24"/>
                <w:szCs w:val="24"/>
                <w:highlight w:val="none"/>
              </w:rPr>
              <w:t>1%加</w:t>
            </w:r>
            <w:r>
              <w:rPr>
                <w:rFonts w:hint="eastAsia" w:ascii="仿宋_GB2312" w:hAnsi="仿宋_GB2312" w:eastAsia="仿宋_GB2312" w:cs="仿宋_GB2312"/>
                <w:color w:val="000000"/>
                <w:sz w:val="24"/>
                <w:szCs w:val="24"/>
                <w:highlight w:val="none"/>
                <w:lang w:val="en-US" w:eastAsia="zh-CN"/>
              </w:rPr>
              <w:t>0.</w:t>
            </w:r>
            <w:r>
              <w:rPr>
                <w:rFonts w:hint="eastAsia" w:ascii="仿宋_GB2312" w:hAnsi="仿宋_GB2312" w:eastAsia="仿宋_GB2312" w:cs="仿宋_GB2312"/>
                <w:color w:val="000000"/>
                <w:sz w:val="24"/>
                <w:szCs w:val="24"/>
                <w:highlight w:val="none"/>
              </w:rPr>
              <w:t>1分</w:t>
            </w:r>
            <w:r>
              <w:rPr>
                <w:rFonts w:hint="eastAsia" w:ascii="仿宋_GB2312" w:hAnsi="仿宋_GB2312" w:eastAsia="仿宋_GB2312" w:cs="仿宋_GB2312"/>
                <w:color w:val="000000"/>
                <w:sz w:val="24"/>
                <w:szCs w:val="24"/>
                <w:highlight w:val="none"/>
                <w:lang w:eastAsia="zh-CN"/>
              </w:rPr>
              <w:t>，满分</w:t>
            </w:r>
            <w:r>
              <w:rPr>
                <w:rFonts w:hint="eastAsia" w:ascii="仿宋_GB2312" w:hAnsi="仿宋_GB2312" w:eastAsia="仿宋_GB2312" w:cs="仿宋_GB2312"/>
                <w:color w:val="000000"/>
                <w:sz w:val="24"/>
                <w:szCs w:val="24"/>
                <w:highlight w:val="none"/>
                <w:lang w:val="en-US" w:eastAsia="zh-CN"/>
              </w:rPr>
              <w:t>30分；</w:t>
            </w:r>
            <w:r>
              <w:rPr>
                <w:rFonts w:hint="eastAsia" w:ascii="仿宋_GB2312" w:hAnsi="仿宋_GB2312" w:eastAsia="仿宋_GB2312" w:cs="仿宋_GB2312"/>
                <w:color w:val="000000"/>
                <w:sz w:val="24"/>
                <w:szCs w:val="24"/>
                <w:highlight w:val="none"/>
              </w:rPr>
              <w:t>循环采集数据且</w:t>
            </w:r>
            <w:r>
              <w:rPr>
                <w:rFonts w:hint="eastAsia" w:ascii="仿宋_GB2312" w:hAnsi="仿宋_GB2312" w:eastAsia="仿宋_GB2312" w:cs="仿宋_GB2312"/>
                <w:color w:val="000000"/>
                <w:sz w:val="24"/>
                <w:szCs w:val="24"/>
                <w:highlight w:val="none"/>
                <w:lang w:val="en-US" w:eastAsia="zh-CN"/>
              </w:rPr>
              <w:t>70</w:t>
            </w:r>
            <w:r>
              <w:rPr>
                <w:rFonts w:hint="eastAsia" w:ascii="仿宋_GB2312" w:hAnsi="仿宋_GB2312" w:eastAsia="仿宋_GB2312" w:cs="仿宋_GB2312"/>
                <w:color w:val="000000"/>
                <w:sz w:val="24"/>
                <w:szCs w:val="24"/>
                <w:highlight w:val="none"/>
              </w:rPr>
              <w:t>%≤检出率≤90%</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10—20分，</w:t>
            </w:r>
            <w:r>
              <w:rPr>
                <w:rFonts w:hint="eastAsia" w:ascii="仿宋_GB2312" w:hAnsi="仿宋_GB2312" w:eastAsia="仿宋_GB2312" w:cs="仿宋_GB2312"/>
                <w:color w:val="000000"/>
                <w:sz w:val="24"/>
                <w:szCs w:val="24"/>
                <w:highlight w:val="none"/>
              </w:rPr>
              <w:t>每增加</w:t>
            </w:r>
            <w:r>
              <w:rPr>
                <w:rFonts w:hint="eastAsia" w:ascii="仿宋_GB2312" w:hAnsi="仿宋_GB2312" w:eastAsia="仿宋_GB2312" w:cs="仿宋_GB2312"/>
                <w:color w:val="000000"/>
                <w:sz w:val="24"/>
                <w:szCs w:val="24"/>
                <w:highlight w:val="none"/>
                <w:lang w:val="en-US" w:eastAsia="zh-CN"/>
              </w:rPr>
              <w:t>0.1</w:t>
            </w:r>
            <w:r>
              <w:rPr>
                <w:rFonts w:hint="eastAsia" w:ascii="仿宋_GB2312" w:hAnsi="仿宋_GB2312" w:eastAsia="仿宋_GB2312" w:cs="仿宋_GB2312"/>
                <w:color w:val="000000"/>
                <w:sz w:val="24"/>
                <w:szCs w:val="24"/>
                <w:highlight w:val="none"/>
              </w:rPr>
              <w:t>%加</w:t>
            </w:r>
            <w:r>
              <w:rPr>
                <w:rFonts w:hint="eastAsia" w:ascii="仿宋_GB2312" w:hAnsi="仿宋_GB2312" w:eastAsia="仿宋_GB2312" w:cs="仿宋_GB2312"/>
                <w:color w:val="000000"/>
                <w:sz w:val="24"/>
                <w:szCs w:val="24"/>
                <w:highlight w:val="none"/>
                <w:lang w:val="en-US" w:eastAsia="zh-CN"/>
              </w:rPr>
              <w:t>0.05</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循环采集数据且40%≤检出率≤</w:t>
            </w:r>
            <w:r>
              <w:rPr>
                <w:rFonts w:hint="eastAsia" w:ascii="仿宋_GB2312" w:hAnsi="仿宋_GB2312" w:eastAsia="仿宋_GB2312" w:cs="仿宋_GB2312"/>
                <w:color w:val="000000"/>
                <w:sz w:val="24"/>
                <w:szCs w:val="24"/>
                <w:highlight w:val="none"/>
                <w:lang w:val="en-US" w:eastAsia="zh-CN"/>
              </w:rPr>
              <w:t>70</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，得</w:t>
            </w:r>
            <w:r>
              <w:rPr>
                <w:rFonts w:hint="eastAsia" w:ascii="仿宋_GB2312" w:hAnsi="仿宋_GB2312" w:eastAsia="仿宋_GB2312" w:cs="仿宋_GB2312"/>
                <w:color w:val="000000"/>
                <w:sz w:val="24"/>
                <w:szCs w:val="24"/>
                <w:highlight w:val="none"/>
                <w:lang w:val="en-US" w:eastAsia="zh-CN"/>
              </w:rPr>
              <w:t>0—10分，</w:t>
            </w:r>
            <w:r>
              <w:rPr>
                <w:rFonts w:hint="eastAsia" w:ascii="仿宋_GB2312" w:hAnsi="仿宋_GB2312" w:eastAsia="仿宋_GB2312" w:cs="仿宋_GB2312"/>
                <w:color w:val="000000"/>
                <w:sz w:val="24"/>
                <w:szCs w:val="24"/>
                <w:highlight w:val="none"/>
              </w:rPr>
              <w:t>每增加</w:t>
            </w:r>
            <w:r>
              <w:rPr>
                <w:rFonts w:hint="eastAsia" w:ascii="仿宋_GB2312" w:hAnsi="仿宋_GB2312" w:eastAsia="仿宋_GB2312" w:cs="仿宋_GB2312"/>
                <w:color w:val="000000"/>
                <w:sz w:val="24"/>
                <w:szCs w:val="24"/>
                <w:highlight w:val="none"/>
                <w:lang w:val="en-US" w:eastAsia="zh-CN"/>
              </w:rPr>
              <w:t>0.1</w:t>
            </w:r>
            <w:r>
              <w:rPr>
                <w:rFonts w:hint="eastAsia" w:ascii="仿宋_GB2312" w:hAnsi="仿宋_GB2312" w:eastAsia="仿宋_GB2312" w:cs="仿宋_GB2312"/>
                <w:color w:val="000000"/>
                <w:sz w:val="24"/>
                <w:szCs w:val="24"/>
                <w:highlight w:val="none"/>
              </w:rPr>
              <w:t>%加</w:t>
            </w:r>
            <w:r>
              <w:rPr>
                <w:rFonts w:hint="eastAsia" w:ascii="仿宋_GB2312" w:hAnsi="仿宋_GB2312" w:eastAsia="仿宋_GB2312" w:cs="仿宋_GB2312"/>
                <w:color w:val="000000"/>
                <w:sz w:val="24"/>
                <w:szCs w:val="24"/>
                <w:highlight w:val="none"/>
                <w:lang w:val="en-US" w:eastAsia="zh-CN"/>
              </w:rPr>
              <w:t>0.033</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循环采集数据且检出率≤40%</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不得分</w:t>
            </w:r>
            <w:r>
              <w:rPr>
                <w:rFonts w:hint="eastAsia" w:ascii="仿宋_GB2312" w:hAnsi="仿宋_GB2312" w:cs="仿宋_GB2312"/>
                <w:color w:val="000000"/>
                <w:sz w:val="24"/>
                <w:szCs w:val="24"/>
                <w:highlight w:val="none"/>
                <w:lang w:eastAsia="zh-CN"/>
              </w:rPr>
              <w:t>。</w:t>
            </w:r>
          </w:p>
        </w:tc>
        <w:tc>
          <w:tcPr>
            <w:tcW w:w="618" w:type="dxa"/>
            <w:noWrap w:val="0"/>
            <w:vAlign w:val="center"/>
          </w:tcPr>
          <w:p w14:paraId="2D2ACE2A">
            <w:pPr>
              <w:spacing w:line="4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30</w:t>
            </w:r>
          </w:p>
        </w:tc>
      </w:tr>
      <w:bookmarkEnd w:id="1"/>
      <w:tr w14:paraId="03961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6" w:hRule="atLeast"/>
          <w:jc w:val="center"/>
        </w:trPr>
        <w:tc>
          <w:tcPr>
            <w:tcW w:w="8518" w:type="dxa"/>
            <w:gridSpan w:val="3"/>
            <w:tcBorders>
              <w:bottom w:val="single" w:color="auto" w:sz="6" w:space="0"/>
            </w:tcBorders>
            <w:noWrap w:val="0"/>
            <w:vAlign w:val="center"/>
          </w:tcPr>
          <w:p w14:paraId="2B2613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合计</w:t>
            </w:r>
          </w:p>
        </w:tc>
        <w:tc>
          <w:tcPr>
            <w:tcW w:w="618" w:type="dxa"/>
            <w:tcBorders>
              <w:bottom w:val="single" w:color="auto" w:sz="6" w:space="0"/>
            </w:tcBorders>
            <w:noWrap w:val="0"/>
            <w:vAlign w:val="center"/>
          </w:tcPr>
          <w:p w14:paraId="70CAE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100</w:t>
            </w:r>
          </w:p>
        </w:tc>
      </w:tr>
      <w:bookmarkEnd w:id="0"/>
    </w:tbl>
    <w:p w14:paraId="20AA7F3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（三）评判方法</w:t>
      </w:r>
    </w:p>
    <w:p w14:paraId="42694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highlight w:val="none"/>
          <w:lang w:val="en-US" w:eastAsia="zh-CN"/>
        </w:rPr>
      </w:pPr>
      <w:bookmarkStart w:id="2" w:name="_Hlk517772471"/>
      <w:r>
        <w:rPr>
          <w:rFonts w:hint="eastAsia" w:ascii="仿宋_GB2312" w:hAnsi="仿宋_GB2312" w:cs="仿宋_GB2312"/>
          <w:szCs w:val="32"/>
          <w:highlight w:val="none"/>
        </w:rPr>
        <w:t>1.初赛成绩由计算机系统自动判分，选手初赛成绩以得分高低排名。</w:t>
      </w:r>
    </w:p>
    <w:p w14:paraId="43455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highlight w:val="none"/>
        </w:rPr>
        <w:t>2.决赛由现场裁判组依据参赛选手的实际操作情况按竞赛评分表集体评判、计分</w:t>
      </w:r>
      <w:bookmarkEnd w:id="2"/>
      <w:r>
        <w:rPr>
          <w:rFonts w:hint="eastAsia" w:ascii="仿宋_GB2312" w:hAnsi="仿宋_GB2312" w:cs="仿宋_GB2312"/>
          <w:szCs w:val="32"/>
          <w:highlight w:val="none"/>
          <w:lang w:eastAsia="zh-CN"/>
        </w:rPr>
        <w:t>；</w:t>
      </w:r>
      <w:r>
        <w:rPr>
          <w:rFonts w:hint="eastAsia" w:ascii="仿宋_GB2312" w:hAnsi="仿宋_GB2312" w:cs="仿宋_GB2312"/>
          <w:szCs w:val="32"/>
          <w:highlight w:val="none"/>
        </w:rPr>
        <w:t>裁判组对最终成绩签字确认。</w:t>
      </w:r>
    </w:p>
    <w:p w14:paraId="1F07E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highlight w:val="none"/>
        </w:rPr>
        <w:t>3.</w:t>
      </w:r>
      <w:r>
        <w:rPr>
          <w:rFonts w:hint="eastAsia" w:ascii="仿宋_GB2312" w:hAnsi="仿宋_GB2312" w:cs="仿宋_GB2312"/>
          <w:color w:val="auto"/>
          <w:szCs w:val="32"/>
          <w:highlight w:val="none"/>
          <w:lang w:val="en-US" w:eastAsia="zh-CN"/>
        </w:rPr>
        <w:t>决赛设裁判长1名、裁判员10名，裁判员2人1组，分5组，</w:t>
      </w:r>
      <w:r>
        <w:rPr>
          <w:rFonts w:hint="eastAsia" w:ascii="仿宋_GB2312" w:hAnsi="仿宋_GB2312" w:cs="仿宋_GB2312"/>
          <w:szCs w:val="32"/>
          <w:highlight w:val="none"/>
        </w:rPr>
        <w:t>每组2人对三个模块各自评分，取平均分。</w:t>
      </w:r>
    </w:p>
    <w:p w14:paraId="317CF922">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highlight w:val="none"/>
        </w:rPr>
        <w:t>4.裁判长对所有裁判员的打分过程的公平、公正性进行监督。裁判员执裁期间若有争议，由裁判长裁决。</w:t>
      </w:r>
    </w:p>
    <w:p w14:paraId="2833047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（四）综合排名</w:t>
      </w:r>
    </w:p>
    <w:p w14:paraId="592129A7">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bCs/>
          <w:szCs w:val="32"/>
          <w:highlight w:val="none"/>
          <w:lang w:eastAsia="zh-CN"/>
        </w:rPr>
      </w:pPr>
      <w:r>
        <w:rPr>
          <w:rFonts w:hint="eastAsia" w:ascii="仿宋_GB2312" w:hAnsi="仿宋_GB2312" w:cs="仿宋_GB2312"/>
          <w:szCs w:val="32"/>
          <w:highlight w:val="none"/>
        </w:rPr>
        <w:t>参赛选手最终名次依据初赛和决赛两部分成绩按比例累加的综合成绩进行排名，成绩均四舍五入保留两位小数点。其中初赛成绩占30%、决赛成绩占70%，即参赛选手赛后综合成绩=初赛成绩</w:t>
      </w:r>
      <w:r>
        <w:rPr>
          <w:rFonts w:ascii="仿宋_GB2312" w:hAnsi="仿宋_GB2312" w:cs="仿宋_GB2312"/>
          <w:szCs w:val="32"/>
          <w:highlight w:val="none"/>
        </w:rPr>
        <w:t>×</w:t>
      </w:r>
      <w:r>
        <w:rPr>
          <w:rFonts w:hint="eastAsia" w:ascii="仿宋_GB2312" w:hAnsi="仿宋_GB2312" w:cs="仿宋_GB2312"/>
          <w:szCs w:val="32"/>
          <w:highlight w:val="none"/>
        </w:rPr>
        <w:t>30%+决赛成绩</w:t>
      </w:r>
      <w:r>
        <w:rPr>
          <w:rFonts w:ascii="仿宋_GB2312" w:hAnsi="仿宋_GB2312" w:cs="仿宋_GB2312"/>
          <w:szCs w:val="32"/>
          <w:highlight w:val="none"/>
        </w:rPr>
        <w:t>×</w:t>
      </w:r>
      <w:r>
        <w:rPr>
          <w:rFonts w:hint="eastAsia" w:ascii="仿宋_GB2312" w:hAnsi="仿宋_GB2312" w:cs="仿宋_GB2312"/>
          <w:szCs w:val="32"/>
          <w:highlight w:val="none"/>
        </w:rPr>
        <w:t>70%。当综合成绩相同时，以决赛成绩高者名次在前</w:t>
      </w:r>
      <w:r>
        <w:rPr>
          <w:rFonts w:hint="eastAsia" w:ascii="仿宋_GB2312" w:hAnsi="仿宋_GB2312" w:cs="仿宋_GB2312"/>
          <w:szCs w:val="32"/>
          <w:highlight w:val="none"/>
          <w:lang w:eastAsia="zh-CN"/>
        </w:rPr>
        <w:t>。</w:t>
      </w:r>
      <w:r>
        <w:rPr>
          <w:rFonts w:hint="eastAsia" w:ascii="仿宋_GB2312" w:hAnsi="仿宋"/>
          <w:szCs w:val="32"/>
          <w:highlight w:val="none"/>
        </w:rPr>
        <w:t>若仍相同时</w:t>
      </w:r>
      <w:r>
        <w:rPr>
          <w:rFonts w:hint="eastAsia" w:ascii="仿宋_GB2312"/>
          <w:bCs/>
          <w:szCs w:val="32"/>
          <w:highlight w:val="none"/>
        </w:rPr>
        <w:t>，由裁判组现场商议，另行确定。</w:t>
      </w:r>
    </w:p>
    <w:p w14:paraId="20407AE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bCs/>
          <w:szCs w:val="32"/>
          <w:highlight w:val="none"/>
        </w:rPr>
      </w:pPr>
      <w:r>
        <w:rPr>
          <w:rFonts w:hint="eastAsia" w:eastAsia="黑体"/>
          <w:bCs/>
          <w:szCs w:val="32"/>
          <w:highlight w:val="none"/>
        </w:rPr>
        <w:t>四</w:t>
      </w:r>
      <w:r>
        <w:rPr>
          <w:rFonts w:eastAsia="黑体"/>
          <w:bCs/>
          <w:szCs w:val="32"/>
          <w:highlight w:val="none"/>
        </w:rPr>
        <w:t>、竞赛场地设备</w:t>
      </w:r>
    </w:p>
    <w:p w14:paraId="54C9B30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szCs w:val="32"/>
          <w:highlight w:val="none"/>
        </w:rPr>
      </w:pPr>
      <w:r>
        <w:rPr>
          <w:rFonts w:eastAsia="楷体_GB2312"/>
          <w:szCs w:val="32"/>
          <w:highlight w:val="none"/>
        </w:rPr>
        <w:t>（一）赛场规格</w:t>
      </w:r>
    </w:p>
    <w:p w14:paraId="217FA50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cs="仿宋_GB2312"/>
          <w:szCs w:val="32"/>
          <w:highlight w:val="none"/>
        </w:rPr>
      </w:pPr>
      <w:r>
        <w:rPr>
          <w:rFonts w:hint="eastAsia" w:ascii="仿宋_GB2312" w:hAnsi="仿宋_GB2312" w:cs="仿宋_GB2312"/>
          <w:szCs w:val="32"/>
          <w:highlight w:val="none"/>
        </w:rPr>
        <w:t>1.初赛。参照计算机类工种职业技能鉴定要求布置赛场，配备与参赛人数相适应的计算机设备及桌椅，并留有一定数量的备用。</w:t>
      </w:r>
    </w:p>
    <w:p w14:paraId="2421A35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cs="仿宋_GB2312"/>
          <w:highlight w:val="none"/>
        </w:rPr>
      </w:pPr>
      <w:r>
        <w:rPr>
          <w:rFonts w:hint="eastAsia" w:ascii="仿宋_GB2312" w:hAnsi="仿宋_GB2312" w:cs="仿宋_GB2312"/>
          <w:szCs w:val="32"/>
          <w:highlight w:val="none"/>
        </w:rPr>
        <w:t>2.决赛。</w:t>
      </w:r>
      <w:r>
        <w:rPr>
          <w:rFonts w:hint="eastAsia" w:ascii="仿宋_GB2312" w:hAnsi="仿宋_GB2312" w:eastAsia="仿宋_GB2312" w:cs="仿宋_GB2312"/>
          <w:kern w:val="2"/>
          <w:sz w:val="32"/>
          <w:szCs w:val="32"/>
          <w:highlight w:val="none"/>
          <w:lang w:val="en-US" w:eastAsia="zh-CN" w:bidi="ar-SA"/>
        </w:rPr>
        <w:t>由休息区、候赛区、裁判评分区、竞赛区、统分区、申诉受理区组成。</w:t>
      </w:r>
      <w:r>
        <w:rPr>
          <w:rFonts w:hint="eastAsia" w:ascii="仿宋_GB2312" w:hAnsi="仿宋_GB2312" w:cs="仿宋_GB2312"/>
          <w:szCs w:val="32"/>
          <w:highlight w:val="none"/>
        </w:rPr>
        <w:t>竞赛区独立工位数量</w:t>
      </w:r>
      <w:r>
        <w:rPr>
          <w:rFonts w:hint="eastAsia" w:ascii="仿宋_GB2312" w:hAnsi="仿宋_GB2312" w:cs="仿宋_GB2312"/>
          <w:szCs w:val="32"/>
          <w:highlight w:val="none"/>
          <w:lang w:val="en-US" w:eastAsia="zh-CN"/>
        </w:rPr>
        <w:t>10</w:t>
      </w:r>
      <w:r>
        <w:rPr>
          <w:rFonts w:hint="eastAsia" w:ascii="仿宋_GB2312" w:hAnsi="仿宋_GB2312" w:cs="仿宋_GB2312"/>
          <w:szCs w:val="32"/>
          <w:highlight w:val="none"/>
        </w:rPr>
        <w:t>个，每个工位长1米，宽1米，工位间隔2米</w:t>
      </w:r>
      <w:r>
        <w:rPr>
          <w:rFonts w:hint="eastAsia" w:ascii="仿宋_GB2312" w:hAnsi="仿宋_GB2312" w:cs="仿宋_GB2312"/>
          <w:szCs w:val="32"/>
          <w:highlight w:val="none"/>
          <w:lang w:eastAsia="zh-CN"/>
        </w:rPr>
        <w:t>，提供备用</w:t>
      </w:r>
      <w:r>
        <w:rPr>
          <w:rFonts w:hint="eastAsia" w:ascii="仿宋_GB2312" w:hAnsi="仿宋_GB2312" w:cs="仿宋_GB2312"/>
          <w:szCs w:val="32"/>
          <w:highlight w:val="none"/>
          <w:lang w:val="en-US" w:eastAsia="zh-CN"/>
        </w:rPr>
        <w:t>工位数量2个</w:t>
      </w:r>
      <w:r>
        <w:rPr>
          <w:rFonts w:hint="eastAsia" w:ascii="仿宋_GB2312" w:hAnsi="仿宋_GB2312" w:cs="仿宋_GB2312"/>
          <w:szCs w:val="32"/>
          <w:highlight w:val="none"/>
        </w:rPr>
        <w:t>。</w:t>
      </w:r>
    </w:p>
    <w:p w14:paraId="5829F96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szCs w:val="32"/>
          <w:highlight w:val="none"/>
        </w:rPr>
      </w:pPr>
      <w:r>
        <w:rPr>
          <w:rFonts w:eastAsia="楷体_GB2312"/>
          <w:szCs w:val="32"/>
          <w:highlight w:val="none"/>
        </w:rPr>
        <w:t>（二）场地布局图</w:t>
      </w:r>
    </w:p>
    <w:p w14:paraId="30B70861">
      <w:pPr>
        <w:pStyle w:val="19"/>
        <w:jc w:val="center"/>
        <w:rPr>
          <w:rFonts w:hint="eastAsia" w:eastAsia="仿宋_GB2312"/>
          <w:sz w:val="32"/>
          <w:szCs w:val="32"/>
          <w:highlight w:val="none"/>
          <w:lang w:eastAsia="zh-CN"/>
        </w:rPr>
      </w:pPr>
      <w:r>
        <w:rPr>
          <w:rFonts w:hint="eastAsia" w:eastAsia="仿宋_GB2312"/>
          <w:sz w:val="32"/>
          <w:szCs w:val="32"/>
          <w:highlight w:val="none"/>
          <w:lang w:eastAsia="zh-CN"/>
        </w:rPr>
        <w:drawing>
          <wp:inline distT="0" distB="0" distL="114300" distR="114300">
            <wp:extent cx="3502025" cy="3665855"/>
            <wp:effectExtent l="0" t="0" r="3175" b="10795"/>
            <wp:docPr id="2" name="图片 2" descr="b55ece76569c8f0b5f5892c32f90b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5ece76569c8f0b5f5892c32f90be4"/>
                    <pic:cNvPicPr>
                      <a:picLocks noChangeAspect="1"/>
                    </pic:cNvPicPr>
                  </pic:nvPicPr>
                  <pic:blipFill>
                    <a:blip r:embed="rId5"/>
                    <a:stretch>
                      <a:fillRect/>
                    </a:stretch>
                  </pic:blipFill>
                  <pic:spPr>
                    <a:xfrm>
                      <a:off x="0" y="0"/>
                      <a:ext cx="3502025" cy="3665855"/>
                    </a:xfrm>
                    <a:prstGeom prst="rect">
                      <a:avLst/>
                    </a:prstGeom>
                  </pic:spPr>
                </pic:pic>
              </a:graphicData>
            </a:graphic>
          </wp:inline>
        </w:drawing>
      </w:r>
    </w:p>
    <w:p w14:paraId="1A7BE6DD">
      <w:pPr>
        <w:numPr>
          <w:ilvl w:val="0"/>
          <w:numId w:val="3"/>
        </w:numPr>
        <w:spacing w:line="600" w:lineRule="exact"/>
        <w:ind w:firstLine="640" w:firstLineChars="200"/>
        <w:rPr>
          <w:rFonts w:eastAsia="楷体_GB2312"/>
          <w:szCs w:val="32"/>
          <w:highlight w:val="none"/>
        </w:rPr>
      </w:pPr>
      <w:r>
        <w:rPr>
          <w:rFonts w:eastAsia="楷体_GB2312"/>
          <w:szCs w:val="32"/>
          <w:highlight w:val="none"/>
        </w:rPr>
        <w:t>基础设施清单</w:t>
      </w:r>
    </w:p>
    <w:p w14:paraId="53DED49E">
      <w:pPr>
        <w:pStyle w:val="7"/>
        <w:jc w:val="center"/>
        <w:rPr>
          <w:highlight w:val="none"/>
        </w:rPr>
      </w:pPr>
      <w:r>
        <w:rPr>
          <w:rFonts w:hint="eastAsia"/>
          <w:highlight w:val="none"/>
        </w:rPr>
        <w:t>初赛</w:t>
      </w:r>
      <w:r>
        <w:rPr>
          <w:highlight w:val="none"/>
        </w:rPr>
        <w:t>设施</w:t>
      </w:r>
      <w:r>
        <w:rPr>
          <w:rFonts w:hint="eastAsia" w:ascii="仿宋_GB2312" w:hAnsi="仿宋_GB2312" w:cs="仿宋_GB2312"/>
          <w:szCs w:val="32"/>
          <w:highlight w:val="none"/>
        </w:rPr>
        <w:t>、设备</w:t>
      </w:r>
      <w:r>
        <w:rPr>
          <w:highlight w:val="none"/>
        </w:rPr>
        <w:t>清单</w:t>
      </w:r>
    </w:p>
    <w:tbl>
      <w:tblPr>
        <w:tblStyle w:val="11"/>
        <w:tblW w:w="8107" w:type="dxa"/>
        <w:jc w:val="center"/>
        <w:tblLayout w:type="fixed"/>
        <w:tblCellMar>
          <w:top w:w="0" w:type="dxa"/>
          <w:left w:w="108" w:type="dxa"/>
          <w:bottom w:w="0" w:type="dxa"/>
          <w:right w:w="108" w:type="dxa"/>
        </w:tblCellMar>
      </w:tblPr>
      <w:tblGrid>
        <w:gridCol w:w="907"/>
        <w:gridCol w:w="1928"/>
        <w:gridCol w:w="1247"/>
        <w:gridCol w:w="4025"/>
      </w:tblGrid>
      <w:tr w14:paraId="467817E0">
        <w:tblPrEx>
          <w:tblCellMar>
            <w:top w:w="0" w:type="dxa"/>
            <w:left w:w="108" w:type="dxa"/>
            <w:bottom w:w="0" w:type="dxa"/>
            <w:right w:w="108" w:type="dxa"/>
          </w:tblCellMar>
        </w:tblPrEx>
        <w:trPr>
          <w:trHeight w:val="546"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73719785">
            <w:pPr>
              <w:widowControl/>
              <w:jc w:val="center"/>
              <w:rPr>
                <w:rFonts w:ascii="仿宋_GB2312" w:hAnsi="微软雅黑"/>
                <w:b/>
                <w:bCs/>
                <w:sz w:val="24"/>
                <w:szCs w:val="24"/>
                <w:highlight w:val="none"/>
              </w:rPr>
            </w:pPr>
            <w:r>
              <w:rPr>
                <w:rFonts w:hint="eastAsia" w:ascii="仿宋_GB2312" w:hAnsi="微软雅黑"/>
                <w:b/>
                <w:bCs/>
                <w:sz w:val="24"/>
                <w:szCs w:val="24"/>
                <w:highlight w:val="none"/>
              </w:rPr>
              <w:t>序号</w:t>
            </w:r>
          </w:p>
        </w:tc>
        <w:tc>
          <w:tcPr>
            <w:tcW w:w="1928" w:type="dxa"/>
            <w:tcBorders>
              <w:top w:val="single" w:color="auto" w:sz="4" w:space="0"/>
              <w:left w:val="nil"/>
              <w:bottom w:val="single" w:color="auto" w:sz="4" w:space="0"/>
              <w:right w:val="single" w:color="auto" w:sz="4" w:space="0"/>
            </w:tcBorders>
            <w:noWrap/>
            <w:vAlign w:val="center"/>
          </w:tcPr>
          <w:p w14:paraId="2E179891">
            <w:pPr>
              <w:widowControl/>
              <w:jc w:val="center"/>
              <w:rPr>
                <w:rFonts w:ascii="仿宋_GB2312" w:hAnsi="微软雅黑"/>
                <w:b/>
                <w:bCs/>
                <w:sz w:val="24"/>
                <w:szCs w:val="24"/>
                <w:highlight w:val="none"/>
              </w:rPr>
            </w:pPr>
            <w:r>
              <w:rPr>
                <w:rFonts w:hint="eastAsia" w:ascii="仿宋_GB2312" w:hAnsi="微软雅黑"/>
                <w:b/>
                <w:bCs/>
                <w:sz w:val="24"/>
                <w:szCs w:val="24"/>
                <w:highlight w:val="none"/>
              </w:rPr>
              <w:t>名称</w:t>
            </w:r>
          </w:p>
        </w:tc>
        <w:tc>
          <w:tcPr>
            <w:tcW w:w="1247" w:type="dxa"/>
            <w:tcBorders>
              <w:top w:val="single" w:color="auto" w:sz="4" w:space="0"/>
              <w:left w:val="nil"/>
              <w:bottom w:val="single" w:color="auto" w:sz="4" w:space="0"/>
              <w:right w:val="single" w:color="auto" w:sz="4" w:space="0"/>
            </w:tcBorders>
            <w:noWrap/>
            <w:vAlign w:val="center"/>
          </w:tcPr>
          <w:p w14:paraId="515594F8">
            <w:pPr>
              <w:widowControl/>
              <w:jc w:val="center"/>
              <w:rPr>
                <w:rFonts w:hint="default" w:ascii="仿宋_GB2312" w:hAnsi="微软雅黑" w:eastAsia="仿宋_GB2312"/>
                <w:b/>
                <w:bCs/>
                <w:sz w:val="24"/>
                <w:szCs w:val="24"/>
                <w:highlight w:val="none"/>
                <w:lang w:val="en-US" w:eastAsia="zh-CN"/>
              </w:rPr>
            </w:pPr>
            <w:r>
              <w:rPr>
                <w:rFonts w:hint="eastAsia" w:ascii="仿宋_GB2312" w:hAnsi="微软雅黑"/>
                <w:b/>
                <w:bCs/>
                <w:sz w:val="24"/>
                <w:szCs w:val="24"/>
                <w:highlight w:val="none"/>
                <w:lang w:val="en-US" w:eastAsia="zh-CN"/>
              </w:rPr>
              <w:t>数量</w:t>
            </w:r>
          </w:p>
        </w:tc>
        <w:tc>
          <w:tcPr>
            <w:tcW w:w="4025" w:type="dxa"/>
            <w:tcBorders>
              <w:top w:val="single" w:color="auto" w:sz="4" w:space="0"/>
              <w:left w:val="nil"/>
              <w:bottom w:val="single" w:color="auto" w:sz="4" w:space="0"/>
              <w:right w:val="single" w:color="auto" w:sz="4" w:space="0"/>
            </w:tcBorders>
            <w:noWrap/>
            <w:vAlign w:val="center"/>
          </w:tcPr>
          <w:p w14:paraId="2960CE34">
            <w:pPr>
              <w:widowControl/>
              <w:jc w:val="center"/>
              <w:rPr>
                <w:rFonts w:hint="default" w:ascii="仿宋_GB2312" w:hAnsi="微软雅黑" w:eastAsia="仿宋_GB2312"/>
                <w:b/>
                <w:bCs/>
                <w:sz w:val="24"/>
                <w:szCs w:val="24"/>
                <w:highlight w:val="none"/>
                <w:lang w:val="en-US" w:eastAsia="zh-CN"/>
              </w:rPr>
            </w:pPr>
            <w:r>
              <w:rPr>
                <w:rFonts w:hint="eastAsia" w:ascii="仿宋_GB2312" w:hAnsi="微软雅黑"/>
                <w:b/>
                <w:bCs/>
                <w:sz w:val="24"/>
                <w:szCs w:val="24"/>
                <w:highlight w:val="none"/>
                <w:lang w:val="en-US" w:eastAsia="zh-CN"/>
              </w:rPr>
              <w:t>技术规格</w:t>
            </w:r>
          </w:p>
        </w:tc>
      </w:tr>
      <w:tr w14:paraId="286295DF">
        <w:tblPrEx>
          <w:tblCellMar>
            <w:top w:w="0" w:type="dxa"/>
            <w:left w:w="108" w:type="dxa"/>
            <w:bottom w:w="0" w:type="dxa"/>
            <w:right w:w="108" w:type="dxa"/>
          </w:tblCellMar>
        </w:tblPrEx>
        <w:trPr>
          <w:trHeight w:val="485"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7F242D88">
            <w:pPr>
              <w:widowControl/>
              <w:jc w:val="center"/>
              <w:rPr>
                <w:rFonts w:hint="default" w:ascii="仿宋_GB2312" w:hAnsi="微软雅黑" w:eastAsia="仿宋_GB2312"/>
                <w:sz w:val="24"/>
                <w:szCs w:val="24"/>
                <w:highlight w:val="none"/>
                <w:lang w:val="en-US" w:eastAsia="zh-CN"/>
              </w:rPr>
            </w:pPr>
            <w:r>
              <w:rPr>
                <w:rFonts w:hint="eastAsia" w:ascii="仿宋_GB2312" w:hAnsi="微软雅黑"/>
                <w:sz w:val="24"/>
                <w:szCs w:val="24"/>
                <w:highlight w:val="none"/>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ign w:val="center"/>
          </w:tcPr>
          <w:p w14:paraId="5A972AF3">
            <w:pPr>
              <w:widowControl/>
              <w:jc w:val="center"/>
              <w:rPr>
                <w:rFonts w:hint="eastAsia" w:ascii="仿宋_GB2312" w:hAnsi="微软雅黑" w:eastAsia="仿宋_GB2312"/>
                <w:sz w:val="24"/>
                <w:szCs w:val="24"/>
                <w:highlight w:val="none"/>
                <w:lang w:val="en-US" w:eastAsia="zh-CN"/>
              </w:rPr>
            </w:pPr>
            <w:r>
              <w:rPr>
                <w:rFonts w:hint="eastAsia" w:ascii="仿宋_GB2312" w:hAnsi="微软雅黑"/>
                <w:sz w:val="24"/>
                <w:szCs w:val="24"/>
                <w:highlight w:val="none"/>
                <w:lang w:val="en-US" w:eastAsia="zh-CN"/>
              </w:rPr>
              <w:t>电脑</w:t>
            </w:r>
          </w:p>
        </w:tc>
        <w:tc>
          <w:tcPr>
            <w:tcW w:w="1247" w:type="dxa"/>
            <w:tcBorders>
              <w:top w:val="single" w:color="auto" w:sz="4" w:space="0"/>
              <w:left w:val="single" w:color="auto" w:sz="4" w:space="0"/>
              <w:bottom w:val="single" w:color="auto" w:sz="4" w:space="0"/>
              <w:right w:val="single" w:color="auto" w:sz="4" w:space="0"/>
            </w:tcBorders>
            <w:noWrap/>
            <w:vAlign w:val="center"/>
          </w:tcPr>
          <w:p w14:paraId="023EBEC8">
            <w:pPr>
              <w:widowControl/>
              <w:jc w:val="center"/>
              <w:rPr>
                <w:rFonts w:hint="default" w:ascii="仿宋_GB2312" w:hAnsi="微软雅黑" w:eastAsia="仿宋_GB2312"/>
                <w:sz w:val="24"/>
                <w:szCs w:val="24"/>
                <w:highlight w:val="none"/>
                <w:lang w:val="en-US" w:eastAsia="zh-CN"/>
              </w:rPr>
            </w:pPr>
            <w:r>
              <w:rPr>
                <w:rFonts w:hint="eastAsia" w:ascii="仿宋_GB2312" w:hAnsi="微软雅黑"/>
                <w:sz w:val="24"/>
                <w:szCs w:val="24"/>
                <w:highlight w:val="none"/>
                <w:lang w:val="en-US" w:eastAsia="zh-CN"/>
              </w:rPr>
              <w:t>1套/人</w:t>
            </w:r>
          </w:p>
        </w:tc>
        <w:tc>
          <w:tcPr>
            <w:tcW w:w="4025" w:type="dxa"/>
            <w:tcBorders>
              <w:top w:val="single" w:color="auto" w:sz="4" w:space="0"/>
              <w:left w:val="single" w:color="auto" w:sz="4" w:space="0"/>
              <w:bottom w:val="single" w:color="auto" w:sz="4" w:space="0"/>
              <w:right w:val="single" w:color="auto" w:sz="4" w:space="0"/>
            </w:tcBorders>
            <w:noWrap/>
            <w:vAlign w:val="center"/>
          </w:tcPr>
          <w:p w14:paraId="10F7ACFD">
            <w:pPr>
              <w:widowControl/>
              <w:jc w:val="center"/>
              <w:rPr>
                <w:rFonts w:hint="default" w:ascii="仿宋_GB2312" w:hAnsi="微软雅黑" w:eastAsia="仿宋_GB2312"/>
                <w:sz w:val="24"/>
                <w:szCs w:val="24"/>
                <w:highlight w:val="none"/>
                <w:lang w:val="en-US" w:eastAsia="zh-CN"/>
              </w:rPr>
            </w:pPr>
            <w:r>
              <w:rPr>
                <w:rFonts w:hint="eastAsia" w:ascii="仿宋_GB2312" w:hAnsi="仿宋_GB2312" w:cs="仿宋_GB2312"/>
                <w:kern w:val="2"/>
                <w:sz w:val="24"/>
                <w:szCs w:val="24"/>
                <w:highlight w:val="none"/>
                <w:lang w:val="en-US" w:eastAsia="zh-CN" w:bidi="ar-SA"/>
              </w:rPr>
              <w:t>i5处理器、8G内存、Windows10系统</w:t>
            </w:r>
          </w:p>
        </w:tc>
      </w:tr>
    </w:tbl>
    <w:p w14:paraId="19B790AD">
      <w:pPr>
        <w:spacing w:line="560" w:lineRule="exact"/>
        <w:jc w:val="center"/>
        <w:rPr>
          <w:rFonts w:hint="eastAsia" w:ascii="仿宋_GB2312" w:hAnsi="仿宋_GB2312" w:cs="仿宋_GB2312"/>
          <w:szCs w:val="32"/>
          <w:highlight w:val="none"/>
        </w:rPr>
      </w:pPr>
      <w:r>
        <w:rPr>
          <w:rFonts w:hint="eastAsia" w:ascii="仿宋_GB2312" w:hAnsi="仿宋_GB2312" w:cs="仿宋_GB2312"/>
          <w:szCs w:val="32"/>
          <w:highlight w:val="none"/>
        </w:rPr>
        <w:t>决赛赛场提供设施设备、材料清单</w:t>
      </w:r>
    </w:p>
    <w:tbl>
      <w:tblPr>
        <w:tblStyle w:val="11"/>
        <w:tblW w:w="8107" w:type="dxa"/>
        <w:jc w:val="center"/>
        <w:tblLayout w:type="fixed"/>
        <w:tblCellMar>
          <w:top w:w="0" w:type="dxa"/>
          <w:left w:w="108" w:type="dxa"/>
          <w:bottom w:w="0" w:type="dxa"/>
          <w:right w:w="108" w:type="dxa"/>
        </w:tblCellMar>
      </w:tblPr>
      <w:tblGrid>
        <w:gridCol w:w="907"/>
        <w:gridCol w:w="1928"/>
        <w:gridCol w:w="1247"/>
        <w:gridCol w:w="4025"/>
      </w:tblGrid>
      <w:tr w14:paraId="64535ABC">
        <w:tblPrEx>
          <w:tblCellMar>
            <w:top w:w="0" w:type="dxa"/>
            <w:left w:w="108" w:type="dxa"/>
            <w:bottom w:w="0" w:type="dxa"/>
            <w:right w:w="108" w:type="dxa"/>
          </w:tblCellMar>
        </w:tblPrEx>
        <w:trPr>
          <w:trHeight w:val="582"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7A92D9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1928" w:type="dxa"/>
            <w:tcBorders>
              <w:top w:val="single" w:color="auto" w:sz="4" w:space="0"/>
              <w:left w:val="nil"/>
              <w:bottom w:val="single" w:color="auto" w:sz="4" w:space="0"/>
              <w:right w:val="single" w:color="auto" w:sz="4" w:space="0"/>
            </w:tcBorders>
            <w:noWrap/>
            <w:vAlign w:val="center"/>
          </w:tcPr>
          <w:p w14:paraId="4DBA17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名称</w:t>
            </w:r>
          </w:p>
        </w:tc>
        <w:tc>
          <w:tcPr>
            <w:tcW w:w="1247" w:type="dxa"/>
            <w:tcBorders>
              <w:top w:val="single" w:color="auto" w:sz="4" w:space="0"/>
              <w:left w:val="nil"/>
              <w:bottom w:val="single" w:color="auto" w:sz="4" w:space="0"/>
              <w:right w:val="single" w:color="auto" w:sz="4" w:space="0"/>
            </w:tcBorders>
            <w:noWrap/>
            <w:vAlign w:val="center"/>
          </w:tcPr>
          <w:p w14:paraId="368DF8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数量</w:t>
            </w:r>
          </w:p>
        </w:tc>
        <w:tc>
          <w:tcPr>
            <w:tcW w:w="4025" w:type="dxa"/>
            <w:tcBorders>
              <w:top w:val="single" w:color="auto" w:sz="4" w:space="0"/>
              <w:left w:val="nil"/>
              <w:bottom w:val="single" w:color="auto" w:sz="4" w:space="0"/>
              <w:right w:val="single" w:color="auto" w:sz="4" w:space="0"/>
            </w:tcBorders>
            <w:noWrap/>
            <w:vAlign w:val="center"/>
          </w:tcPr>
          <w:p w14:paraId="2FAA31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技术规格</w:t>
            </w:r>
          </w:p>
        </w:tc>
      </w:tr>
      <w:tr w14:paraId="1428CA3F">
        <w:tblPrEx>
          <w:tblCellMar>
            <w:top w:w="0" w:type="dxa"/>
            <w:left w:w="108" w:type="dxa"/>
            <w:bottom w:w="0" w:type="dxa"/>
            <w:right w:w="108"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4AEE8481">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1</w:t>
            </w:r>
          </w:p>
        </w:tc>
        <w:tc>
          <w:tcPr>
            <w:tcW w:w="1928" w:type="dxa"/>
            <w:tcBorders>
              <w:top w:val="single" w:color="auto" w:sz="4" w:space="0"/>
              <w:left w:val="single" w:color="auto" w:sz="4" w:space="0"/>
              <w:bottom w:val="single" w:color="auto" w:sz="4" w:space="0"/>
              <w:right w:val="single" w:color="auto" w:sz="4" w:space="0"/>
            </w:tcBorders>
            <w:noWrap/>
            <w:vAlign w:val="center"/>
          </w:tcPr>
          <w:p w14:paraId="53E53655">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160W 彩色相机</w:t>
            </w:r>
          </w:p>
        </w:tc>
        <w:tc>
          <w:tcPr>
            <w:tcW w:w="1247" w:type="dxa"/>
            <w:tcBorders>
              <w:top w:val="single" w:color="auto" w:sz="4" w:space="0"/>
              <w:left w:val="single" w:color="auto" w:sz="4" w:space="0"/>
              <w:bottom w:val="single" w:color="auto" w:sz="4" w:space="0"/>
              <w:right w:val="single" w:color="auto" w:sz="4" w:space="0"/>
            </w:tcBorders>
            <w:noWrap/>
            <w:vAlign w:val="center"/>
          </w:tcPr>
          <w:p w14:paraId="562E7431">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sz w:val="24"/>
                <w:highlight w:val="none"/>
                <w:lang w:val="en-US" w:eastAsia="zh-CN"/>
              </w:rPr>
              <w:t>20</w:t>
            </w:r>
          </w:p>
        </w:tc>
        <w:tc>
          <w:tcPr>
            <w:tcW w:w="4025" w:type="dxa"/>
            <w:tcBorders>
              <w:top w:val="single" w:color="auto" w:sz="4" w:space="0"/>
              <w:left w:val="single" w:color="auto" w:sz="4" w:space="0"/>
              <w:bottom w:val="single" w:color="auto" w:sz="4" w:space="0"/>
              <w:right w:val="single" w:color="auto" w:sz="4" w:space="0"/>
            </w:tcBorders>
            <w:noWrap/>
            <w:vAlign w:val="center"/>
          </w:tcPr>
          <w:p w14:paraId="2CDF1DE1">
            <w:pPr>
              <w:pStyle w:val="16"/>
              <w:snapToGrid w:val="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eastAsia="zh-CN"/>
              </w:rPr>
              <w:t>MV-CA016-10GC</w:t>
            </w:r>
          </w:p>
        </w:tc>
      </w:tr>
      <w:tr w14:paraId="2AB672C1">
        <w:tblPrEx>
          <w:tblCellMar>
            <w:top w:w="0" w:type="dxa"/>
            <w:left w:w="108" w:type="dxa"/>
            <w:bottom w:w="0" w:type="dxa"/>
            <w:right w:w="108"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05591895">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2</w:t>
            </w:r>
          </w:p>
        </w:tc>
        <w:tc>
          <w:tcPr>
            <w:tcW w:w="1928" w:type="dxa"/>
            <w:tcBorders>
              <w:top w:val="single" w:color="auto" w:sz="4" w:space="0"/>
              <w:left w:val="single" w:color="auto" w:sz="4" w:space="0"/>
              <w:bottom w:val="single" w:color="auto" w:sz="4" w:space="0"/>
              <w:right w:val="single" w:color="auto" w:sz="4" w:space="0"/>
            </w:tcBorders>
            <w:noWrap/>
            <w:vAlign w:val="center"/>
          </w:tcPr>
          <w:p w14:paraId="384579B5">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FA镜头</w:t>
            </w:r>
          </w:p>
        </w:tc>
        <w:tc>
          <w:tcPr>
            <w:tcW w:w="1247" w:type="dxa"/>
            <w:tcBorders>
              <w:top w:val="single" w:color="auto" w:sz="4" w:space="0"/>
              <w:left w:val="single" w:color="auto" w:sz="4" w:space="0"/>
              <w:bottom w:val="single" w:color="auto" w:sz="4" w:space="0"/>
              <w:right w:val="single" w:color="auto" w:sz="4" w:space="0"/>
            </w:tcBorders>
            <w:noWrap/>
            <w:vAlign w:val="center"/>
          </w:tcPr>
          <w:p w14:paraId="03198F98">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sz w:val="24"/>
                <w:highlight w:val="none"/>
                <w:lang w:val="en-US" w:eastAsia="zh-CN"/>
              </w:rPr>
              <w:t>20</w:t>
            </w:r>
          </w:p>
        </w:tc>
        <w:tc>
          <w:tcPr>
            <w:tcW w:w="4025" w:type="dxa"/>
            <w:tcBorders>
              <w:top w:val="single" w:color="auto" w:sz="4" w:space="0"/>
              <w:left w:val="single" w:color="auto" w:sz="4" w:space="0"/>
              <w:bottom w:val="single" w:color="auto" w:sz="4" w:space="0"/>
              <w:right w:val="single" w:color="auto" w:sz="4" w:space="0"/>
            </w:tcBorders>
            <w:noWrap/>
            <w:vAlign w:val="center"/>
          </w:tcPr>
          <w:p w14:paraId="6D37006D">
            <w:pPr>
              <w:pStyle w:val="16"/>
              <w:snapToGrid w:val="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CST-B2514-5M</w:t>
            </w:r>
          </w:p>
        </w:tc>
      </w:tr>
      <w:tr w14:paraId="24CA6775">
        <w:tblPrEx>
          <w:tblCellMar>
            <w:top w:w="0" w:type="dxa"/>
            <w:left w:w="108" w:type="dxa"/>
            <w:bottom w:w="0" w:type="dxa"/>
            <w:right w:w="108"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7ECE976B">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3</w:t>
            </w:r>
          </w:p>
        </w:tc>
        <w:tc>
          <w:tcPr>
            <w:tcW w:w="1928" w:type="dxa"/>
            <w:tcBorders>
              <w:top w:val="single" w:color="auto" w:sz="4" w:space="0"/>
              <w:left w:val="single" w:color="auto" w:sz="4" w:space="0"/>
              <w:bottom w:val="single" w:color="auto" w:sz="4" w:space="0"/>
              <w:right w:val="single" w:color="auto" w:sz="4" w:space="0"/>
            </w:tcBorders>
            <w:noWrap/>
            <w:vAlign w:val="center"/>
          </w:tcPr>
          <w:p w14:paraId="43519CD3">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环形光源</w:t>
            </w:r>
          </w:p>
        </w:tc>
        <w:tc>
          <w:tcPr>
            <w:tcW w:w="1247" w:type="dxa"/>
            <w:tcBorders>
              <w:top w:val="single" w:color="auto" w:sz="4" w:space="0"/>
              <w:left w:val="single" w:color="auto" w:sz="4" w:space="0"/>
              <w:bottom w:val="single" w:color="auto" w:sz="4" w:space="0"/>
              <w:right w:val="single" w:color="auto" w:sz="4" w:space="0"/>
            </w:tcBorders>
            <w:noWrap/>
            <w:vAlign w:val="center"/>
          </w:tcPr>
          <w:p w14:paraId="39B59DC3">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sz w:val="24"/>
                <w:highlight w:val="none"/>
                <w:lang w:val="en-US" w:eastAsia="zh-CN"/>
              </w:rPr>
              <w:t>20</w:t>
            </w:r>
          </w:p>
        </w:tc>
        <w:tc>
          <w:tcPr>
            <w:tcW w:w="4025" w:type="dxa"/>
            <w:tcBorders>
              <w:top w:val="single" w:color="auto" w:sz="4" w:space="0"/>
              <w:left w:val="single" w:color="auto" w:sz="4" w:space="0"/>
              <w:bottom w:val="single" w:color="auto" w:sz="4" w:space="0"/>
              <w:right w:val="single" w:color="auto" w:sz="4" w:space="0"/>
            </w:tcBorders>
            <w:noWrap/>
            <w:vAlign w:val="center"/>
          </w:tcPr>
          <w:p w14:paraId="245703EE">
            <w:pPr>
              <w:pStyle w:val="16"/>
              <w:snapToGrid w:val="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CST-RS15030-W</w:t>
            </w:r>
          </w:p>
        </w:tc>
      </w:tr>
      <w:tr w14:paraId="2B192846">
        <w:tblPrEx>
          <w:tblCellMar>
            <w:top w:w="0" w:type="dxa"/>
            <w:left w:w="108" w:type="dxa"/>
            <w:bottom w:w="0" w:type="dxa"/>
            <w:right w:w="108"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38DDC5CE">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4</w:t>
            </w:r>
          </w:p>
        </w:tc>
        <w:tc>
          <w:tcPr>
            <w:tcW w:w="1928" w:type="dxa"/>
            <w:tcBorders>
              <w:top w:val="single" w:color="auto" w:sz="4" w:space="0"/>
              <w:left w:val="single" w:color="auto" w:sz="4" w:space="0"/>
              <w:bottom w:val="single" w:color="auto" w:sz="4" w:space="0"/>
              <w:right w:val="single" w:color="auto" w:sz="4" w:space="0"/>
            </w:tcBorders>
            <w:noWrap/>
            <w:vAlign w:val="center"/>
          </w:tcPr>
          <w:p w14:paraId="06D2156D">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光源控制器</w:t>
            </w:r>
          </w:p>
        </w:tc>
        <w:tc>
          <w:tcPr>
            <w:tcW w:w="1247" w:type="dxa"/>
            <w:tcBorders>
              <w:top w:val="single" w:color="auto" w:sz="4" w:space="0"/>
              <w:left w:val="single" w:color="auto" w:sz="4" w:space="0"/>
              <w:bottom w:val="single" w:color="auto" w:sz="4" w:space="0"/>
              <w:right w:val="single" w:color="auto" w:sz="4" w:space="0"/>
            </w:tcBorders>
            <w:noWrap/>
            <w:vAlign w:val="center"/>
          </w:tcPr>
          <w:p w14:paraId="0B10C72C">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sz w:val="24"/>
                <w:highlight w:val="none"/>
                <w:lang w:val="en-US" w:eastAsia="zh-CN"/>
              </w:rPr>
              <w:t>20</w:t>
            </w:r>
          </w:p>
        </w:tc>
        <w:tc>
          <w:tcPr>
            <w:tcW w:w="4025" w:type="dxa"/>
            <w:tcBorders>
              <w:top w:val="single" w:color="auto" w:sz="4" w:space="0"/>
              <w:left w:val="single" w:color="auto" w:sz="4" w:space="0"/>
              <w:bottom w:val="single" w:color="auto" w:sz="4" w:space="0"/>
              <w:right w:val="single" w:color="auto" w:sz="4" w:space="0"/>
            </w:tcBorders>
            <w:noWrap/>
            <w:vAlign w:val="center"/>
          </w:tcPr>
          <w:p w14:paraId="6F051287">
            <w:pPr>
              <w:pStyle w:val="16"/>
              <w:snapToGrid w:val="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CST-APS2460B-4TD</w:t>
            </w:r>
          </w:p>
        </w:tc>
      </w:tr>
      <w:tr w14:paraId="27EAA24B">
        <w:tblPrEx>
          <w:tblCellMar>
            <w:top w:w="0" w:type="dxa"/>
            <w:left w:w="108" w:type="dxa"/>
            <w:bottom w:w="0" w:type="dxa"/>
            <w:right w:w="108"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388DEA5D">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5</w:t>
            </w:r>
          </w:p>
        </w:tc>
        <w:tc>
          <w:tcPr>
            <w:tcW w:w="1928" w:type="dxa"/>
            <w:tcBorders>
              <w:top w:val="single" w:color="auto" w:sz="4" w:space="0"/>
              <w:left w:val="single" w:color="auto" w:sz="4" w:space="0"/>
              <w:bottom w:val="single" w:color="auto" w:sz="4" w:space="0"/>
              <w:right w:val="single" w:color="auto" w:sz="4" w:space="0"/>
            </w:tcBorders>
            <w:noWrap/>
            <w:vAlign w:val="center"/>
          </w:tcPr>
          <w:p w14:paraId="13033963">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支架</w:t>
            </w:r>
          </w:p>
        </w:tc>
        <w:tc>
          <w:tcPr>
            <w:tcW w:w="1247" w:type="dxa"/>
            <w:tcBorders>
              <w:top w:val="single" w:color="auto" w:sz="4" w:space="0"/>
              <w:left w:val="single" w:color="auto" w:sz="4" w:space="0"/>
              <w:bottom w:val="single" w:color="auto" w:sz="4" w:space="0"/>
              <w:right w:val="single" w:color="auto" w:sz="4" w:space="0"/>
            </w:tcBorders>
            <w:noWrap/>
            <w:vAlign w:val="center"/>
          </w:tcPr>
          <w:p w14:paraId="33204D9C">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sz w:val="24"/>
                <w:highlight w:val="none"/>
                <w:lang w:val="en-US" w:eastAsia="zh-CN"/>
              </w:rPr>
              <w:t>20</w:t>
            </w:r>
          </w:p>
        </w:tc>
        <w:tc>
          <w:tcPr>
            <w:tcW w:w="4025" w:type="dxa"/>
            <w:tcBorders>
              <w:top w:val="single" w:color="auto" w:sz="4" w:space="0"/>
              <w:left w:val="single" w:color="auto" w:sz="4" w:space="0"/>
              <w:bottom w:val="single" w:color="auto" w:sz="4" w:space="0"/>
              <w:right w:val="single" w:color="auto" w:sz="4" w:space="0"/>
            </w:tcBorders>
            <w:noWrap/>
            <w:vAlign w:val="center"/>
          </w:tcPr>
          <w:p w14:paraId="02BB1CB8">
            <w:pPr>
              <w:pStyle w:val="16"/>
              <w:snapToGrid w:val="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CST-SYJ-BZ</w:t>
            </w:r>
          </w:p>
        </w:tc>
      </w:tr>
      <w:tr w14:paraId="0C5625A0">
        <w:tblPrEx>
          <w:tblCellMar>
            <w:top w:w="0" w:type="dxa"/>
            <w:left w:w="108" w:type="dxa"/>
            <w:bottom w:w="0" w:type="dxa"/>
            <w:right w:w="108" w:type="dxa"/>
          </w:tblCellMar>
        </w:tblPrEx>
        <w:trPr>
          <w:trHeight w:val="567"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5BC1B4BF">
            <w:pPr>
              <w:snapToGrid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0"/>
                <w:sz w:val="24"/>
                <w:highlight w:val="none"/>
              </w:rPr>
              <w:t>6</w:t>
            </w:r>
          </w:p>
        </w:tc>
        <w:tc>
          <w:tcPr>
            <w:tcW w:w="1928" w:type="dxa"/>
            <w:tcBorders>
              <w:top w:val="single" w:color="auto" w:sz="4" w:space="0"/>
              <w:left w:val="single" w:color="auto" w:sz="4" w:space="0"/>
              <w:bottom w:val="single" w:color="auto" w:sz="4" w:space="0"/>
              <w:right w:val="single" w:color="auto" w:sz="4" w:space="0"/>
            </w:tcBorders>
            <w:noWrap/>
            <w:vAlign w:val="center"/>
          </w:tcPr>
          <w:p w14:paraId="0AE928CF">
            <w:pPr>
              <w:snapToGrid w:val="0"/>
              <w:jc w:val="center"/>
              <w:textAlignment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highlight w:val="none"/>
              </w:rPr>
              <w:t>电脑</w:t>
            </w:r>
          </w:p>
        </w:tc>
        <w:tc>
          <w:tcPr>
            <w:tcW w:w="1247" w:type="dxa"/>
            <w:tcBorders>
              <w:top w:val="single" w:color="auto" w:sz="4" w:space="0"/>
              <w:left w:val="single" w:color="auto" w:sz="4" w:space="0"/>
              <w:bottom w:val="single" w:color="auto" w:sz="4" w:space="0"/>
              <w:right w:val="single" w:color="auto" w:sz="4" w:space="0"/>
            </w:tcBorders>
            <w:noWrap/>
            <w:vAlign w:val="center"/>
          </w:tcPr>
          <w:p w14:paraId="7E87F364">
            <w:pPr>
              <w:snapToGrid w:val="0"/>
              <w:jc w:val="center"/>
              <w:textAlignment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cs="仿宋_GB2312"/>
                <w:sz w:val="24"/>
                <w:highlight w:val="none"/>
                <w:lang w:val="en-US" w:eastAsia="zh-CN"/>
              </w:rPr>
              <w:t>20</w:t>
            </w:r>
          </w:p>
        </w:tc>
        <w:tc>
          <w:tcPr>
            <w:tcW w:w="4025" w:type="dxa"/>
            <w:tcBorders>
              <w:top w:val="single" w:color="auto" w:sz="4" w:space="0"/>
              <w:left w:val="single" w:color="auto" w:sz="4" w:space="0"/>
              <w:bottom w:val="single" w:color="auto" w:sz="4" w:space="0"/>
              <w:right w:val="single" w:color="auto" w:sz="4" w:space="0"/>
            </w:tcBorders>
            <w:noWrap/>
            <w:vAlign w:val="center"/>
          </w:tcPr>
          <w:p w14:paraId="35A84E7D">
            <w:pPr>
              <w:snapToGrid w:val="0"/>
              <w:jc w:val="center"/>
              <w:textAlignment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i5处理器、8G内存、Windows10系统</w:t>
            </w:r>
          </w:p>
        </w:tc>
      </w:tr>
    </w:tbl>
    <w:p w14:paraId="29B764F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bCs/>
          <w:szCs w:val="32"/>
          <w:highlight w:val="none"/>
        </w:rPr>
      </w:pPr>
      <w:r>
        <w:rPr>
          <w:rFonts w:hint="eastAsia" w:eastAsia="黑体"/>
          <w:bCs/>
          <w:szCs w:val="32"/>
          <w:highlight w:val="none"/>
        </w:rPr>
        <w:t>五、</w:t>
      </w:r>
      <w:r>
        <w:rPr>
          <w:rFonts w:eastAsia="黑体"/>
          <w:bCs/>
          <w:szCs w:val="32"/>
          <w:highlight w:val="none"/>
        </w:rPr>
        <w:t>竞赛细则</w:t>
      </w:r>
    </w:p>
    <w:p w14:paraId="7D75CA9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bCs/>
          <w:szCs w:val="32"/>
          <w:highlight w:val="none"/>
        </w:rPr>
      </w:pPr>
      <w:r>
        <w:rPr>
          <w:rFonts w:hint="eastAsia" w:ascii="楷体_GB2312" w:hAnsi="楷体_GB2312" w:eastAsia="楷体_GB2312" w:cs="楷体_GB2312"/>
          <w:bCs/>
          <w:szCs w:val="32"/>
          <w:highlight w:val="none"/>
        </w:rPr>
        <w:t>（一）竞赛守则</w:t>
      </w:r>
    </w:p>
    <w:p w14:paraId="2760031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color w:val="auto"/>
          <w:szCs w:val="32"/>
          <w:highlight w:val="none"/>
        </w:rPr>
      </w:pPr>
      <w:r>
        <w:rPr>
          <w:rFonts w:hint="eastAsia" w:ascii="仿宋_GB2312" w:hAnsi="仿宋_GB2312" w:cs="仿宋_GB2312"/>
          <w:color w:val="auto"/>
          <w:szCs w:val="32"/>
          <w:highlight w:val="none"/>
        </w:rPr>
        <w:t>1.参赛证于竞赛报到时凭有效身份证件领取。</w:t>
      </w:r>
    </w:p>
    <w:p w14:paraId="299990E9">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2.各类</w:t>
      </w:r>
      <w:r>
        <w:rPr>
          <w:rFonts w:hint="eastAsia" w:ascii="仿宋_GB2312" w:hAnsi="仿宋_GB2312" w:cs="仿宋_GB2312"/>
          <w:kern w:val="0"/>
          <w:sz w:val="32"/>
          <w:szCs w:val="32"/>
          <w:highlight w:val="none"/>
        </w:rPr>
        <w:t>人员须统一佩戴由执委会印制的证件，着装整齐。</w:t>
      </w:r>
    </w:p>
    <w:p w14:paraId="46C195FA">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3.理论知识竞赛选手须提前20分钟凭有效身份证件和参赛证进入赛场，对号入座并将有效身份证件和参赛证放在座位左上角明显位置，以备核验，开赛20分钟后方可离场。开赛迟到20分钟不得入场，</w:t>
      </w:r>
      <w:r>
        <w:rPr>
          <w:rFonts w:hint="eastAsia" w:ascii="仿宋_GB2312" w:hAnsi="仿宋_GB2312" w:cs="仿宋_GB2312"/>
          <w:kern w:val="0"/>
          <w:sz w:val="32"/>
          <w:szCs w:val="32"/>
          <w:highlight w:val="none"/>
        </w:rPr>
        <w:t>按自动弃权处理。</w:t>
      </w:r>
    </w:p>
    <w:p w14:paraId="466A949B">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cs="仿宋_GB2312"/>
          <w:kern w:val="0"/>
          <w:sz w:val="32"/>
          <w:szCs w:val="32"/>
          <w:highlight w:val="none"/>
        </w:rPr>
      </w:pPr>
      <w:r>
        <w:rPr>
          <w:rFonts w:hint="eastAsia" w:ascii="仿宋_GB2312" w:hAnsi="仿宋_GB2312" w:cs="仿宋_GB2312"/>
          <w:sz w:val="32"/>
          <w:szCs w:val="32"/>
          <w:highlight w:val="none"/>
        </w:rPr>
        <w:t>4.实际操作竞赛选手须提前30分钟凭有效身份证件和参赛证进入赛场，对号入座并将有效身份证件和参赛证放在座位左上角明显位置，以备核验。开赛迟到30分钟不得入场，按自动弃权处理。</w:t>
      </w:r>
    </w:p>
    <w:p w14:paraId="61E5CC4E">
      <w:pPr>
        <w:pStyle w:val="3"/>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ascii="仿宋_GB2312" w:hAnsi="仿宋_GB2312" w:cs="仿宋_GB2312"/>
          <w:kern w:val="0"/>
          <w:szCs w:val="32"/>
          <w:highlight w:val="none"/>
        </w:rPr>
      </w:pPr>
      <w:r>
        <w:rPr>
          <w:rFonts w:hint="eastAsia" w:ascii="仿宋_GB2312" w:hAnsi="仿宋_GB2312" w:cs="仿宋_GB2312"/>
          <w:szCs w:val="32"/>
          <w:highlight w:val="none"/>
        </w:rPr>
        <w:t>5.实际操作竞赛</w:t>
      </w:r>
      <w:r>
        <w:rPr>
          <w:rFonts w:hint="eastAsia" w:ascii="仿宋_GB2312" w:hAnsi="仿宋_GB2312" w:cs="仿宋_GB2312"/>
          <w:kern w:val="0"/>
          <w:szCs w:val="32"/>
          <w:highlight w:val="none"/>
        </w:rPr>
        <w:t>的出场顺序和实操工位由抽签决定。</w:t>
      </w:r>
    </w:p>
    <w:p w14:paraId="24AEC1C0">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6.选手不能携带与竞赛相关的文件资料、通讯工具进入赛场。在赛场上自觉遵守赛场秩序，保持安静，竞赛进行过程中不允许任何形式的交谈，更不得大声喧哗吵闹，交头接耳，否则将给予警告或取消竞赛资格。</w:t>
      </w:r>
    </w:p>
    <w:p w14:paraId="1B318FC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cs="仿宋_GB2312"/>
          <w:kern w:val="0"/>
          <w:szCs w:val="32"/>
          <w:highlight w:val="none"/>
        </w:rPr>
      </w:pPr>
      <w:r>
        <w:rPr>
          <w:rFonts w:hint="eastAsia" w:ascii="仿宋_GB2312" w:hAnsi="仿宋_GB2312" w:cs="仿宋_GB2312"/>
          <w:kern w:val="0"/>
          <w:szCs w:val="32"/>
          <w:highlight w:val="none"/>
        </w:rPr>
        <w:t>7.</w:t>
      </w:r>
      <w:r>
        <w:rPr>
          <w:rFonts w:ascii="Calibri" w:hAnsi="Calibri" w:cs="仿宋_GB2312"/>
          <w:szCs w:val="32"/>
          <w:highlight w:val="none"/>
        </w:rPr>
        <w:t>各赛场</w:t>
      </w:r>
      <w:r>
        <w:rPr>
          <w:rFonts w:hint="eastAsia" w:ascii="仿宋_GB2312" w:hAnsi="仿宋_GB2312" w:cs="仿宋_GB2312"/>
          <w:kern w:val="0"/>
          <w:szCs w:val="32"/>
          <w:highlight w:val="none"/>
        </w:rPr>
        <w:t>除现场裁判、赛场配备的工作人员以外，其他人员未经允许不得进入竞赛区。</w:t>
      </w:r>
    </w:p>
    <w:p w14:paraId="16F07E6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Calibri" w:hAnsi="Calibri" w:cs="仿宋_GB2312"/>
          <w:szCs w:val="32"/>
          <w:highlight w:val="none"/>
        </w:rPr>
      </w:pPr>
      <w:r>
        <w:rPr>
          <w:rFonts w:hint="eastAsia" w:ascii="仿宋_GB2312" w:hAnsi="仿宋_GB2312" w:cs="仿宋_GB2312"/>
          <w:szCs w:val="32"/>
          <w:highlight w:val="none"/>
        </w:rPr>
        <w:t>8.</w:t>
      </w:r>
      <w:r>
        <w:rPr>
          <w:rFonts w:ascii="Calibri" w:hAnsi="Calibri" w:cs="仿宋_GB2312"/>
          <w:szCs w:val="32"/>
          <w:highlight w:val="none"/>
        </w:rPr>
        <w:t>竞赛期间，选手未经执委会批准，不得接受其他单位和个人对竞赛相关内容的采访</w:t>
      </w:r>
      <w:r>
        <w:rPr>
          <w:rFonts w:hint="eastAsia" w:ascii="Calibri" w:hAnsi="Calibri" w:cs="仿宋_GB2312"/>
          <w:szCs w:val="32"/>
          <w:highlight w:val="none"/>
        </w:rPr>
        <w:t>，</w:t>
      </w:r>
      <w:r>
        <w:rPr>
          <w:rFonts w:ascii="Calibri" w:hAnsi="Calibri" w:cs="仿宋_GB2312"/>
          <w:szCs w:val="32"/>
          <w:highlight w:val="none"/>
        </w:rPr>
        <w:t>不得私自公布竞赛相关资料和情况。</w:t>
      </w:r>
    </w:p>
    <w:p w14:paraId="2F0AA01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Calibri" w:hAnsi="Calibri" w:cs="仿宋_GB2312"/>
          <w:szCs w:val="32"/>
          <w:highlight w:val="none"/>
        </w:rPr>
      </w:pPr>
      <w:r>
        <w:rPr>
          <w:rFonts w:hint="eastAsia" w:ascii="仿宋_GB2312" w:hAnsi="仿宋_GB2312" w:cs="仿宋_GB2312"/>
          <w:szCs w:val="32"/>
          <w:highlight w:val="none"/>
        </w:rPr>
        <w:t>9.</w:t>
      </w:r>
      <w:r>
        <w:rPr>
          <w:rFonts w:ascii="Calibri" w:hAnsi="Calibri" w:cs="仿宋_GB2312"/>
          <w:szCs w:val="32"/>
          <w:highlight w:val="none"/>
        </w:rPr>
        <w:t>竞赛过程中，参赛选手须主动配合裁判工作，服从裁判安排，如果对竞赛的裁决有异议，可按规定以书面形式向执委会</w:t>
      </w:r>
      <w:r>
        <w:rPr>
          <w:rFonts w:ascii="Calibri" w:hAnsi="Calibri" w:cs="仿宋_GB2312"/>
          <w:kern w:val="0"/>
          <w:szCs w:val="32"/>
          <w:highlight w:val="none"/>
        </w:rPr>
        <w:t>申诉受理</w:t>
      </w:r>
      <w:r>
        <w:rPr>
          <w:rFonts w:hint="eastAsia" w:ascii="Calibri" w:hAnsi="Calibri" w:cs="仿宋_GB2312"/>
          <w:kern w:val="0"/>
          <w:szCs w:val="32"/>
          <w:highlight w:val="none"/>
        </w:rPr>
        <w:t>部</w:t>
      </w:r>
      <w:r>
        <w:rPr>
          <w:rFonts w:ascii="Calibri" w:hAnsi="Calibri" w:cs="仿宋_GB2312"/>
          <w:szCs w:val="32"/>
          <w:highlight w:val="none"/>
        </w:rPr>
        <w:t>提出申诉。</w:t>
      </w:r>
    </w:p>
    <w:p w14:paraId="2882AA1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highlight w:val="none"/>
        </w:rPr>
      </w:pPr>
      <w:r>
        <w:rPr>
          <w:rFonts w:hint="eastAsia" w:ascii="仿宋_GB2312" w:hAnsi="仿宋_GB2312" w:cs="仿宋_GB2312"/>
          <w:highlight w:val="none"/>
        </w:rPr>
        <w:t>10.竞赛现场配备实时监控系统，对现场赛事进行完整的实时监控和录像，并且配有专人对比赛环节进行全程录像。</w:t>
      </w:r>
    </w:p>
    <w:p w14:paraId="2F47F10A">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11.冒名顶替、弄虚作假、作弊者，取消竞赛资格及成绩。</w:t>
      </w:r>
    </w:p>
    <w:p w14:paraId="7780F547">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12.竞赛规定时间结束时，选手立即停止操作，有秩序地离开赛场。</w:t>
      </w:r>
    </w:p>
    <w:p w14:paraId="76C5654F">
      <w:pPr>
        <w:pStyle w:val="7"/>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highlight w:val="none"/>
        </w:rPr>
        <w:t>13.如竞赛出现不可预见的异常情况，由执委会与组委会商议后，做出处理决定。</w:t>
      </w:r>
    </w:p>
    <w:p w14:paraId="13A7FE66">
      <w:pPr>
        <w:pStyle w:val="4"/>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highlight w:val="none"/>
        </w:rPr>
      </w:pPr>
      <w:r>
        <w:rPr>
          <w:rFonts w:hint="eastAsia" w:ascii="仿宋_GB2312" w:hAnsi="仿宋_GB2312" w:cs="仿宋_GB2312"/>
          <w:szCs w:val="32"/>
          <w:highlight w:val="none"/>
        </w:rPr>
        <w:t>14.参赛选手认为赛场提供的设备、工具不符合规定的应立即向现场裁判提出更换。</w:t>
      </w:r>
    </w:p>
    <w:p w14:paraId="3E5A32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（二）安全、健康规定</w:t>
      </w:r>
    </w:p>
    <w:p w14:paraId="48C47F3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1.赛场设医务室</w:t>
      </w:r>
      <w:r>
        <w:rPr>
          <w:rFonts w:hint="eastAsia" w:ascii="仿宋_GB2312" w:hAnsi="仿宋_GB2312" w:cs="仿宋_GB2312"/>
          <w:sz w:val="32"/>
          <w:szCs w:val="32"/>
          <w:highlight w:val="none"/>
          <w:lang w:eastAsia="zh-CN"/>
        </w:rPr>
        <w:t>并</w:t>
      </w:r>
      <w:r>
        <w:rPr>
          <w:rFonts w:hint="eastAsia" w:ascii="仿宋_GB2312" w:hAnsi="仿宋_GB2312" w:cs="仿宋_GB2312"/>
          <w:sz w:val="32"/>
          <w:szCs w:val="32"/>
          <w:highlight w:val="none"/>
        </w:rPr>
        <w:t>配备医疗人员，当选手或赛场其他人员发生身体不适时，进行相应的急救措施。</w:t>
      </w:r>
    </w:p>
    <w:p w14:paraId="5EBA55A3">
      <w:pPr>
        <w:pStyle w:val="3"/>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highlight w:val="none"/>
        </w:rPr>
      </w:pPr>
      <w:r>
        <w:rPr>
          <w:rFonts w:hint="eastAsia" w:ascii="仿宋_GB2312" w:hAnsi="仿宋_GB2312" w:cs="仿宋_GB2312"/>
          <w:szCs w:val="32"/>
          <w:highlight w:val="none"/>
        </w:rPr>
        <w:t>2.严格按照安全应急预案加强对竞赛全过程的动态管理，确保竞赛活动安全有序。</w:t>
      </w:r>
    </w:p>
    <w:p w14:paraId="2CCC834D">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3.竞赛过程参赛选手能胜任全部竞赛操作的体能要求，并且遵守赛场安全操作规程；</w:t>
      </w:r>
      <w:r>
        <w:rPr>
          <w:rFonts w:hint="eastAsia" w:ascii="仿宋_GB2312" w:hAnsi="仿宋_GB2312" w:cs="仿宋_GB2312"/>
          <w:kern w:val="0"/>
          <w:szCs w:val="32"/>
          <w:highlight w:val="none"/>
        </w:rPr>
        <w:t>对竞赛设施设备应爱护、保管，防止丢失和损坏；</w:t>
      </w:r>
      <w:r>
        <w:rPr>
          <w:rFonts w:hint="eastAsia" w:ascii="仿宋_GB2312" w:hAnsi="仿宋_GB2312" w:cs="仿宋_GB2312"/>
          <w:highlight w:val="none"/>
        </w:rPr>
        <w:t>服从现场裁判的指挥，</w:t>
      </w:r>
      <w:r>
        <w:rPr>
          <w:rFonts w:hint="eastAsia" w:ascii="仿宋_GB2312" w:hAnsi="仿宋_GB2312" w:cs="仿宋_GB2312"/>
          <w:kern w:val="0"/>
          <w:szCs w:val="32"/>
          <w:highlight w:val="none"/>
        </w:rPr>
        <w:t>接受裁判员、现场技术服务人员的监督和警示，</w:t>
      </w:r>
      <w:r>
        <w:rPr>
          <w:rFonts w:hint="eastAsia" w:ascii="仿宋_GB2312" w:hAnsi="仿宋_GB2312" w:cs="仿宋_GB2312"/>
          <w:highlight w:val="none"/>
        </w:rPr>
        <w:t>保证操作过程中人身安全和设备安全。</w:t>
      </w:r>
    </w:p>
    <w:p w14:paraId="137AF032">
      <w:pPr>
        <w:pStyle w:val="15"/>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（三）申诉与仲裁</w:t>
      </w:r>
    </w:p>
    <w:p w14:paraId="0653B695">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cs="仿宋_GB2312"/>
          <w:sz w:val="32"/>
          <w:szCs w:val="32"/>
          <w:highlight w:val="none"/>
        </w:rPr>
      </w:pPr>
      <w:r>
        <w:rPr>
          <w:rFonts w:hint="eastAsia" w:ascii="仿宋_GB2312" w:hAnsi="仿宋_GB2312" w:cs="仿宋_GB2312"/>
          <w:sz w:val="32"/>
          <w:szCs w:val="32"/>
          <w:highlight w:val="none"/>
        </w:rPr>
        <w:t>现场申诉最迟应在竞赛结束后1小时内提出，超过时效将不予受理。申诉时，应以书面形式向申诉受理部提出，技术问题由裁判长与裁判员共同商议解决，非技术问题由组委会进行调查、核实、裁决。</w:t>
      </w:r>
    </w:p>
    <w:p w14:paraId="169E8997">
      <w:pPr>
        <w:pStyle w:val="15"/>
        <w:keepNext w:val="0"/>
        <w:keepLines w:val="0"/>
        <w:pageBreakBefore w:val="0"/>
        <w:widowControl w:val="0"/>
        <w:kinsoku/>
        <w:wordWrap/>
        <w:overflowPunct/>
        <w:topLinePunct w:val="0"/>
        <w:autoSpaceDE/>
        <w:autoSpaceDN/>
        <w:bidi w:val="0"/>
        <w:adjustRightInd/>
        <w:spacing w:line="560" w:lineRule="exact"/>
        <w:ind w:firstLine="640"/>
        <w:textAlignment w:val="auto"/>
        <w:rPr>
          <w:highlight w:val="none"/>
        </w:rPr>
      </w:pPr>
      <w:r>
        <w:rPr>
          <w:rFonts w:hint="eastAsia" w:ascii="黑体" w:hAnsi="黑体" w:eastAsia="黑体" w:cs="黑体"/>
          <w:highlight w:val="none"/>
        </w:rPr>
        <w:t>六、本技术文件条款的最终解释权归</w:t>
      </w:r>
      <w:r>
        <w:rPr>
          <w:rFonts w:hint="eastAsia" w:ascii="黑体" w:hAnsi="黑体" w:eastAsia="黑体" w:cs="黑体"/>
          <w:highlight w:val="none"/>
          <w:lang w:eastAsia="zh-CN"/>
        </w:rPr>
        <w:t>深圳市南山区人力资源局</w:t>
      </w:r>
      <w:r>
        <w:rPr>
          <w:rFonts w:hint="eastAsia" w:ascii="黑体" w:hAnsi="黑体" w:eastAsia="黑体" w:cs="黑体"/>
          <w:highlight w:val="none"/>
        </w:rPr>
        <w:t>所有。</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779D10-E3A8-4164-9B81-0527869051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8F950FA-5A79-4768-8C2F-F0B5A4E9FF8E}"/>
  </w:font>
  <w:font w:name="仿宋_GB2312">
    <w:altName w:val="仿宋"/>
    <w:panose1 w:val="02010609030101010101"/>
    <w:charset w:val="86"/>
    <w:family w:val="auto"/>
    <w:pitch w:val="default"/>
    <w:sig w:usb0="00000000" w:usb1="00000000" w:usb2="00000000" w:usb3="00000000" w:csb0="00040000" w:csb1="00000000"/>
    <w:embedRegular r:id="rId3" w:fontKey="{7C9E6F9B-C8CB-402D-AD54-7C50F548FB7B}"/>
  </w:font>
  <w:font w:name="Ink Free">
    <w:panose1 w:val="03080402000500000000"/>
    <w:charset w:val="00"/>
    <w:family w:val="auto"/>
    <w:pitch w:val="default"/>
    <w:sig w:usb0="80000003" w:usb1="00000000" w:usb2="00000000" w:usb3="00000000" w:csb0="00000001" w:csb1="00000000"/>
  </w:font>
  <w:font w:name="Yu Gothic Light">
    <w:panose1 w:val="020B0300000000000000"/>
    <w:charset w:val="80"/>
    <w:family w:val="auto"/>
    <w:pitch w:val="default"/>
    <w:sig w:usb0="E00002FF" w:usb1="2AC7FDFF" w:usb2="00000016" w:usb3="00000000" w:csb0="2002009F" w:csb1="00000000"/>
  </w:font>
  <w:font w:name="方正小标宋简体">
    <w:altName w:val="Arial Unicode MS"/>
    <w:panose1 w:val="02000000000000000000"/>
    <w:charset w:val="86"/>
    <w:family w:val="auto"/>
    <w:pitch w:val="default"/>
    <w:sig w:usb0="00000000" w:usb1="00000000" w:usb2="00000012" w:usb3="00000000" w:csb0="00040001" w:csb1="00000000"/>
    <w:embedRegular r:id="rId4" w:fontKey="{53A2B477-DE90-44ED-BE7C-DB66FD1926AE}"/>
  </w:font>
  <w:font w:name="楷体_GB2312">
    <w:altName w:val="楷体"/>
    <w:panose1 w:val="02010609030101010101"/>
    <w:charset w:val="86"/>
    <w:family w:val="modern"/>
    <w:pitch w:val="default"/>
    <w:sig w:usb0="00000000" w:usb1="00000000" w:usb2="00000000" w:usb3="00000000" w:csb0="00040000" w:csb1="00000000"/>
    <w:embedRegular r:id="rId5" w:fontKey="{D524761A-BCC5-414C-A81B-B66C2BE9B3C5}"/>
  </w:font>
  <w:font w:name="微软雅黑">
    <w:panose1 w:val="020B0503020204020204"/>
    <w:charset w:val="86"/>
    <w:family w:val="swiss"/>
    <w:pitch w:val="default"/>
    <w:sig w:usb0="80000287" w:usb1="2ACF3C50" w:usb2="00000016" w:usb3="00000000" w:csb0="0004001F" w:csb1="00000000"/>
    <w:embedRegular r:id="rId6" w:fontKey="{2D800C44-1576-4E3C-AE86-9E8506BD1C59}"/>
  </w:font>
  <w:font w:name="仿宋">
    <w:panose1 w:val="02010609060101010101"/>
    <w:charset w:val="86"/>
    <w:family w:val="modern"/>
    <w:pitch w:val="default"/>
    <w:sig w:usb0="800002BF" w:usb1="38CF7CFA" w:usb2="00000016" w:usb3="00000000" w:csb0="00040001" w:csb1="00000000"/>
    <w:embedRegular r:id="rId7" w:fontKey="{77E36197-0920-4BFE-89C7-66554B9FE61F}"/>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0B9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E28115">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CE28115">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5DE18"/>
    <w:multiLevelType w:val="singleLevel"/>
    <w:tmpl w:val="E505DE18"/>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4"/>
      <w:numFmt w:val="japaneseCounting"/>
      <w:pStyle w:val="1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57CDE34"/>
    <w:multiLevelType w:val="singleLevel"/>
    <w:tmpl w:val="557CDE34"/>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163A42"/>
    <w:rsid w:val="00172A27"/>
    <w:rsid w:val="00172CC3"/>
    <w:rsid w:val="00360E24"/>
    <w:rsid w:val="003E0E88"/>
    <w:rsid w:val="00512B39"/>
    <w:rsid w:val="005D3596"/>
    <w:rsid w:val="00710F73"/>
    <w:rsid w:val="0093328E"/>
    <w:rsid w:val="00FA5D6C"/>
    <w:rsid w:val="020A1730"/>
    <w:rsid w:val="03095200"/>
    <w:rsid w:val="031A5554"/>
    <w:rsid w:val="032A6EBE"/>
    <w:rsid w:val="03773C2D"/>
    <w:rsid w:val="039E289A"/>
    <w:rsid w:val="03B95248"/>
    <w:rsid w:val="03C926DB"/>
    <w:rsid w:val="03D908AD"/>
    <w:rsid w:val="03F6079E"/>
    <w:rsid w:val="0402799B"/>
    <w:rsid w:val="041548B0"/>
    <w:rsid w:val="042261BF"/>
    <w:rsid w:val="04910DFE"/>
    <w:rsid w:val="04D9667E"/>
    <w:rsid w:val="04F165BB"/>
    <w:rsid w:val="05327D53"/>
    <w:rsid w:val="05582F65"/>
    <w:rsid w:val="069F3BC7"/>
    <w:rsid w:val="06CE3D7C"/>
    <w:rsid w:val="06F15A0C"/>
    <w:rsid w:val="06F97BCF"/>
    <w:rsid w:val="071117C3"/>
    <w:rsid w:val="074C3905"/>
    <w:rsid w:val="07B23486"/>
    <w:rsid w:val="07BB23DD"/>
    <w:rsid w:val="08606B5E"/>
    <w:rsid w:val="08A325AE"/>
    <w:rsid w:val="08C229DC"/>
    <w:rsid w:val="0A7E53B8"/>
    <w:rsid w:val="0A853779"/>
    <w:rsid w:val="0A894080"/>
    <w:rsid w:val="0A9269BE"/>
    <w:rsid w:val="0B14273A"/>
    <w:rsid w:val="0B3A076E"/>
    <w:rsid w:val="0B9F4FC0"/>
    <w:rsid w:val="0BB03A63"/>
    <w:rsid w:val="0BC50463"/>
    <w:rsid w:val="0BD912C3"/>
    <w:rsid w:val="0CCC0233"/>
    <w:rsid w:val="0D3B7680"/>
    <w:rsid w:val="0E767FF6"/>
    <w:rsid w:val="0FAA31CF"/>
    <w:rsid w:val="0FE708DB"/>
    <w:rsid w:val="1046316E"/>
    <w:rsid w:val="10686DD7"/>
    <w:rsid w:val="108A6AFD"/>
    <w:rsid w:val="10927ABC"/>
    <w:rsid w:val="10A238A7"/>
    <w:rsid w:val="10FE598E"/>
    <w:rsid w:val="11352493"/>
    <w:rsid w:val="11471C48"/>
    <w:rsid w:val="119360D6"/>
    <w:rsid w:val="11B41208"/>
    <w:rsid w:val="128A0D9B"/>
    <w:rsid w:val="139D5CD8"/>
    <w:rsid w:val="13D80718"/>
    <w:rsid w:val="13D9039D"/>
    <w:rsid w:val="13F217DA"/>
    <w:rsid w:val="14847ED2"/>
    <w:rsid w:val="14A237DC"/>
    <w:rsid w:val="14AD10F6"/>
    <w:rsid w:val="150312F2"/>
    <w:rsid w:val="15A308B2"/>
    <w:rsid w:val="15C726E4"/>
    <w:rsid w:val="15EA7D73"/>
    <w:rsid w:val="16264727"/>
    <w:rsid w:val="16507D95"/>
    <w:rsid w:val="170120FE"/>
    <w:rsid w:val="17013AE2"/>
    <w:rsid w:val="17231CAA"/>
    <w:rsid w:val="17344069"/>
    <w:rsid w:val="17812A49"/>
    <w:rsid w:val="187327BD"/>
    <w:rsid w:val="197C16A5"/>
    <w:rsid w:val="19A8687F"/>
    <w:rsid w:val="19AC0CB4"/>
    <w:rsid w:val="19BC67C0"/>
    <w:rsid w:val="19DE0AF8"/>
    <w:rsid w:val="1A050F68"/>
    <w:rsid w:val="1A15027E"/>
    <w:rsid w:val="1B3B75FE"/>
    <w:rsid w:val="1BE96AFB"/>
    <w:rsid w:val="1BF225C5"/>
    <w:rsid w:val="1D3A54DF"/>
    <w:rsid w:val="1D81597C"/>
    <w:rsid w:val="1D8D70C9"/>
    <w:rsid w:val="1DC64691"/>
    <w:rsid w:val="1DD12460"/>
    <w:rsid w:val="1E334EC9"/>
    <w:rsid w:val="1E425069"/>
    <w:rsid w:val="1E42510C"/>
    <w:rsid w:val="1E8904AB"/>
    <w:rsid w:val="1EB1045C"/>
    <w:rsid w:val="1F0C367F"/>
    <w:rsid w:val="1F8D0609"/>
    <w:rsid w:val="20CF1AB6"/>
    <w:rsid w:val="20E029BA"/>
    <w:rsid w:val="21A3277D"/>
    <w:rsid w:val="21C54FCC"/>
    <w:rsid w:val="21CC3D6A"/>
    <w:rsid w:val="21E0307B"/>
    <w:rsid w:val="21F2148D"/>
    <w:rsid w:val="221D7A31"/>
    <w:rsid w:val="22214BF8"/>
    <w:rsid w:val="2283381C"/>
    <w:rsid w:val="228D0920"/>
    <w:rsid w:val="22B12860"/>
    <w:rsid w:val="23843AD1"/>
    <w:rsid w:val="23E927EB"/>
    <w:rsid w:val="241067BA"/>
    <w:rsid w:val="245A2A83"/>
    <w:rsid w:val="24927F9E"/>
    <w:rsid w:val="249917FE"/>
    <w:rsid w:val="24D34D10"/>
    <w:rsid w:val="24EC1574"/>
    <w:rsid w:val="2526531C"/>
    <w:rsid w:val="25A12A6D"/>
    <w:rsid w:val="26AD1590"/>
    <w:rsid w:val="26BF406F"/>
    <w:rsid w:val="271609C1"/>
    <w:rsid w:val="27333531"/>
    <w:rsid w:val="27656CDD"/>
    <w:rsid w:val="27951825"/>
    <w:rsid w:val="27A768F0"/>
    <w:rsid w:val="27F121D1"/>
    <w:rsid w:val="289972C7"/>
    <w:rsid w:val="28B001A2"/>
    <w:rsid w:val="28E717EE"/>
    <w:rsid w:val="299332F5"/>
    <w:rsid w:val="29BC7533"/>
    <w:rsid w:val="2B3C5ACC"/>
    <w:rsid w:val="2B585F6F"/>
    <w:rsid w:val="2C1F6505"/>
    <w:rsid w:val="2C336F38"/>
    <w:rsid w:val="2C570D4D"/>
    <w:rsid w:val="2C633899"/>
    <w:rsid w:val="2D861347"/>
    <w:rsid w:val="2D8963CF"/>
    <w:rsid w:val="2E6D07A5"/>
    <w:rsid w:val="2F4F3EA6"/>
    <w:rsid w:val="30107696"/>
    <w:rsid w:val="308A79B3"/>
    <w:rsid w:val="309E2968"/>
    <w:rsid w:val="30A02B5D"/>
    <w:rsid w:val="31432586"/>
    <w:rsid w:val="31F34273"/>
    <w:rsid w:val="32607DFF"/>
    <w:rsid w:val="32CE2FBA"/>
    <w:rsid w:val="3342781B"/>
    <w:rsid w:val="33C85618"/>
    <w:rsid w:val="36D407BD"/>
    <w:rsid w:val="36DA540D"/>
    <w:rsid w:val="37442B78"/>
    <w:rsid w:val="377D7AED"/>
    <w:rsid w:val="38045A76"/>
    <w:rsid w:val="38A840B0"/>
    <w:rsid w:val="39537D75"/>
    <w:rsid w:val="39620701"/>
    <w:rsid w:val="39763A64"/>
    <w:rsid w:val="39B8407C"/>
    <w:rsid w:val="39CC2FA3"/>
    <w:rsid w:val="3A02191F"/>
    <w:rsid w:val="3A444AE5"/>
    <w:rsid w:val="3A8221F6"/>
    <w:rsid w:val="3AC336EA"/>
    <w:rsid w:val="3ACA5721"/>
    <w:rsid w:val="3ADE5D64"/>
    <w:rsid w:val="3AE3013A"/>
    <w:rsid w:val="3BC2022B"/>
    <w:rsid w:val="3BE92C13"/>
    <w:rsid w:val="3C544130"/>
    <w:rsid w:val="3CE8111C"/>
    <w:rsid w:val="3D0F0457"/>
    <w:rsid w:val="3D155130"/>
    <w:rsid w:val="3D2008B6"/>
    <w:rsid w:val="3D233F03"/>
    <w:rsid w:val="3D3226D8"/>
    <w:rsid w:val="3D3849DF"/>
    <w:rsid w:val="3DB11AD4"/>
    <w:rsid w:val="3E916A5A"/>
    <w:rsid w:val="3EA456E7"/>
    <w:rsid w:val="3F051B12"/>
    <w:rsid w:val="3F9416AC"/>
    <w:rsid w:val="3FFD0478"/>
    <w:rsid w:val="40183135"/>
    <w:rsid w:val="40371211"/>
    <w:rsid w:val="40644F5E"/>
    <w:rsid w:val="40EA4866"/>
    <w:rsid w:val="41C00B52"/>
    <w:rsid w:val="42273AF9"/>
    <w:rsid w:val="427C7112"/>
    <w:rsid w:val="42B5384F"/>
    <w:rsid w:val="432E1E4F"/>
    <w:rsid w:val="43792ACE"/>
    <w:rsid w:val="43911F29"/>
    <w:rsid w:val="43AF5114"/>
    <w:rsid w:val="443443E9"/>
    <w:rsid w:val="448D70C2"/>
    <w:rsid w:val="44C031E1"/>
    <w:rsid w:val="451347F3"/>
    <w:rsid w:val="451B0F35"/>
    <w:rsid w:val="45295484"/>
    <w:rsid w:val="4533283B"/>
    <w:rsid w:val="45657949"/>
    <w:rsid w:val="456E3AB7"/>
    <w:rsid w:val="460C3F98"/>
    <w:rsid w:val="46990743"/>
    <w:rsid w:val="46F01DF3"/>
    <w:rsid w:val="47835437"/>
    <w:rsid w:val="47971775"/>
    <w:rsid w:val="4864248C"/>
    <w:rsid w:val="486D3062"/>
    <w:rsid w:val="48AD5394"/>
    <w:rsid w:val="48CF2B07"/>
    <w:rsid w:val="49163EF7"/>
    <w:rsid w:val="492B2B22"/>
    <w:rsid w:val="492F3120"/>
    <w:rsid w:val="49464A45"/>
    <w:rsid w:val="49D04666"/>
    <w:rsid w:val="49E27BC0"/>
    <w:rsid w:val="4A0D299D"/>
    <w:rsid w:val="4A604D4B"/>
    <w:rsid w:val="4A68578C"/>
    <w:rsid w:val="4AB42F1C"/>
    <w:rsid w:val="4AB54356"/>
    <w:rsid w:val="4AD827D0"/>
    <w:rsid w:val="4B405810"/>
    <w:rsid w:val="4B675541"/>
    <w:rsid w:val="4B935D79"/>
    <w:rsid w:val="4BDC009E"/>
    <w:rsid w:val="4C9A21E3"/>
    <w:rsid w:val="4CB235B1"/>
    <w:rsid w:val="4D062D86"/>
    <w:rsid w:val="4DB03D72"/>
    <w:rsid w:val="4DB64D57"/>
    <w:rsid w:val="4DE362D9"/>
    <w:rsid w:val="4DEB6F8D"/>
    <w:rsid w:val="4DFC5AB2"/>
    <w:rsid w:val="4E2F2707"/>
    <w:rsid w:val="4E7E543D"/>
    <w:rsid w:val="4E962B7A"/>
    <w:rsid w:val="4F396CDF"/>
    <w:rsid w:val="4FA03FB4"/>
    <w:rsid w:val="501D2095"/>
    <w:rsid w:val="502D0C24"/>
    <w:rsid w:val="50C20F92"/>
    <w:rsid w:val="51695F30"/>
    <w:rsid w:val="517316FC"/>
    <w:rsid w:val="518F0408"/>
    <w:rsid w:val="51AA348A"/>
    <w:rsid w:val="51ED3AED"/>
    <w:rsid w:val="522759BC"/>
    <w:rsid w:val="522E5EFF"/>
    <w:rsid w:val="523956D4"/>
    <w:rsid w:val="525B6B2A"/>
    <w:rsid w:val="52776D92"/>
    <w:rsid w:val="52962A45"/>
    <w:rsid w:val="53837837"/>
    <w:rsid w:val="546704F0"/>
    <w:rsid w:val="547215A0"/>
    <w:rsid w:val="54E126C5"/>
    <w:rsid w:val="552C4A03"/>
    <w:rsid w:val="554940DF"/>
    <w:rsid w:val="556A671B"/>
    <w:rsid w:val="55916398"/>
    <w:rsid w:val="5620252F"/>
    <w:rsid w:val="562B3FC1"/>
    <w:rsid w:val="567D7CFB"/>
    <w:rsid w:val="572D64B0"/>
    <w:rsid w:val="57FC08F2"/>
    <w:rsid w:val="580C1D0B"/>
    <w:rsid w:val="5A0C7DA1"/>
    <w:rsid w:val="5ABB4C30"/>
    <w:rsid w:val="5AC750A8"/>
    <w:rsid w:val="5B1A7584"/>
    <w:rsid w:val="5B904C74"/>
    <w:rsid w:val="5BAD5ED8"/>
    <w:rsid w:val="5C302BB6"/>
    <w:rsid w:val="5C4847B5"/>
    <w:rsid w:val="5CA1052D"/>
    <w:rsid w:val="5CD40B33"/>
    <w:rsid w:val="5D5E11BD"/>
    <w:rsid w:val="5D69550A"/>
    <w:rsid w:val="5DAA7FFC"/>
    <w:rsid w:val="5DD706C5"/>
    <w:rsid w:val="5E2C3A69"/>
    <w:rsid w:val="5E9F0F59"/>
    <w:rsid w:val="5EE370C8"/>
    <w:rsid w:val="5F0932AE"/>
    <w:rsid w:val="5F0C1F6F"/>
    <w:rsid w:val="5F182E69"/>
    <w:rsid w:val="5F7A5282"/>
    <w:rsid w:val="5FB86630"/>
    <w:rsid w:val="5FE94095"/>
    <w:rsid w:val="5FFC2CBC"/>
    <w:rsid w:val="603F6282"/>
    <w:rsid w:val="614A0A46"/>
    <w:rsid w:val="61D8291A"/>
    <w:rsid w:val="61E37639"/>
    <w:rsid w:val="61ED495B"/>
    <w:rsid w:val="623A705D"/>
    <w:rsid w:val="623E4D71"/>
    <w:rsid w:val="624106FA"/>
    <w:rsid w:val="624C1682"/>
    <w:rsid w:val="62A90EB7"/>
    <w:rsid w:val="62CE4665"/>
    <w:rsid w:val="63072E56"/>
    <w:rsid w:val="63091321"/>
    <w:rsid w:val="63103023"/>
    <w:rsid w:val="632334FE"/>
    <w:rsid w:val="63267BA3"/>
    <w:rsid w:val="635307EE"/>
    <w:rsid w:val="63626220"/>
    <w:rsid w:val="63D4432E"/>
    <w:rsid w:val="64691F93"/>
    <w:rsid w:val="648B108F"/>
    <w:rsid w:val="653A2CD0"/>
    <w:rsid w:val="66171FA7"/>
    <w:rsid w:val="664D16F2"/>
    <w:rsid w:val="665E094F"/>
    <w:rsid w:val="66665846"/>
    <w:rsid w:val="668D0592"/>
    <w:rsid w:val="6712451C"/>
    <w:rsid w:val="672F7DD0"/>
    <w:rsid w:val="67502051"/>
    <w:rsid w:val="67763C6D"/>
    <w:rsid w:val="67815459"/>
    <w:rsid w:val="67F56146"/>
    <w:rsid w:val="67FC77FC"/>
    <w:rsid w:val="6807524B"/>
    <w:rsid w:val="68824918"/>
    <w:rsid w:val="689E1934"/>
    <w:rsid w:val="697C5629"/>
    <w:rsid w:val="69AC0D47"/>
    <w:rsid w:val="69AD0D00"/>
    <w:rsid w:val="6A113B89"/>
    <w:rsid w:val="6AA50DD4"/>
    <w:rsid w:val="6C082C65"/>
    <w:rsid w:val="6C253A6D"/>
    <w:rsid w:val="6C2801D8"/>
    <w:rsid w:val="6CBA368C"/>
    <w:rsid w:val="6CDE737B"/>
    <w:rsid w:val="6D314328"/>
    <w:rsid w:val="6D3978A6"/>
    <w:rsid w:val="6D934609"/>
    <w:rsid w:val="6DA13F45"/>
    <w:rsid w:val="6DAB4CC2"/>
    <w:rsid w:val="6DF92F81"/>
    <w:rsid w:val="6E5C668B"/>
    <w:rsid w:val="6F7C5819"/>
    <w:rsid w:val="6F92269E"/>
    <w:rsid w:val="6FA32730"/>
    <w:rsid w:val="6FA74C0A"/>
    <w:rsid w:val="704C78BB"/>
    <w:rsid w:val="710B3A67"/>
    <w:rsid w:val="71216285"/>
    <w:rsid w:val="712565D7"/>
    <w:rsid w:val="717F0FDF"/>
    <w:rsid w:val="735C724B"/>
    <w:rsid w:val="73B726D3"/>
    <w:rsid w:val="73E04545"/>
    <w:rsid w:val="741B0EB4"/>
    <w:rsid w:val="74533E38"/>
    <w:rsid w:val="746E1871"/>
    <w:rsid w:val="749E3DBE"/>
    <w:rsid w:val="751535BD"/>
    <w:rsid w:val="758F276A"/>
    <w:rsid w:val="75DB71E5"/>
    <w:rsid w:val="75E67BC7"/>
    <w:rsid w:val="76572144"/>
    <w:rsid w:val="767A1145"/>
    <w:rsid w:val="77137BF8"/>
    <w:rsid w:val="77420E4E"/>
    <w:rsid w:val="77BE5E42"/>
    <w:rsid w:val="77E34CBF"/>
    <w:rsid w:val="78116134"/>
    <w:rsid w:val="783D2955"/>
    <w:rsid w:val="78784D37"/>
    <w:rsid w:val="78957C5C"/>
    <w:rsid w:val="78E10112"/>
    <w:rsid w:val="78FA3665"/>
    <w:rsid w:val="79894B12"/>
    <w:rsid w:val="79ED07CA"/>
    <w:rsid w:val="7A5B40C2"/>
    <w:rsid w:val="7A67418F"/>
    <w:rsid w:val="7AB15B1A"/>
    <w:rsid w:val="7B1623D5"/>
    <w:rsid w:val="7B2A40D3"/>
    <w:rsid w:val="7B310FBD"/>
    <w:rsid w:val="7B503B39"/>
    <w:rsid w:val="7B9E41B1"/>
    <w:rsid w:val="7C093990"/>
    <w:rsid w:val="7D345BC3"/>
    <w:rsid w:val="7DD71AD1"/>
    <w:rsid w:val="7E087D35"/>
    <w:rsid w:val="7E0F4CE7"/>
    <w:rsid w:val="7E1C4B32"/>
    <w:rsid w:val="7E975FBC"/>
    <w:rsid w:val="7ED305B1"/>
    <w:rsid w:val="7F233620"/>
    <w:rsid w:val="7F34107C"/>
    <w:rsid w:val="7F694915"/>
    <w:rsid w:val="7FF7CA65"/>
    <w:rsid w:val="BA73724E"/>
    <w:rsid w:val="C9FD862A"/>
    <w:rsid w:val="EBFF79C5"/>
    <w:rsid w:val="F3DF6243"/>
    <w:rsid w:val="FE7B070B"/>
    <w:rsid w:val="FFFF8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index 8"/>
    <w:basedOn w:val="1"/>
    <w:next w:val="1"/>
    <w:qFormat/>
    <w:uiPriority w:val="0"/>
    <w:pPr>
      <w:ind w:left="1400" w:leftChars="1400"/>
    </w:pPr>
  </w:style>
  <w:style w:type="paragraph" w:styleId="5">
    <w:name w:val="Normal Indent"/>
    <w:basedOn w:val="1"/>
    <w:unhideWhenUsed/>
    <w:qFormat/>
    <w:uiPriority w:val="99"/>
    <w:pPr>
      <w:ind w:firstLine="420" w:firstLineChars="200"/>
    </w:pPr>
    <w:rPr>
      <w:sz w:val="24"/>
    </w:rPr>
  </w:style>
  <w:style w:type="paragraph" w:styleId="6">
    <w:name w:val="Body Text"/>
    <w:basedOn w:val="1"/>
    <w:qFormat/>
    <w:uiPriority w:val="0"/>
    <w:rPr>
      <w:rFonts w:ascii="仿宋_GB2312" w:hAnsi="Calibri"/>
    </w:rPr>
  </w:style>
  <w:style w:type="paragraph" w:styleId="7">
    <w:name w:val="Plain Text"/>
    <w:basedOn w:val="1"/>
    <w:next w:val="4"/>
    <w:qFormat/>
    <w:uiPriority w:val="0"/>
    <w:rPr>
      <w:rFonts w:ascii="宋体" w:hAnsi="Courier New"/>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itle"/>
    <w:basedOn w:val="1"/>
    <w:next w:val="1"/>
    <w:qFormat/>
    <w:uiPriority w:val="0"/>
    <w:pPr>
      <w:widowControl/>
      <w:spacing w:line="560" w:lineRule="exact"/>
      <w:contextualSpacing/>
    </w:pPr>
    <w:rPr>
      <w:rFonts w:ascii="Ink Free" w:hAnsi="Ink Free" w:eastAsia="宋体" w:cs="Times New Roman"/>
      <w:b/>
      <w:color w:val="0084AD"/>
      <w:spacing w:val="-10"/>
      <w:kern w:val="28"/>
      <w:sz w:val="50"/>
      <w:szCs w:val="56"/>
      <w:lang w:val="en-AU" w:eastAsia="en-US"/>
    </w:rPr>
  </w:style>
  <w:style w:type="paragraph" w:styleId="10">
    <w:name w:val="Body Text First Indent"/>
    <w:basedOn w:val="6"/>
    <w:qFormat/>
    <w:uiPriority w:val="0"/>
    <w:pPr>
      <w:spacing w:line="560" w:lineRule="exact"/>
      <w:ind w:firstLine="721" w:firstLineChars="200"/>
    </w:pPr>
    <w:rPr>
      <w:rFonts w:asci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_Style 1"/>
    <w:basedOn w:val="1"/>
    <w:next w:val="1"/>
    <w:qFormat/>
    <w:uiPriority w:val="99"/>
    <w:pPr>
      <w:spacing w:line="580" w:lineRule="exact"/>
      <w:ind w:firstLine="420" w:firstLineChars="200"/>
    </w:pPr>
    <w:rPr>
      <w:rFonts w:ascii="Calibri" w:hAnsi="Calibri" w:eastAsia="宋体"/>
    </w:rPr>
  </w:style>
  <w:style w:type="paragraph" w:customStyle="1" w:styleId="16">
    <w:name w:val="Editable table text"/>
    <w:basedOn w:val="1"/>
    <w:qFormat/>
    <w:uiPriority w:val="0"/>
    <w:pPr>
      <w:widowControl/>
    </w:pPr>
    <w:rPr>
      <w:rFonts w:ascii="Yu Gothic Light" w:hAnsi="Yu Gothic Light" w:eastAsia="宋体"/>
      <w:color w:val="62B5E5"/>
      <w:kern w:val="0"/>
      <w:sz w:val="20"/>
      <w:lang w:val="en-GB" w:eastAsia="en-US"/>
    </w:rPr>
  </w:style>
  <w:style w:type="paragraph" w:customStyle="1" w:styleId="17">
    <w:name w:val="Table Bullet"/>
    <w:basedOn w:val="1"/>
    <w:qFormat/>
    <w:uiPriority w:val="0"/>
    <w:pPr>
      <w:widowControl/>
      <w:numPr>
        <w:ilvl w:val="0"/>
        <w:numId w:val="1"/>
      </w:numPr>
      <w:spacing w:after="120"/>
      <w:ind w:left="284" w:hanging="284"/>
      <w:contextualSpacing/>
    </w:pPr>
    <w:rPr>
      <w:rFonts w:ascii="Yu Gothic Light" w:hAnsi="Yu Gothic Light" w:eastAsia="宋体"/>
      <w:kern w:val="0"/>
      <w:sz w:val="20"/>
      <w:szCs w:val="22"/>
      <w:lang w:val="en-GB" w:eastAsia="en-US"/>
    </w:rPr>
  </w:style>
  <w:style w:type="character" w:customStyle="1" w:styleId="18">
    <w:name w:val="Editable"/>
    <w:qFormat/>
    <w:uiPriority w:val="0"/>
    <w:rPr>
      <w:rFonts w:hint="default" w:ascii="Times New Roman" w:hAnsi="Times New Roman" w:eastAsia="宋体" w:cs="Times New Roman"/>
      <w:color w:val="62B5E5"/>
    </w:rPr>
  </w:style>
  <w:style w:type="paragraph" w:customStyle="1" w:styleId="19">
    <w:name w:val="页脚1"/>
    <w:basedOn w:val="1"/>
    <w:qFormat/>
    <w:uiPriority w:val="0"/>
    <w:pPr>
      <w:tabs>
        <w:tab w:val="center" w:pos="4153"/>
        <w:tab w:val="right" w:pos="8306"/>
      </w:tabs>
      <w:snapToGrid w:val="0"/>
      <w:jc w:val="left"/>
    </w:pPr>
    <w:rPr>
      <w:sz w:val="18"/>
      <w:szCs w:val="18"/>
    </w:rPr>
  </w:style>
  <w:style w:type="paragraph" w:customStyle="1" w:styleId="20">
    <w:name w:val="PlainText"/>
    <w:basedOn w:val="1"/>
    <w:qFormat/>
    <w:uiPriority w:val="0"/>
    <w:pPr>
      <w:textAlignment w:val="baseline"/>
    </w:pPr>
    <w:rPr>
      <w:rFonts w:ascii="宋体" w:hAnsi="Courier New"/>
      <w:szCs w:val="21"/>
    </w:rPr>
  </w:style>
  <w:style w:type="paragraph" w:styleId="21">
    <w:name w:val="List Paragraph"/>
    <w:basedOn w:val="1"/>
    <w:qFormat/>
    <w:uiPriority w:val="34"/>
    <w:pPr>
      <w:ind w:firstLine="420" w:firstLineChars="200"/>
    </w:pPr>
    <w:rPr>
      <w:rFonts w:ascii="Calibri" w:hAnsi="Calibri" w:eastAsia="宋体"/>
      <w:sz w:val="21"/>
      <w:szCs w:val="22"/>
    </w:rPr>
  </w:style>
  <w:style w:type="paragraph" w:customStyle="1" w:styleId="22">
    <w:name w:val="正文缩进 New"/>
    <w:basedOn w:val="23"/>
    <w:qFormat/>
    <w:uiPriority w:val="0"/>
    <w:pPr>
      <w:ind w:firstLine="420" w:firstLineChars="200"/>
    </w:pPr>
  </w:style>
  <w:style w:type="paragraph" w:customStyle="1" w:styleId="23">
    <w:name w:val="正文 New New New New New"/>
    <w:qFormat/>
    <w:uiPriority w:val="0"/>
    <w:pPr>
      <w:widowControl w:val="0"/>
      <w:jc w:val="both"/>
    </w:pPr>
    <w:rPr>
      <w:rFonts w:ascii="Times New Roman" w:hAnsi="Times New Roman" w:eastAsia="仿宋_GB2312" w:cs="Times New Roman"/>
      <w:color w:val="000000"/>
      <w:kern w:val="2"/>
      <w:sz w:val="32"/>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3196</Words>
  <Characters>3520</Characters>
  <Lines>1</Lines>
  <Paragraphs>1</Paragraphs>
  <TotalTime>8</TotalTime>
  <ScaleCrop>false</ScaleCrop>
  <LinksUpToDate>false</LinksUpToDate>
  <CharactersWithSpaces>3533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2023-09-28T01:05:00Z</dcterms:created>
  <dc:creator>ᴬⁿᵈ&amp;ᵃⁿᴰ⁸</dc:creator>
  <cp:lastModifiedBy>微信用户</cp:lastModifiedBy>
  <dcterms:modified xsi:type="dcterms:W3CDTF">2025-09-18T08:45:23Z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1A91076A92AE4D259C788DCDE91F01D0_13</vt:lpwstr>
  </property>
  <property fmtid="{D5CDD505-2E9C-101B-9397-08002B2CF9AE}" pid="4" name="_IPGFID">
    <vt:lpwstr>[DocID]=E693A6DB-0E6F-43BB-9149-97419FD21C6D</vt:lpwstr>
  </property>
  <property fmtid="{D5CDD505-2E9C-101B-9397-08002B2CF9AE}" pid="5" name="_IPGLAB_P-BAA1_E-1_CV-AD4D1E90_CN-A175BF4">
    <vt:lpwstr>xTHI+IyAZ5h9pwQ1pwAMxN2OzAlalyloGC+jpt/93+lLpN7f2l5eBpTHjguXWcDV</vt:lpwstr>
  </property>
  <property fmtid="{D5CDD505-2E9C-101B-9397-08002B2CF9AE}" pid="6" name="KSOTemplateDocerSaveRecord">
    <vt:lpwstr>eyJoZGlkIjoiY2VmNzRhMDEyNGJlNzM1MDdkYjM4YTMwNmRkMjI5MmMiLCJ1c2VySWQiOiIxMjQxNDYxNTA3In0=</vt:lpwstr>
  </property>
</Properties>
</file>