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FA8BC">
      <w:pPr>
        <w:pStyle w:val="3"/>
        <w:spacing w:after="0" w:line="560" w:lineRule="exact"/>
        <w:rPr>
          <w:rFonts w:hint="eastAsia" w:ascii="仿宋" w:hAnsi="仿宋" w:eastAsia="仿宋" w:cs="仿宋"/>
          <w:color w:val="auto"/>
          <w:spacing w:val="0"/>
        </w:rPr>
      </w:pPr>
    </w:p>
    <w:p w14:paraId="5628E201">
      <w:pPr>
        <w:rPr>
          <w:rFonts w:hint="eastAsia" w:ascii="仿宋" w:hAnsi="仿宋" w:eastAsia="仿宋" w:cs="仿宋"/>
          <w:color w:val="auto"/>
          <w:spacing w:val="0"/>
        </w:rPr>
      </w:pPr>
    </w:p>
    <w:p w14:paraId="7973128E">
      <w:pPr>
        <w:pStyle w:val="2"/>
        <w:ind w:firstLine="680"/>
        <w:rPr>
          <w:color w:val="auto"/>
        </w:rPr>
      </w:pPr>
    </w:p>
    <w:p w14:paraId="4E9BDBC1">
      <w:pPr>
        <w:spacing w:line="580" w:lineRule="exact"/>
        <w:jc w:val="center"/>
        <w:rPr>
          <w:rFonts w:hint="eastAsia" w:ascii="方正小标宋简体" w:hAnsi="方正小标宋简体" w:eastAsia="方正小标宋简体" w:cs="方正小标宋简体"/>
          <w:bCs/>
          <w:snapToGrid w:val="0"/>
          <w:color w:val="auto"/>
          <w:spacing w:val="0"/>
          <w:kern w:val="0"/>
          <w:sz w:val="44"/>
          <w:szCs w:val="44"/>
        </w:rPr>
      </w:pPr>
      <w:r>
        <w:rPr>
          <w:rFonts w:hint="eastAsia" w:ascii="方正小标宋简体" w:hAnsi="方正小标宋简体" w:eastAsia="方正小标宋简体" w:cs="方正小标宋简体"/>
          <w:bCs/>
          <w:snapToGrid w:val="0"/>
          <w:color w:val="auto"/>
          <w:spacing w:val="0"/>
          <w:kern w:val="0"/>
          <w:sz w:val="44"/>
          <w:szCs w:val="44"/>
        </w:rPr>
        <w:t>2025年深圳技能大赛——南山区生成式</w:t>
      </w:r>
    </w:p>
    <w:p w14:paraId="4C4A52DB">
      <w:pPr>
        <w:spacing w:line="580" w:lineRule="exact"/>
        <w:jc w:val="center"/>
        <w:rPr>
          <w:rFonts w:hint="eastAsia" w:ascii="方正小标宋简体" w:hAnsi="方正小标宋简体" w:eastAsia="方正小标宋简体" w:cs="方正小标宋简体"/>
          <w:bCs/>
          <w:snapToGrid w:val="0"/>
          <w:color w:val="auto"/>
          <w:spacing w:val="0"/>
          <w:kern w:val="0"/>
          <w:sz w:val="44"/>
          <w:szCs w:val="44"/>
        </w:rPr>
      </w:pPr>
      <w:r>
        <w:rPr>
          <w:rFonts w:hint="eastAsia" w:ascii="方正小标宋简体" w:hAnsi="方正小标宋简体" w:eastAsia="方正小标宋简体" w:cs="方正小标宋简体"/>
          <w:bCs/>
          <w:snapToGrid w:val="0"/>
          <w:color w:val="auto"/>
          <w:spacing w:val="0"/>
          <w:kern w:val="0"/>
          <w:sz w:val="44"/>
          <w:szCs w:val="44"/>
        </w:rPr>
        <w:t>人工智能系统应用员职业技能竞赛</w:t>
      </w:r>
    </w:p>
    <w:p w14:paraId="5A5969EF">
      <w:pPr>
        <w:spacing w:line="580" w:lineRule="exact"/>
        <w:jc w:val="center"/>
        <w:rPr>
          <w:rFonts w:hint="eastAsia" w:ascii="方正小标宋简体" w:hAnsi="方正小标宋简体" w:eastAsia="方正小标宋简体" w:cs="方正小标宋简体"/>
          <w:bCs/>
          <w:snapToGrid w:val="0"/>
          <w:color w:val="auto"/>
          <w:spacing w:val="0"/>
          <w:kern w:val="0"/>
          <w:sz w:val="44"/>
          <w:szCs w:val="44"/>
        </w:rPr>
      </w:pPr>
      <w:r>
        <w:rPr>
          <w:rFonts w:hint="eastAsia" w:ascii="方正小标宋简体" w:hAnsi="方正小标宋简体" w:eastAsia="方正小标宋简体" w:cs="方正小标宋简体"/>
          <w:bCs/>
          <w:snapToGrid w:val="0"/>
          <w:color w:val="auto"/>
          <w:spacing w:val="0"/>
          <w:kern w:val="0"/>
          <w:sz w:val="44"/>
          <w:szCs w:val="44"/>
        </w:rPr>
        <w:t>技术方案</w:t>
      </w:r>
    </w:p>
    <w:p w14:paraId="3341CF84">
      <w:pPr>
        <w:pStyle w:val="2"/>
        <w:ind w:firstLine="944"/>
        <w:rPr>
          <w:rFonts w:hint="eastAsia" w:ascii="方正小标宋简体" w:hAnsi="方正小标宋简体" w:eastAsia="方正小标宋简体" w:cs="方正小标宋简体"/>
          <w:bCs/>
          <w:snapToGrid w:val="0"/>
          <w:color w:val="auto"/>
          <w:spacing w:val="0"/>
          <w:kern w:val="0"/>
          <w:sz w:val="44"/>
          <w:szCs w:val="44"/>
        </w:rPr>
      </w:pPr>
    </w:p>
    <w:p w14:paraId="7EC2BEAF">
      <w:pPr>
        <w:pStyle w:val="2"/>
        <w:ind w:firstLine="944"/>
        <w:rPr>
          <w:rFonts w:hint="default" w:ascii="方正小标宋简体" w:hAnsi="方正小标宋简体" w:eastAsia="方正小标宋简体" w:cs="方正小标宋简体"/>
          <w:bCs/>
          <w:snapToGrid w:val="0"/>
          <w:color w:val="auto"/>
          <w:spacing w:val="0"/>
          <w:kern w:val="0"/>
          <w:sz w:val="44"/>
          <w:szCs w:val="44"/>
          <w:lang w:val="en-US" w:eastAsia="zh-CN"/>
        </w:rPr>
      </w:pPr>
    </w:p>
    <w:p w14:paraId="101A4793">
      <w:pPr>
        <w:pStyle w:val="2"/>
        <w:ind w:firstLine="944"/>
        <w:rPr>
          <w:rFonts w:hint="eastAsia" w:ascii="方正小标宋简体" w:hAnsi="方正小标宋简体" w:eastAsia="方正小标宋简体" w:cs="方正小标宋简体"/>
          <w:bCs/>
          <w:snapToGrid w:val="0"/>
          <w:color w:val="auto"/>
          <w:spacing w:val="0"/>
          <w:kern w:val="0"/>
          <w:sz w:val="44"/>
          <w:szCs w:val="44"/>
        </w:rPr>
      </w:pPr>
    </w:p>
    <w:p w14:paraId="5B387997">
      <w:pPr>
        <w:pStyle w:val="2"/>
        <w:ind w:firstLine="944"/>
        <w:rPr>
          <w:rFonts w:hint="eastAsia" w:ascii="方正小标宋简体" w:hAnsi="方正小标宋简体" w:eastAsia="方正小标宋简体" w:cs="方正小标宋简体"/>
          <w:bCs/>
          <w:snapToGrid w:val="0"/>
          <w:color w:val="auto"/>
          <w:spacing w:val="0"/>
          <w:kern w:val="0"/>
          <w:sz w:val="44"/>
          <w:szCs w:val="44"/>
        </w:rPr>
      </w:pPr>
      <w:bookmarkStart w:id="1" w:name="_GoBack"/>
      <w:bookmarkEnd w:id="1"/>
    </w:p>
    <w:p w14:paraId="209D6F9F">
      <w:pPr>
        <w:pStyle w:val="2"/>
        <w:ind w:firstLine="944"/>
        <w:rPr>
          <w:rFonts w:hint="eastAsia" w:ascii="方正小标宋简体" w:hAnsi="方正小标宋简体" w:eastAsia="方正小标宋简体" w:cs="方正小标宋简体"/>
          <w:bCs/>
          <w:snapToGrid w:val="0"/>
          <w:color w:val="auto"/>
          <w:spacing w:val="0"/>
          <w:kern w:val="0"/>
          <w:sz w:val="44"/>
          <w:szCs w:val="44"/>
        </w:rPr>
      </w:pPr>
    </w:p>
    <w:p w14:paraId="52CFF177">
      <w:pPr>
        <w:pStyle w:val="2"/>
        <w:ind w:firstLine="944"/>
        <w:rPr>
          <w:rFonts w:hint="eastAsia" w:ascii="方正小标宋简体" w:hAnsi="方正小标宋简体" w:eastAsia="方正小标宋简体" w:cs="方正小标宋简体"/>
          <w:bCs/>
          <w:snapToGrid w:val="0"/>
          <w:color w:val="auto"/>
          <w:spacing w:val="0"/>
          <w:kern w:val="0"/>
          <w:sz w:val="44"/>
          <w:szCs w:val="44"/>
        </w:rPr>
      </w:pPr>
    </w:p>
    <w:p w14:paraId="0E6F3FBF">
      <w:pPr>
        <w:pStyle w:val="2"/>
        <w:ind w:firstLine="944"/>
        <w:rPr>
          <w:rFonts w:hint="eastAsia" w:ascii="方正小标宋简体" w:hAnsi="方正小标宋简体" w:eastAsia="方正小标宋简体" w:cs="方正小标宋简体"/>
          <w:bCs/>
          <w:snapToGrid w:val="0"/>
          <w:color w:val="auto"/>
          <w:spacing w:val="0"/>
          <w:kern w:val="0"/>
          <w:sz w:val="44"/>
          <w:szCs w:val="44"/>
        </w:rPr>
      </w:pPr>
    </w:p>
    <w:p w14:paraId="5CED29DF">
      <w:pPr>
        <w:pStyle w:val="2"/>
        <w:ind w:firstLine="944"/>
        <w:rPr>
          <w:rFonts w:hint="eastAsia" w:ascii="方正小标宋简体" w:hAnsi="方正小标宋简体" w:eastAsia="方正小标宋简体" w:cs="方正小标宋简体"/>
          <w:bCs/>
          <w:snapToGrid w:val="0"/>
          <w:color w:val="auto"/>
          <w:spacing w:val="0"/>
          <w:kern w:val="0"/>
          <w:sz w:val="44"/>
          <w:szCs w:val="44"/>
        </w:rPr>
      </w:pPr>
    </w:p>
    <w:p w14:paraId="116C45A7">
      <w:pPr>
        <w:pStyle w:val="2"/>
        <w:ind w:firstLine="944"/>
        <w:rPr>
          <w:rFonts w:hint="eastAsia" w:ascii="方正小标宋简体" w:hAnsi="方正小标宋简体" w:eastAsia="方正小标宋简体" w:cs="方正小标宋简体"/>
          <w:bCs/>
          <w:snapToGrid w:val="0"/>
          <w:color w:val="auto"/>
          <w:spacing w:val="0"/>
          <w:kern w:val="0"/>
          <w:sz w:val="44"/>
          <w:szCs w:val="44"/>
        </w:rPr>
      </w:pPr>
    </w:p>
    <w:p w14:paraId="01B8D1E4">
      <w:pPr>
        <w:pStyle w:val="2"/>
        <w:ind w:firstLine="944"/>
        <w:rPr>
          <w:rFonts w:hint="eastAsia" w:ascii="方正小标宋简体" w:hAnsi="方正小标宋简体" w:eastAsia="方正小标宋简体" w:cs="方正小标宋简体"/>
          <w:bCs/>
          <w:snapToGrid w:val="0"/>
          <w:color w:val="auto"/>
          <w:spacing w:val="0"/>
          <w:kern w:val="0"/>
          <w:sz w:val="44"/>
          <w:szCs w:val="44"/>
        </w:rPr>
      </w:pPr>
    </w:p>
    <w:p w14:paraId="2A58D07A">
      <w:pPr>
        <w:pStyle w:val="2"/>
        <w:ind w:firstLine="0" w:firstLineChars="0"/>
        <w:rPr>
          <w:rFonts w:hint="eastAsia" w:ascii="方正小标宋简体" w:hAnsi="方正小标宋简体" w:eastAsia="方正小标宋简体" w:cs="方正小标宋简体"/>
          <w:bCs/>
          <w:snapToGrid w:val="0"/>
          <w:color w:val="auto"/>
          <w:spacing w:val="0"/>
          <w:kern w:val="0"/>
          <w:sz w:val="44"/>
          <w:szCs w:val="44"/>
        </w:rPr>
      </w:pPr>
    </w:p>
    <w:p w14:paraId="2C429817">
      <w:pPr>
        <w:spacing w:line="580" w:lineRule="exact"/>
        <w:jc w:val="center"/>
        <w:rPr>
          <w:rFonts w:hint="eastAsia" w:ascii="方正仿宋_GB2312" w:hAnsi="方正仿宋_GB2312" w:eastAsia="方正仿宋_GB2312" w:cs="方正仿宋_GB2312"/>
          <w:color w:val="auto"/>
          <w:spacing w:val="0"/>
          <w:szCs w:val="32"/>
        </w:rPr>
      </w:pPr>
      <w:r>
        <w:rPr>
          <w:rFonts w:hint="eastAsia" w:ascii="方正仿宋_GB2312" w:hAnsi="方正仿宋_GB2312" w:eastAsia="方正仿宋_GB2312" w:cs="方正仿宋_GB2312"/>
          <w:color w:val="auto"/>
          <w:spacing w:val="0"/>
          <w:szCs w:val="32"/>
        </w:rPr>
        <w:t>2025年深圳技能大赛—南山区生成式人工智能</w:t>
      </w:r>
    </w:p>
    <w:p w14:paraId="11D16494">
      <w:pPr>
        <w:spacing w:line="580" w:lineRule="exact"/>
        <w:jc w:val="center"/>
        <w:rPr>
          <w:rFonts w:hint="eastAsia" w:ascii="方正仿宋_GB2312" w:hAnsi="方正仿宋_GB2312" w:eastAsia="方正仿宋_GB2312" w:cs="方正仿宋_GB2312"/>
          <w:color w:val="auto"/>
          <w:spacing w:val="0"/>
          <w:szCs w:val="32"/>
        </w:rPr>
      </w:pPr>
      <w:r>
        <w:rPr>
          <w:rFonts w:hint="eastAsia" w:ascii="方正仿宋_GB2312" w:hAnsi="方正仿宋_GB2312" w:eastAsia="方正仿宋_GB2312" w:cs="方正仿宋_GB2312"/>
          <w:color w:val="auto"/>
          <w:spacing w:val="0"/>
          <w:szCs w:val="32"/>
        </w:rPr>
        <w:t>系统应用员技能竞赛执行委员会</w:t>
      </w:r>
    </w:p>
    <w:p w14:paraId="290C3A6A">
      <w:pPr>
        <w:spacing w:line="580" w:lineRule="exact"/>
        <w:jc w:val="center"/>
        <w:rPr>
          <w:rFonts w:hint="eastAsia" w:ascii="方正仿宋_GB2312" w:hAnsi="方正仿宋_GB2312" w:eastAsia="方正仿宋_GB2312" w:cs="方正仿宋_GB2312"/>
          <w:color w:val="auto"/>
          <w:spacing w:val="0"/>
          <w:szCs w:val="32"/>
          <w:lang w:val="en-AU"/>
        </w:rPr>
      </w:pPr>
      <w:r>
        <w:rPr>
          <w:rFonts w:hint="eastAsia" w:ascii="方正仿宋_GB2312" w:hAnsi="方正仿宋_GB2312" w:eastAsia="方正仿宋_GB2312" w:cs="方正仿宋_GB2312"/>
          <w:color w:val="auto"/>
          <w:spacing w:val="0"/>
          <w:szCs w:val="32"/>
          <w:lang w:val="en-AU"/>
        </w:rPr>
        <w:t>202</w:t>
      </w:r>
      <w:r>
        <w:rPr>
          <w:rFonts w:hint="eastAsia" w:ascii="方正仿宋_GB2312" w:hAnsi="方正仿宋_GB2312" w:eastAsia="方正仿宋_GB2312" w:cs="方正仿宋_GB2312"/>
          <w:color w:val="auto"/>
          <w:spacing w:val="0"/>
          <w:szCs w:val="32"/>
        </w:rPr>
        <w:t>5</w:t>
      </w:r>
      <w:r>
        <w:rPr>
          <w:rFonts w:hint="eastAsia" w:ascii="方正仿宋_GB2312" w:hAnsi="方正仿宋_GB2312" w:eastAsia="方正仿宋_GB2312" w:cs="方正仿宋_GB2312"/>
          <w:color w:val="auto"/>
          <w:spacing w:val="0"/>
          <w:szCs w:val="32"/>
          <w:lang w:val="en-AU"/>
        </w:rPr>
        <w:t>年</w:t>
      </w:r>
      <w:r>
        <w:rPr>
          <w:rFonts w:hint="eastAsia" w:ascii="方正仿宋_GB2312" w:hAnsi="方正仿宋_GB2312" w:eastAsia="方正仿宋_GB2312" w:cs="方正仿宋_GB2312"/>
          <w:color w:val="auto"/>
          <w:spacing w:val="0"/>
          <w:szCs w:val="32"/>
        </w:rPr>
        <w:t>8</w:t>
      </w:r>
      <w:r>
        <w:rPr>
          <w:rFonts w:hint="eastAsia" w:ascii="方正仿宋_GB2312" w:hAnsi="方正仿宋_GB2312" w:eastAsia="方正仿宋_GB2312" w:cs="方正仿宋_GB2312"/>
          <w:color w:val="auto"/>
          <w:spacing w:val="0"/>
          <w:szCs w:val="32"/>
          <w:lang w:val="en-AU"/>
        </w:rPr>
        <w:t>月</w:t>
      </w:r>
    </w:p>
    <w:p w14:paraId="5529B445">
      <w:pPr>
        <w:pStyle w:val="2"/>
        <w:ind w:firstLine="680"/>
        <w:rPr>
          <w:color w:val="auto"/>
          <w:lang w:val="en-AU"/>
        </w:rPr>
      </w:pPr>
    </w:p>
    <w:p w14:paraId="3BF5AB03">
      <w:pPr>
        <w:spacing w:line="580" w:lineRule="exact"/>
        <w:rPr>
          <w:rFonts w:eastAsia="黑体"/>
          <w:bCs/>
          <w:color w:val="auto"/>
          <w:spacing w:val="0"/>
          <w:szCs w:val="32"/>
        </w:rPr>
      </w:pPr>
      <w:r>
        <w:rPr>
          <w:rFonts w:hint="eastAsia" w:eastAsia="黑体"/>
          <w:bCs/>
          <w:color w:val="auto"/>
          <w:spacing w:val="0"/>
          <w:szCs w:val="32"/>
        </w:rPr>
        <w:t>一、技术描述</w:t>
      </w:r>
    </w:p>
    <w:p w14:paraId="5AAE53CD">
      <w:pPr>
        <w:spacing w:line="580" w:lineRule="exact"/>
        <w:ind w:firstLine="704" w:firstLineChars="200"/>
        <w:rPr>
          <w:rFonts w:eastAsia="楷体_GB2312"/>
          <w:color w:val="auto"/>
          <w:spacing w:val="0"/>
          <w:szCs w:val="32"/>
        </w:rPr>
      </w:pPr>
      <w:r>
        <w:rPr>
          <w:rFonts w:hint="eastAsia" w:eastAsia="楷体_GB2312"/>
          <w:color w:val="auto"/>
          <w:spacing w:val="0"/>
          <w:szCs w:val="32"/>
        </w:rPr>
        <w:t>（一）项目概要</w:t>
      </w:r>
    </w:p>
    <w:p w14:paraId="6CD1C4C6">
      <w:pPr>
        <w:pStyle w:val="8"/>
        <w:spacing w:line="580" w:lineRule="exact"/>
        <w:ind w:firstLine="704"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本赛项主要考察生成式人工智能系统应用员新职业从业人员的职业能力，包括生成式AI系统设计、多模态内容生成、模型优化与合规应用等核心技能。本项目要求选手根据竞赛题目要求进行业务需求分析，利用提供的生成式人工智能竞赛平台，通过真实的工作任务实施考察选手在人工智能领域的综合技术应用能力。竞赛重点涵盖生成策略制定、模型调用与参数调优、训练数据集构建、系统性能优化、合规性审查及部署应用等全流程，突出选手在生成式AI技术创新与工程实践中的综合能力。整个竞赛过程以场景驱动，源自真实工作任务，选手在解决实际问题中锻炼符合职业标准的技能。</w:t>
      </w:r>
    </w:p>
    <w:p w14:paraId="4676CFF3">
      <w:pPr>
        <w:spacing w:line="580" w:lineRule="exact"/>
        <w:ind w:firstLine="704" w:firstLineChars="200"/>
        <w:rPr>
          <w:rFonts w:eastAsia="楷体_GB2312"/>
          <w:color w:val="auto"/>
          <w:spacing w:val="0"/>
          <w:szCs w:val="32"/>
        </w:rPr>
      </w:pPr>
      <w:r>
        <w:rPr>
          <w:rFonts w:hint="eastAsia" w:eastAsia="楷体_GB2312"/>
          <w:color w:val="auto"/>
          <w:spacing w:val="0"/>
          <w:szCs w:val="32"/>
        </w:rPr>
        <w:t>（二）基本知识及能力要求</w:t>
      </w:r>
    </w:p>
    <w:tbl>
      <w:tblPr>
        <w:tblStyle w:val="12"/>
        <w:tblW w:w="87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95"/>
        <w:gridCol w:w="4107"/>
        <w:gridCol w:w="1744"/>
      </w:tblGrid>
      <w:tr w14:paraId="45BA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E749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spacing w:val="-6"/>
                <w:kern w:val="0"/>
                <w:sz w:val="24"/>
                <w:szCs w:val="24"/>
                <w:u w:val="none"/>
                <w:lang w:val="en-US" w:eastAsia="zh-CN" w:bidi="ar"/>
              </w:rPr>
              <w:t>理论知识要求</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DD2B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spacing w:val="-6"/>
                <w:kern w:val="0"/>
                <w:sz w:val="24"/>
                <w:szCs w:val="24"/>
                <w:u w:val="none"/>
                <w:lang w:val="en-US" w:eastAsia="zh-CN" w:bidi="ar"/>
              </w:rPr>
              <w:t>权重（%）</w:t>
            </w:r>
          </w:p>
        </w:tc>
      </w:tr>
      <w:tr w14:paraId="1701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8A2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spacing w:val="-6"/>
                <w:kern w:val="0"/>
                <w:sz w:val="24"/>
                <w:szCs w:val="24"/>
                <w:u w:val="none"/>
                <w:lang w:val="en-US" w:eastAsia="zh-CN" w:bidi="ar"/>
              </w:rPr>
              <w:t>竞赛范围</w:t>
            </w:r>
          </w:p>
        </w:tc>
        <w:tc>
          <w:tcPr>
            <w:tcW w:w="4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1A5C">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spacing w:val="-6"/>
                <w:kern w:val="0"/>
                <w:sz w:val="24"/>
                <w:szCs w:val="24"/>
                <w:u w:val="none"/>
                <w:lang w:val="en-US" w:eastAsia="zh-CN" w:bidi="ar"/>
              </w:rPr>
              <w:t>考核点</w:t>
            </w: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F9DC">
            <w:pPr>
              <w:jc w:val="center"/>
              <w:rPr>
                <w:rFonts w:hint="eastAsia" w:ascii="方正仿宋_GB2312" w:hAnsi="方正仿宋_GB2312" w:eastAsia="方正仿宋_GB2312" w:cs="方正仿宋_GB2312"/>
                <w:b/>
                <w:bCs/>
                <w:i w:val="0"/>
                <w:iCs w:val="0"/>
                <w:color w:val="auto"/>
                <w:sz w:val="24"/>
                <w:szCs w:val="24"/>
                <w:u w:val="none"/>
              </w:rPr>
            </w:pPr>
          </w:p>
        </w:tc>
      </w:tr>
      <w:tr w14:paraId="4DD3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3" w:hRule="atLeast"/>
          <w:jc w:val="center"/>
        </w:trPr>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9082">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职业道德</w:t>
            </w:r>
          </w:p>
        </w:tc>
        <w:tc>
          <w:tcPr>
            <w:tcW w:w="4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3ADF">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left"/>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—职业道德的基本定义和特征；</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—职业道德与企业发展；</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—职工道德修养的定义；</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—爱岗敬业、团结进取、遵守法律的基本要求的基本要求；</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—诚实守信的基本要求；</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—工匠精神的基本要求。</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E416">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4%</w:t>
            </w:r>
          </w:p>
        </w:tc>
      </w:tr>
      <w:tr w14:paraId="478B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9A6D">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计算机基础、网络基础</w:t>
            </w:r>
          </w:p>
        </w:tc>
        <w:tc>
          <w:tcPr>
            <w:tcW w:w="4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0208">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left"/>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—计算机操作系统知识；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—计算机网络知识；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—计算机安全知识；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—数据库基础知识；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—Linux操作系统知识；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—计算机系统维护；</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—WPS办公软件软件知识；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—计算机病毒基本知识；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EBC2">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8%</w:t>
            </w:r>
          </w:p>
        </w:tc>
      </w:tr>
      <w:tr w14:paraId="79EF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jc w:val="center"/>
        </w:trPr>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D30C">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人工智能基础</w:t>
            </w:r>
          </w:p>
        </w:tc>
        <w:tc>
          <w:tcPr>
            <w:tcW w:w="4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5260">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left"/>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—智能体的定义、特征；</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—智能体类型与架构；</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—机器学习与深度学习基础；</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—人工智能应用与伦理；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—数据标注与语音识别基础。</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B107">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8%</w:t>
            </w:r>
          </w:p>
        </w:tc>
      </w:tr>
      <w:tr w14:paraId="3B09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jc w:val="center"/>
        </w:trPr>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DA6E">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系统架构设计</w:t>
            </w:r>
          </w:p>
        </w:tc>
        <w:tc>
          <w:tcPr>
            <w:tcW w:w="4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FD27">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left"/>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—人机界面设计；</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—人机交互设计研究；</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—图形用户界面特点与设计原则；</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—交互设计的设计原则与流程；</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—设计与可用性原则。</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EFFA">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15%</w:t>
            </w:r>
          </w:p>
        </w:tc>
      </w:tr>
      <w:tr w14:paraId="658F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jc w:val="center"/>
        </w:trPr>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D432">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模型调用与内容生成</w:t>
            </w:r>
          </w:p>
        </w:tc>
        <w:tc>
          <w:tcPr>
            <w:tcW w:w="4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27BF">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left"/>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—大模型评估维度；</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—模型选择与调优；</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—结构化Prompt的设计；</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—模型评价；</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—大模型应用场景。</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CC58">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20%</w:t>
            </w:r>
          </w:p>
        </w:tc>
      </w:tr>
      <w:tr w14:paraId="2B88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jc w:val="center"/>
        </w:trPr>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3D21">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数据处理与模型训练</w:t>
            </w:r>
          </w:p>
        </w:tc>
        <w:tc>
          <w:tcPr>
            <w:tcW w:w="4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8C04">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left"/>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—大数据采集与处理；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—数据清洗内容与插补方法；</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—数据标注；</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—数据处理特征选择；</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—混合精度训练；</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—训练数据收集；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—算法模型训练；</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—数据分析训练误差。</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590F">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20%</w:t>
            </w:r>
          </w:p>
        </w:tc>
      </w:tr>
      <w:tr w14:paraId="1110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jc w:val="center"/>
        </w:trPr>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C951">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系统优化与维护</w:t>
            </w:r>
          </w:p>
        </w:tc>
        <w:tc>
          <w:tcPr>
            <w:tcW w:w="4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0388">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left"/>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—数据优化</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—性能优化；</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—模型优化；</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—系统监控与故障排查；</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EFF8">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5%</w:t>
            </w:r>
          </w:p>
        </w:tc>
      </w:tr>
      <w:tr w14:paraId="164C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6" w:hRule="atLeast"/>
          <w:jc w:val="center"/>
        </w:trPr>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A0A0">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部署与应用</w:t>
            </w:r>
          </w:p>
        </w:tc>
        <w:tc>
          <w:tcPr>
            <w:tcW w:w="4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C2D4">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left"/>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—模型部署流程；</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—部署工具使用；</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—部署性能优化；</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—部署系统集成；</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—大模型部署优化。</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2A81">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10%</w:t>
            </w:r>
          </w:p>
        </w:tc>
      </w:tr>
      <w:tr w14:paraId="24A1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jc w:val="center"/>
        </w:trPr>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40E8">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合规与伦理</w:t>
            </w:r>
          </w:p>
        </w:tc>
        <w:tc>
          <w:tcPr>
            <w:tcW w:w="4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641D">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left"/>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—《中华人民共和国劳动法》相关知识；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—《中华人民共和国网络安全法》相关知识；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—《计算机软件保护条例》相关知识；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—《中华人民共和国计算机信息网络国际联网管理暂行规定实施办法》相关知识；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CF86">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5%</w:t>
            </w:r>
          </w:p>
        </w:tc>
      </w:tr>
      <w:tr w14:paraId="5E09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D0E5">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文档与资源管理</w:t>
            </w:r>
          </w:p>
        </w:tc>
        <w:tc>
          <w:tcPr>
            <w:tcW w:w="4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F7DF">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left"/>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—文本清洗；</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—文本标注与管理；</w:t>
            </w:r>
            <w:r>
              <w:rPr>
                <w:rFonts w:hint="eastAsia" w:ascii="方正仿宋_GB2312" w:hAnsi="方正仿宋_GB2312" w:eastAsia="方正仿宋_GB2312" w:cs="方正仿宋_GB2312"/>
                <w:color w:val="auto"/>
                <w:spacing w:val="0"/>
                <w:sz w:val="24"/>
                <w:szCs w:val="24"/>
                <w:highlight w:val="none"/>
                <w:lang w:val="en-US" w:eastAsia="zh-CN"/>
              </w:rPr>
              <w:br w:type="textWrapping"/>
            </w:r>
            <w:r>
              <w:rPr>
                <w:rFonts w:hint="eastAsia" w:ascii="方正仿宋_GB2312" w:hAnsi="方正仿宋_GB2312" w:eastAsia="方正仿宋_GB2312" w:cs="方正仿宋_GB2312"/>
                <w:color w:val="auto"/>
                <w:spacing w:val="0"/>
                <w:sz w:val="24"/>
                <w:szCs w:val="24"/>
                <w:highlight w:val="none"/>
                <w:lang w:val="en-US" w:eastAsia="zh-CN"/>
              </w:rPr>
              <w:t>—文档资源数据管理。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C1A3">
            <w:pPr>
              <w:pStyle w:val="25"/>
              <w:keepNext w:val="0"/>
              <w:keepLines w:val="0"/>
              <w:pageBreakBefore w:val="0"/>
              <w:widowControl/>
              <w:kinsoku/>
              <w:wordWrap/>
              <w:overflowPunct/>
              <w:topLinePunct w:val="0"/>
              <w:autoSpaceDE/>
              <w:autoSpaceDN/>
              <w:bidi w:val="0"/>
              <w:adjustRightInd/>
              <w:snapToGrid w:val="0"/>
              <w:spacing w:line="0" w:lineRule="atLeast"/>
              <w:ind w:left="0" w:leftChars="0" w:firstLine="0" w:firstLineChars="0"/>
              <w:jc w:val="center"/>
              <w:textAlignment w:val="center"/>
              <w:rPr>
                <w:rFonts w:hint="eastAsia" w:ascii="方正仿宋_GB2312" w:hAnsi="方正仿宋_GB2312" w:eastAsia="方正仿宋_GB2312" w:cs="方正仿宋_GB2312"/>
                <w:color w:val="auto"/>
                <w:spacing w:val="0"/>
                <w:sz w:val="24"/>
                <w:szCs w:val="24"/>
                <w:highlight w:val="none"/>
                <w:lang w:val="en-US" w:eastAsia="zh-CN"/>
              </w:rPr>
            </w:pPr>
            <w:r>
              <w:rPr>
                <w:rFonts w:hint="eastAsia" w:ascii="方正仿宋_GB2312" w:hAnsi="方正仿宋_GB2312" w:eastAsia="方正仿宋_GB2312" w:cs="方正仿宋_GB2312"/>
                <w:color w:val="auto"/>
                <w:spacing w:val="0"/>
                <w:sz w:val="24"/>
                <w:szCs w:val="24"/>
                <w:highlight w:val="none"/>
                <w:lang w:val="en-US" w:eastAsia="zh-CN"/>
              </w:rPr>
              <w:t>5%</w:t>
            </w:r>
          </w:p>
        </w:tc>
      </w:tr>
      <w:tr w14:paraId="3182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0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C12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spacing w:val="-6"/>
                <w:kern w:val="0"/>
                <w:sz w:val="24"/>
                <w:szCs w:val="24"/>
                <w:u w:val="none"/>
                <w:lang w:val="en-US" w:eastAsia="zh-CN" w:bidi="ar"/>
              </w:rPr>
              <w:t>合计</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8E0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spacing w:val="-6"/>
                <w:kern w:val="0"/>
                <w:sz w:val="24"/>
                <w:szCs w:val="24"/>
                <w:u w:val="none"/>
                <w:lang w:val="en-US" w:eastAsia="zh-CN" w:bidi="ar"/>
              </w:rPr>
              <w:t>100%</w:t>
            </w:r>
          </w:p>
        </w:tc>
      </w:tr>
    </w:tbl>
    <w:p w14:paraId="4250D2C7">
      <w:pPr>
        <w:pStyle w:val="2"/>
        <w:ind w:left="0" w:leftChars="0" w:firstLine="0" w:firstLineChars="0"/>
        <w:rPr>
          <w:color w:val="auto"/>
        </w:rPr>
      </w:pPr>
    </w:p>
    <w:tbl>
      <w:tblPr>
        <w:tblStyle w:val="12"/>
        <w:tblW w:w="90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50"/>
        <w:gridCol w:w="5615"/>
        <w:gridCol w:w="1195"/>
      </w:tblGrid>
      <w:tr w14:paraId="0D49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5F94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spacing w:val="-6"/>
                <w:kern w:val="0"/>
                <w:sz w:val="24"/>
                <w:szCs w:val="24"/>
                <w:u w:val="none"/>
                <w:lang w:val="en-US" w:eastAsia="zh-CN" w:bidi="ar"/>
              </w:rPr>
              <w:t>能力要求</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A154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spacing w:val="-6"/>
                <w:kern w:val="0"/>
                <w:sz w:val="24"/>
                <w:szCs w:val="24"/>
                <w:u w:val="none"/>
                <w:lang w:val="en-US" w:eastAsia="zh-CN" w:bidi="ar"/>
              </w:rPr>
              <w:t>权重（%）</w:t>
            </w:r>
          </w:p>
        </w:tc>
      </w:tr>
      <w:tr w14:paraId="70A2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631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spacing w:val="-6"/>
                <w:kern w:val="0"/>
                <w:sz w:val="24"/>
                <w:szCs w:val="24"/>
                <w:u w:val="none"/>
                <w:lang w:val="en-US" w:eastAsia="zh-CN" w:bidi="ar"/>
              </w:rPr>
              <w:t>竞赛范围</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3CE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u w:val="none"/>
              </w:rPr>
            </w:pPr>
            <w:r>
              <w:rPr>
                <w:rFonts w:hint="eastAsia" w:ascii="方正仿宋_GB2312" w:hAnsi="方正仿宋_GB2312" w:eastAsia="方正仿宋_GB2312" w:cs="方正仿宋_GB2312"/>
                <w:b/>
                <w:bCs/>
                <w:i w:val="0"/>
                <w:iCs w:val="0"/>
                <w:color w:val="auto"/>
                <w:spacing w:val="-6"/>
                <w:kern w:val="0"/>
                <w:sz w:val="24"/>
                <w:szCs w:val="24"/>
                <w:u w:val="none"/>
                <w:lang w:val="en-US" w:eastAsia="zh-CN" w:bidi="ar"/>
              </w:rPr>
              <w:t>考核点</w:t>
            </w: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E1B91">
            <w:pPr>
              <w:jc w:val="center"/>
              <w:rPr>
                <w:rFonts w:hint="eastAsia" w:ascii="方正仿宋_GB2312" w:hAnsi="方正仿宋_GB2312" w:eastAsia="方正仿宋_GB2312" w:cs="方正仿宋_GB2312"/>
                <w:b/>
                <w:bCs/>
                <w:i w:val="0"/>
                <w:iCs w:val="0"/>
                <w:color w:val="auto"/>
                <w:sz w:val="24"/>
                <w:szCs w:val="24"/>
                <w:u w:val="none"/>
              </w:rPr>
            </w:pPr>
          </w:p>
        </w:tc>
      </w:tr>
      <w:tr w14:paraId="7C59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BE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AI系统设计</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AD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1、AI系统(Coze)典型应用场景规划与设计的能力；</w:t>
            </w:r>
            <w:r>
              <w:rPr>
                <w:rFonts w:hint="eastAsia" w:ascii="方正仿宋_GB2312" w:hAnsi="方正仿宋_GB2312" w:eastAsia="方正仿宋_GB2312" w:cs="方正仿宋_GB2312"/>
                <w:i w:val="0"/>
                <w:iCs w:val="0"/>
                <w:color w:val="auto"/>
                <w:spacing w:val="-6"/>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auto"/>
                <w:spacing w:val="-6"/>
                <w:kern w:val="0"/>
                <w:sz w:val="24"/>
                <w:szCs w:val="24"/>
                <w:u w:val="none"/>
                <w:lang w:val="en-US" w:eastAsia="zh-CN" w:bidi="ar"/>
              </w:rPr>
              <w:t>2、合理利用提示词、知识库、数据库、插件、工作流，完成</w:t>
            </w:r>
            <w:r>
              <w:rPr>
                <w:rStyle w:val="26"/>
                <w:rFonts w:hint="eastAsia" w:ascii="方正仿宋_GB2312" w:hAnsi="方正仿宋_GB2312" w:eastAsia="方正仿宋_GB2312" w:cs="方正仿宋_GB2312"/>
                <w:color w:val="auto"/>
                <w:spacing w:val="-6"/>
                <w:sz w:val="24"/>
                <w:szCs w:val="24"/>
                <w:lang w:val="en-US" w:eastAsia="zh-CN" w:bidi="ar"/>
              </w:rPr>
              <w:t>高可用的</w:t>
            </w:r>
            <w:r>
              <w:rPr>
                <w:rStyle w:val="27"/>
                <w:rFonts w:hint="eastAsia" w:ascii="方正仿宋_GB2312" w:hAnsi="方正仿宋_GB2312" w:eastAsia="方正仿宋_GB2312" w:cs="方正仿宋_GB2312"/>
                <w:color w:val="auto"/>
                <w:spacing w:val="-6"/>
                <w:sz w:val="24"/>
                <w:szCs w:val="24"/>
                <w:lang w:val="en-US" w:eastAsia="zh-CN" w:bidi="ar"/>
              </w:rPr>
              <w:t>AI应用设计的能力；</w:t>
            </w:r>
            <w:r>
              <w:rPr>
                <w:rStyle w:val="27"/>
                <w:rFonts w:hint="eastAsia" w:ascii="方正仿宋_GB2312" w:hAnsi="方正仿宋_GB2312" w:eastAsia="方正仿宋_GB2312" w:cs="方正仿宋_GB2312"/>
                <w:color w:val="auto"/>
                <w:spacing w:val="-6"/>
                <w:sz w:val="24"/>
                <w:szCs w:val="24"/>
                <w:lang w:val="en-US" w:eastAsia="zh-CN" w:bidi="ar"/>
              </w:rPr>
              <w:br w:type="textWrapping"/>
            </w:r>
            <w:r>
              <w:rPr>
                <w:rStyle w:val="27"/>
                <w:rFonts w:hint="eastAsia" w:ascii="方正仿宋_GB2312" w:hAnsi="方正仿宋_GB2312" w:eastAsia="方正仿宋_GB2312" w:cs="方正仿宋_GB2312"/>
                <w:color w:val="auto"/>
                <w:spacing w:val="-6"/>
                <w:sz w:val="24"/>
                <w:szCs w:val="24"/>
                <w:lang w:val="en-US" w:eastAsia="zh-CN" w:bidi="ar"/>
              </w:rPr>
              <w:t>3、基于Coze平台进行AI应用架构搭建，涵盖模块集成、交互逻辑设计等方面的能力；</w:t>
            </w:r>
            <w:r>
              <w:rPr>
                <w:rStyle w:val="27"/>
                <w:rFonts w:hint="eastAsia" w:ascii="方正仿宋_GB2312" w:hAnsi="方正仿宋_GB2312" w:eastAsia="方正仿宋_GB2312" w:cs="方正仿宋_GB2312"/>
                <w:color w:val="auto"/>
                <w:spacing w:val="-6"/>
                <w:sz w:val="24"/>
                <w:szCs w:val="24"/>
                <w:lang w:val="en-US" w:eastAsia="zh-CN" w:bidi="ar"/>
              </w:rPr>
              <w:br w:type="textWrapping"/>
            </w:r>
            <w:r>
              <w:rPr>
                <w:rStyle w:val="27"/>
                <w:rFonts w:hint="eastAsia" w:ascii="方正仿宋_GB2312" w:hAnsi="方正仿宋_GB2312" w:eastAsia="方正仿宋_GB2312" w:cs="方正仿宋_GB2312"/>
                <w:color w:val="auto"/>
                <w:spacing w:val="-6"/>
                <w:sz w:val="24"/>
                <w:szCs w:val="24"/>
                <w:lang w:val="en-US" w:eastAsia="zh-CN" w:bidi="ar"/>
              </w:rPr>
              <w:t>4、对AI应用进行测试、优化，保障其稳定性与响应速度的能力。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14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33%</w:t>
            </w:r>
          </w:p>
        </w:tc>
      </w:tr>
      <w:tr w14:paraId="0EC9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62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提示词设计</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190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1、提示词的设计能力；</w:t>
            </w:r>
            <w:r>
              <w:rPr>
                <w:rFonts w:hint="eastAsia" w:ascii="方正仿宋_GB2312" w:hAnsi="方正仿宋_GB2312" w:eastAsia="方正仿宋_GB2312" w:cs="方正仿宋_GB2312"/>
                <w:i w:val="0"/>
                <w:iCs w:val="0"/>
                <w:color w:val="auto"/>
                <w:spacing w:val="-6"/>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auto"/>
                <w:spacing w:val="-6"/>
                <w:kern w:val="0"/>
                <w:sz w:val="24"/>
                <w:szCs w:val="24"/>
                <w:u w:val="none"/>
                <w:lang w:val="en-US" w:eastAsia="zh-CN" w:bidi="ar"/>
              </w:rPr>
              <w:t>2、提示词的优化迭代能力，能根据AI应用反馈调整提示词以提升效果；</w:t>
            </w:r>
            <w:r>
              <w:rPr>
                <w:rFonts w:hint="eastAsia" w:ascii="方正仿宋_GB2312" w:hAnsi="方正仿宋_GB2312" w:eastAsia="方正仿宋_GB2312" w:cs="方正仿宋_GB2312"/>
                <w:i w:val="0"/>
                <w:iCs w:val="0"/>
                <w:color w:val="auto"/>
                <w:spacing w:val="-6"/>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auto"/>
                <w:spacing w:val="-6"/>
                <w:kern w:val="0"/>
                <w:sz w:val="24"/>
                <w:szCs w:val="24"/>
                <w:u w:val="none"/>
                <w:lang w:val="en-US" w:eastAsia="zh-CN" w:bidi="ar"/>
              </w:rPr>
              <w:t>3、多轮对话场景下提示词的连贯性与引导性设计能力。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7F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40%</w:t>
            </w:r>
          </w:p>
        </w:tc>
      </w:tr>
      <w:tr w14:paraId="4A99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5B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常用功能模块的应用</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76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1、常用功能模块的功能辨识与分析能力，包含：知识库、数据库、插件、工作流；</w:t>
            </w:r>
            <w:r>
              <w:rPr>
                <w:rFonts w:hint="eastAsia" w:ascii="方正仿宋_GB2312" w:hAnsi="方正仿宋_GB2312" w:eastAsia="方正仿宋_GB2312" w:cs="方正仿宋_GB2312"/>
                <w:i w:val="0"/>
                <w:iCs w:val="0"/>
                <w:color w:val="auto"/>
                <w:spacing w:val="-6"/>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auto"/>
                <w:spacing w:val="-6"/>
                <w:kern w:val="0"/>
                <w:sz w:val="24"/>
                <w:szCs w:val="24"/>
                <w:u w:val="none"/>
                <w:lang w:val="en-US" w:eastAsia="zh-CN" w:bidi="ar"/>
              </w:rPr>
              <w:t>2、不同功能模块（知识库、数据库、插件、工作流）间协同应用的能力，实现复杂业务逻辑；</w:t>
            </w:r>
            <w:r>
              <w:rPr>
                <w:rFonts w:hint="eastAsia" w:ascii="方正仿宋_GB2312" w:hAnsi="方正仿宋_GB2312" w:eastAsia="方正仿宋_GB2312" w:cs="方正仿宋_GB2312"/>
                <w:i w:val="0"/>
                <w:iCs w:val="0"/>
                <w:color w:val="auto"/>
                <w:spacing w:val="-6"/>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auto"/>
                <w:spacing w:val="-6"/>
                <w:kern w:val="0"/>
                <w:sz w:val="24"/>
                <w:szCs w:val="24"/>
                <w:u w:val="none"/>
                <w:lang w:val="en-US" w:eastAsia="zh-CN" w:bidi="ar"/>
              </w:rPr>
              <w:t>3、针对功能模块特性进行适配性开发，拓展AI 应用功能边界的能力。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62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22%</w:t>
            </w:r>
          </w:p>
        </w:tc>
      </w:tr>
      <w:tr w14:paraId="0C00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5B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AI 应用交互体验设计</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48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优化AI应用与用户交互的流程，提升用户体验，包括响应话术的自然度、交互的流畅性等方面的能力。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C1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5%</w:t>
            </w:r>
          </w:p>
        </w:tc>
      </w:tr>
      <w:tr w14:paraId="2333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E0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8E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4"/>
                <w:szCs w:val="24"/>
                <w:u w:val="none"/>
              </w:rPr>
            </w:pPr>
            <w:r>
              <w:rPr>
                <w:rFonts w:hint="eastAsia" w:ascii="方正仿宋_GB2312" w:hAnsi="方正仿宋_GB2312" w:eastAsia="方正仿宋_GB2312" w:cs="方正仿宋_GB2312"/>
                <w:i w:val="0"/>
                <w:iCs w:val="0"/>
                <w:color w:val="auto"/>
                <w:spacing w:val="-6"/>
                <w:kern w:val="0"/>
                <w:sz w:val="24"/>
                <w:szCs w:val="24"/>
                <w:u w:val="none"/>
                <w:lang w:val="en-US" w:eastAsia="zh-CN" w:bidi="ar"/>
              </w:rPr>
              <w:t>100%</w:t>
            </w:r>
          </w:p>
        </w:tc>
      </w:tr>
    </w:tbl>
    <w:p w14:paraId="68D6896D">
      <w:pPr>
        <w:pStyle w:val="2"/>
        <w:rPr>
          <w:color w:val="auto"/>
        </w:rPr>
      </w:pPr>
    </w:p>
    <w:p w14:paraId="23E6C4D7">
      <w:pPr>
        <w:numPr>
          <w:ilvl w:val="0"/>
          <w:numId w:val="1"/>
        </w:numPr>
        <w:spacing w:line="580" w:lineRule="exact"/>
        <w:rPr>
          <w:rFonts w:hint="eastAsia" w:ascii="黑体" w:hAnsi="黑体" w:eastAsia="黑体" w:cs="黑体"/>
          <w:bCs/>
          <w:color w:val="auto"/>
          <w:szCs w:val="32"/>
        </w:rPr>
      </w:pPr>
      <w:r>
        <w:rPr>
          <w:rFonts w:hint="eastAsia" w:ascii="黑体" w:hAnsi="黑体" w:eastAsia="黑体" w:cs="黑体"/>
          <w:bCs/>
          <w:color w:val="auto"/>
          <w:szCs w:val="32"/>
        </w:rPr>
        <w:t>试题及评判标准</w:t>
      </w:r>
    </w:p>
    <w:p w14:paraId="671A3A7A">
      <w:pPr>
        <w:numPr>
          <w:ilvl w:val="0"/>
          <w:numId w:val="2"/>
        </w:numPr>
        <w:spacing w:line="580" w:lineRule="exact"/>
        <w:ind w:firstLine="680" w:firstLineChars="200"/>
        <w:rPr>
          <w:rFonts w:hint="eastAsia" w:ascii="楷体_GB2312" w:hAnsi="楷体_GB2312" w:eastAsia="楷体_GB2312" w:cs="楷体_GB2312"/>
          <w:bCs/>
          <w:color w:val="auto"/>
          <w:szCs w:val="32"/>
        </w:rPr>
      </w:pPr>
      <w:r>
        <w:rPr>
          <w:rFonts w:hint="eastAsia" w:ascii="楷体_GB2312" w:hAnsi="楷体_GB2312" w:eastAsia="楷体_GB2312" w:cs="楷体_GB2312"/>
          <w:bCs/>
          <w:color w:val="auto"/>
          <w:szCs w:val="32"/>
        </w:rPr>
        <w:t>试题</w:t>
      </w:r>
    </w:p>
    <w:p w14:paraId="74425A5F">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szCs w:val="32"/>
        </w:rPr>
        <w:t>1.初赛采用半公开试题的命题方式进行，</w:t>
      </w:r>
      <w:r>
        <w:rPr>
          <w:rFonts w:hint="eastAsia" w:ascii="仿宋_GB2312" w:hAnsi="仿宋_GB2312" w:cs="仿宋_GB2312"/>
          <w:color w:val="auto"/>
        </w:rPr>
        <w:t>执委会组织专家参照竞赛标准编制理论题库，在执委会指定学习平台公布500道题库。</w:t>
      </w:r>
      <w:r>
        <w:rPr>
          <w:rFonts w:hint="eastAsia" w:ascii="仿宋_GB2312" w:hAnsi="仿宋_GB2312" w:cs="仿宋_GB2312"/>
          <w:color w:val="auto"/>
          <w:szCs w:val="32"/>
        </w:rPr>
        <w:t>执委会按竞赛范围，从题库中随机抽取70道赛题，现场编制30道赛题，组成100道正式赛题。。</w:t>
      </w:r>
    </w:p>
    <w:p w14:paraId="3091D89D">
      <w:pPr>
        <w:pStyle w:val="8"/>
        <w:spacing w:line="580" w:lineRule="exact"/>
        <w:ind w:firstLine="704"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决赛以实际操作竞赛方式和成果演示进行。由竞赛执委会组织专家参照竞赛标准命题，选手按赛场提供的实操任务书要求，以现场实际操作的方式进行，选手需在Coze平台中做一个可以自动分类的智能体，现场完成</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个旅行小助手功能，并将各项功能的运行结果截图放入执委会提供的PPT模板中。PPT需图文清晰，重点突出答题思路与技术创新点。</w:t>
      </w:r>
    </w:p>
    <w:p w14:paraId="662FBA4D">
      <w:pPr>
        <w:adjustRightInd w:val="0"/>
        <w:snapToGrid w:val="0"/>
        <w:spacing w:line="580" w:lineRule="exact"/>
        <w:ind w:firstLine="680" w:firstLineChars="200"/>
        <w:rPr>
          <w:rFonts w:eastAsia="楷体_GB2312"/>
          <w:color w:val="auto"/>
          <w:szCs w:val="32"/>
        </w:rPr>
      </w:pPr>
      <w:r>
        <w:rPr>
          <w:rFonts w:eastAsia="楷体_GB2312"/>
          <w:color w:val="auto"/>
          <w:szCs w:val="32"/>
        </w:rPr>
        <w:t>（二）比赛时间及试题具体内容</w:t>
      </w:r>
    </w:p>
    <w:p w14:paraId="500B0FD0">
      <w:pPr>
        <w:pStyle w:val="2"/>
        <w:tabs>
          <w:tab w:val="left" w:pos="7371"/>
        </w:tabs>
        <w:snapToGrid w:val="0"/>
        <w:spacing w:line="580" w:lineRule="exact"/>
        <w:ind w:firstLine="683"/>
        <w:rPr>
          <w:rFonts w:cs="仿宋_GB2312"/>
          <w:b/>
          <w:bCs/>
          <w:color w:val="auto"/>
          <w:szCs w:val="32"/>
        </w:rPr>
      </w:pPr>
      <w:r>
        <w:rPr>
          <w:rFonts w:hint="eastAsia" w:ascii="仿宋_GB2312" w:hAnsi="仿宋_GB2312" w:cs="仿宋_GB2312"/>
          <w:b/>
          <w:bCs/>
          <w:color w:val="auto"/>
          <w:szCs w:val="32"/>
        </w:rPr>
        <w:t>1.</w:t>
      </w:r>
      <w:r>
        <w:rPr>
          <w:rFonts w:cs="仿宋_GB2312"/>
          <w:b/>
          <w:bCs/>
          <w:color w:val="auto"/>
          <w:szCs w:val="32"/>
        </w:rPr>
        <w:t>比赛时间</w:t>
      </w:r>
      <w:r>
        <w:rPr>
          <w:rFonts w:hint="eastAsia" w:cs="仿宋_GB2312"/>
          <w:b/>
          <w:bCs/>
          <w:color w:val="auto"/>
          <w:szCs w:val="32"/>
        </w:rPr>
        <w:t>安排</w:t>
      </w:r>
    </w:p>
    <w:tbl>
      <w:tblPr>
        <w:tblStyle w:val="12"/>
        <w:tblW w:w="7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96"/>
        <w:gridCol w:w="3403"/>
        <w:gridCol w:w="2148"/>
      </w:tblGrid>
      <w:tr w14:paraId="0031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00" w:type="dxa"/>
            <w:vAlign w:val="center"/>
          </w:tcPr>
          <w:p w14:paraId="536A715B">
            <w:pPr>
              <w:adjustRightInd w:val="0"/>
              <w:snapToGrid w:val="0"/>
              <w:spacing w:line="0" w:lineRule="atLeast"/>
              <w:jc w:val="center"/>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赛程</w:t>
            </w:r>
          </w:p>
        </w:tc>
        <w:tc>
          <w:tcPr>
            <w:tcW w:w="4799" w:type="dxa"/>
            <w:gridSpan w:val="2"/>
            <w:vAlign w:val="center"/>
          </w:tcPr>
          <w:p w14:paraId="358BA53F">
            <w:pPr>
              <w:adjustRightInd w:val="0"/>
              <w:snapToGrid w:val="0"/>
              <w:spacing w:line="0" w:lineRule="atLeast"/>
              <w:jc w:val="center"/>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竞赛内容</w:t>
            </w:r>
          </w:p>
        </w:tc>
        <w:tc>
          <w:tcPr>
            <w:tcW w:w="2148" w:type="dxa"/>
            <w:vAlign w:val="center"/>
          </w:tcPr>
          <w:p w14:paraId="494F3F06">
            <w:pPr>
              <w:adjustRightInd w:val="0"/>
              <w:snapToGrid w:val="0"/>
              <w:spacing w:line="0" w:lineRule="atLeast"/>
              <w:jc w:val="center"/>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竞赛时间（分钟）</w:t>
            </w:r>
          </w:p>
        </w:tc>
      </w:tr>
      <w:tr w14:paraId="31B9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00" w:type="dxa"/>
            <w:vAlign w:val="center"/>
          </w:tcPr>
          <w:p w14:paraId="0A02F71B">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初赛</w:t>
            </w:r>
          </w:p>
        </w:tc>
        <w:tc>
          <w:tcPr>
            <w:tcW w:w="4799" w:type="dxa"/>
            <w:gridSpan w:val="2"/>
            <w:vAlign w:val="center"/>
          </w:tcPr>
          <w:p w14:paraId="2ECE7F28">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理论知识上机考核</w:t>
            </w:r>
          </w:p>
        </w:tc>
        <w:tc>
          <w:tcPr>
            <w:tcW w:w="2148" w:type="dxa"/>
            <w:vAlign w:val="center"/>
          </w:tcPr>
          <w:p w14:paraId="42F0FA2A">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60</w:t>
            </w:r>
          </w:p>
        </w:tc>
      </w:tr>
      <w:tr w14:paraId="6502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00" w:type="dxa"/>
            <w:vMerge w:val="restart"/>
            <w:vAlign w:val="center"/>
          </w:tcPr>
          <w:p w14:paraId="4350FE00">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决赛</w:t>
            </w:r>
          </w:p>
        </w:tc>
        <w:tc>
          <w:tcPr>
            <w:tcW w:w="1396" w:type="dxa"/>
            <w:vMerge w:val="restart"/>
            <w:vAlign w:val="center"/>
          </w:tcPr>
          <w:p w14:paraId="152D0C5C">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实际操作</w:t>
            </w:r>
          </w:p>
          <w:p w14:paraId="7C3FEE66">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现场实操</w:t>
            </w:r>
          </w:p>
        </w:tc>
        <w:tc>
          <w:tcPr>
            <w:tcW w:w="3403" w:type="dxa"/>
            <w:vAlign w:val="center"/>
          </w:tcPr>
          <w:p w14:paraId="3BA9BC1C">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AI系统设计</w:t>
            </w:r>
          </w:p>
        </w:tc>
        <w:tc>
          <w:tcPr>
            <w:tcW w:w="2148" w:type="dxa"/>
            <w:vMerge w:val="restart"/>
            <w:vAlign w:val="center"/>
          </w:tcPr>
          <w:p w14:paraId="79A25E27">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180</w:t>
            </w:r>
          </w:p>
        </w:tc>
      </w:tr>
      <w:tr w14:paraId="163B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0" w:type="dxa"/>
            <w:vMerge w:val="continue"/>
            <w:vAlign w:val="center"/>
          </w:tcPr>
          <w:p w14:paraId="74EFB66B">
            <w:pPr>
              <w:adjustRightInd w:val="0"/>
              <w:snapToGrid w:val="0"/>
              <w:spacing w:line="0" w:lineRule="atLeast"/>
              <w:ind w:firstLine="520" w:firstLineChars="200"/>
              <w:jc w:val="center"/>
              <w:textAlignment w:val="center"/>
              <w:rPr>
                <w:rFonts w:hint="eastAsia" w:ascii="方正仿宋_GB2312" w:hAnsi="方正仿宋_GB2312" w:eastAsia="方正仿宋_GB2312" w:cs="方正仿宋_GB2312"/>
                <w:color w:val="auto"/>
                <w:sz w:val="24"/>
                <w:szCs w:val="24"/>
              </w:rPr>
            </w:pPr>
          </w:p>
        </w:tc>
        <w:tc>
          <w:tcPr>
            <w:tcW w:w="1396" w:type="dxa"/>
            <w:vMerge w:val="continue"/>
            <w:vAlign w:val="center"/>
          </w:tcPr>
          <w:p w14:paraId="2B3621AE">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p>
        </w:tc>
        <w:tc>
          <w:tcPr>
            <w:tcW w:w="3403" w:type="dxa"/>
            <w:vAlign w:val="center"/>
          </w:tcPr>
          <w:p w14:paraId="56B6DEF6">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提示词设计</w:t>
            </w:r>
          </w:p>
        </w:tc>
        <w:tc>
          <w:tcPr>
            <w:tcW w:w="2148" w:type="dxa"/>
            <w:vMerge w:val="continue"/>
            <w:vAlign w:val="center"/>
          </w:tcPr>
          <w:p w14:paraId="40945989">
            <w:pPr>
              <w:adjustRightInd w:val="0"/>
              <w:snapToGrid w:val="0"/>
              <w:spacing w:line="0" w:lineRule="atLeast"/>
              <w:ind w:firstLine="520" w:firstLineChars="200"/>
              <w:jc w:val="center"/>
              <w:textAlignment w:val="center"/>
              <w:rPr>
                <w:rFonts w:hint="eastAsia" w:ascii="方正仿宋_GB2312" w:hAnsi="方正仿宋_GB2312" w:eastAsia="方正仿宋_GB2312" w:cs="方正仿宋_GB2312"/>
                <w:color w:val="auto"/>
                <w:sz w:val="24"/>
                <w:szCs w:val="24"/>
              </w:rPr>
            </w:pPr>
          </w:p>
        </w:tc>
      </w:tr>
      <w:tr w14:paraId="1364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0" w:type="dxa"/>
            <w:vMerge w:val="continue"/>
            <w:vAlign w:val="center"/>
          </w:tcPr>
          <w:p w14:paraId="22F95033">
            <w:pPr>
              <w:adjustRightInd w:val="0"/>
              <w:snapToGrid w:val="0"/>
              <w:spacing w:line="0" w:lineRule="atLeast"/>
              <w:ind w:firstLine="520" w:firstLineChars="200"/>
              <w:jc w:val="center"/>
              <w:textAlignment w:val="center"/>
              <w:rPr>
                <w:rFonts w:hint="eastAsia" w:ascii="方正仿宋_GB2312" w:hAnsi="方正仿宋_GB2312" w:eastAsia="方正仿宋_GB2312" w:cs="方正仿宋_GB2312"/>
                <w:color w:val="auto"/>
                <w:sz w:val="24"/>
                <w:szCs w:val="24"/>
              </w:rPr>
            </w:pPr>
          </w:p>
        </w:tc>
        <w:tc>
          <w:tcPr>
            <w:tcW w:w="1396" w:type="dxa"/>
            <w:vMerge w:val="continue"/>
            <w:vAlign w:val="center"/>
          </w:tcPr>
          <w:p w14:paraId="0B0E2463">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p>
        </w:tc>
        <w:tc>
          <w:tcPr>
            <w:tcW w:w="3403" w:type="dxa"/>
            <w:vAlign w:val="center"/>
          </w:tcPr>
          <w:p w14:paraId="0BA67A53">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常用功能模块的应用</w:t>
            </w:r>
          </w:p>
        </w:tc>
        <w:tc>
          <w:tcPr>
            <w:tcW w:w="2148" w:type="dxa"/>
            <w:vMerge w:val="continue"/>
            <w:vAlign w:val="center"/>
          </w:tcPr>
          <w:p w14:paraId="5AD97F3D">
            <w:pPr>
              <w:adjustRightInd w:val="0"/>
              <w:snapToGrid w:val="0"/>
              <w:spacing w:line="0" w:lineRule="atLeast"/>
              <w:ind w:firstLine="520" w:firstLineChars="200"/>
              <w:jc w:val="center"/>
              <w:textAlignment w:val="center"/>
              <w:rPr>
                <w:rFonts w:hint="eastAsia" w:ascii="方正仿宋_GB2312" w:hAnsi="方正仿宋_GB2312" w:eastAsia="方正仿宋_GB2312" w:cs="方正仿宋_GB2312"/>
                <w:color w:val="auto"/>
                <w:sz w:val="24"/>
                <w:szCs w:val="24"/>
              </w:rPr>
            </w:pPr>
          </w:p>
        </w:tc>
      </w:tr>
      <w:tr w14:paraId="0348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0" w:type="dxa"/>
            <w:vMerge w:val="continue"/>
            <w:vAlign w:val="center"/>
          </w:tcPr>
          <w:p w14:paraId="24E59915">
            <w:pPr>
              <w:adjustRightInd w:val="0"/>
              <w:snapToGrid w:val="0"/>
              <w:spacing w:line="0" w:lineRule="atLeast"/>
              <w:ind w:firstLine="520" w:firstLineChars="200"/>
              <w:jc w:val="center"/>
              <w:textAlignment w:val="center"/>
              <w:rPr>
                <w:rFonts w:hint="eastAsia" w:ascii="方正仿宋_GB2312" w:hAnsi="方正仿宋_GB2312" w:eastAsia="方正仿宋_GB2312" w:cs="方正仿宋_GB2312"/>
                <w:color w:val="auto"/>
                <w:sz w:val="24"/>
                <w:szCs w:val="24"/>
              </w:rPr>
            </w:pPr>
          </w:p>
        </w:tc>
        <w:tc>
          <w:tcPr>
            <w:tcW w:w="1396" w:type="dxa"/>
            <w:vMerge w:val="continue"/>
            <w:vAlign w:val="center"/>
          </w:tcPr>
          <w:p w14:paraId="34D93FCB">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p>
        </w:tc>
        <w:tc>
          <w:tcPr>
            <w:tcW w:w="3403" w:type="dxa"/>
            <w:vAlign w:val="center"/>
          </w:tcPr>
          <w:p w14:paraId="072A73EC">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AI应用交互体验设计</w:t>
            </w:r>
          </w:p>
        </w:tc>
        <w:tc>
          <w:tcPr>
            <w:tcW w:w="2148" w:type="dxa"/>
            <w:vMerge w:val="continue"/>
            <w:vAlign w:val="center"/>
          </w:tcPr>
          <w:p w14:paraId="00697382">
            <w:pPr>
              <w:adjustRightInd w:val="0"/>
              <w:snapToGrid w:val="0"/>
              <w:spacing w:line="0" w:lineRule="atLeast"/>
              <w:ind w:firstLine="520" w:firstLineChars="200"/>
              <w:jc w:val="center"/>
              <w:textAlignment w:val="center"/>
              <w:rPr>
                <w:rFonts w:hint="eastAsia" w:ascii="方正仿宋_GB2312" w:hAnsi="方正仿宋_GB2312" w:eastAsia="方正仿宋_GB2312" w:cs="方正仿宋_GB2312"/>
                <w:color w:val="auto"/>
                <w:sz w:val="24"/>
                <w:szCs w:val="24"/>
              </w:rPr>
            </w:pPr>
          </w:p>
        </w:tc>
      </w:tr>
      <w:tr w14:paraId="0E9C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0" w:type="dxa"/>
            <w:vMerge w:val="continue"/>
            <w:vAlign w:val="center"/>
          </w:tcPr>
          <w:p w14:paraId="227F00A2">
            <w:pPr>
              <w:adjustRightInd w:val="0"/>
              <w:snapToGrid w:val="0"/>
              <w:spacing w:line="0" w:lineRule="atLeast"/>
              <w:ind w:firstLine="520" w:firstLineChars="200"/>
              <w:jc w:val="center"/>
              <w:textAlignment w:val="center"/>
              <w:rPr>
                <w:rFonts w:hint="eastAsia" w:ascii="方正仿宋_GB2312" w:hAnsi="方正仿宋_GB2312" w:eastAsia="方正仿宋_GB2312" w:cs="方正仿宋_GB2312"/>
                <w:color w:val="auto"/>
                <w:sz w:val="24"/>
                <w:szCs w:val="24"/>
              </w:rPr>
            </w:pPr>
          </w:p>
        </w:tc>
        <w:tc>
          <w:tcPr>
            <w:tcW w:w="4799" w:type="dxa"/>
            <w:gridSpan w:val="2"/>
            <w:vAlign w:val="center"/>
          </w:tcPr>
          <w:p w14:paraId="2EF81BB3">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成果演示</w:t>
            </w:r>
          </w:p>
        </w:tc>
        <w:tc>
          <w:tcPr>
            <w:tcW w:w="2148" w:type="dxa"/>
            <w:vAlign w:val="center"/>
          </w:tcPr>
          <w:p w14:paraId="7F4B80E2">
            <w:pPr>
              <w:adjustRightInd w:val="0"/>
              <w:snapToGrid w:val="0"/>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w:t>
            </w:r>
          </w:p>
        </w:tc>
      </w:tr>
    </w:tbl>
    <w:p w14:paraId="1F9B6AEE">
      <w:pPr>
        <w:pStyle w:val="21"/>
        <w:spacing w:line="580" w:lineRule="exact"/>
        <w:ind w:firstLine="640"/>
        <w:rPr>
          <w:rFonts w:hint="eastAsia" w:ascii="仿宋_GB2312" w:hAnsi="仿宋_GB2312" w:eastAsia="仿宋_GB2312" w:cs="仿宋_GB2312"/>
          <w:color w:val="auto"/>
          <w:spacing w:val="-6"/>
          <w:kern w:val="1"/>
          <w:sz w:val="32"/>
          <w:szCs w:val="32"/>
        </w:rPr>
      </w:pPr>
      <w:r>
        <w:rPr>
          <w:rFonts w:hint="eastAsia" w:ascii="仿宋_GB2312" w:hAnsi="仿宋_GB2312" w:eastAsia="仿宋_GB2312" w:cs="仿宋_GB2312"/>
          <w:b/>
          <w:bCs/>
          <w:color w:val="auto"/>
          <w:sz w:val="32"/>
          <w:szCs w:val="32"/>
        </w:rPr>
        <w:t>2.初赛试题。</w:t>
      </w:r>
      <w:r>
        <w:rPr>
          <w:rFonts w:hint="eastAsia" w:ascii="仿宋_GB2312" w:hAnsi="仿宋_GB2312" w:eastAsia="仿宋_GB2312" w:cs="仿宋_GB2312"/>
          <w:color w:val="auto"/>
          <w:spacing w:val="-6"/>
          <w:sz w:val="32"/>
          <w:szCs w:val="20"/>
        </w:rPr>
        <w:t>题型为单选题、多选题、判断题；单选题共60题，每题1分；多选题共20题，每题1.5分；判断题共20题，每题0.5分；各题型错选、多选或少选均不得分。</w:t>
      </w:r>
    </w:p>
    <w:p w14:paraId="2861F465">
      <w:pPr>
        <w:pStyle w:val="8"/>
        <w:spacing w:line="580" w:lineRule="exact"/>
        <w:ind w:firstLine="704"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3.决赛试题。</w:t>
      </w:r>
      <w:r>
        <w:rPr>
          <w:rFonts w:hint="eastAsia" w:ascii="仿宋_GB2312" w:hAnsi="仿宋_GB2312" w:eastAsia="仿宋_GB2312" w:cs="仿宋_GB2312"/>
          <w:color w:val="auto"/>
          <w:sz w:val="32"/>
          <w:szCs w:val="32"/>
        </w:rPr>
        <w:t>以实际操作竞赛方式和成果演示进行。由竞赛执委会组织专家参照竞赛标准命题，选手按赛场提供的实操任务书要求，以现场实际操作的方式进行，选手需在Coze平台中做一个可以自动分类的智能体，现场完成9个旅行小助手功能，并将各项功能的运行结果截图放入执委会提供的PPT模板中。PPT需图文清晰，重点突出答题思路与技术创新点。</w:t>
      </w:r>
    </w:p>
    <w:p w14:paraId="50E9888D">
      <w:pPr>
        <w:pStyle w:val="8"/>
        <w:spacing w:line="580" w:lineRule="exact"/>
        <w:ind w:firstLine="704"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演示环节将在实际操作竞赛结束后进行。选手需按照执委会的提供的统一安排，在规定时间内依次上台展示其在操作环节所完成的竞赛成果。每位选手的演示时间为6分钟，时间一到，演示应立即停止。</w:t>
      </w:r>
    </w:p>
    <w:p w14:paraId="2A287C77">
      <w:pPr>
        <w:spacing w:line="580" w:lineRule="exact"/>
        <w:ind w:firstLine="704" w:firstLineChars="200"/>
        <w:rPr>
          <w:rFonts w:eastAsia="楷体_GB2312"/>
          <w:color w:val="auto"/>
          <w:spacing w:val="0"/>
          <w:szCs w:val="32"/>
        </w:rPr>
      </w:pPr>
      <w:r>
        <w:rPr>
          <w:rFonts w:hint="eastAsia" w:eastAsia="楷体_GB2312"/>
          <w:color w:val="auto"/>
          <w:spacing w:val="0"/>
          <w:szCs w:val="32"/>
        </w:rPr>
        <w:t>（三）评判标准</w:t>
      </w:r>
    </w:p>
    <w:p w14:paraId="6E3BA2A4">
      <w:pPr>
        <w:pStyle w:val="8"/>
        <w:spacing w:line="580" w:lineRule="exact"/>
        <w:ind w:firstLine="704"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1.分数权重</w:t>
      </w:r>
    </w:p>
    <w:tbl>
      <w:tblPr>
        <w:tblStyle w:val="13"/>
        <w:tblW w:w="45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2023"/>
        <w:gridCol w:w="1607"/>
        <w:gridCol w:w="1372"/>
        <w:gridCol w:w="1806"/>
      </w:tblGrid>
      <w:tr w14:paraId="12C9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pct"/>
            <w:vAlign w:val="center"/>
          </w:tcPr>
          <w:p w14:paraId="00DB5D60">
            <w:pPr>
              <w:pStyle w:val="8"/>
              <w:spacing w:line="0" w:lineRule="atLeast"/>
              <w:jc w:val="center"/>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赛程</w:t>
            </w:r>
          </w:p>
        </w:tc>
        <w:tc>
          <w:tcPr>
            <w:tcW w:w="1221" w:type="pct"/>
            <w:vAlign w:val="center"/>
          </w:tcPr>
          <w:p w14:paraId="7A99DFA6">
            <w:pPr>
              <w:pStyle w:val="8"/>
              <w:spacing w:line="0" w:lineRule="atLeast"/>
              <w:jc w:val="center"/>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竞赛内容</w:t>
            </w:r>
          </w:p>
        </w:tc>
        <w:tc>
          <w:tcPr>
            <w:tcW w:w="970" w:type="pct"/>
            <w:vAlign w:val="center"/>
          </w:tcPr>
          <w:p w14:paraId="7C25D0D9">
            <w:pPr>
              <w:pStyle w:val="8"/>
              <w:spacing w:line="0" w:lineRule="atLeast"/>
              <w:jc w:val="center"/>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配分</w:t>
            </w:r>
          </w:p>
        </w:tc>
        <w:tc>
          <w:tcPr>
            <w:tcW w:w="828" w:type="pct"/>
            <w:vAlign w:val="center"/>
          </w:tcPr>
          <w:p w14:paraId="51CA0FA4">
            <w:pPr>
              <w:pStyle w:val="8"/>
              <w:spacing w:line="0" w:lineRule="atLeast"/>
              <w:jc w:val="center"/>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权重</w:t>
            </w:r>
          </w:p>
        </w:tc>
        <w:tc>
          <w:tcPr>
            <w:tcW w:w="1090" w:type="pct"/>
            <w:vAlign w:val="center"/>
          </w:tcPr>
          <w:p w14:paraId="4FC6D554">
            <w:pPr>
              <w:pStyle w:val="8"/>
              <w:spacing w:line="0" w:lineRule="atLeast"/>
              <w:jc w:val="center"/>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综合成绩</w:t>
            </w:r>
          </w:p>
          <w:p w14:paraId="19F2CDB0">
            <w:pPr>
              <w:pStyle w:val="8"/>
              <w:spacing w:line="0" w:lineRule="atLeast"/>
              <w:jc w:val="center"/>
              <w:textAlignment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占比</w:t>
            </w:r>
          </w:p>
        </w:tc>
      </w:tr>
      <w:tr w14:paraId="4BF6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pct"/>
            <w:vAlign w:val="center"/>
          </w:tcPr>
          <w:p w14:paraId="5875D7AE">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初赛</w:t>
            </w:r>
          </w:p>
        </w:tc>
        <w:tc>
          <w:tcPr>
            <w:tcW w:w="1221" w:type="pct"/>
            <w:vAlign w:val="center"/>
          </w:tcPr>
          <w:p w14:paraId="3BE01071">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理论知识</w:t>
            </w:r>
          </w:p>
        </w:tc>
        <w:tc>
          <w:tcPr>
            <w:tcW w:w="970" w:type="pct"/>
            <w:vAlign w:val="center"/>
          </w:tcPr>
          <w:p w14:paraId="1DE39DEA">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100分</w:t>
            </w:r>
          </w:p>
        </w:tc>
        <w:tc>
          <w:tcPr>
            <w:tcW w:w="828" w:type="pct"/>
            <w:vAlign w:val="center"/>
          </w:tcPr>
          <w:p w14:paraId="402DCBD6">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100%</w:t>
            </w:r>
          </w:p>
        </w:tc>
        <w:tc>
          <w:tcPr>
            <w:tcW w:w="1090" w:type="pct"/>
            <w:vAlign w:val="center"/>
          </w:tcPr>
          <w:p w14:paraId="37F1A291">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30%</w:t>
            </w:r>
          </w:p>
        </w:tc>
      </w:tr>
      <w:tr w14:paraId="4C59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pct"/>
            <w:vMerge w:val="restart"/>
            <w:vAlign w:val="center"/>
          </w:tcPr>
          <w:p w14:paraId="44403A90">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决赛</w:t>
            </w:r>
          </w:p>
        </w:tc>
        <w:tc>
          <w:tcPr>
            <w:tcW w:w="1221" w:type="pct"/>
            <w:vAlign w:val="center"/>
          </w:tcPr>
          <w:p w14:paraId="6F1372D0">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成果演示</w:t>
            </w:r>
          </w:p>
        </w:tc>
        <w:tc>
          <w:tcPr>
            <w:tcW w:w="970" w:type="pct"/>
            <w:vAlign w:val="center"/>
          </w:tcPr>
          <w:p w14:paraId="582880DC">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100分</w:t>
            </w:r>
          </w:p>
        </w:tc>
        <w:tc>
          <w:tcPr>
            <w:tcW w:w="828" w:type="pct"/>
            <w:vAlign w:val="center"/>
          </w:tcPr>
          <w:p w14:paraId="24E455F5">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20%</w:t>
            </w:r>
          </w:p>
        </w:tc>
        <w:tc>
          <w:tcPr>
            <w:tcW w:w="1090" w:type="pct"/>
            <w:vMerge w:val="restart"/>
            <w:vAlign w:val="center"/>
          </w:tcPr>
          <w:p w14:paraId="66C27044">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70%</w:t>
            </w:r>
          </w:p>
        </w:tc>
      </w:tr>
      <w:tr w14:paraId="0148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pct"/>
            <w:vMerge w:val="continue"/>
            <w:vAlign w:val="center"/>
          </w:tcPr>
          <w:p w14:paraId="2EEDB7C4">
            <w:pPr>
              <w:pStyle w:val="8"/>
              <w:spacing w:line="0" w:lineRule="atLeast"/>
              <w:jc w:val="center"/>
              <w:textAlignment w:val="center"/>
              <w:rPr>
                <w:rFonts w:hint="eastAsia" w:ascii="方正仿宋_GB2312" w:hAnsi="方正仿宋_GB2312" w:eastAsia="方正仿宋_GB2312" w:cs="方正仿宋_GB2312"/>
                <w:color w:val="auto"/>
                <w:sz w:val="24"/>
                <w:szCs w:val="24"/>
              </w:rPr>
            </w:pPr>
          </w:p>
        </w:tc>
        <w:tc>
          <w:tcPr>
            <w:tcW w:w="1221" w:type="pct"/>
            <w:vAlign w:val="center"/>
          </w:tcPr>
          <w:p w14:paraId="70AFA08F">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实际操作</w:t>
            </w:r>
          </w:p>
        </w:tc>
        <w:tc>
          <w:tcPr>
            <w:tcW w:w="970" w:type="pct"/>
            <w:vAlign w:val="center"/>
          </w:tcPr>
          <w:p w14:paraId="1CAF7D4C">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100分</w:t>
            </w:r>
          </w:p>
        </w:tc>
        <w:tc>
          <w:tcPr>
            <w:tcW w:w="828" w:type="pct"/>
            <w:vAlign w:val="center"/>
          </w:tcPr>
          <w:p w14:paraId="13667D17">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80%</w:t>
            </w:r>
          </w:p>
        </w:tc>
        <w:tc>
          <w:tcPr>
            <w:tcW w:w="1090" w:type="pct"/>
            <w:vMerge w:val="continue"/>
            <w:vAlign w:val="center"/>
          </w:tcPr>
          <w:p w14:paraId="5DD9A2D6">
            <w:pPr>
              <w:pStyle w:val="8"/>
              <w:spacing w:line="0" w:lineRule="atLeast"/>
              <w:jc w:val="center"/>
              <w:textAlignment w:val="center"/>
              <w:rPr>
                <w:rFonts w:hint="eastAsia" w:ascii="方正仿宋_GB2312" w:hAnsi="方正仿宋_GB2312" w:eastAsia="方正仿宋_GB2312" w:cs="方正仿宋_GB2312"/>
                <w:color w:val="auto"/>
                <w:sz w:val="24"/>
                <w:szCs w:val="24"/>
              </w:rPr>
            </w:pPr>
          </w:p>
        </w:tc>
      </w:tr>
      <w:tr w14:paraId="6E4A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9" w:type="pct"/>
            <w:gridSpan w:val="4"/>
            <w:vAlign w:val="center"/>
          </w:tcPr>
          <w:p w14:paraId="617463EB">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合计</w:t>
            </w:r>
          </w:p>
        </w:tc>
        <w:tc>
          <w:tcPr>
            <w:tcW w:w="1090" w:type="pct"/>
            <w:vAlign w:val="center"/>
          </w:tcPr>
          <w:p w14:paraId="492A13E6">
            <w:pPr>
              <w:pStyle w:val="8"/>
              <w:spacing w:line="0" w:lineRule="atLeast"/>
              <w:jc w:val="center"/>
              <w:textAlignment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100%</w:t>
            </w:r>
          </w:p>
        </w:tc>
      </w:tr>
    </w:tbl>
    <w:p w14:paraId="32CF306E">
      <w:pPr>
        <w:pStyle w:val="21"/>
        <w:snapToGrid w:val="0"/>
        <w:spacing w:line="580" w:lineRule="exact"/>
        <w:ind w:firstLine="704" w:firstLineChars="200"/>
        <w:rPr>
          <w:rFonts w:hint="eastAsia" w:ascii="仿宋_GB2312" w:hAnsi="仿宋_GB2312" w:eastAsia="仿宋_GB2312" w:cs="仿宋_GB2312"/>
          <w:color w:val="auto"/>
          <w:spacing w:val="-6"/>
          <w:kern w:val="1"/>
          <w:sz w:val="32"/>
          <w:szCs w:val="32"/>
        </w:rPr>
      </w:pPr>
      <w:r>
        <w:rPr>
          <w:rFonts w:hint="eastAsia" w:ascii="仿宋_GB2312" w:hAnsi="仿宋_GB2312" w:eastAsia="仿宋_GB2312" w:cs="仿宋_GB2312"/>
          <w:b/>
          <w:bCs/>
          <w:color w:val="auto"/>
          <w:sz w:val="32"/>
          <w:szCs w:val="32"/>
        </w:rPr>
        <w:t>2.评判标准</w:t>
      </w:r>
    </w:p>
    <w:p w14:paraId="5181BDB5">
      <w:pPr>
        <w:pStyle w:val="8"/>
        <w:spacing w:line="580" w:lineRule="exact"/>
        <w:ind w:firstLine="704"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（1）决赛由裁判根据现场评分表评分，评分标准配分细则以现场评分表为准。评分标准如下：</w:t>
      </w:r>
    </w:p>
    <w:tbl>
      <w:tblPr>
        <w:tblStyle w:val="12"/>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6914"/>
      </w:tblGrid>
      <w:tr w14:paraId="1003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20" w:type="dxa"/>
            <w:tcBorders>
              <w:top w:val="single" w:color="auto" w:sz="4" w:space="0"/>
              <w:left w:val="single" w:color="auto" w:sz="4" w:space="0"/>
              <w:bottom w:val="single" w:color="auto" w:sz="4" w:space="0"/>
              <w:right w:val="single" w:color="auto" w:sz="4" w:space="0"/>
            </w:tcBorders>
            <w:vAlign w:val="center"/>
          </w:tcPr>
          <w:p w14:paraId="7957A91C">
            <w:pPr>
              <w:spacing w:line="0" w:lineRule="atLeast"/>
              <w:jc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功能</w:t>
            </w:r>
          </w:p>
        </w:tc>
        <w:tc>
          <w:tcPr>
            <w:tcW w:w="6914" w:type="dxa"/>
            <w:tcBorders>
              <w:top w:val="single" w:color="auto" w:sz="4" w:space="0"/>
              <w:left w:val="single" w:color="auto" w:sz="4" w:space="0"/>
              <w:bottom w:val="single" w:color="auto" w:sz="4" w:space="0"/>
              <w:right w:val="single" w:color="auto" w:sz="4" w:space="0"/>
            </w:tcBorders>
            <w:vAlign w:val="center"/>
          </w:tcPr>
          <w:p w14:paraId="32FF87A4">
            <w:pPr>
              <w:spacing w:line="0" w:lineRule="atLeast"/>
              <w:jc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评分标准</w:t>
            </w:r>
          </w:p>
        </w:tc>
      </w:tr>
      <w:tr w14:paraId="4842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restart"/>
            <w:tcBorders>
              <w:top w:val="single" w:color="auto" w:sz="4" w:space="0"/>
              <w:left w:val="single" w:color="auto" w:sz="4" w:space="0"/>
              <w:right w:val="single" w:color="auto" w:sz="4" w:space="0"/>
            </w:tcBorders>
            <w:vAlign w:val="center"/>
          </w:tcPr>
          <w:p w14:paraId="6E244A14">
            <w:pPr>
              <w:spacing w:line="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1.机票查询与预订（15分）</w:t>
            </w:r>
          </w:p>
        </w:tc>
        <w:tc>
          <w:tcPr>
            <w:tcW w:w="6914" w:type="dxa"/>
            <w:tcBorders>
              <w:top w:val="single" w:color="auto" w:sz="4" w:space="0"/>
              <w:left w:val="single" w:color="auto" w:sz="4" w:space="0"/>
              <w:bottom w:val="single" w:color="auto" w:sz="4" w:space="0"/>
              <w:right w:val="single" w:color="auto" w:sz="4" w:space="0"/>
            </w:tcBorders>
            <w:vAlign w:val="center"/>
          </w:tcPr>
          <w:p w14:paraId="013ACFCA">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1.能够使用分类器，准确分辨问题的类型（机票咨询）。</w:t>
            </w:r>
          </w:p>
        </w:tc>
      </w:tr>
      <w:tr w14:paraId="65DB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20" w:type="dxa"/>
            <w:vMerge w:val="continue"/>
            <w:tcBorders>
              <w:left w:val="single" w:color="auto" w:sz="4" w:space="0"/>
              <w:right w:val="single" w:color="auto" w:sz="4" w:space="0"/>
            </w:tcBorders>
            <w:vAlign w:val="center"/>
          </w:tcPr>
          <w:p w14:paraId="2D266DC5">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364DE872">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2.准确识别用户出行需求信息：出发地、目的地、时间、人数。</w:t>
            </w:r>
          </w:p>
        </w:tc>
      </w:tr>
      <w:tr w14:paraId="521A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20" w:type="dxa"/>
            <w:vMerge w:val="continue"/>
            <w:tcBorders>
              <w:top w:val="single" w:color="auto" w:sz="4" w:space="0"/>
              <w:left w:val="single" w:color="auto" w:sz="4" w:space="0"/>
              <w:right w:val="single" w:color="auto" w:sz="4" w:space="0"/>
            </w:tcBorders>
            <w:vAlign w:val="center"/>
          </w:tcPr>
          <w:p w14:paraId="267343D2">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2EFD9A72">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3.能够完成机票的查询。</w:t>
            </w:r>
          </w:p>
        </w:tc>
      </w:tr>
      <w:tr w14:paraId="45F2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20" w:type="dxa"/>
            <w:vMerge w:val="continue"/>
            <w:tcBorders>
              <w:left w:val="single" w:color="auto" w:sz="4" w:space="0"/>
              <w:right w:val="single" w:color="auto" w:sz="4" w:space="0"/>
            </w:tcBorders>
            <w:vAlign w:val="center"/>
          </w:tcPr>
          <w:p w14:paraId="6791A236">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right w:val="single" w:color="auto" w:sz="4" w:space="0"/>
            </w:tcBorders>
            <w:vAlign w:val="center"/>
          </w:tcPr>
          <w:p w14:paraId="5908E980">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4.能够完成机票的预订（模拟）。</w:t>
            </w:r>
          </w:p>
        </w:tc>
      </w:tr>
      <w:tr w14:paraId="5D6F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restart"/>
            <w:tcBorders>
              <w:top w:val="single" w:color="auto" w:sz="4" w:space="0"/>
              <w:left w:val="single" w:color="auto" w:sz="4" w:space="0"/>
              <w:bottom w:val="single" w:color="auto" w:sz="4" w:space="0"/>
              <w:right w:val="single" w:color="auto" w:sz="4" w:space="0"/>
            </w:tcBorders>
            <w:vAlign w:val="center"/>
          </w:tcPr>
          <w:p w14:paraId="0D888AE5">
            <w:pPr>
              <w:spacing w:line="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2.酒店查询与预订（15分）</w:t>
            </w:r>
          </w:p>
        </w:tc>
        <w:tc>
          <w:tcPr>
            <w:tcW w:w="6914" w:type="dxa"/>
            <w:tcBorders>
              <w:top w:val="single" w:color="auto" w:sz="4" w:space="0"/>
              <w:left w:val="single" w:color="auto" w:sz="4" w:space="0"/>
              <w:bottom w:val="single" w:color="auto" w:sz="4" w:space="0"/>
              <w:right w:val="single" w:color="auto" w:sz="4" w:space="0"/>
            </w:tcBorders>
            <w:vAlign w:val="center"/>
          </w:tcPr>
          <w:p w14:paraId="4A453E32">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1.能够使用分类器，准确分辨问题的类型（酒店咨询）。</w:t>
            </w:r>
          </w:p>
        </w:tc>
      </w:tr>
      <w:tr w14:paraId="697F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269F09CE">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3E47F49C">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2.准确识别用户入住需求信息：地点、日期、房间数、房间类型。</w:t>
            </w:r>
          </w:p>
        </w:tc>
      </w:tr>
      <w:tr w14:paraId="1245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686E65EF">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6E496F71">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3.能够完成酒店的查询。</w:t>
            </w:r>
          </w:p>
        </w:tc>
      </w:tr>
      <w:tr w14:paraId="1AC4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048D3AA4">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390F4B31">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4.能够完成酒店的预订（模拟）。</w:t>
            </w:r>
          </w:p>
        </w:tc>
      </w:tr>
      <w:tr w14:paraId="1135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restart"/>
            <w:tcBorders>
              <w:top w:val="single" w:color="auto" w:sz="4" w:space="0"/>
              <w:left w:val="single" w:color="auto" w:sz="4" w:space="0"/>
              <w:bottom w:val="single" w:color="auto" w:sz="4" w:space="0"/>
              <w:right w:val="single" w:color="auto" w:sz="4" w:space="0"/>
            </w:tcBorders>
            <w:vAlign w:val="center"/>
          </w:tcPr>
          <w:p w14:paraId="7E304917">
            <w:pPr>
              <w:spacing w:line="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3.天气查询和出行建议（15分）</w:t>
            </w:r>
          </w:p>
        </w:tc>
        <w:tc>
          <w:tcPr>
            <w:tcW w:w="6914" w:type="dxa"/>
            <w:tcBorders>
              <w:top w:val="single" w:color="auto" w:sz="4" w:space="0"/>
              <w:left w:val="single" w:color="auto" w:sz="4" w:space="0"/>
              <w:bottom w:val="single" w:color="auto" w:sz="4" w:space="0"/>
              <w:right w:val="single" w:color="auto" w:sz="4" w:space="0"/>
            </w:tcBorders>
            <w:vAlign w:val="center"/>
          </w:tcPr>
          <w:p w14:paraId="1D70F35D">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1.能够使用分类器，准确分辨问题的类型（天气咨询）。</w:t>
            </w:r>
          </w:p>
        </w:tc>
      </w:tr>
      <w:tr w14:paraId="4EA6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39983525">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1F3BA7EE">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2.准确识别需求信息：地点、日期。</w:t>
            </w:r>
          </w:p>
        </w:tc>
      </w:tr>
      <w:tr w14:paraId="5EC0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57325D00">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42269F78">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3.能够完成天气的查询，并给出出行建议。</w:t>
            </w:r>
          </w:p>
        </w:tc>
      </w:tr>
      <w:tr w14:paraId="717D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restart"/>
            <w:tcBorders>
              <w:top w:val="single" w:color="auto" w:sz="4" w:space="0"/>
              <w:left w:val="single" w:color="auto" w:sz="4" w:space="0"/>
              <w:bottom w:val="single" w:color="auto" w:sz="4" w:space="0"/>
              <w:right w:val="single" w:color="auto" w:sz="4" w:space="0"/>
            </w:tcBorders>
            <w:vAlign w:val="center"/>
          </w:tcPr>
          <w:p w14:paraId="1B6B859B">
            <w:pPr>
              <w:spacing w:line="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4.美食推荐（15分）</w:t>
            </w:r>
          </w:p>
        </w:tc>
        <w:tc>
          <w:tcPr>
            <w:tcW w:w="6914" w:type="dxa"/>
            <w:tcBorders>
              <w:top w:val="single" w:color="auto" w:sz="4" w:space="0"/>
              <w:left w:val="single" w:color="auto" w:sz="4" w:space="0"/>
              <w:bottom w:val="single" w:color="auto" w:sz="4" w:space="0"/>
              <w:right w:val="single" w:color="auto" w:sz="4" w:space="0"/>
            </w:tcBorders>
            <w:vAlign w:val="center"/>
          </w:tcPr>
          <w:p w14:paraId="06F148AE">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1.能够使用分类器，准确分辨问题的类型（美食咨询）。</w:t>
            </w:r>
          </w:p>
        </w:tc>
      </w:tr>
      <w:tr w14:paraId="5C1D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05DED743">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50F4D85E">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2.准确识别需求信息：地点、偏好。</w:t>
            </w:r>
          </w:p>
        </w:tc>
      </w:tr>
      <w:tr w14:paraId="2E50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6D6D9AA0">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20D1DE78">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3.能够完成美食推荐。</w:t>
            </w:r>
          </w:p>
        </w:tc>
      </w:tr>
      <w:tr w14:paraId="32A9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restart"/>
            <w:tcBorders>
              <w:top w:val="single" w:color="auto" w:sz="4" w:space="0"/>
              <w:left w:val="single" w:color="auto" w:sz="4" w:space="0"/>
              <w:bottom w:val="single" w:color="auto" w:sz="4" w:space="0"/>
              <w:right w:val="single" w:color="auto" w:sz="4" w:space="0"/>
            </w:tcBorders>
            <w:vAlign w:val="center"/>
          </w:tcPr>
          <w:p w14:paraId="5BF058CB">
            <w:pPr>
              <w:spacing w:line="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5.景点推荐（15分）</w:t>
            </w:r>
          </w:p>
        </w:tc>
        <w:tc>
          <w:tcPr>
            <w:tcW w:w="6914" w:type="dxa"/>
            <w:tcBorders>
              <w:top w:val="single" w:color="auto" w:sz="4" w:space="0"/>
              <w:left w:val="single" w:color="auto" w:sz="4" w:space="0"/>
              <w:bottom w:val="single" w:color="auto" w:sz="4" w:space="0"/>
              <w:right w:val="single" w:color="auto" w:sz="4" w:space="0"/>
            </w:tcBorders>
            <w:vAlign w:val="center"/>
          </w:tcPr>
          <w:p w14:paraId="2E8B5783">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1.能够使用分类器，准确分辨问题的类型（景点咨询）。</w:t>
            </w:r>
          </w:p>
        </w:tc>
      </w:tr>
      <w:tr w14:paraId="28EC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19B4C3D2">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46C905B0">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2.准确识别需求信息：地点、偏好。</w:t>
            </w:r>
          </w:p>
        </w:tc>
      </w:tr>
      <w:tr w14:paraId="678D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01A88E81">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3A6FA156">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3.能够完成景点推荐。</w:t>
            </w:r>
          </w:p>
        </w:tc>
      </w:tr>
      <w:tr w14:paraId="4DC0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restart"/>
            <w:tcBorders>
              <w:top w:val="single" w:color="auto" w:sz="4" w:space="0"/>
              <w:left w:val="single" w:color="auto" w:sz="4" w:space="0"/>
              <w:bottom w:val="single" w:color="auto" w:sz="4" w:space="0"/>
              <w:right w:val="single" w:color="auto" w:sz="4" w:space="0"/>
            </w:tcBorders>
            <w:vAlign w:val="center"/>
          </w:tcPr>
          <w:p w14:paraId="3047B146">
            <w:pPr>
              <w:spacing w:line="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6.机场政策解答（5分）</w:t>
            </w:r>
          </w:p>
        </w:tc>
        <w:tc>
          <w:tcPr>
            <w:tcW w:w="6914" w:type="dxa"/>
            <w:tcBorders>
              <w:top w:val="single" w:color="auto" w:sz="4" w:space="0"/>
              <w:left w:val="single" w:color="auto" w:sz="4" w:space="0"/>
              <w:bottom w:val="single" w:color="auto" w:sz="4" w:space="0"/>
              <w:right w:val="single" w:color="auto" w:sz="4" w:space="0"/>
            </w:tcBorders>
            <w:vAlign w:val="center"/>
          </w:tcPr>
          <w:p w14:paraId="49689F9F">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1.能够使用分类器，准确分辨问题的类型（机场政策咨询）。</w:t>
            </w:r>
          </w:p>
        </w:tc>
      </w:tr>
      <w:tr w14:paraId="3106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6DB1D2D3">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59F1EC60">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2.能够准确回答提问。</w:t>
            </w:r>
          </w:p>
        </w:tc>
      </w:tr>
      <w:tr w14:paraId="3283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restart"/>
            <w:tcBorders>
              <w:top w:val="single" w:color="auto" w:sz="4" w:space="0"/>
              <w:left w:val="single" w:color="auto" w:sz="4" w:space="0"/>
              <w:bottom w:val="single" w:color="auto" w:sz="4" w:space="0"/>
              <w:right w:val="single" w:color="auto" w:sz="4" w:space="0"/>
            </w:tcBorders>
            <w:vAlign w:val="center"/>
          </w:tcPr>
          <w:p w14:paraId="4F06406D">
            <w:pPr>
              <w:spacing w:line="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7.历史订单查询和统计（10分）</w:t>
            </w:r>
          </w:p>
        </w:tc>
        <w:tc>
          <w:tcPr>
            <w:tcW w:w="6914" w:type="dxa"/>
            <w:tcBorders>
              <w:top w:val="single" w:color="auto" w:sz="4" w:space="0"/>
              <w:left w:val="single" w:color="auto" w:sz="4" w:space="0"/>
              <w:bottom w:val="single" w:color="auto" w:sz="4" w:space="0"/>
              <w:right w:val="single" w:color="auto" w:sz="4" w:space="0"/>
            </w:tcBorders>
            <w:vAlign w:val="center"/>
          </w:tcPr>
          <w:p w14:paraId="3DE26D30">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1.能够使用分类器，准确分辨问题的类型（历史记录查询）。</w:t>
            </w:r>
          </w:p>
        </w:tc>
      </w:tr>
      <w:tr w14:paraId="202E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01335318">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290782B5">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2.准确识别需求信息：类型（机票、酒店）、日期范围、查询/统计。</w:t>
            </w:r>
          </w:p>
        </w:tc>
      </w:tr>
      <w:tr w14:paraId="4949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23F79401">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6BF5A1B2">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3.能够准备查询到历史记录，并完成统计。</w:t>
            </w:r>
          </w:p>
        </w:tc>
      </w:tr>
      <w:tr w14:paraId="4E59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20" w:type="dxa"/>
            <w:tcBorders>
              <w:top w:val="single" w:color="auto" w:sz="4" w:space="0"/>
              <w:left w:val="single" w:color="auto" w:sz="4" w:space="0"/>
              <w:bottom w:val="single" w:color="auto" w:sz="4" w:space="0"/>
              <w:right w:val="single" w:color="auto" w:sz="4" w:space="0"/>
            </w:tcBorders>
            <w:vAlign w:val="center"/>
          </w:tcPr>
          <w:p w14:paraId="3E1008AF">
            <w:pPr>
              <w:spacing w:line="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8.支持多轮对话（5分）</w:t>
            </w:r>
          </w:p>
        </w:tc>
        <w:tc>
          <w:tcPr>
            <w:tcW w:w="6914" w:type="dxa"/>
            <w:tcBorders>
              <w:top w:val="single" w:color="auto" w:sz="4" w:space="0"/>
              <w:left w:val="single" w:color="auto" w:sz="4" w:space="0"/>
              <w:bottom w:val="single" w:color="auto" w:sz="4" w:space="0"/>
              <w:right w:val="single" w:color="auto" w:sz="4" w:space="0"/>
            </w:tcBorders>
            <w:vAlign w:val="center"/>
          </w:tcPr>
          <w:p w14:paraId="082A004A">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能够基于用户的对话内容，当信息缺失，可主动询问补充完整信息，完成对各项的查询或预订。</w:t>
            </w:r>
          </w:p>
        </w:tc>
      </w:tr>
      <w:tr w14:paraId="6FD8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420" w:type="dxa"/>
            <w:vMerge w:val="restart"/>
            <w:tcBorders>
              <w:top w:val="single" w:color="auto" w:sz="4" w:space="0"/>
              <w:left w:val="single" w:color="auto" w:sz="4" w:space="0"/>
              <w:bottom w:val="single" w:color="auto" w:sz="4" w:space="0"/>
              <w:right w:val="single" w:color="auto" w:sz="4" w:space="0"/>
            </w:tcBorders>
            <w:vAlign w:val="center"/>
          </w:tcPr>
          <w:p w14:paraId="635F17FE">
            <w:pPr>
              <w:spacing w:line="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9.咨询信息边界明确（5分）</w:t>
            </w:r>
          </w:p>
        </w:tc>
        <w:tc>
          <w:tcPr>
            <w:tcW w:w="6914" w:type="dxa"/>
            <w:tcBorders>
              <w:top w:val="single" w:color="auto" w:sz="4" w:space="0"/>
              <w:left w:val="single" w:color="auto" w:sz="4" w:space="0"/>
              <w:bottom w:val="single" w:color="auto" w:sz="4" w:space="0"/>
              <w:right w:val="single" w:color="auto" w:sz="4" w:space="0"/>
            </w:tcBorders>
            <w:vAlign w:val="center"/>
          </w:tcPr>
          <w:p w14:paraId="522851D9">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1.能够识别出能力外的问题。</w:t>
            </w:r>
          </w:p>
        </w:tc>
      </w:tr>
      <w:tr w14:paraId="37F5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2420" w:type="dxa"/>
            <w:vMerge w:val="continue"/>
            <w:tcBorders>
              <w:top w:val="single" w:color="auto" w:sz="4" w:space="0"/>
              <w:left w:val="single" w:color="auto" w:sz="4" w:space="0"/>
              <w:bottom w:val="single" w:color="auto" w:sz="4" w:space="0"/>
              <w:right w:val="single" w:color="auto" w:sz="4" w:space="0"/>
            </w:tcBorders>
            <w:vAlign w:val="center"/>
          </w:tcPr>
          <w:p w14:paraId="6EDE8B0E">
            <w:pPr>
              <w:spacing w:line="0" w:lineRule="atLeast"/>
              <w:jc w:val="center"/>
              <w:rPr>
                <w:rFonts w:hint="eastAsia" w:ascii="方正仿宋_GB2312" w:hAnsi="方正仿宋_GB2312" w:eastAsia="方正仿宋_GB2312" w:cs="方正仿宋_GB2312"/>
                <w:color w:val="auto"/>
                <w:sz w:val="24"/>
                <w:szCs w:val="24"/>
              </w:rPr>
            </w:pPr>
          </w:p>
        </w:tc>
        <w:tc>
          <w:tcPr>
            <w:tcW w:w="6914" w:type="dxa"/>
            <w:tcBorders>
              <w:top w:val="single" w:color="auto" w:sz="4" w:space="0"/>
              <w:left w:val="single" w:color="auto" w:sz="4" w:space="0"/>
              <w:bottom w:val="single" w:color="auto" w:sz="4" w:space="0"/>
              <w:right w:val="single" w:color="auto" w:sz="4" w:space="0"/>
            </w:tcBorders>
            <w:vAlign w:val="center"/>
          </w:tcPr>
          <w:p w14:paraId="6A897FB6">
            <w:pPr>
              <w:spacing w:line="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2.对于超出功能范围的问题，友好地拒绝回答。未拒绝回答得0分，拒答内容一般、语气生硬得1-2分，拒绝内容友好、语气自然得3-5分。</w:t>
            </w:r>
          </w:p>
        </w:tc>
      </w:tr>
    </w:tbl>
    <w:p w14:paraId="584CF4B5">
      <w:pPr>
        <w:pStyle w:val="2"/>
        <w:ind w:firstLine="683"/>
        <w:jc w:val="center"/>
        <w:rPr>
          <w:rFonts w:hint="eastAsia" w:ascii="仿宋_GB2312" w:hAnsi="仿宋_GB2312" w:cs="仿宋_GB2312"/>
          <w:b/>
          <w:bCs/>
          <w:color w:val="auto"/>
          <w:szCs w:val="32"/>
        </w:rPr>
      </w:pPr>
      <w:r>
        <w:rPr>
          <w:rFonts w:hint="eastAsia" w:ascii="仿宋_GB2312" w:hAnsi="仿宋_GB2312" w:cs="仿宋_GB2312"/>
          <w:b/>
          <w:bCs/>
          <w:color w:val="auto"/>
          <w:szCs w:val="32"/>
        </w:rPr>
        <w:t>提问内容参考：</w:t>
      </w:r>
    </w:p>
    <w:tbl>
      <w:tblPr>
        <w:tblStyle w:val="13"/>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917"/>
        <w:gridCol w:w="1755"/>
        <w:gridCol w:w="2778"/>
        <w:gridCol w:w="2928"/>
      </w:tblGrid>
      <w:tr w14:paraId="02D5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1B54AC6E">
            <w:pPr>
              <w:spacing w:line="0" w:lineRule="atLeast"/>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序号</w:t>
            </w:r>
          </w:p>
        </w:tc>
        <w:tc>
          <w:tcPr>
            <w:tcW w:w="917" w:type="dxa"/>
            <w:tcBorders>
              <w:top w:val="single" w:color="auto" w:sz="4" w:space="0"/>
              <w:left w:val="single" w:color="auto" w:sz="4" w:space="0"/>
              <w:bottom w:val="single" w:color="auto" w:sz="4" w:space="0"/>
              <w:right w:val="single" w:color="auto" w:sz="4" w:space="0"/>
            </w:tcBorders>
            <w:vAlign w:val="center"/>
          </w:tcPr>
          <w:p w14:paraId="1A67C849">
            <w:pPr>
              <w:spacing w:line="0" w:lineRule="atLeast"/>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功能</w:t>
            </w:r>
          </w:p>
        </w:tc>
        <w:tc>
          <w:tcPr>
            <w:tcW w:w="1755" w:type="dxa"/>
            <w:tcBorders>
              <w:top w:val="single" w:color="auto" w:sz="4" w:space="0"/>
              <w:left w:val="single" w:color="auto" w:sz="4" w:space="0"/>
              <w:bottom w:val="single" w:color="auto" w:sz="4" w:space="0"/>
              <w:right w:val="single" w:color="auto" w:sz="4" w:space="0"/>
            </w:tcBorders>
            <w:vAlign w:val="center"/>
          </w:tcPr>
          <w:p w14:paraId="1A7B6792">
            <w:pPr>
              <w:spacing w:line="0" w:lineRule="atLeast"/>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目标</w:t>
            </w:r>
          </w:p>
        </w:tc>
        <w:tc>
          <w:tcPr>
            <w:tcW w:w="2778" w:type="dxa"/>
            <w:tcBorders>
              <w:top w:val="single" w:color="auto" w:sz="4" w:space="0"/>
              <w:left w:val="single" w:color="auto" w:sz="4" w:space="0"/>
              <w:bottom w:val="single" w:color="auto" w:sz="4" w:space="0"/>
              <w:right w:val="single" w:color="auto" w:sz="4" w:space="0"/>
            </w:tcBorders>
            <w:vAlign w:val="center"/>
          </w:tcPr>
          <w:p w14:paraId="0B4117B8">
            <w:pPr>
              <w:spacing w:line="0" w:lineRule="atLeast"/>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技术实现（参考）</w:t>
            </w:r>
          </w:p>
        </w:tc>
        <w:tc>
          <w:tcPr>
            <w:tcW w:w="2928" w:type="dxa"/>
            <w:tcBorders>
              <w:top w:val="single" w:color="auto" w:sz="4" w:space="0"/>
              <w:left w:val="single" w:color="auto" w:sz="4" w:space="0"/>
              <w:bottom w:val="single" w:color="auto" w:sz="4" w:space="0"/>
              <w:right w:val="single" w:color="auto" w:sz="4" w:space="0"/>
            </w:tcBorders>
            <w:vAlign w:val="center"/>
          </w:tcPr>
          <w:p w14:paraId="5B37B2DA">
            <w:pPr>
              <w:spacing w:line="0" w:lineRule="atLeast"/>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备注</w:t>
            </w:r>
          </w:p>
        </w:tc>
      </w:tr>
      <w:tr w14:paraId="5E11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7" w:hRule="atLeast"/>
          <w:jc w:val="center"/>
        </w:trPr>
        <w:tc>
          <w:tcPr>
            <w:tcW w:w="840" w:type="dxa"/>
            <w:tcBorders>
              <w:top w:val="single" w:color="auto" w:sz="4" w:space="0"/>
            </w:tcBorders>
            <w:vAlign w:val="center"/>
          </w:tcPr>
          <w:p w14:paraId="49268AAC">
            <w:pPr>
              <w:spacing w:line="0" w:lineRule="atLeast"/>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1</w:t>
            </w:r>
          </w:p>
        </w:tc>
        <w:tc>
          <w:tcPr>
            <w:tcW w:w="917" w:type="dxa"/>
            <w:tcBorders>
              <w:top w:val="single" w:color="auto" w:sz="4" w:space="0"/>
            </w:tcBorders>
            <w:vAlign w:val="center"/>
          </w:tcPr>
          <w:p w14:paraId="66A2C1A6">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机票查询与预订</w:t>
            </w:r>
          </w:p>
        </w:tc>
        <w:tc>
          <w:tcPr>
            <w:tcW w:w="1755" w:type="dxa"/>
            <w:tcBorders>
              <w:top w:val="single" w:color="auto" w:sz="4" w:space="0"/>
            </w:tcBorders>
            <w:vAlign w:val="center"/>
          </w:tcPr>
          <w:p w14:paraId="0CEBF3FF">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1.发送的信息中，准确提取用户的出行需求信息，完成需求的查询；</w:t>
            </w:r>
          </w:p>
          <w:p w14:paraId="52FC2652">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2.当用户确定后，完成机票的预订。</w:t>
            </w:r>
          </w:p>
        </w:tc>
        <w:tc>
          <w:tcPr>
            <w:tcW w:w="2778" w:type="dxa"/>
            <w:tcBorders>
              <w:top w:val="single" w:color="auto" w:sz="4" w:space="0"/>
            </w:tcBorders>
            <w:vAlign w:val="center"/>
          </w:tcPr>
          <w:p w14:paraId="2E5709D5">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1.利用大模型，从用户的对话内容中识别机票查询与预订的意图，并提取相关字段内容；</w:t>
            </w:r>
          </w:p>
          <w:p w14:paraId="5C20F563">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2.接入Coze平台的机票查询插件，完成机票的查询；</w:t>
            </w:r>
          </w:p>
          <w:p w14:paraId="7772BBF7">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3.利用大模型或自定义插件，模拟完成机票的预订；</w:t>
            </w:r>
          </w:p>
          <w:p w14:paraId="07A1ED3E">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4.利用Coze平台的数据库功能，保存预订记录。</w:t>
            </w:r>
          </w:p>
        </w:tc>
        <w:tc>
          <w:tcPr>
            <w:tcW w:w="2928" w:type="dxa"/>
            <w:tcBorders>
              <w:top w:val="single" w:color="auto" w:sz="4" w:space="0"/>
            </w:tcBorders>
            <w:vAlign w:val="center"/>
          </w:tcPr>
          <w:p w14:paraId="6A171666">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1.示例对话：</w:t>
            </w:r>
          </w:p>
          <w:p w14:paraId="12C32DB6">
            <w:pPr>
              <w:pStyle w:val="19"/>
              <w:numPr>
                <w:ilvl w:val="255"/>
                <w:numId w:val="0"/>
              </w:num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用户："我想明天上午从深圳去北京，要2张票"</w:t>
            </w:r>
          </w:p>
          <w:p w14:paraId="64BD4CBF">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系统识别：机票查询/预订</w:t>
            </w:r>
          </w:p>
          <w:p w14:paraId="4D362CFA">
            <w:pPr>
              <w:spacing w:line="0" w:lineRule="atLeast"/>
              <w:ind w:left="680" w:leftChars="200"/>
              <w:rPr>
                <w:rFonts w:hint="eastAsia" w:ascii="仿宋_GB2312" w:hAnsi="仿宋_GB2312" w:cs="仿宋_GB2312"/>
                <w:color w:val="auto"/>
                <w:sz w:val="24"/>
                <w:szCs w:val="24"/>
              </w:rPr>
            </w:pPr>
            <w:r>
              <w:rPr>
                <w:rFonts w:hint="eastAsia" w:ascii="仿宋_GB2312" w:hAnsi="仿宋_GB2312" w:cs="仿宋_GB2312"/>
                <w:color w:val="auto"/>
                <w:sz w:val="24"/>
                <w:szCs w:val="24"/>
              </w:rPr>
              <w:t>- 出发地：深圳</w:t>
            </w:r>
          </w:p>
          <w:p w14:paraId="32685ABF">
            <w:pPr>
              <w:spacing w:line="0" w:lineRule="atLeast"/>
              <w:ind w:left="680" w:leftChars="200"/>
              <w:rPr>
                <w:rFonts w:hint="eastAsia" w:ascii="仿宋_GB2312" w:hAnsi="仿宋_GB2312" w:cs="仿宋_GB2312"/>
                <w:color w:val="auto"/>
                <w:sz w:val="24"/>
                <w:szCs w:val="24"/>
              </w:rPr>
            </w:pPr>
            <w:r>
              <w:rPr>
                <w:rFonts w:hint="eastAsia" w:ascii="仿宋_GB2312" w:hAnsi="仿宋_GB2312" w:cs="仿宋_GB2312"/>
                <w:color w:val="auto"/>
                <w:sz w:val="24"/>
                <w:szCs w:val="24"/>
              </w:rPr>
              <w:t>- 目的地：北京</w:t>
            </w:r>
          </w:p>
          <w:p w14:paraId="686E28C0">
            <w:pPr>
              <w:spacing w:line="0" w:lineRule="atLeast"/>
              <w:ind w:left="680" w:leftChars="200"/>
              <w:rPr>
                <w:rFonts w:hint="eastAsia" w:ascii="仿宋_GB2312" w:hAnsi="仿宋_GB2312" w:cs="仿宋_GB2312"/>
                <w:color w:val="auto"/>
                <w:sz w:val="24"/>
                <w:szCs w:val="24"/>
              </w:rPr>
            </w:pPr>
            <w:r>
              <w:rPr>
                <w:rFonts w:hint="eastAsia" w:ascii="仿宋_GB2312" w:hAnsi="仿宋_GB2312" w:cs="仿宋_GB2312"/>
                <w:color w:val="auto"/>
                <w:sz w:val="24"/>
                <w:szCs w:val="24"/>
              </w:rPr>
              <w:t>- 时间：明天上午</w:t>
            </w:r>
          </w:p>
          <w:p w14:paraId="651E4602">
            <w:pPr>
              <w:spacing w:line="0" w:lineRule="atLeast"/>
              <w:ind w:left="680" w:leftChars="200"/>
              <w:rPr>
                <w:rFonts w:hint="eastAsia" w:ascii="仿宋_GB2312" w:hAnsi="仿宋_GB2312" w:cs="仿宋_GB2312"/>
                <w:color w:val="auto"/>
                <w:sz w:val="24"/>
                <w:szCs w:val="24"/>
              </w:rPr>
            </w:pPr>
            <w:r>
              <w:rPr>
                <w:rFonts w:hint="eastAsia" w:ascii="仿宋_GB2312" w:hAnsi="仿宋_GB2312" w:cs="仿宋_GB2312"/>
                <w:color w:val="auto"/>
                <w:sz w:val="24"/>
                <w:szCs w:val="24"/>
              </w:rPr>
              <w:t>- 人数：2人</w:t>
            </w:r>
          </w:p>
          <w:p w14:paraId="5570A905">
            <w:pPr>
              <w:numPr>
                <w:ilvl w:val="0"/>
                <w:numId w:val="3"/>
              </w:num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机票预订需要身份证号码（可用非真实号码模拟）</w:t>
            </w:r>
          </w:p>
        </w:tc>
      </w:tr>
      <w:tr w14:paraId="05B1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4F2E2BDF">
            <w:pPr>
              <w:spacing w:line="0" w:lineRule="atLeast"/>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2</w:t>
            </w:r>
          </w:p>
        </w:tc>
        <w:tc>
          <w:tcPr>
            <w:tcW w:w="917" w:type="dxa"/>
            <w:vAlign w:val="center"/>
          </w:tcPr>
          <w:p w14:paraId="3955F1CA">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酒店查询与预订</w:t>
            </w:r>
          </w:p>
        </w:tc>
        <w:tc>
          <w:tcPr>
            <w:tcW w:w="1755" w:type="dxa"/>
            <w:vAlign w:val="center"/>
          </w:tcPr>
          <w:p w14:paraId="31299BD0">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能够根据指定某个具体地点，推荐周边附近的酒店，当确认后，可以完成酒店的预订。</w:t>
            </w:r>
          </w:p>
        </w:tc>
        <w:tc>
          <w:tcPr>
            <w:tcW w:w="2778" w:type="dxa"/>
            <w:vAlign w:val="center"/>
          </w:tcPr>
          <w:p w14:paraId="244B54B4">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1.利用大模型，从用户的对话内容中识别酒店查询与预订的意图，并提取相关字段内容；</w:t>
            </w:r>
          </w:p>
          <w:p w14:paraId="78FD4492">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2.接入Coze平台的酒店查询插件，完成酒店的查询；</w:t>
            </w:r>
          </w:p>
          <w:p w14:paraId="273C844F">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3.利用大模型或自定义插件，模拟完成酒店的预订</w:t>
            </w:r>
          </w:p>
          <w:p w14:paraId="57AC9A7F">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4.利用Coze平台的数据库功能，保存预订记录。</w:t>
            </w:r>
          </w:p>
        </w:tc>
        <w:tc>
          <w:tcPr>
            <w:tcW w:w="2928" w:type="dxa"/>
            <w:vAlign w:val="center"/>
          </w:tcPr>
          <w:p w14:paraId="13AFE523">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1.示例对话：</w:t>
            </w:r>
          </w:p>
          <w:p w14:paraId="5DF631E0">
            <w:pPr>
              <w:pStyle w:val="19"/>
              <w:numPr>
                <w:ilvl w:val="255"/>
                <w:numId w:val="0"/>
              </w:num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用户：我要住在王府井附近，定一个双床房，住3天</w:t>
            </w:r>
          </w:p>
          <w:p w14:paraId="48E44720">
            <w:pPr>
              <w:pStyle w:val="19"/>
              <w:numPr>
                <w:ilvl w:val="255"/>
                <w:numId w:val="0"/>
              </w:num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系统识别：酒店查询/预订</w:t>
            </w:r>
          </w:p>
          <w:p w14:paraId="78896DEA">
            <w:pPr>
              <w:pStyle w:val="19"/>
              <w:numPr>
                <w:ilvl w:val="255"/>
                <w:numId w:val="0"/>
              </w:num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日期：飞机落地当日</w:t>
            </w:r>
          </w:p>
          <w:p w14:paraId="4B4A9B4D">
            <w:pPr>
              <w:pStyle w:val="19"/>
              <w:numPr>
                <w:ilvl w:val="255"/>
                <w:numId w:val="0"/>
              </w:num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地点：北京王府井附近</w:t>
            </w:r>
          </w:p>
          <w:p w14:paraId="0834A507">
            <w:pPr>
              <w:pStyle w:val="19"/>
              <w:numPr>
                <w:ilvl w:val="255"/>
                <w:numId w:val="0"/>
              </w:num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房间数量：1</w:t>
            </w:r>
          </w:p>
          <w:p w14:paraId="66ABBF07">
            <w:pPr>
              <w:pStyle w:val="19"/>
              <w:numPr>
                <w:ilvl w:val="255"/>
                <w:numId w:val="0"/>
              </w:num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房间类型：双床房</w:t>
            </w:r>
          </w:p>
          <w:p w14:paraId="65CC664D">
            <w:pPr>
              <w:pStyle w:val="19"/>
              <w:numPr>
                <w:ilvl w:val="255"/>
                <w:numId w:val="0"/>
              </w:num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时长：3天</w:t>
            </w:r>
          </w:p>
          <w:p w14:paraId="6D7D945A">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2.酒店预订需要身份证号码（可用非真实号码模拟）</w:t>
            </w:r>
          </w:p>
        </w:tc>
      </w:tr>
      <w:tr w14:paraId="10A4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795628DB">
            <w:pPr>
              <w:spacing w:line="0" w:lineRule="atLeast"/>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3</w:t>
            </w:r>
          </w:p>
        </w:tc>
        <w:tc>
          <w:tcPr>
            <w:tcW w:w="917" w:type="dxa"/>
            <w:vAlign w:val="center"/>
          </w:tcPr>
          <w:p w14:paraId="796A4201">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天气查询和出行建议</w:t>
            </w:r>
          </w:p>
        </w:tc>
        <w:tc>
          <w:tcPr>
            <w:tcW w:w="1755" w:type="dxa"/>
            <w:vAlign w:val="center"/>
          </w:tcPr>
          <w:p w14:paraId="7C7328A8">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1.可通过对话查询某个地点的天气情况；</w:t>
            </w:r>
          </w:p>
          <w:p w14:paraId="68EB9E74">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2.在预订机票成功后，可自动报告天气情况和出行建议。</w:t>
            </w:r>
          </w:p>
        </w:tc>
        <w:tc>
          <w:tcPr>
            <w:tcW w:w="2778" w:type="dxa"/>
            <w:vAlign w:val="center"/>
          </w:tcPr>
          <w:p w14:paraId="322AB7DC">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1.利用大模型，从用户的对话内容中识别出天气咨询的意图；</w:t>
            </w:r>
          </w:p>
          <w:p w14:paraId="2BDC4618">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2.接入Coze平台的天气查询插件，完成天气的查询。</w:t>
            </w:r>
          </w:p>
          <w:p w14:paraId="3C79D206">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3.天气查询结果结合大模型，给出出行建议（如：衣服、雨具等）。</w:t>
            </w:r>
          </w:p>
        </w:tc>
        <w:tc>
          <w:tcPr>
            <w:tcW w:w="2928" w:type="dxa"/>
            <w:vAlign w:val="center"/>
          </w:tcPr>
          <w:p w14:paraId="287AF8B6">
            <w:pPr>
              <w:spacing w:line="0" w:lineRule="atLeast"/>
              <w:rPr>
                <w:rFonts w:hint="eastAsia" w:ascii="仿宋_GB2312" w:hAnsi="仿宋_GB2312" w:cs="仿宋_GB2312"/>
                <w:color w:val="auto"/>
                <w:sz w:val="24"/>
                <w:szCs w:val="24"/>
              </w:rPr>
            </w:pPr>
          </w:p>
        </w:tc>
      </w:tr>
      <w:tr w14:paraId="2559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06068F0F">
            <w:pPr>
              <w:spacing w:line="0" w:lineRule="atLeast"/>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4</w:t>
            </w:r>
          </w:p>
        </w:tc>
        <w:tc>
          <w:tcPr>
            <w:tcW w:w="917" w:type="dxa"/>
            <w:vAlign w:val="center"/>
          </w:tcPr>
          <w:p w14:paraId="44AAF6DC">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美食推荐</w:t>
            </w:r>
          </w:p>
        </w:tc>
        <w:tc>
          <w:tcPr>
            <w:tcW w:w="1755" w:type="dxa"/>
            <w:vAlign w:val="center"/>
          </w:tcPr>
          <w:p w14:paraId="6DCD298A">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能够根据指定某个具体地点和用户的喜好，推荐周边附近的美食。</w:t>
            </w:r>
          </w:p>
        </w:tc>
        <w:tc>
          <w:tcPr>
            <w:tcW w:w="2778" w:type="dxa"/>
            <w:vAlign w:val="center"/>
          </w:tcPr>
          <w:p w14:paraId="72BF883E">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1.利用大模型，从用户的对话内容中识别美食查询的意图；</w:t>
            </w:r>
          </w:p>
          <w:p w14:paraId="387D6187">
            <w:pPr>
              <w:pStyle w:val="19"/>
              <w:spacing w:line="0" w:lineRule="atLeast"/>
              <w:ind w:firstLine="0" w:firstLineChars="0"/>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rPr>
              <w:t>2.接入Coze平台的美食查询插件，完成美食的推荐</w:t>
            </w:r>
            <w:r>
              <w:rPr>
                <w:rFonts w:hint="eastAsia" w:ascii="仿宋_GB2312" w:hAnsi="仿宋_GB2312" w:cs="仿宋_GB2312"/>
                <w:color w:val="auto"/>
                <w:sz w:val="24"/>
                <w:szCs w:val="24"/>
                <w:lang w:eastAsia="zh-CN"/>
              </w:rPr>
              <w:t>。</w:t>
            </w:r>
          </w:p>
        </w:tc>
        <w:tc>
          <w:tcPr>
            <w:tcW w:w="2928" w:type="dxa"/>
            <w:vAlign w:val="center"/>
          </w:tcPr>
          <w:p w14:paraId="3D133808">
            <w:pPr>
              <w:spacing w:line="0" w:lineRule="atLeast"/>
              <w:rPr>
                <w:rFonts w:hint="eastAsia" w:ascii="仿宋_GB2312" w:hAnsi="仿宋_GB2312" w:cs="仿宋_GB2312"/>
                <w:color w:val="auto"/>
                <w:sz w:val="24"/>
                <w:szCs w:val="24"/>
              </w:rPr>
            </w:pPr>
          </w:p>
        </w:tc>
      </w:tr>
      <w:tr w14:paraId="2E91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722CFD0A">
            <w:pPr>
              <w:spacing w:line="0" w:lineRule="atLeast"/>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5</w:t>
            </w:r>
          </w:p>
        </w:tc>
        <w:tc>
          <w:tcPr>
            <w:tcW w:w="917" w:type="dxa"/>
            <w:vAlign w:val="center"/>
          </w:tcPr>
          <w:p w14:paraId="42F44F0F">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景点推荐</w:t>
            </w:r>
          </w:p>
        </w:tc>
        <w:tc>
          <w:tcPr>
            <w:tcW w:w="1755" w:type="dxa"/>
            <w:vAlign w:val="center"/>
          </w:tcPr>
          <w:p w14:paraId="3189D7FA">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能够根据指定某个具体地点和用户的喜好，推荐周边附近的景点。</w:t>
            </w:r>
          </w:p>
        </w:tc>
        <w:tc>
          <w:tcPr>
            <w:tcW w:w="2778" w:type="dxa"/>
            <w:vAlign w:val="center"/>
          </w:tcPr>
          <w:p w14:paraId="102F7062">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1.利用大模型，从用户的对话内容中识别景点查询的意图；</w:t>
            </w:r>
          </w:p>
          <w:p w14:paraId="50F6E8AD">
            <w:pPr>
              <w:pStyle w:val="19"/>
              <w:spacing w:line="0" w:lineRule="atLeast"/>
              <w:ind w:firstLine="0" w:firstLineChars="0"/>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rPr>
              <w:t>2.接入Coze平台的景点查询插件，完成景点的推荐</w:t>
            </w:r>
            <w:r>
              <w:rPr>
                <w:rFonts w:hint="eastAsia" w:ascii="仿宋_GB2312" w:hAnsi="仿宋_GB2312" w:cs="仿宋_GB2312"/>
                <w:color w:val="auto"/>
                <w:sz w:val="24"/>
                <w:szCs w:val="24"/>
                <w:lang w:eastAsia="zh-CN"/>
              </w:rPr>
              <w:t>。</w:t>
            </w:r>
          </w:p>
        </w:tc>
        <w:tc>
          <w:tcPr>
            <w:tcW w:w="2928" w:type="dxa"/>
            <w:vAlign w:val="center"/>
          </w:tcPr>
          <w:p w14:paraId="2B491AAD">
            <w:pPr>
              <w:spacing w:line="0" w:lineRule="atLeast"/>
              <w:rPr>
                <w:rFonts w:hint="eastAsia" w:ascii="仿宋_GB2312" w:hAnsi="仿宋_GB2312" w:cs="仿宋_GB2312"/>
                <w:color w:val="auto"/>
                <w:sz w:val="24"/>
                <w:szCs w:val="24"/>
              </w:rPr>
            </w:pPr>
          </w:p>
        </w:tc>
      </w:tr>
      <w:tr w14:paraId="45E7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840" w:type="dxa"/>
            <w:vAlign w:val="center"/>
          </w:tcPr>
          <w:p w14:paraId="135B3392">
            <w:pPr>
              <w:spacing w:line="0" w:lineRule="atLeast"/>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6</w:t>
            </w:r>
          </w:p>
        </w:tc>
        <w:tc>
          <w:tcPr>
            <w:tcW w:w="917" w:type="dxa"/>
            <w:vAlign w:val="center"/>
          </w:tcPr>
          <w:p w14:paraId="2CD6257B">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机场政策解答</w:t>
            </w:r>
          </w:p>
        </w:tc>
        <w:tc>
          <w:tcPr>
            <w:tcW w:w="1755" w:type="dxa"/>
            <w:vAlign w:val="center"/>
          </w:tcPr>
          <w:p w14:paraId="2E68B76D">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构建机场政策的文件知识库，基于知识库内容回答用户的问题。</w:t>
            </w:r>
          </w:p>
        </w:tc>
        <w:tc>
          <w:tcPr>
            <w:tcW w:w="2778" w:type="dxa"/>
            <w:vAlign w:val="center"/>
          </w:tcPr>
          <w:p w14:paraId="02519EFA">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1.利用Coze的知识库能力，上传机场政策文件，构建机场政策知识库；</w:t>
            </w:r>
          </w:p>
          <w:p w14:paraId="104C9026">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2.利用大模型，从用户的对话内容中识别机场政策咨询的意；</w:t>
            </w:r>
          </w:p>
          <w:p w14:paraId="6442C58A">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3.从知识库中获取相关内容，经过大模型整理后进行友好回答。</w:t>
            </w:r>
          </w:p>
          <w:p w14:paraId="70A137C4">
            <w:pPr>
              <w:spacing w:line="0" w:lineRule="atLeast"/>
              <w:rPr>
                <w:rFonts w:hint="eastAsia" w:ascii="仿宋_GB2312" w:hAnsi="仿宋_GB2312" w:cs="仿宋_GB2312"/>
                <w:color w:val="auto"/>
                <w:sz w:val="24"/>
                <w:szCs w:val="24"/>
              </w:rPr>
            </w:pPr>
          </w:p>
        </w:tc>
        <w:tc>
          <w:tcPr>
            <w:tcW w:w="2928" w:type="dxa"/>
            <w:vAlign w:val="center"/>
          </w:tcPr>
          <w:p w14:paraId="73E544F9">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知识库内容：</w:t>
            </w:r>
          </w:p>
          <w:p w14:paraId="3D93FE84">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1.票务政策类</w:t>
            </w:r>
          </w:p>
          <w:p w14:paraId="7197E3BE">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退票改签规则</w:t>
            </w:r>
          </w:p>
          <w:p w14:paraId="6B08EF66">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儿童票、学生票政策</w:t>
            </w:r>
          </w:p>
          <w:p w14:paraId="50D5142A">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证件要求</w:t>
            </w:r>
          </w:p>
          <w:p w14:paraId="19736FB1">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乘机注意事项</w:t>
            </w:r>
          </w:p>
          <w:p w14:paraId="7C90AA5F">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2. 服务流程类</w:t>
            </w:r>
          </w:p>
          <w:p w14:paraId="54E4ECE1">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购票流程</w:t>
            </w:r>
          </w:p>
          <w:p w14:paraId="6D606301">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取票方式</w:t>
            </w:r>
          </w:p>
          <w:p w14:paraId="25C31374">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退款流程</w:t>
            </w:r>
          </w:p>
          <w:p w14:paraId="47CE06CE">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客服联系方式</w:t>
            </w:r>
          </w:p>
        </w:tc>
      </w:tr>
      <w:tr w14:paraId="1A01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Align w:val="center"/>
          </w:tcPr>
          <w:p w14:paraId="6F5ACC0E">
            <w:pPr>
              <w:spacing w:line="0" w:lineRule="atLeast"/>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7</w:t>
            </w:r>
          </w:p>
        </w:tc>
        <w:tc>
          <w:tcPr>
            <w:tcW w:w="917" w:type="dxa"/>
            <w:vAlign w:val="center"/>
          </w:tcPr>
          <w:p w14:paraId="09533644">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历史订单查询和统计</w:t>
            </w:r>
          </w:p>
        </w:tc>
        <w:tc>
          <w:tcPr>
            <w:tcW w:w="1755" w:type="dxa"/>
            <w:vAlign w:val="center"/>
          </w:tcPr>
          <w:p w14:paraId="585587DF">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1.从对话内容中提取查询条件，查询历史订单记录</w:t>
            </w:r>
          </w:p>
          <w:p w14:paraId="644A668D">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2.能够对订单记录进行统计（如：数量、总金额）。</w:t>
            </w:r>
          </w:p>
        </w:tc>
        <w:tc>
          <w:tcPr>
            <w:tcW w:w="2778" w:type="dxa"/>
            <w:vAlign w:val="center"/>
          </w:tcPr>
          <w:p w14:paraId="154D28AF">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1.利用大模型，从用户的对话内容中识别查询历史订单的意图；</w:t>
            </w:r>
          </w:p>
          <w:p w14:paraId="4C1E85E9">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2.识别查询条件，完成订单查询；</w:t>
            </w:r>
          </w:p>
          <w:p w14:paraId="4A04084C">
            <w:pPr>
              <w:pStyle w:val="19"/>
              <w:spacing w:line="0" w:lineRule="atLeast"/>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3.根据统计的要求，完成统计。</w:t>
            </w:r>
          </w:p>
        </w:tc>
        <w:tc>
          <w:tcPr>
            <w:tcW w:w="2928" w:type="dxa"/>
            <w:vAlign w:val="center"/>
          </w:tcPr>
          <w:p w14:paraId="17BF1E7C">
            <w:pPr>
              <w:spacing w:line="0" w:lineRule="atLeast"/>
              <w:rPr>
                <w:rFonts w:hint="eastAsia" w:ascii="仿宋_GB2312" w:hAnsi="仿宋_GB2312" w:cs="仿宋_GB2312"/>
                <w:color w:val="auto"/>
                <w:sz w:val="24"/>
                <w:szCs w:val="24"/>
              </w:rPr>
            </w:pPr>
          </w:p>
        </w:tc>
      </w:tr>
      <w:tr w14:paraId="482B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2C7589CA">
            <w:pPr>
              <w:spacing w:line="0" w:lineRule="atLeast"/>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8</w:t>
            </w:r>
          </w:p>
        </w:tc>
        <w:tc>
          <w:tcPr>
            <w:tcW w:w="917" w:type="dxa"/>
            <w:vAlign w:val="center"/>
          </w:tcPr>
          <w:p w14:paraId="3433CB32">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支持多轮对话</w:t>
            </w:r>
          </w:p>
        </w:tc>
        <w:tc>
          <w:tcPr>
            <w:tcW w:w="1755" w:type="dxa"/>
            <w:vAlign w:val="center"/>
          </w:tcPr>
          <w:p w14:paraId="42071B93">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能够基于用户的对话内容，当信息缺失，可主动询问补充完整信息。</w:t>
            </w:r>
          </w:p>
        </w:tc>
        <w:tc>
          <w:tcPr>
            <w:tcW w:w="2778" w:type="dxa"/>
            <w:vAlign w:val="center"/>
          </w:tcPr>
          <w:p w14:paraId="25B9AB26">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开启多轮对话能力，设置恰当的轮次参数。</w:t>
            </w:r>
          </w:p>
        </w:tc>
        <w:tc>
          <w:tcPr>
            <w:tcW w:w="2928" w:type="dxa"/>
            <w:vAlign w:val="center"/>
          </w:tcPr>
          <w:p w14:paraId="5EE794FD">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对话流程设计：</w:t>
            </w:r>
          </w:p>
          <w:p w14:paraId="754B92FC">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1. 需求收集阶段</w:t>
            </w:r>
          </w:p>
          <w:p w14:paraId="6F52CF05">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主动询问缺失信息</w:t>
            </w:r>
          </w:p>
          <w:p w14:paraId="56DCEE39">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确认用户需求</w:t>
            </w:r>
          </w:p>
          <w:p w14:paraId="74ABE0D6">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提供替代方案</w:t>
            </w:r>
          </w:p>
          <w:p w14:paraId="00DD73AC">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2. 信息展示阶段</w:t>
            </w:r>
          </w:p>
          <w:p w14:paraId="4AAB3FC3">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展示查询结果</w:t>
            </w:r>
          </w:p>
          <w:p w14:paraId="26B9F11C">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提供详细信息</w:t>
            </w:r>
          </w:p>
          <w:p w14:paraId="4663993C">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推荐优质选项</w:t>
            </w:r>
          </w:p>
          <w:p w14:paraId="75FA795F">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3. 决策辅助阶段</w:t>
            </w:r>
          </w:p>
          <w:p w14:paraId="250F24E7">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协助用户选择</w:t>
            </w:r>
          </w:p>
          <w:p w14:paraId="51078144">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解答疑问</w:t>
            </w:r>
          </w:p>
          <w:p w14:paraId="27F6F541">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 引导下一步操作</w:t>
            </w:r>
          </w:p>
        </w:tc>
      </w:tr>
      <w:tr w14:paraId="0359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4BACAA00">
            <w:pPr>
              <w:spacing w:line="0" w:lineRule="atLeast"/>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9</w:t>
            </w:r>
          </w:p>
        </w:tc>
        <w:tc>
          <w:tcPr>
            <w:tcW w:w="917" w:type="dxa"/>
            <w:vAlign w:val="center"/>
          </w:tcPr>
          <w:p w14:paraId="3A02AE6C">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咨询信息边界明确</w:t>
            </w:r>
          </w:p>
        </w:tc>
        <w:tc>
          <w:tcPr>
            <w:tcW w:w="1755" w:type="dxa"/>
            <w:vAlign w:val="center"/>
          </w:tcPr>
          <w:p w14:paraId="13EA38B5">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对于超出功能范围的问题，友好地拒绝回答。</w:t>
            </w:r>
          </w:p>
        </w:tc>
        <w:tc>
          <w:tcPr>
            <w:tcW w:w="2778" w:type="dxa"/>
            <w:vAlign w:val="center"/>
          </w:tcPr>
          <w:p w14:paraId="1B8E3892">
            <w:pPr>
              <w:spacing w:line="0" w:lineRule="atLeast"/>
              <w:rPr>
                <w:rFonts w:hint="eastAsia" w:ascii="仿宋_GB2312" w:hAnsi="仿宋_GB2312" w:cs="仿宋_GB2312"/>
                <w:color w:val="auto"/>
                <w:sz w:val="24"/>
                <w:szCs w:val="24"/>
              </w:rPr>
            </w:pPr>
            <w:r>
              <w:rPr>
                <w:rFonts w:hint="eastAsia" w:ascii="仿宋_GB2312" w:hAnsi="仿宋_GB2312" w:cs="仿宋_GB2312"/>
                <w:color w:val="auto"/>
                <w:sz w:val="24"/>
                <w:szCs w:val="24"/>
              </w:rPr>
              <w:t>设计合适的拒答提示词。</w:t>
            </w:r>
          </w:p>
        </w:tc>
        <w:tc>
          <w:tcPr>
            <w:tcW w:w="2928" w:type="dxa"/>
            <w:vAlign w:val="center"/>
          </w:tcPr>
          <w:p w14:paraId="3A1CF116">
            <w:pPr>
              <w:spacing w:line="0" w:lineRule="atLeast"/>
              <w:rPr>
                <w:rFonts w:hint="eastAsia" w:ascii="仿宋_GB2312" w:hAnsi="仿宋_GB2312" w:cs="仿宋_GB2312"/>
                <w:color w:val="auto"/>
                <w:sz w:val="24"/>
                <w:szCs w:val="24"/>
              </w:rPr>
            </w:pPr>
          </w:p>
        </w:tc>
      </w:tr>
    </w:tbl>
    <w:p w14:paraId="226AEFD9">
      <w:pPr>
        <w:pStyle w:val="9"/>
        <w:spacing w:line="580" w:lineRule="exact"/>
        <w:ind w:left="680" w:leftChars="200"/>
        <w:jc w:val="center"/>
        <w:rPr>
          <w:rFonts w:hint="eastAsia" w:ascii="仿宋_GB2312" w:hAnsi="仿宋_GB2312" w:cs="仿宋_GB2312"/>
          <w:b/>
          <w:bCs/>
          <w:color w:val="auto"/>
          <w:sz w:val="32"/>
          <w:szCs w:val="32"/>
        </w:rPr>
      </w:pPr>
      <w:r>
        <w:rPr>
          <w:rFonts w:hint="eastAsia" w:ascii="仿宋_GB2312" w:hAnsi="仿宋_GB2312" w:cs="仿宋_GB2312"/>
          <w:b/>
          <w:bCs/>
          <w:color w:val="auto"/>
          <w:sz w:val="32"/>
          <w:szCs w:val="32"/>
        </w:rPr>
        <w:t>成果演示评分标准</w:t>
      </w:r>
    </w:p>
    <w:p w14:paraId="7B80168B">
      <w:pPr>
        <w:spacing w:line="580" w:lineRule="exact"/>
        <w:ind w:firstLine="680" w:firstLineChars="200"/>
        <w:rPr>
          <w:rFonts w:hint="eastAsia" w:ascii="仿宋_GB2312" w:hAnsi="仿宋_GB2312" w:cs="仿宋_GB2312"/>
          <w:color w:val="auto"/>
          <w:szCs w:val="32"/>
        </w:rPr>
      </w:pPr>
      <w:r>
        <w:rPr>
          <w:rFonts w:hint="eastAsia" w:ascii="仿宋_GB2312" w:hAnsi="仿宋_GB2312" w:cs="仿宋_GB2312"/>
          <w:color w:val="auto"/>
          <w:szCs w:val="32"/>
        </w:rPr>
        <w:t>每位裁判独立评分后，去掉最高分和最低分，将剩余的有效评分相加，再除以有效评分数。</w:t>
      </w:r>
    </w:p>
    <w:tbl>
      <w:tblPr>
        <w:tblStyle w:val="12"/>
        <w:tblW w:w="8899" w:type="dxa"/>
        <w:tblInd w:w="93" w:type="dxa"/>
        <w:tblLayout w:type="fixed"/>
        <w:tblCellMar>
          <w:top w:w="0" w:type="dxa"/>
          <w:left w:w="108" w:type="dxa"/>
          <w:bottom w:w="0" w:type="dxa"/>
          <w:right w:w="108" w:type="dxa"/>
        </w:tblCellMar>
      </w:tblPr>
      <w:tblGrid>
        <w:gridCol w:w="2115"/>
        <w:gridCol w:w="5694"/>
        <w:gridCol w:w="1090"/>
      </w:tblGrid>
      <w:tr w14:paraId="540B647D">
        <w:tblPrEx>
          <w:tblCellMar>
            <w:top w:w="0" w:type="dxa"/>
            <w:left w:w="108" w:type="dxa"/>
            <w:bottom w:w="0" w:type="dxa"/>
            <w:right w:w="108" w:type="dxa"/>
          </w:tblCellMar>
        </w:tblPrEx>
        <w:trPr>
          <w:trHeight w:val="526" w:hRule="atLeast"/>
        </w:trPr>
        <w:tc>
          <w:tcPr>
            <w:tcW w:w="2115" w:type="dxa"/>
            <w:tcBorders>
              <w:top w:val="single" w:color="000000" w:sz="4" w:space="0"/>
              <w:left w:val="single" w:color="000000" w:sz="4" w:space="0"/>
              <w:bottom w:val="single" w:color="000000" w:sz="4" w:space="0"/>
              <w:right w:val="single" w:color="000000" w:sz="4" w:space="0"/>
            </w:tcBorders>
            <w:noWrap/>
            <w:vAlign w:val="center"/>
          </w:tcPr>
          <w:p w14:paraId="7BEDD3F8">
            <w:pPr>
              <w:widowControl/>
              <w:spacing w:line="0" w:lineRule="atLeast"/>
              <w:jc w:val="center"/>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评分维度</w:t>
            </w:r>
          </w:p>
        </w:tc>
        <w:tc>
          <w:tcPr>
            <w:tcW w:w="5694" w:type="dxa"/>
            <w:tcBorders>
              <w:top w:val="single" w:color="000000" w:sz="4" w:space="0"/>
              <w:left w:val="single" w:color="000000" w:sz="4" w:space="0"/>
              <w:bottom w:val="single" w:color="000000" w:sz="4" w:space="0"/>
              <w:right w:val="single" w:color="000000" w:sz="4" w:space="0"/>
            </w:tcBorders>
            <w:noWrap/>
            <w:vAlign w:val="center"/>
          </w:tcPr>
          <w:p w14:paraId="6DE9CC80">
            <w:pPr>
              <w:widowControl/>
              <w:spacing w:line="0" w:lineRule="atLeast"/>
              <w:jc w:val="center"/>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评分细则</w:t>
            </w: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3D572AA2">
            <w:pPr>
              <w:widowControl/>
              <w:spacing w:line="0" w:lineRule="atLeast"/>
              <w:jc w:val="center"/>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分值</w:t>
            </w:r>
          </w:p>
        </w:tc>
      </w:tr>
      <w:tr w14:paraId="528AF5EC">
        <w:tblPrEx>
          <w:tblCellMar>
            <w:top w:w="0" w:type="dxa"/>
            <w:left w:w="108" w:type="dxa"/>
            <w:bottom w:w="0" w:type="dxa"/>
            <w:right w:w="108" w:type="dxa"/>
          </w:tblCellMar>
        </w:tblPrEx>
        <w:trPr>
          <w:trHeight w:val="376" w:hRule="atLeast"/>
        </w:trPr>
        <w:tc>
          <w:tcPr>
            <w:tcW w:w="2115" w:type="dxa"/>
            <w:tcBorders>
              <w:top w:val="single" w:color="000000" w:sz="4" w:space="0"/>
              <w:left w:val="single" w:color="000000" w:sz="4" w:space="0"/>
              <w:bottom w:val="single" w:color="000000" w:sz="4" w:space="0"/>
              <w:right w:val="single" w:color="000000" w:sz="4" w:space="0"/>
            </w:tcBorders>
            <w:noWrap/>
            <w:vAlign w:val="center"/>
          </w:tcPr>
          <w:p w14:paraId="541AEEDE">
            <w:pPr>
              <w:widowControl/>
              <w:spacing w:line="0" w:lineRule="atLeast"/>
              <w:jc w:val="left"/>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成果展示效果</w:t>
            </w:r>
          </w:p>
        </w:tc>
        <w:tc>
          <w:tcPr>
            <w:tcW w:w="6784" w:type="dxa"/>
            <w:gridSpan w:val="2"/>
            <w:tcBorders>
              <w:top w:val="single" w:color="000000" w:sz="4" w:space="0"/>
              <w:left w:val="single" w:color="000000" w:sz="4" w:space="0"/>
              <w:bottom w:val="single" w:color="000000" w:sz="4" w:space="0"/>
              <w:right w:val="single" w:color="000000" w:sz="4" w:space="0"/>
            </w:tcBorders>
            <w:noWrap/>
            <w:vAlign w:val="center"/>
          </w:tcPr>
          <w:p w14:paraId="284AA439">
            <w:pPr>
              <w:widowControl/>
              <w:spacing w:line="0" w:lineRule="atLeast"/>
              <w:jc w:val="center"/>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30</w:t>
            </w:r>
          </w:p>
        </w:tc>
      </w:tr>
      <w:tr w14:paraId="7D4C1B14">
        <w:tblPrEx>
          <w:tblCellMar>
            <w:top w:w="0" w:type="dxa"/>
            <w:left w:w="108" w:type="dxa"/>
            <w:bottom w:w="0" w:type="dxa"/>
            <w:right w:w="108" w:type="dxa"/>
          </w:tblCellMar>
        </w:tblPrEx>
        <w:trPr>
          <w:trHeight w:val="569"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9490F">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内容完整性</w:t>
            </w:r>
          </w:p>
        </w:tc>
        <w:tc>
          <w:tcPr>
            <w:tcW w:w="5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4949F">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成果展示是否全面，是否涵盖了竞赛要求的所有关键点。</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67F3C">
            <w:pPr>
              <w:widowControl/>
              <w:spacing w:line="0" w:lineRule="atLeast"/>
              <w:jc w:val="center"/>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10</w:t>
            </w:r>
          </w:p>
        </w:tc>
      </w:tr>
      <w:tr w14:paraId="0F691350">
        <w:tblPrEx>
          <w:tblCellMar>
            <w:top w:w="0" w:type="dxa"/>
            <w:left w:w="108" w:type="dxa"/>
            <w:bottom w:w="0" w:type="dxa"/>
            <w:right w:w="108" w:type="dxa"/>
          </w:tblCellMar>
        </w:tblPrEx>
        <w:trPr>
          <w:trHeight w:val="569"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7B8E3">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创新性</w:t>
            </w:r>
          </w:p>
        </w:tc>
        <w:tc>
          <w:tcPr>
            <w:tcW w:w="5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CC897">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成果是否具有创新性，是否展示了独特的解决方案或新颖的应用场景。</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80086">
            <w:pPr>
              <w:widowControl/>
              <w:spacing w:line="0" w:lineRule="atLeast"/>
              <w:jc w:val="center"/>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10</w:t>
            </w:r>
          </w:p>
        </w:tc>
      </w:tr>
      <w:tr w14:paraId="26641CFC">
        <w:tblPrEx>
          <w:tblCellMar>
            <w:top w:w="0" w:type="dxa"/>
            <w:left w:w="108" w:type="dxa"/>
            <w:bottom w:w="0" w:type="dxa"/>
            <w:right w:w="108" w:type="dxa"/>
          </w:tblCellMar>
        </w:tblPrEx>
        <w:trPr>
          <w:trHeight w:val="569"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6AD91">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实用性</w:t>
            </w:r>
          </w:p>
        </w:tc>
        <w:tc>
          <w:tcPr>
            <w:tcW w:w="5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D74C8">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成果是否具有实际应用价值，是否能够有效解决实际问题。</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0614">
            <w:pPr>
              <w:widowControl/>
              <w:spacing w:line="0" w:lineRule="atLeast"/>
              <w:jc w:val="center"/>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10</w:t>
            </w:r>
          </w:p>
        </w:tc>
      </w:tr>
      <w:tr w14:paraId="0C415C3B">
        <w:tblPrEx>
          <w:tblCellMar>
            <w:top w:w="0" w:type="dxa"/>
            <w:left w:w="108" w:type="dxa"/>
            <w:bottom w:w="0" w:type="dxa"/>
            <w:right w:w="108" w:type="dxa"/>
          </w:tblCellMar>
        </w:tblPrEx>
        <w:trPr>
          <w:trHeight w:val="551" w:hRule="atLeast"/>
        </w:trPr>
        <w:tc>
          <w:tcPr>
            <w:tcW w:w="2115" w:type="dxa"/>
            <w:tcBorders>
              <w:top w:val="single" w:color="000000" w:sz="4" w:space="0"/>
              <w:left w:val="single" w:color="000000" w:sz="4" w:space="0"/>
              <w:bottom w:val="single" w:color="000000" w:sz="4" w:space="0"/>
              <w:right w:val="single" w:color="000000" w:sz="4" w:space="0"/>
            </w:tcBorders>
            <w:noWrap/>
            <w:vAlign w:val="center"/>
          </w:tcPr>
          <w:p w14:paraId="69B8C2CA">
            <w:pPr>
              <w:widowControl/>
              <w:spacing w:line="0" w:lineRule="atLeast"/>
              <w:jc w:val="left"/>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技术应用</w:t>
            </w:r>
          </w:p>
        </w:tc>
        <w:tc>
          <w:tcPr>
            <w:tcW w:w="6784" w:type="dxa"/>
            <w:gridSpan w:val="2"/>
            <w:tcBorders>
              <w:top w:val="single" w:color="000000" w:sz="4" w:space="0"/>
              <w:left w:val="single" w:color="000000" w:sz="4" w:space="0"/>
              <w:bottom w:val="single" w:color="000000" w:sz="4" w:space="0"/>
              <w:right w:val="single" w:color="000000" w:sz="4" w:space="0"/>
            </w:tcBorders>
            <w:noWrap/>
            <w:vAlign w:val="center"/>
          </w:tcPr>
          <w:p w14:paraId="7015B804">
            <w:pPr>
              <w:widowControl/>
              <w:spacing w:line="0" w:lineRule="atLeast"/>
              <w:jc w:val="center"/>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20</w:t>
            </w:r>
          </w:p>
        </w:tc>
      </w:tr>
      <w:tr w14:paraId="5B186586">
        <w:tblPrEx>
          <w:tblCellMar>
            <w:top w:w="0" w:type="dxa"/>
            <w:left w:w="108" w:type="dxa"/>
            <w:bottom w:w="0" w:type="dxa"/>
            <w:right w:w="108" w:type="dxa"/>
          </w:tblCellMar>
        </w:tblPrEx>
        <w:trPr>
          <w:trHeight w:val="569"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BF0C4">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技术熟练度</w:t>
            </w:r>
          </w:p>
        </w:tc>
        <w:tc>
          <w:tcPr>
            <w:tcW w:w="5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064EC">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选手在演示过程中对技术的掌握程度，是否能够熟练地操作和展示技术。</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C83C9">
            <w:pPr>
              <w:widowControl/>
              <w:spacing w:line="0" w:lineRule="atLeast"/>
              <w:jc w:val="center"/>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10</w:t>
            </w:r>
          </w:p>
        </w:tc>
      </w:tr>
      <w:tr w14:paraId="31DD3B19">
        <w:tblPrEx>
          <w:tblCellMar>
            <w:top w:w="0" w:type="dxa"/>
            <w:left w:w="108" w:type="dxa"/>
            <w:bottom w:w="0" w:type="dxa"/>
            <w:right w:w="108" w:type="dxa"/>
          </w:tblCellMar>
        </w:tblPrEx>
        <w:trPr>
          <w:trHeight w:val="569"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BA5AA">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技术应用创新</w:t>
            </w:r>
          </w:p>
        </w:tc>
        <w:tc>
          <w:tcPr>
            <w:tcW w:w="5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F43D9">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技术应用是否具有创新性，是否能够展示出对技术的深入理解和创新应用。</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AB48B">
            <w:pPr>
              <w:widowControl/>
              <w:spacing w:line="0" w:lineRule="atLeast"/>
              <w:jc w:val="center"/>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5</w:t>
            </w:r>
          </w:p>
        </w:tc>
      </w:tr>
      <w:tr w14:paraId="2CDE3596">
        <w:tblPrEx>
          <w:tblCellMar>
            <w:top w:w="0" w:type="dxa"/>
            <w:left w:w="108" w:type="dxa"/>
            <w:bottom w:w="0" w:type="dxa"/>
            <w:right w:w="108" w:type="dxa"/>
          </w:tblCellMar>
        </w:tblPrEx>
        <w:trPr>
          <w:trHeight w:val="376" w:hRule="atLeast"/>
        </w:trPr>
        <w:tc>
          <w:tcPr>
            <w:tcW w:w="2115" w:type="dxa"/>
            <w:tcBorders>
              <w:top w:val="single" w:color="000000" w:sz="4" w:space="0"/>
              <w:left w:val="single" w:color="000000" w:sz="4" w:space="0"/>
              <w:bottom w:val="single" w:color="000000" w:sz="4" w:space="0"/>
              <w:right w:val="single" w:color="000000" w:sz="4" w:space="0"/>
            </w:tcBorders>
            <w:noWrap/>
            <w:vAlign w:val="center"/>
          </w:tcPr>
          <w:p w14:paraId="0F30F890">
            <w:pPr>
              <w:widowControl/>
              <w:spacing w:line="0" w:lineRule="atLeast"/>
              <w:jc w:val="left"/>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表达能力</w:t>
            </w:r>
          </w:p>
        </w:tc>
        <w:tc>
          <w:tcPr>
            <w:tcW w:w="6784" w:type="dxa"/>
            <w:gridSpan w:val="2"/>
            <w:tcBorders>
              <w:top w:val="single" w:color="000000" w:sz="4" w:space="0"/>
              <w:left w:val="single" w:color="000000" w:sz="4" w:space="0"/>
              <w:bottom w:val="single" w:color="000000" w:sz="4" w:space="0"/>
              <w:right w:val="single" w:color="000000" w:sz="4" w:space="0"/>
            </w:tcBorders>
            <w:noWrap/>
            <w:vAlign w:val="center"/>
          </w:tcPr>
          <w:p w14:paraId="64BC74EB">
            <w:pPr>
              <w:widowControl/>
              <w:spacing w:line="0" w:lineRule="atLeast"/>
              <w:jc w:val="center"/>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20</w:t>
            </w:r>
          </w:p>
        </w:tc>
      </w:tr>
      <w:tr w14:paraId="1C0AAEA2">
        <w:tblPrEx>
          <w:tblCellMar>
            <w:top w:w="0" w:type="dxa"/>
            <w:left w:w="108" w:type="dxa"/>
            <w:bottom w:w="0" w:type="dxa"/>
            <w:right w:w="108" w:type="dxa"/>
          </w:tblCellMar>
        </w:tblPrEx>
        <w:trPr>
          <w:trHeight w:val="451"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A89A4">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语言表达</w:t>
            </w:r>
          </w:p>
        </w:tc>
        <w:tc>
          <w:tcPr>
            <w:tcW w:w="5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F43BB">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语言是否流畅、清晰，表达是否准确、简洁。</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606AB">
            <w:pPr>
              <w:widowControl/>
              <w:spacing w:line="0" w:lineRule="atLeast"/>
              <w:jc w:val="center"/>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10</w:t>
            </w:r>
          </w:p>
        </w:tc>
      </w:tr>
      <w:tr w14:paraId="26464860">
        <w:tblPrEx>
          <w:tblCellMar>
            <w:top w:w="0" w:type="dxa"/>
            <w:left w:w="108" w:type="dxa"/>
            <w:bottom w:w="0" w:type="dxa"/>
            <w:right w:w="108" w:type="dxa"/>
          </w:tblCellMar>
        </w:tblPrEx>
        <w:trPr>
          <w:trHeight w:val="569"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A2E87">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非语言表达</w:t>
            </w:r>
          </w:p>
        </w:tc>
        <w:tc>
          <w:tcPr>
            <w:tcW w:w="5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7DB4B">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肢体语言、面部表情等是否得体，是否能够有效辅助语言表达。</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49573">
            <w:pPr>
              <w:widowControl/>
              <w:spacing w:line="0" w:lineRule="atLeast"/>
              <w:jc w:val="center"/>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10</w:t>
            </w:r>
          </w:p>
        </w:tc>
      </w:tr>
      <w:tr w14:paraId="6A17FCE4">
        <w:tblPrEx>
          <w:tblCellMar>
            <w:top w:w="0" w:type="dxa"/>
            <w:left w:w="108" w:type="dxa"/>
            <w:bottom w:w="0" w:type="dxa"/>
            <w:right w:w="108" w:type="dxa"/>
          </w:tblCellMar>
        </w:tblPrEx>
        <w:trPr>
          <w:trHeight w:val="501" w:hRule="atLeast"/>
        </w:trPr>
        <w:tc>
          <w:tcPr>
            <w:tcW w:w="2115" w:type="dxa"/>
            <w:tcBorders>
              <w:top w:val="single" w:color="000000" w:sz="4" w:space="0"/>
              <w:left w:val="single" w:color="000000" w:sz="4" w:space="0"/>
              <w:bottom w:val="single" w:color="000000" w:sz="4" w:space="0"/>
              <w:right w:val="single" w:color="000000" w:sz="4" w:space="0"/>
            </w:tcBorders>
            <w:noWrap/>
            <w:vAlign w:val="center"/>
          </w:tcPr>
          <w:p w14:paraId="71535E6B">
            <w:pPr>
              <w:widowControl/>
              <w:spacing w:line="0" w:lineRule="atLeast"/>
              <w:jc w:val="left"/>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逻辑清晰度</w:t>
            </w:r>
          </w:p>
        </w:tc>
        <w:tc>
          <w:tcPr>
            <w:tcW w:w="6784" w:type="dxa"/>
            <w:gridSpan w:val="2"/>
            <w:tcBorders>
              <w:top w:val="single" w:color="000000" w:sz="4" w:space="0"/>
              <w:left w:val="single" w:color="000000" w:sz="4" w:space="0"/>
              <w:bottom w:val="single" w:color="000000" w:sz="4" w:space="0"/>
              <w:right w:val="single" w:color="000000" w:sz="4" w:space="0"/>
            </w:tcBorders>
            <w:noWrap/>
            <w:vAlign w:val="center"/>
          </w:tcPr>
          <w:p w14:paraId="265A1D05">
            <w:pPr>
              <w:widowControl/>
              <w:spacing w:line="0" w:lineRule="atLeast"/>
              <w:jc w:val="center"/>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20</w:t>
            </w:r>
          </w:p>
        </w:tc>
      </w:tr>
      <w:tr w14:paraId="50522FE1">
        <w:tblPrEx>
          <w:tblCellMar>
            <w:top w:w="0" w:type="dxa"/>
            <w:left w:w="108" w:type="dxa"/>
            <w:bottom w:w="0" w:type="dxa"/>
            <w:right w:w="108" w:type="dxa"/>
          </w:tblCellMar>
        </w:tblPrEx>
        <w:trPr>
          <w:trHeight w:val="569"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D99E2">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逻辑结构</w:t>
            </w:r>
          </w:p>
        </w:tc>
        <w:tc>
          <w:tcPr>
            <w:tcW w:w="5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551E2">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演示内容是否条理清晰、层次分明，逻辑结构是否合理。</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342B0">
            <w:pPr>
              <w:widowControl/>
              <w:spacing w:line="0" w:lineRule="atLeast"/>
              <w:jc w:val="center"/>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10</w:t>
            </w:r>
          </w:p>
        </w:tc>
      </w:tr>
      <w:tr w14:paraId="71FCC5D8">
        <w:tblPrEx>
          <w:tblCellMar>
            <w:top w:w="0" w:type="dxa"/>
            <w:left w:w="108" w:type="dxa"/>
            <w:bottom w:w="0" w:type="dxa"/>
            <w:right w:w="108" w:type="dxa"/>
          </w:tblCellMar>
        </w:tblPrEx>
        <w:trPr>
          <w:trHeight w:val="569"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3B1B0">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信息组织</w:t>
            </w:r>
          </w:p>
        </w:tc>
        <w:tc>
          <w:tcPr>
            <w:tcW w:w="5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49CCE">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信息是否组织得当，是否能够清晰地引导评委或观众理解演示内容。</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06C04">
            <w:pPr>
              <w:widowControl/>
              <w:spacing w:line="0" w:lineRule="atLeast"/>
              <w:jc w:val="center"/>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10</w:t>
            </w:r>
          </w:p>
        </w:tc>
      </w:tr>
      <w:tr w14:paraId="589D6CF8">
        <w:tblPrEx>
          <w:tblCellMar>
            <w:top w:w="0" w:type="dxa"/>
            <w:left w:w="108" w:type="dxa"/>
            <w:bottom w:w="0" w:type="dxa"/>
            <w:right w:w="108" w:type="dxa"/>
          </w:tblCellMar>
        </w:tblPrEx>
        <w:trPr>
          <w:trHeight w:val="389" w:hRule="atLeast"/>
        </w:trPr>
        <w:tc>
          <w:tcPr>
            <w:tcW w:w="2115" w:type="dxa"/>
            <w:tcBorders>
              <w:top w:val="single" w:color="000000" w:sz="4" w:space="0"/>
              <w:left w:val="single" w:color="000000" w:sz="4" w:space="0"/>
              <w:bottom w:val="single" w:color="000000" w:sz="4" w:space="0"/>
              <w:right w:val="single" w:color="000000" w:sz="4" w:space="0"/>
            </w:tcBorders>
            <w:noWrap/>
            <w:vAlign w:val="center"/>
          </w:tcPr>
          <w:p w14:paraId="093EDAFF">
            <w:pPr>
              <w:widowControl/>
              <w:spacing w:line="0" w:lineRule="atLeast"/>
              <w:jc w:val="left"/>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互动能力</w:t>
            </w:r>
          </w:p>
        </w:tc>
        <w:tc>
          <w:tcPr>
            <w:tcW w:w="6784" w:type="dxa"/>
            <w:gridSpan w:val="2"/>
            <w:tcBorders>
              <w:top w:val="single" w:color="000000" w:sz="4" w:space="0"/>
              <w:left w:val="single" w:color="000000" w:sz="4" w:space="0"/>
              <w:bottom w:val="single" w:color="000000" w:sz="4" w:space="0"/>
              <w:right w:val="single" w:color="000000" w:sz="4" w:space="0"/>
            </w:tcBorders>
            <w:noWrap/>
            <w:vAlign w:val="center"/>
          </w:tcPr>
          <w:p w14:paraId="4B640EED">
            <w:pPr>
              <w:widowControl/>
              <w:spacing w:line="0" w:lineRule="atLeast"/>
              <w:jc w:val="center"/>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10</w:t>
            </w:r>
          </w:p>
        </w:tc>
      </w:tr>
      <w:tr w14:paraId="60174851">
        <w:tblPrEx>
          <w:tblCellMar>
            <w:top w:w="0" w:type="dxa"/>
            <w:left w:w="108" w:type="dxa"/>
            <w:bottom w:w="0" w:type="dxa"/>
            <w:right w:w="108" w:type="dxa"/>
          </w:tblCellMar>
        </w:tblPrEx>
        <w:trPr>
          <w:trHeight w:val="287"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A3BE3">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应答能力</w:t>
            </w:r>
          </w:p>
        </w:tc>
        <w:tc>
          <w:tcPr>
            <w:tcW w:w="5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84C7B">
            <w:pPr>
              <w:widowControl/>
              <w:spacing w:line="0" w:lineRule="atLeast"/>
              <w:jc w:val="left"/>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在回答评委提问时，是否能够迅速、准确地回应。</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ADC6F">
            <w:pPr>
              <w:widowControl/>
              <w:spacing w:line="0" w:lineRule="atLeast"/>
              <w:jc w:val="center"/>
              <w:textAlignment w:val="center"/>
              <w:rPr>
                <w:rFonts w:hint="eastAsia" w:ascii="仿宋_GB2312" w:hAnsi="仿宋_GB2312" w:cs="仿宋_GB2312"/>
                <w:color w:val="auto"/>
                <w:sz w:val="24"/>
                <w:szCs w:val="24"/>
              </w:rPr>
            </w:pPr>
            <w:r>
              <w:rPr>
                <w:rFonts w:hint="eastAsia" w:ascii="仿宋_GB2312" w:hAnsi="仿宋_GB2312" w:cs="仿宋_GB2312"/>
                <w:color w:val="auto"/>
                <w:kern w:val="0"/>
                <w:sz w:val="24"/>
                <w:szCs w:val="24"/>
                <w:lang w:bidi="ar"/>
              </w:rPr>
              <w:t>10</w:t>
            </w:r>
          </w:p>
        </w:tc>
      </w:tr>
      <w:tr w14:paraId="58EFEE3E">
        <w:tblPrEx>
          <w:tblCellMar>
            <w:top w:w="0" w:type="dxa"/>
            <w:left w:w="108" w:type="dxa"/>
            <w:bottom w:w="0" w:type="dxa"/>
            <w:right w:w="108" w:type="dxa"/>
          </w:tblCellMar>
        </w:tblPrEx>
        <w:trPr>
          <w:trHeight w:val="461" w:hRule="atLeast"/>
        </w:trPr>
        <w:tc>
          <w:tcPr>
            <w:tcW w:w="7809" w:type="dxa"/>
            <w:gridSpan w:val="2"/>
            <w:tcBorders>
              <w:top w:val="single" w:color="000000" w:sz="4" w:space="0"/>
              <w:left w:val="single" w:color="000000" w:sz="4" w:space="0"/>
              <w:bottom w:val="single" w:color="000000" w:sz="4" w:space="0"/>
              <w:right w:val="single" w:color="000000" w:sz="4" w:space="0"/>
            </w:tcBorders>
            <w:noWrap/>
            <w:vAlign w:val="center"/>
          </w:tcPr>
          <w:p w14:paraId="783E3BE4">
            <w:pPr>
              <w:widowControl/>
              <w:spacing w:line="0" w:lineRule="atLeast"/>
              <w:jc w:val="center"/>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合计</w:t>
            </w: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068C8C53">
            <w:pPr>
              <w:widowControl/>
              <w:spacing w:line="0" w:lineRule="atLeast"/>
              <w:jc w:val="center"/>
              <w:textAlignment w:val="center"/>
              <w:rPr>
                <w:rFonts w:hint="eastAsia" w:ascii="仿宋_GB2312" w:hAnsi="仿宋_GB2312" w:cs="仿宋_GB2312"/>
                <w:b/>
                <w:bCs/>
                <w:color w:val="auto"/>
                <w:sz w:val="24"/>
                <w:szCs w:val="24"/>
              </w:rPr>
            </w:pPr>
            <w:r>
              <w:rPr>
                <w:rFonts w:hint="eastAsia" w:ascii="仿宋_GB2312" w:hAnsi="仿宋_GB2312" w:cs="仿宋_GB2312"/>
                <w:b/>
                <w:bCs/>
                <w:color w:val="auto"/>
                <w:kern w:val="0"/>
                <w:sz w:val="24"/>
                <w:szCs w:val="24"/>
                <w:lang w:bidi="ar"/>
              </w:rPr>
              <w:t>100</w:t>
            </w:r>
          </w:p>
        </w:tc>
      </w:tr>
    </w:tbl>
    <w:p w14:paraId="0793B32B">
      <w:pPr>
        <w:pStyle w:val="8"/>
        <w:spacing w:line="580" w:lineRule="exact"/>
        <w:ind w:firstLine="704"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3.评判方法</w:t>
      </w:r>
    </w:p>
    <w:p w14:paraId="484D28A6">
      <w:pPr>
        <w:spacing w:line="580" w:lineRule="exact"/>
        <w:ind w:firstLine="680" w:firstLineChars="200"/>
        <w:rPr>
          <w:rFonts w:hint="eastAsia" w:ascii="仿宋_GB2312" w:hAnsi="仿宋_GB2312" w:cs="仿宋_GB2312"/>
          <w:color w:val="auto"/>
          <w:szCs w:val="32"/>
        </w:rPr>
      </w:pPr>
      <w:r>
        <w:rPr>
          <w:rFonts w:hint="eastAsia" w:ascii="仿宋_GB2312" w:hAnsi="仿宋_GB2312" w:cs="仿宋_GB2312"/>
          <w:color w:val="auto"/>
          <w:szCs w:val="32"/>
        </w:rPr>
        <w:t>（1）初赛理论知识竞赛由计算机系统自动判分。</w:t>
      </w:r>
      <w:r>
        <w:rPr>
          <w:rFonts w:hint="eastAsia" w:ascii="仿宋_GB2312" w:hAnsi="仿宋_GB2312" w:cs="仿宋_GB2312"/>
          <w:color w:val="auto"/>
        </w:rPr>
        <w:t>初赛成绩由高到低进行排名，取前30名选手进入决赛。</w:t>
      </w:r>
      <w:r>
        <w:rPr>
          <w:rFonts w:hint="eastAsia" w:ascii="仿宋_GB2312" w:hAnsi="仿宋_GB2312" w:cs="仿宋_GB2312"/>
          <w:color w:val="auto"/>
          <w:spacing w:val="0"/>
        </w:rPr>
        <w:t>当初赛选手成绩相同时，以初赛用时短者名次在前。当初赛选手用时仍相同时，同分选手一并进入决赛。</w:t>
      </w:r>
    </w:p>
    <w:p w14:paraId="531D52B4">
      <w:pPr>
        <w:spacing w:line="580" w:lineRule="exact"/>
        <w:ind w:firstLine="68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（2）决赛实际操作竞赛由现场裁判组依据参赛选手的实际操作情况，按竞赛评分表集体评判、计分；成果展示由现场裁判组依据参赛选手的演示情况按评分标准集体评判。</w:t>
      </w:r>
    </w:p>
    <w:p w14:paraId="26FA9A89">
      <w:pPr>
        <w:spacing w:line="580" w:lineRule="exact"/>
        <w:ind w:firstLine="680" w:firstLineChars="200"/>
        <w:jc w:val="left"/>
        <w:rPr>
          <w:rFonts w:hint="eastAsia" w:ascii="仿宋_GB2312" w:hAnsi="仿宋_GB2312" w:cs="仿宋_GB2312"/>
          <w:color w:val="auto"/>
          <w:u w:color="000000"/>
        </w:rPr>
      </w:pPr>
      <w:r>
        <w:rPr>
          <w:rFonts w:hint="eastAsia" w:ascii="仿宋_GB2312" w:hAnsi="仿宋_GB2312" w:cs="仿宋_GB2312"/>
          <w:b/>
          <w:bCs/>
          <w:color w:val="auto"/>
          <w:szCs w:val="32"/>
        </w:rPr>
        <w:t>4.综合排名。</w:t>
      </w:r>
      <w:r>
        <w:rPr>
          <w:rFonts w:hint="eastAsia" w:ascii="仿宋_GB2312" w:hAnsi="仿宋_GB2312" w:cs="仿宋_GB2312"/>
          <w:color w:val="auto"/>
          <w:szCs w:val="32"/>
        </w:rPr>
        <w:t>参赛选手最终名次</w:t>
      </w:r>
      <w:r>
        <w:rPr>
          <w:rFonts w:hint="eastAsia" w:ascii="仿宋_GB2312" w:hAnsi="仿宋_GB2312" w:cs="仿宋_GB2312"/>
          <w:color w:val="auto"/>
          <w:u w:color="000000"/>
        </w:rPr>
        <w:t>依据初赛和决赛两部分成绩按比例累加的综合成绩进行排名，</w:t>
      </w:r>
      <w:r>
        <w:rPr>
          <w:rFonts w:hint="eastAsia" w:ascii="仿宋_GB2312" w:hAnsi="仿宋_GB2312" w:cs="仿宋_GB2312"/>
          <w:color w:val="auto"/>
          <w:szCs w:val="32"/>
        </w:rPr>
        <w:t>成绩均四舍五入保留两位小数点。其中初赛成绩占30%、</w:t>
      </w:r>
      <w:r>
        <w:rPr>
          <w:rFonts w:hint="eastAsia" w:ascii="仿宋_GB2312" w:hAnsi="仿宋_GB2312" w:cs="仿宋_GB2312"/>
          <w:color w:val="auto"/>
          <w:u w:color="000000"/>
        </w:rPr>
        <w:t>决赛成绩占70%，参赛选手赛后综合成绩=初赛成绩*30%+决赛成绩*70%，其中决赛演示环节在决赛成绩中占比20%。当综合成绩相同时，以决赛成绩高者名次在前。如仍相同，以决赛用时短者名次在前，若仍无法区分，由裁判长组织专家现场裁定。</w:t>
      </w:r>
    </w:p>
    <w:p w14:paraId="770736C2">
      <w:pPr>
        <w:spacing w:line="580" w:lineRule="exact"/>
        <w:ind w:firstLine="680" w:firstLineChars="200"/>
        <w:rPr>
          <w:rFonts w:hint="eastAsia" w:ascii="黑体" w:hAnsi="黑体" w:eastAsia="黑体" w:cs="黑体"/>
          <w:bCs/>
          <w:color w:val="auto"/>
          <w:szCs w:val="32"/>
        </w:rPr>
      </w:pPr>
      <w:bookmarkStart w:id="0" w:name="_Toc509903226"/>
      <w:r>
        <w:rPr>
          <w:rFonts w:hint="eastAsia" w:ascii="黑体" w:hAnsi="黑体" w:eastAsia="黑体" w:cs="黑体"/>
          <w:bCs/>
          <w:color w:val="auto"/>
          <w:szCs w:val="32"/>
        </w:rPr>
        <w:t>三、</w:t>
      </w:r>
      <w:bookmarkEnd w:id="0"/>
      <w:r>
        <w:rPr>
          <w:rFonts w:hint="eastAsia" w:ascii="黑体" w:hAnsi="黑体" w:eastAsia="黑体" w:cs="黑体"/>
          <w:bCs/>
          <w:color w:val="auto"/>
          <w:szCs w:val="32"/>
        </w:rPr>
        <w:t xml:space="preserve">竞赛细则 </w:t>
      </w:r>
    </w:p>
    <w:p w14:paraId="6ACCAB22">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（一）参赛证于竞赛报到时凭有效身份证领取。</w:t>
      </w:r>
    </w:p>
    <w:p w14:paraId="48CE1E87">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（二）各类人员须统一佩戴由执委会印制的证件，着装整齐。</w:t>
      </w:r>
    </w:p>
    <w:p w14:paraId="2675FF88">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三）理论竞赛选手须提前20分钟凭有效身份证件和参赛证进入赛场，对号入座并将有效身份证件和参赛证放在座位左上角明显位置，以备查验。开赛20分钟后方可离场，开赛迟到20分钟不得入场，按自动弃权处理。</w:t>
      </w:r>
    </w:p>
    <w:p w14:paraId="17D8B9C2">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（四）理论竞赛选手的出场顺序和工位由竞赛系统随机生成。</w:t>
      </w:r>
    </w:p>
    <w:p w14:paraId="705B078A">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五）实操竞赛选手须提前30分钟凭有效身份证件和参赛证进入赛场，对号（工位）入座并将有效身份证件和参赛证放在座位左上角明显位置，以备查验。开赛30分钟后方可离场，开赛迟到30分钟不得入场，按自动弃权处理。</w:t>
      </w:r>
    </w:p>
    <w:p w14:paraId="6F3D1E95">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（六）实操竞赛选手的出场顺序和工位由抽签决定。</w:t>
      </w:r>
    </w:p>
    <w:p w14:paraId="16CB383C">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七）选手不能携带与竞赛相关的文件资料、通讯工具进入赛场。在赛场上应自觉遵守赛场秩序，保持安静，竞赛进行过程中不允许任何形式的交谈，更不得大声喧哗吵闹，交头接耳，否则将给予警告或取消竞赛资格。</w:t>
      </w:r>
    </w:p>
    <w:p w14:paraId="0D392440">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（八）各赛场除现场裁判、选手、赛场配备的工作人员以外，其他人员未经允许不得进入竞赛区。</w:t>
      </w:r>
    </w:p>
    <w:p w14:paraId="6430658B">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（九）竞赛期间，选手未经大赛执委会批准，不得接受其他单位和个人对竞赛相关内容的采访，不得私自公布竞赛相关资料和情况。</w:t>
      </w:r>
    </w:p>
    <w:p w14:paraId="2FB46B7A">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（十）竞赛过程中，选手须主动配合裁判工作，服从裁判安排，如果对竞赛的裁决有异议，可按规定以书面形式向执委会申诉受理部提出申诉。</w:t>
      </w:r>
    </w:p>
    <w:p w14:paraId="378BE2F7">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（十一）选手认为赛场提供的设备、工具不符合规定的应立即向现场裁判提出更换。</w:t>
      </w:r>
    </w:p>
    <w:p w14:paraId="0C8EE7B0">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（十二）竞赛规定时间结束时，选手应立即停止操作，有秩序地离开赛场。</w:t>
      </w:r>
    </w:p>
    <w:p w14:paraId="615B0920">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（十三）冒名顶替、弄虚作假、作弊者，取消竞赛资格及成绩。</w:t>
      </w:r>
    </w:p>
    <w:p w14:paraId="7C7A07AF">
      <w:pPr>
        <w:spacing w:line="580" w:lineRule="exact"/>
        <w:ind w:firstLine="680" w:firstLineChars="200"/>
        <w:rPr>
          <w:rFonts w:hint="eastAsia" w:ascii="仿宋_GB2312" w:hAnsi="仿宋_GB2312" w:cs="仿宋_GB2312"/>
          <w:color w:val="auto"/>
        </w:rPr>
      </w:pPr>
      <w:r>
        <w:rPr>
          <w:rFonts w:hint="eastAsia" w:ascii="仿宋_GB2312" w:hAnsi="仿宋_GB2312" w:cs="仿宋_GB2312"/>
          <w:color w:val="auto"/>
        </w:rPr>
        <w:t>（十四）竞赛现场配备实时监控系统，对现场赛事进行完整的实时监控和录像，并有专人对竞赛环节进行全程录像。</w:t>
      </w:r>
    </w:p>
    <w:p w14:paraId="7085B676">
      <w:pPr>
        <w:spacing w:line="580" w:lineRule="exact"/>
        <w:ind w:firstLine="680" w:firstLineChars="200"/>
        <w:rPr>
          <w:rFonts w:hint="eastAsia" w:ascii="仿宋_GB2312" w:hAnsi="仿宋_GB2312" w:cs="仿宋_GB2312"/>
          <w:bCs/>
          <w:color w:val="auto"/>
          <w:szCs w:val="32"/>
          <w:highlight w:val="yellow"/>
        </w:rPr>
      </w:pPr>
      <w:r>
        <w:rPr>
          <w:rFonts w:hint="eastAsia" w:ascii="仿宋_GB2312" w:hAnsi="仿宋_GB2312" w:cs="仿宋_GB2312"/>
          <w:color w:val="auto"/>
        </w:rPr>
        <w:t>（十五）如竞赛出现不可预见的异常情况，由执委会与组委会商议后，做出处理决定。</w:t>
      </w:r>
    </w:p>
    <w:p w14:paraId="54B5D0AA">
      <w:pPr>
        <w:spacing w:line="580" w:lineRule="exact"/>
        <w:ind w:firstLine="680" w:firstLineChars="200"/>
        <w:jc w:val="left"/>
        <w:rPr>
          <w:rFonts w:hint="eastAsia" w:ascii="黑体" w:hAnsi="黑体" w:eastAsia="黑体" w:cs="黑体"/>
          <w:b/>
          <w:color w:val="auto"/>
          <w:szCs w:val="32"/>
        </w:rPr>
      </w:pPr>
      <w:r>
        <w:rPr>
          <w:rFonts w:hint="eastAsia" w:ascii="黑体" w:hAnsi="黑体" w:eastAsia="黑体" w:cs="黑体"/>
          <w:b/>
          <w:color w:val="auto"/>
          <w:szCs w:val="32"/>
        </w:rPr>
        <w:t>四、竞赛场地与设备</w:t>
      </w:r>
    </w:p>
    <w:p w14:paraId="5E12F714">
      <w:pPr>
        <w:spacing w:line="580" w:lineRule="exact"/>
        <w:ind w:firstLine="680" w:firstLineChars="200"/>
        <w:jc w:val="left"/>
        <w:rPr>
          <w:rFonts w:hint="eastAsia" w:ascii="楷体" w:hAnsi="楷体" w:eastAsia="楷体" w:cs="楷体"/>
          <w:b/>
          <w:bCs/>
          <w:color w:val="auto"/>
        </w:rPr>
      </w:pPr>
      <w:r>
        <w:rPr>
          <w:rFonts w:hint="eastAsia" w:ascii="楷体" w:hAnsi="楷体" w:eastAsia="楷体" w:cs="楷体"/>
          <w:b/>
          <w:bCs/>
          <w:color w:val="auto"/>
        </w:rPr>
        <w:t>（一）赛场规格</w:t>
      </w:r>
    </w:p>
    <w:p w14:paraId="189D94A2">
      <w:pPr>
        <w:pStyle w:val="2"/>
        <w:spacing w:after="0" w:line="580" w:lineRule="exact"/>
        <w:ind w:firstLine="683"/>
        <w:rPr>
          <w:rFonts w:hint="eastAsia" w:ascii="仿宋_GB2312" w:hAnsi="仿宋_GB2312" w:cs="仿宋_GB2312"/>
          <w:b/>
          <w:bCs/>
          <w:color w:val="auto"/>
        </w:rPr>
      </w:pPr>
      <w:r>
        <w:rPr>
          <w:rFonts w:hint="eastAsia" w:ascii="仿宋_GB2312" w:hAnsi="仿宋_GB2312" w:cs="仿宋_GB2312"/>
          <w:b/>
          <w:bCs/>
          <w:color w:val="auto"/>
        </w:rPr>
        <w:t>1.初赛</w:t>
      </w:r>
    </w:p>
    <w:p w14:paraId="705BC093">
      <w:pPr>
        <w:pStyle w:val="2"/>
        <w:spacing w:after="0" w:line="580" w:lineRule="exact"/>
        <w:ind w:firstLine="680"/>
        <w:rPr>
          <w:rFonts w:hint="eastAsia" w:ascii="仿宋_GB2312" w:hAnsi="仿宋_GB2312" w:cs="仿宋_GB2312"/>
          <w:color w:val="auto"/>
        </w:rPr>
      </w:pPr>
      <w:r>
        <w:rPr>
          <w:rFonts w:hint="eastAsia" w:ascii="仿宋_GB2312" w:hAnsi="仿宋_GB2312" w:cs="仿宋_GB2312"/>
          <w:color w:val="auto"/>
        </w:rPr>
        <w:t>参照计算机类工种职业技能鉴定要求布置赛场，配备与参赛人数相适应的计算机设备及桌椅，并留有一定数量的备用。</w:t>
      </w:r>
    </w:p>
    <w:p w14:paraId="0AF7AA50">
      <w:pPr>
        <w:pStyle w:val="2"/>
        <w:spacing w:after="0" w:line="580" w:lineRule="exact"/>
        <w:ind w:firstLine="683"/>
        <w:rPr>
          <w:rFonts w:hint="eastAsia" w:ascii="仿宋_GB2312" w:hAnsi="仿宋_GB2312" w:cs="仿宋_GB2312"/>
          <w:b/>
          <w:bCs/>
          <w:color w:val="auto"/>
        </w:rPr>
      </w:pPr>
      <w:r>
        <w:rPr>
          <w:rFonts w:hint="eastAsia" w:ascii="仿宋_GB2312" w:hAnsi="仿宋_GB2312" w:cs="仿宋_GB2312"/>
          <w:b/>
          <w:bCs/>
          <w:color w:val="auto"/>
        </w:rPr>
        <w:t>2.决赛</w:t>
      </w:r>
    </w:p>
    <w:p w14:paraId="5A4D698C">
      <w:pPr>
        <w:pStyle w:val="2"/>
        <w:spacing w:after="0" w:line="580" w:lineRule="exact"/>
        <w:ind w:firstLine="680"/>
        <w:rPr>
          <w:rFonts w:hint="eastAsia" w:ascii="仿宋_GB2312" w:hAnsi="仿宋_GB2312" w:cs="仿宋_GB2312"/>
          <w:color w:val="auto"/>
        </w:rPr>
      </w:pPr>
      <w:r>
        <w:rPr>
          <w:rFonts w:hint="eastAsia" w:ascii="仿宋_GB2312" w:hAnsi="仿宋_GB2312" w:cs="仿宋_GB2312"/>
          <w:color w:val="auto"/>
        </w:rPr>
        <w:t>参照计算机类工种职业技能鉴定要求布置赛场，配备与参赛人数相适应的计算机设备及桌椅，并留有一定数量的备用。</w:t>
      </w:r>
    </w:p>
    <w:p w14:paraId="66D6F952">
      <w:pPr>
        <w:pStyle w:val="2"/>
        <w:spacing w:after="0" w:line="580" w:lineRule="exact"/>
        <w:ind w:firstLine="680"/>
        <w:rPr>
          <w:rFonts w:hint="eastAsia" w:ascii="仿宋_GB2312" w:hAnsi="仿宋_GB2312" w:cs="仿宋_GB2312"/>
          <w:color w:val="auto"/>
        </w:rPr>
      </w:pPr>
      <w:r>
        <w:rPr>
          <w:rFonts w:hint="eastAsia" w:ascii="仿宋_GB2312" w:hAnsi="仿宋_GB2312" w:cs="仿宋_GB2312"/>
          <w:color w:val="auto"/>
        </w:rPr>
        <w:t>竞赛场地光线充足，照明良好；供电供气设施正常且安全有保障；场地整洁；</w:t>
      </w:r>
      <w:r>
        <w:rPr>
          <w:rFonts w:hint="eastAsia" w:ascii="仿宋_GB2312" w:hAnsi="仿宋_GB2312" w:cs="仿宋_GB2312"/>
          <w:color w:val="auto"/>
        </w:rPr>
        <w:t>有独立的评分区、裁判室、候赛室、演示区、赛务室等场地。</w:t>
      </w:r>
    </w:p>
    <w:p w14:paraId="6027BA58">
      <w:pPr>
        <w:numPr>
          <w:ilvl w:val="0"/>
          <w:numId w:val="2"/>
        </w:numPr>
        <w:spacing w:line="580" w:lineRule="exact"/>
        <w:ind w:firstLine="680" w:firstLineChars="200"/>
        <w:jc w:val="left"/>
        <w:rPr>
          <w:rFonts w:hint="eastAsia" w:ascii="楷体" w:hAnsi="楷体" w:eastAsia="楷体" w:cs="楷体"/>
          <w:b/>
          <w:bCs/>
          <w:color w:val="auto"/>
        </w:rPr>
      </w:pPr>
      <w:r>
        <w:rPr>
          <w:rFonts w:hint="eastAsia" w:ascii="楷体" w:hAnsi="楷体" w:eastAsia="楷体" w:cs="楷体"/>
          <w:b/>
          <w:bCs/>
          <w:color w:val="auto"/>
        </w:rPr>
        <w:t>场地布局图</w:t>
      </w:r>
    </w:p>
    <w:p w14:paraId="6F24AFF6">
      <w:pPr>
        <w:spacing w:line="580" w:lineRule="exact"/>
        <w:ind w:firstLine="680" w:firstLineChars="200"/>
        <w:jc w:val="left"/>
        <w:rPr>
          <w:rFonts w:hint="eastAsia" w:ascii="楷体" w:hAnsi="楷体" w:eastAsia="楷体" w:cs="楷体"/>
          <w:b/>
          <w:bCs/>
          <w:color w:val="auto"/>
        </w:rPr>
      </w:pPr>
      <w:r>
        <w:rPr>
          <w:color w:val="auto"/>
        </w:rPr>
        <w:drawing>
          <wp:anchor distT="0" distB="0" distL="114300" distR="114300" simplePos="0" relativeHeight="251659264" behindDoc="0" locked="0" layoutInCell="1" allowOverlap="1">
            <wp:simplePos x="0" y="0"/>
            <wp:positionH relativeFrom="column">
              <wp:posOffset>638810</wp:posOffset>
            </wp:positionH>
            <wp:positionV relativeFrom="paragraph">
              <wp:posOffset>59055</wp:posOffset>
            </wp:positionV>
            <wp:extent cx="4456430" cy="3416935"/>
            <wp:effectExtent l="0" t="0" r="8890" b="1206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456430" cy="3416935"/>
                    </a:xfrm>
                    <a:prstGeom prst="rect">
                      <a:avLst/>
                    </a:prstGeom>
                    <a:noFill/>
                    <a:ln>
                      <a:noFill/>
                    </a:ln>
                  </pic:spPr>
                </pic:pic>
              </a:graphicData>
            </a:graphic>
          </wp:anchor>
        </w:drawing>
      </w:r>
    </w:p>
    <w:p w14:paraId="290B2C90">
      <w:pPr>
        <w:spacing w:line="580" w:lineRule="exact"/>
        <w:ind w:firstLine="680" w:firstLineChars="200"/>
        <w:jc w:val="left"/>
        <w:rPr>
          <w:color w:val="auto"/>
        </w:rPr>
      </w:pPr>
    </w:p>
    <w:p w14:paraId="429FBA84">
      <w:pPr>
        <w:spacing w:line="580" w:lineRule="exact"/>
        <w:ind w:firstLine="680" w:firstLineChars="200"/>
        <w:jc w:val="left"/>
        <w:rPr>
          <w:color w:val="auto"/>
        </w:rPr>
      </w:pPr>
    </w:p>
    <w:p w14:paraId="07B2F26B">
      <w:pPr>
        <w:spacing w:line="580" w:lineRule="exact"/>
        <w:ind w:firstLine="680" w:firstLineChars="200"/>
        <w:jc w:val="left"/>
        <w:rPr>
          <w:color w:val="auto"/>
        </w:rPr>
      </w:pPr>
    </w:p>
    <w:p w14:paraId="0C045AE8">
      <w:pPr>
        <w:spacing w:line="580" w:lineRule="exact"/>
        <w:ind w:firstLine="680" w:firstLineChars="200"/>
        <w:jc w:val="left"/>
        <w:rPr>
          <w:color w:val="auto"/>
        </w:rPr>
      </w:pPr>
    </w:p>
    <w:p w14:paraId="6BED84EE">
      <w:pPr>
        <w:spacing w:line="580" w:lineRule="exact"/>
        <w:ind w:firstLine="680" w:firstLineChars="200"/>
        <w:jc w:val="left"/>
        <w:rPr>
          <w:color w:val="auto"/>
        </w:rPr>
      </w:pPr>
    </w:p>
    <w:p w14:paraId="4B08FA10">
      <w:pPr>
        <w:spacing w:line="580" w:lineRule="exact"/>
        <w:ind w:firstLine="680" w:firstLineChars="200"/>
        <w:jc w:val="left"/>
        <w:rPr>
          <w:rFonts w:hint="eastAsia" w:ascii="楷体" w:hAnsi="楷体" w:eastAsia="楷体" w:cs="楷体"/>
          <w:b/>
          <w:bCs/>
          <w:color w:val="auto"/>
        </w:rPr>
      </w:pPr>
    </w:p>
    <w:p w14:paraId="49F4AA94">
      <w:pPr>
        <w:pStyle w:val="2"/>
        <w:rPr>
          <w:rFonts w:hint="eastAsia" w:ascii="楷体" w:hAnsi="楷体" w:eastAsia="楷体" w:cs="楷体"/>
          <w:b/>
          <w:bCs/>
          <w:color w:val="auto"/>
        </w:rPr>
      </w:pPr>
    </w:p>
    <w:p w14:paraId="797F3622">
      <w:pPr>
        <w:pStyle w:val="2"/>
        <w:rPr>
          <w:rFonts w:hint="eastAsia" w:ascii="楷体" w:hAnsi="楷体" w:eastAsia="楷体" w:cs="楷体"/>
          <w:b/>
          <w:bCs/>
          <w:color w:val="auto"/>
        </w:rPr>
      </w:pPr>
    </w:p>
    <w:p w14:paraId="326E2522">
      <w:pPr>
        <w:spacing w:line="580" w:lineRule="exact"/>
        <w:ind w:firstLine="680" w:firstLineChars="200"/>
        <w:jc w:val="left"/>
        <w:rPr>
          <w:rFonts w:hint="eastAsia" w:ascii="楷体" w:hAnsi="楷体" w:eastAsia="楷体" w:cs="楷体"/>
          <w:b/>
          <w:bCs/>
          <w:color w:val="auto"/>
        </w:rPr>
      </w:pPr>
      <w:r>
        <w:rPr>
          <w:rFonts w:hint="eastAsia" w:ascii="楷体" w:hAnsi="楷体" w:eastAsia="楷体" w:cs="楷体"/>
          <w:b/>
          <w:bCs/>
          <w:color w:val="auto"/>
        </w:rPr>
        <w:t>（三）基础设施清单</w:t>
      </w:r>
    </w:p>
    <w:p w14:paraId="469363B7">
      <w:pPr>
        <w:spacing w:line="580" w:lineRule="exact"/>
        <w:ind w:firstLine="680" w:firstLineChars="200"/>
        <w:outlineLvl w:val="1"/>
        <w:rPr>
          <w:rFonts w:hint="eastAsia" w:ascii="仿宋_GB2312" w:hAnsi="仿宋_GB2312" w:cs="仿宋_GB2312"/>
          <w:color w:val="auto"/>
          <w:szCs w:val="32"/>
        </w:rPr>
      </w:pPr>
      <w:r>
        <w:rPr>
          <w:rFonts w:hint="eastAsia" w:ascii="仿宋_GB2312" w:hAnsi="仿宋_GB2312" w:cs="仿宋_GB2312"/>
          <w:color w:val="auto"/>
          <w:szCs w:val="32"/>
        </w:rPr>
        <w:t>1.初赛竞赛设备清单</w:t>
      </w:r>
    </w:p>
    <w:tbl>
      <w:tblPr>
        <w:tblStyle w:val="13"/>
        <w:tblW w:w="4688" w:type="pct"/>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436"/>
        <w:gridCol w:w="1414"/>
        <w:gridCol w:w="3369"/>
        <w:gridCol w:w="1202"/>
      </w:tblGrid>
      <w:tr w14:paraId="42D5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32" w:type="pct"/>
            <w:vAlign w:val="center"/>
          </w:tcPr>
          <w:p w14:paraId="1F653F92">
            <w:pPr>
              <w:pStyle w:val="2"/>
              <w:snapToGrid w:val="0"/>
              <w:spacing w:after="0" w:line="0" w:lineRule="atLeast"/>
              <w:ind w:firstLine="0" w:firstLineChars="0"/>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序号</w:t>
            </w:r>
          </w:p>
        </w:tc>
        <w:tc>
          <w:tcPr>
            <w:tcW w:w="845" w:type="pct"/>
            <w:vAlign w:val="center"/>
          </w:tcPr>
          <w:p w14:paraId="0A448096">
            <w:pPr>
              <w:pStyle w:val="2"/>
              <w:snapToGrid w:val="0"/>
              <w:spacing w:after="0" w:line="0" w:lineRule="atLeast"/>
              <w:ind w:firstLine="0" w:firstLineChars="0"/>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名称</w:t>
            </w:r>
          </w:p>
        </w:tc>
        <w:tc>
          <w:tcPr>
            <w:tcW w:w="832" w:type="pct"/>
            <w:vAlign w:val="center"/>
          </w:tcPr>
          <w:p w14:paraId="0105A4FB">
            <w:pPr>
              <w:pStyle w:val="2"/>
              <w:snapToGrid w:val="0"/>
              <w:spacing w:after="0" w:line="0" w:lineRule="atLeast"/>
              <w:ind w:firstLine="0" w:firstLineChars="0"/>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数量</w:t>
            </w:r>
          </w:p>
        </w:tc>
        <w:tc>
          <w:tcPr>
            <w:tcW w:w="1982" w:type="pct"/>
            <w:vAlign w:val="center"/>
          </w:tcPr>
          <w:p w14:paraId="5096E449">
            <w:pPr>
              <w:pStyle w:val="2"/>
              <w:snapToGrid w:val="0"/>
              <w:spacing w:after="0" w:line="0" w:lineRule="atLeast"/>
              <w:ind w:firstLine="0" w:firstLineChars="0"/>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参数/品牌</w:t>
            </w:r>
          </w:p>
        </w:tc>
        <w:tc>
          <w:tcPr>
            <w:tcW w:w="707" w:type="pct"/>
            <w:vAlign w:val="center"/>
          </w:tcPr>
          <w:p w14:paraId="47C099B7">
            <w:pPr>
              <w:pStyle w:val="2"/>
              <w:snapToGrid w:val="0"/>
              <w:spacing w:after="0" w:line="0" w:lineRule="atLeast"/>
              <w:ind w:firstLine="0" w:firstLineChars="0"/>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备注</w:t>
            </w:r>
          </w:p>
        </w:tc>
      </w:tr>
      <w:tr w14:paraId="7936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vAlign w:val="center"/>
          </w:tcPr>
          <w:p w14:paraId="2048F61A">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1</w:t>
            </w:r>
          </w:p>
        </w:tc>
        <w:tc>
          <w:tcPr>
            <w:tcW w:w="845" w:type="pct"/>
            <w:vAlign w:val="center"/>
          </w:tcPr>
          <w:p w14:paraId="2A161019">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电脑</w:t>
            </w:r>
          </w:p>
        </w:tc>
        <w:tc>
          <w:tcPr>
            <w:tcW w:w="832" w:type="pct"/>
            <w:vAlign w:val="center"/>
          </w:tcPr>
          <w:p w14:paraId="2B7461F4">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1台/选手</w:t>
            </w:r>
          </w:p>
        </w:tc>
        <w:tc>
          <w:tcPr>
            <w:tcW w:w="1982" w:type="pct"/>
            <w:vAlign w:val="center"/>
          </w:tcPr>
          <w:p w14:paraId="2ADEA36F">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i5及以上处理器、8G及以上内存、Windows10及以上</w:t>
            </w:r>
          </w:p>
        </w:tc>
        <w:tc>
          <w:tcPr>
            <w:tcW w:w="707" w:type="pct"/>
            <w:vAlign w:val="center"/>
          </w:tcPr>
          <w:p w14:paraId="3A30B257">
            <w:pPr>
              <w:pStyle w:val="2"/>
              <w:snapToGrid w:val="0"/>
              <w:spacing w:after="0" w:line="0" w:lineRule="atLeast"/>
              <w:ind w:firstLine="0" w:firstLineChars="0"/>
              <w:jc w:val="center"/>
              <w:rPr>
                <w:rFonts w:hint="eastAsia" w:ascii="仿宋_GB2312" w:hAnsi="仿宋_GB2312" w:cs="仿宋_GB2312"/>
                <w:color w:val="auto"/>
                <w:sz w:val="24"/>
                <w:szCs w:val="24"/>
              </w:rPr>
            </w:pPr>
          </w:p>
        </w:tc>
      </w:tr>
    </w:tbl>
    <w:p w14:paraId="3BA6AE0E">
      <w:pPr>
        <w:spacing w:line="560" w:lineRule="exact"/>
        <w:ind w:firstLine="680" w:firstLineChars="200"/>
        <w:outlineLvl w:val="1"/>
        <w:rPr>
          <w:rFonts w:hint="eastAsia" w:ascii="仿宋_GB2312" w:hAnsi="仿宋_GB2312" w:cs="仿宋_GB2312"/>
          <w:color w:val="auto"/>
          <w:szCs w:val="32"/>
        </w:rPr>
      </w:pPr>
      <w:r>
        <w:rPr>
          <w:rFonts w:hint="eastAsia" w:ascii="仿宋_GB2312" w:hAnsi="仿宋_GB2312" w:cs="仿宋_GB2312"/>
          <w:color w:val="auto"/>
          <w:szCs w:val="32"/>
        </w:rPr>
        <w:t>2.决赛竞赛设备清单</w:t>
      </w:r>
    </w:p>
    <w:tbl>
      <w:tblPr>
        <w:tblStyle w:val="13"/>
        <w:tblW w:w="48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991"/>
        <w:gridCol w:w="1159"/>
        <w:gridCol w:w="3421"/>
        <w:gridCol w:w="1263"/>
      </w:tblGrid>
      <w:tr w14:paraId="023F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12" w:type="pct"/>
            <w:vAlign w:val="center"/>
          </w:tcPr>
          <w:p w14:paraId="04701958">
            <w:pPr>
              <w:pStyle w:val="2"/>
              <w:spacing w:after="0" w:line="0" w:lineRule="atLeast"/>
              <w:ind w:firstLine="0" w:firstLineChars="0"/>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序号</w:t>
            </w:r>
          </w:p>
        </w:tc>
        <w:tc>
          <w:tcPr>
            <w:tcW w:w="1140" w:type="pct"/>
            <w:vAlign w:val="center"/>
          </w:tcPr>
          <w:p w14:paraId="5B88F8AB">
            <w:pPr>
              <w:pStyle w:val="2"/>
              <w:spacing w:after="0" w:line="0" w:lineRule="atLeast"/>
              <w:ind w:firstLine="0" w:firstLineChars="0"/>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名称</w:t>
            </w:r>
          </w:p>
        </w:tc>
        <w:tc>
          <w:tcPr>
            <w:tcW w:w="664" w:type="pct"/>
            <w:vAlign w:val="center"/>
          </w:tcPr>
          <w:p w14:paraId="30B89EB3">
            <w:pPr>
              <w:pStyle w:val="2"/>
              <w:spacing w:after="0" w:line="0" w:lineRule="atLeast"/>
              <w:ind w:firstLine="0" w:firstLineChars="0"/>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数量</w:t>
            </w:r>
          </w:p>
        </w:tc>
        <w:tc>
          <w:tcPr>
            <w:tcW w:w="1959" w:type="pct"/>
            <w:vAlign w:val="center"/>
          </w:tcPr>
          <w:p w14:paraId="35AD060E">
            <w:pPr>
              <w:pStyle w:val="2"/>
              <w:spacing w:after="0" w:line="0" w:lineRule="atLeast"/>
              <w:ind w:firstLine="0" w:firstLineChars="0"/>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参数/品牌</w:t>
            </w:r>
          </w:p>
        </w:tc>
        <w:tc>
          <w:tcPr>
            <w:tcW w:w="723" w:type="pct"/>
            <w:vAlign w:val="center"/>
          </w:tcPr>
          <w:p w14:paraId="49CE166F">
            <w:pPr>
              <w:pStyle w:val="2"/>
              <w:spacing w:after="0" w:line="0" w:lineRule="atLeast"/>
              <w:ind w:firstLine="0" w:firstLineChars="0"/>
              <w:jc w:val="center"/>
              <w:rPr>
                <w:rFonts w:hint="eastAsia" w:ascii="仿宋_GB2312" w:hAnsi="仿宋_GB2312" w:cs="仿宋_GB2312"/>
                <w:b/>
                <w:bCs/>
                <w:color w:val="auto"/>
                <w:sz w:val="24"/>
                <w:szCs w:val="24"/>
              </w:rPr>
            </w:pPr>
            <w:r>
              <w:rPr>
                <w:rFonts w:hint="eastAsia" w:ascii="仿宋_GB2312" w:hAnsi="仿宋_GB2312" w:cs="仿宋_GB2312"/>
                <w:b/>
                <w:bCs/>
                <w:color w:val="auto"/>
                <w:sz w:val="24"/>
                <w:szCs w:val="24"/>
              </w:rPr>
              <w:t>备注</w:t>
            </w:r>
          </w:p>
        </w:tc>
      </w:tr>
      <w:tr w14:paraId="7396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512" w:type="pct"/>
            <w:vAlign w:val="center"/>
          </w:tcPr>
          <w:p w14:paraId="5A4C7743">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1</w:t>
            </w:r>
          </w:p>
        </w:tc>
        <w:tc>
          <w:tcPr>
            <w:tcW w:w="1140" w:type="pct"/>
            <w:vAlign w:val="center"/>
          </w:tcPr>
          <w:p w14:paraId="42882BD8">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电脑</w:t>
            </w:r>
          </w:p>
        </w:tc>
        <w:tc>
          <w:tcPr>
            <w:tcW w:w="664" w:type="pct"/>
            <w:vAlign w:val="center"/>
          </w:tcPr>
          <w:p w14:paraId="7D06DA87">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1</w:t>
            </w:r>
          </w:p>
        </w:tc>
        <w:tc>
          <w:tcPr>
            <w:tcW w:w="1959" w:type="pct"/>
            <w:vAlign w:val="center"/>
          </w:tcPr>
          <w:p w14:paraId="0AFA5DD0">
            <w:pPr>
              <w:pStyle w:val="2"/>
              <w:snapToGrid w:val="0"/>
              <w:spacing w:after="0" w:line="0" w:lineRule="atLeast"/>
              <w:ind w:firstLine="0" w:firstLineChars="0"/>
              <w:jc w:val="left"/>
              <w:rPr>
                <w:rFonts w:hint="eastAsia" w:ascii="仿宋_GB2312" w:hAnsi="仿宋_GB2312" w:cs="仿宋_GB2312"/>
                <w:color w:val="auto"/>
                <w:sz w:val="24"/>
                <w:szCs w:val="24"/>
              </w:rPr>
            </w:pPr>
            <w:r>
              <w:rPr>
                <w:rFonts w:hint="eastAsia" w:ascii="仿宋_GB2312" w:hAnsi="仿宋_GB2312" w:cs="仿宋_GB2312"/>
                <w:color w:val="auto"/>
                <w:sz w:val="24"/>
                <w:szCs w:val="24"/>
              </w:rPr>
              <w:t>1.操作系统：Windows10及以上；</w:t>
            </w:r>
          </w:p>
          <w:p w14:paraId="41EDB646">
            <w:pPr>
              <w:pStyle w:val="2"/>
              <w:snapToGrid w:val="0"/>
              <w:spacing w:after="0" w:line="0" w:lineRule="atLeast"/>
              <w:ind w:firstLine="0" w:firstLineChars="0"/>
              <w:jc w:val="left"/>
              <w:rPr>
                <w:rFonts w:hint="eastAsia" w:ascii="仿宋_GB2312" w:hAnsi="仿宋_GB2312" w:cs="仿宋_GB2312"/>
                <w:color w:val="auto"/>
                <w:sz w:val="24"/>
                <w:szCs w:val="24"/>
              </w:rPr>
            </w:pPr>
            <w:r>
              <w:rPr>
                <w:rFonts w:hint="eastAsia" w:ascii="仿宋_GB2312" w:hAnsi="仿宋_GB2312" w:cs="仿宋_GB2312"/>
                <w:color w:val="auto"/>
                <w:sz w:val="24"/>
                <w:szCs w:val="24"/>
              </w:rPr>
              <w:t>2.CPU：intel i7及以上；</w:t>
            </w:r>
          </w:p>
          <w:p w14:paraId="577680BB">
            <w:pPr>
              <w:pStyle w:val="2"/>
              <w:snapToGrid w:val="0"/>
              <w:spacing w:after="0" w:line="0" w:lineRule="atLeast"/>
              <w:ind w:firstLine="0" w:firstLineChars="0"/>
              <w:jc w:val="left"/>
              <w:rPr>
                <w:rFonts w:hint="eastAsia" w:ascii="仿宋_GB2312" w:hAnsi="仿宋_GB2312" w:cs="仿宋_GB2312"/>
                <w:color w:val="auto"/>
                <w:sz w:val="24"/>
                <w:szCs w:val="24"/>
              </w:rPr>
            </w:pPr>
            <w:r>
              <w:rPr>
                <w:rFonts w:hint="eastAsia" w:ascii="仿宋_GB2312" w:hAnsi="仿宋_GB2312" w:cs="仿宋_GB2312"/>
                <w:color w:val="auto"/>
                <w:sz w:val="24"/>
                <w:szCs w:val="24"/>
              </w:rPr>
              <w:t>3.硬盘：256G及以上；</w:t>
            </w:r>
          </w:p>
          <w:p w14:paraId="783575F3">
            <w:pPr>
              <w:pStyle w:val="2"/>
              <w:snapToGrid w:val="0"/>
              <w:spacing w:after="0" w:line="0" w:lineRule="atLeast"/>
              <w:ind w:firstLine="0" w:firstLineChars="0"/>
              <w:jc w:val="left"/>
              <w:rPr>
                <w:rFonts w:hint="eastAsia" w:ascii="仿宋_GB2312" w:hAnsi="仿宋_GB2312" w:cs="仿宋_GB2312"/>
                <w:color w:val="auto"/>
                <w:sz w:val="24"/>
                <w:szCs w:val="24"/>
              </w:rPr>
            </w:pPr>
            <w:r>
              <w:rPr>
                <w:rFonts w:hint="eastAsia" w:ascii="仿宋_GB2312" w:hAnsi="仿宋_GB2312" w:cs="仿宋_GB2312"/>
                <w:color w:val="auto"/>
                <w:sz w:val="24"/>
                <w:szCs w:val="24"/>
              </w:rPr>
              <w:t>4.内存：16G及以上；</w:t>
            </w:r>
          </w:p>
        </w:tc>
        <w:tc>
          <w:tcPr>
            <w:tcW w:w="723" w:type="pct"/>
            <w:vAlign w:val="center"/>
          </w:tcPr>
          <w:p w14:paraId="35FADA52">
            <w:pPr>
              <w:pStyle w:val="2"/>
              <w:snapToGrid w:val="0"/>
              <w:spacing w:after="0" w:line="0" w:lineRule="atLeast"/>
              <w:ind w:firstLine="0" w:firstLineChars="0"/>
              <w:jc w:val="center"/>
              <w:rPr>
                <w:rFonts w:hint="eastAsia" w:ascii="仿宋_GB2312" w:hAnsi="仿宋_GB2312" w:cs="仿宋_GB2312"/>
                <w:color w:val="auto"/>
                <w:sz w:val="24"/>
                <w:szCs w:val="24"/>
              </w:rPr>
            </w:pPr>
          </w:p>
        </w:tc>
      </w:tr>
      <w:tr w14:paraId="0518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12" w:type="pct"/>
            <w:vAlign w:val="center"/>
          </w:tcPr>
          <w:p w14:paraId="6A7F463A">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2</w:t>
            </w:r>
          </w:p>
        </w:tc>
        <w:tc>
          <w:tcPr>
            <w:tcW w:w="1140" w:type="pct"/>
            <w:vAlign w:val="center"/>
          </w:tcPr>
          <w:p w14:paraId="2FB60280">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麦克风</w:t>
            </w:r>
          </w:p>
        </w:tc>
        <w:tc>
          <w:tcPr>
            <w:tcW w:w="664" w:type="pct"/>
            <w:vAlign w:val="center"/>
          </w:tcPr>
          <w:p w14:paraId="748AC3C3">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1</w:t>
            </w:r>
          </w:p>
        </w:tc>
        <w:tc>
          <w:tcPr>
            <w:tcW w:w="1959" w:type="pct"/>
            <w:vAlign w:val="center"/>
          </w:tcPr>
          <w:p w14:paraId="0A84F2D3">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无要求，电脑自带</w:t>
            </w:r>
          </w:p>
        </w:tc>
        <w:tc>
          <w:tcPr>
            <w:tcW w:w="723" w:type="pct"/>
            <w:vAlign w:val="center"/>
          </w:tcPr>
          <w:p w14:paraId="29643A2F">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用于语音对话功能测试</w:t>
            </w:r>
          </w:p>
        </w:tc>
      </w:tr>
      <w:tr w14:paraId="4B34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12" w:type="pct"/>
            <w:vAlign w:val="center"/>
          </w:tcPr>
          <w:p w14:paraId="24645EA1">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3</w:t>
            </w:r>
          </w:p>
        </w:tc>
        <w:tc>
          <w:tcPr>
            <w:tcW w:w="1140" w:type="pct"/>
            <w:vAlign w:val="center"/>
          </w:tcPr>
          <w:p w14:paraId="398F0AF9">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投影仪</w:t>
            </w:r>
          </w:p>
        </w:tc>
        <w:tc>
          <w:tcPr>
            <w:tcW w:w="664" w:type="pct"/>
            <w:vAlign w:val="center"/>
          </w:tcPr>
          <w:p w14:paraId="3FA4CD0C">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1</w:t>
            </w:r>
          </w:p>
        </w:tc>
        <w:tc>
          <w:tcPr>
            <w:tcW w:w="1959" w:type="pct"/>
            <w:vMerge w:val="restart"/>
            <w:vAlign w:val="center"/>
          </w:tcPr>
          <w:p w14:paraId="305B0FFD">
            <w:pPr>
              <w:pStyle w:val="2"/>
              <w:snapToGrid w:val="0"/>
              <w:spacing w:after="0" w:line="0" w:lineRule="atLeast"/>
              <w:ind w:firstLine="0" w:firstLineChars="0"/>
              <w:jc w:val="center"/>
              <w:rPr>
                <w:rFonts w:hint="eastAsia" w:ascii="仿宋_GB2312" w:hAnsi="仿宋_GB2312" w:cs="仿宋_GB2312"/>
                <w:color w:val="auto"/>
                <w:sz w:val="24"/>
                <w:szCs w:val="24"/>
              </w:rPr>
            </w:pPr>
          </w:p>
          <w:p w14:paraId="30813374">
            <w:pPr>
              <w:pStyle w:val="2"/>
              <w:snapToGrid w:val="0"/>
              <w:spacing w:after="0" w:line="0" w:lineRule="atLeast"/>
              <w:ind w:firstLine="0" w:firstLineChars="0"/>
              <w:jc w:val="center"/>
              <w:rPr>
                <w:rFonts w:hint="eastAsia" w:ascii="仿宋_GB2312" w:hAnsi="仿宋_GB2312" w:cs="仿宋_GB2312"/>
                <w:color w:val="auto"/>
                <w:sz w:val="24"/>
                <w:szCs w:val="24"/>
              </w:rPr>
            </w:pPr>
          </w:p>
          <w:p w14:paraId="679FBB1C">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根据场地要求准备</w:t>
            </w:r>
          </w:p>
        </w:tc>
        <w:tc>
          <w:tcPr>
            <w:tcW w:w="723" w:type="pct"/>
            <w:vMerge w:val="restart"/>
            <w:vAlign w:val="center"/>
          </w:tcPr>
          <w:p w14:paraId="75DA166F">
            <w:pPr>
              <w:pStyle w:val="2"/>
              <w:snapToGrid w:val="0"/>
              <w:spacing w:after="0" w:line="0" w:lineRule="atLeast"/>
              <w:ind w:firstLine="0" w:firstLineChars="0"/>
              <w:jc w:val="center"/>
              <w:rPr>
                <w:rFonts w:hint="eastAsia" w:ascii="仿宋_GB2312" w:hAnsi="仿宋_GB2312" w:cs="仿宋_GB2312"/>
                <w:color w:val="auto"/>
                <w:sz w:val="24"/>
                <w:szCs w:val="24"/>
              </w:rPr>
            </w:pPr>
          </w:p>
          <w:p w14:paraId="4A9B846E">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用于决赛选手上台演示</w:t>
            </w:r>
          </w:p>
        </w:tc>
      </w:tr>
      <w:tr w14:paraId="6DCA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12" w:type="pct"/>
            <w:vAlign w:val="center"/>
          </w:tcPr>
          <w:p w14:paraId="2E1D24DF">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4</w:t>
            </w:r>
          </w:p>
        </w:tc>
        <w:tc>
          <w:tcPr>
            <w:tcW w:w="1140" w:type="pct"/>
            <w:vAlign w:val="center"/>
          </w:tcPr>
          <w:p w14:paraId="2F1C5A33">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话筒</w:t>
            </w:r>
          </w:p>
        </w:tc>
        <w:tc>
          <w:tcPr>
            <w:tcW w:w="664" w:type="pct"/>
            <w:vAlign w:val="center"/>
          </w:tcPr>
          <w:p w14:paraId="6DBD3289">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2</w:t>
            </w:r>
          </w:p>
        </w:tc>
        <w:tc>
          <w:tcPr>
            <w:tcW w:w="1959" w:type="pct"/>
            <w:vMerge w:val="continue"/>
            <w:vAlign w:val="center"/>
          </w:tcPr>
          <w:p w14:paraId="0E48B413">
            <w:pPr>
              <w:pStyle w:val="2"/>
              <w:snapToGrid w:val="0"/>
              <w:spacing w:after="0" w:line="0" w:lineRule="atLeast"/>
              <w:ind w:firstLine="0" w:firstLineChars="0"/>
              <w:jc w:val="center"/>
              <w:rPr>
                <w:rFonts w:hint="eastAsia" w:ascii="仿宋_GB2312" w:hAnsi="仿宋_GB2312" w:cs="仿宋_GB2312"/>
                <w:color w:val="auto"/>
                <w:sz w:val="24"/>
                <w:szCs w:val="24"/>
              </w:rPr>
            </w:pPr>
          </w:p>
        </w:tc>
        <w:tc>
          <w:tcPr>
            <w:tcW w:w="723" w:type="pct"/>
            <w:vMerge w:val="continue"/>
            <w:vAlign w:val="center"/>
          </w:tcPr>
          <w:p w14:paraId="1630EB96">
            <w:pPr>
              <w:pStyle w:val="2"/>
              <w:snapToGrid w:val="0"/>
              <w:spacing w:after="0" w:line="0" w:lineRule="atLeast"/>
              <w:ind w:firstLine="0" w:firstLineChars="0"/>
              <w:jc w:val="center"/>
              <w:rPr>
                <w:rFonts w:hint="eastAsia" w:ascii="仿宋_GB2312" w:hAnsi="仿宋_GB2312" w:cs="仿宋_GB2312"/>
                <w:color w:val="auto"/>
                <w:sz w:val="24"/>
                <w:szCs w:val="24"/>
              </w:rPr>
            </w:pPr>
          </w:p>
        </w:tc>
      </w:tr>
      <w:tr w14:paraId="4257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2" w:type="pct"/>
            <w:vAlign w:val="center"/>
          </w:tcPr>
          <w:p w14:paraId="0F7D6D09">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5</w:t>
            </w:r>
          </w:p>
        </w:tc>
        <w:tc>
          <w:tcPr>
            <w:tcW w:w="1140" w:type="pct"/>
            <w:vAlign w:val="center"/>
          </w:tcPr>
          <w:p w14:paraId="59CCA897">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电池</w:t>
            </w:r>
          </w:p>
        </w:tc>
        <w:tc>
          <w:tcPr>
            <w:tcW w:w="664" w:type="pct"/>
            <w:vAlign w:val="center"/>
          </w:tcPr>
          <w:p w14:paraId="1B6C9D26">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2</w:t>
            </w:r>
          </w:p>
        </w:tc>
        <w:tc>
          <w:tcPr>
            <w:tcW w:w="1959" w:type="pct"/>
            <w:vMerge w:val="continue"/>
            <w:vAlign w:val="center"/>
          </w:tcPr>
          <w:p w14:paraId="30D56AAF">
            <w:pPr>
              <w:pStyle w:val="2"/>
              <w:snapToGrid w:val="0"/>
              <w:spacing w:after="0" w:line="0" w:lineRule="atLeast"/>
              <w:ind w:firstLine="0" w:firstLineChars="0"/>
              <w:jc w:val="center"/>
              <w:rPr>
                <w:rFonts w:hint="eastAsia" w:ascii="仿宋_GB2312" w:hAnsi="仿宋_GB2312" w:cs="仿宋_GB2312"/>
                <w:color w:val="auto"/>
                <w:sz w:val="24"/>
                <w:szCs w:val="24"/>
              </w:rPr>
            </w:pPr>
          </w:p>
        </w:tc>
        <w:tc>
          <w:tcPr>
            <w:tcW w:w="723" w:type="pct"/>
            <w:vMerge w:val="continue"/>
            <w:vAlign w:val="center"/>
          </w:tcPr>
          <w:p w14:paraId="066A980A">
            <w:pPr>
              <w:pStyle w:val="2"/>
              <w:snapToGrid w:val="0"/>
              <w:spacing w:after="0" w:line="0" w:lineRule="atLeast"/>
              <w:ind w:firstLine="0" w:firstLineChars="0"/>
              <w:jc w:val="center"/>
              <w:rPr>
                <w:rFonts w:hint="eastAsia" w:ascii="仿宋_GB2312" w:hAnsi="仿宋_GB2312" w:cs="仿宋_GB2312"/>
                <w:color w:val="auto"/>
                <w:sz w:val="24"/>
                <w:szCs w:val="24"/>
              </w:rPr>
            </w:pPr>
          </w:p>
        </w:tc>
      </w:tr>
      <w:tr w14:paraId="36F1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12" w:type="pct"/>
            <w:vAlign w:val="center"/>
          </w:tcPr>
          <w:p w14:paraId="2F899946">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6</w:t>
            </w:r>
          </w:p>
        </w:tc>
        <w:tc>
          <w:tcPr>
            <w:tcW w:w="1140" w:type="pct"/>
            <w:vAlign w:val="center"/>
          </w:tcPr>
          <w:p w14:paraId="4CC9EDC4">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翻页笔</w:t>
            </w:r>
          </w:p>
        </w:tc>
        <w:tc>
          <w:tcPr>
            <w:tcW w:w="664" w:type="pct"/>
            <w:vAlign w:val="center"/>
          </w:tcPr>
          <w:p w14:paraId="79B36226">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2</w:t>
            </w:r>
          </w:p>
        </w:tc>
        <w:tc>
          <w:tcPr>
            <w:tcW w:w="1959" w:type="pct"/>
            <w:vMerge w:val="continue"/>
            <w:vAlign w:val="center"/>
          </w:tcPr>
          <w:p w14:paraId="71C945DC">
            <w:pPr>
              <w:pStyle w:val="2"/>
              <w:snapToGrid w:val="0"/>
              <w:spacing w:after="0" w:line="0" w:lineRule="atLeast"/>
              <w:ind w:firstLine="0" w:firstLineChars="0"/>
              <w:jc w:val="center"/>
              <w:rPr>
                <w:rFonts w:hint="eastAsia" w:ascii="仿宋_GB2312" w:hAnsi="仿宋_GB2312" w:cs="仿宋_GB2312"/>
                <w:color w:val="auto"/>
                <w:sz w:val="24"/>
                <w:szCs w:val="24"/>
              </w:rPr>
            </w:pPr>
          </w:p>
        </w:tc>
        <w:tc>
          <w:tcPr>
            <w:tcW w:w="723" w:type="pct"/>
            <w:vMerge w:val="continue"/>
            <w:vAlign w:val="center"/>
          </w:tcPr>
          <w:p w14:paraId="518A0514">
            <w:pPr>
              <w:pStyle w:val="2"/>
              <w:snapToGrid w:val="0"/>
              <w:spacing w:after="0" w:line="0" w:lineRule="atLeast"/>
              <w:ind w:firstLine="0" w:firstLineChars="0"/>
              <w:jc w:val="center"/>
              <w:rPr>
                <w:rFonts w:hint="eastAsia" w:ascii="仿宋_GB2312" w:hAnsi="仿宋_GB2312" w:cs="仿宋_GB2312"/>
                <w:color w:val="auto"/>
                <w:sz w:val="24"/>
                <w:szCs w:val="24"/>
              </w:rPr>
            </w:pPr>
          </w:p>
        </w:tc>
      </w:tr>
      <w:tr w14:paraId="7C26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12" w:type="pct"/>
            <w:vAlign w:val="center"/>
          </w:tcPr>
          <w:p w14:paraId="6FFAE0C5">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7</w:t>
            </w:r>
          </w:p>
        </w:tc>
        <w:tc>
          <w:tcPr>
            <w:tcW w:w="1140" w:type="pct"/>
            <w:vAlign w:val="center"/>
          </w:tcPr>
          <w:p w14:paraId="068DE82C">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U盘</w:t>
            </w:r>
          </w:p>
        </w:tc>
        <w:tc>
          <w:tcPr>
            <w:tcW w:w="664" w:type="pct"/>
            <w:vAlign w:val="center"/>
          </w:tcPr>
          <w:p w14:paraId="0D10842E">
            <w:pPr>
              <w:pStyle w:val="2"/>
              <w:snapToGrid w:val="0"/>
              <w:spacing w:after="0" w:line="0" w:lineRule="atLeast"/>
              <w:ind w:firstLine="0" w:firstLine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1</w:t>
            </w:r>
          </w:p>
        </w:tc>
        <w:tc>
          <w:tcPr>
            <w:tcW w:w="1959" w:type="pct"/>
            <w:vMerge w:val="continue"/>
            <w:vAlign w:val="center"/>
          </w:tcPr>
          <w:p w14:paraId="4DAB81EC">
            <w:pPr>
              <w:pStyle w:val="2"/>
              <w:snapToGrid w:val="0"/>
              <w:spacing w:after="0" w:line="0" w:lineRule="atLeast"/>
              <w:ind w:firstLine="0" w:firstLineChars="0"/>
              <w:jc w:val="center"/>
              <w:rPr>
                <w:rFonts w:hint="eastAsia" w:ascii="仿宋_GB2312" w:hAnsi="仿宋_GB2312" w:cs="仿宋_GB2312"/>
                <w:color w:val="auto"/>
                <w:sz w:val="24"/>
                <w:szCs w:val="24"/>
              </w:rPr>
            </w:pPr>
          </w:p>
        </w:tc>
        <w:tc>
          <w:tcPr>
            <w:tcW w:w="723" w:type="pct"/>
            <w:vMerge w:val="continue"/>
            <w:vAlign w:val="center"/>
          </w:tcPr>
          <w:p w14:paraId="47A410D4">
            <w:pPr>
              <w:pStyle w:val="2"/>
              <w:snapToGrid w:val="0"/>
              <w:spacing w:after="0" w:line="0" w:lineRule="atLeast"/>
              <w:ind w:firstLine="0" w:firstLineChars="0"/>
              <w:jc w:val="center"/>
              <w:rPr>
                <w:rFonts w:hint="eastAsia" w:ascii="仿宋_GB2312" w:hAnsi="仿宋_GB2312" w:cs="仿宋_GB2312"/>
                <w:color w:val="auto"/>
                <w:sz w:val="24"/>
                <w:szCs w:val="24"/>
              </w:rPr>
            </w:pPr>
          </w:p>
        </w:tc>
      </w:tr>
    </w:tbl>
    <w:p w14:paraId="67C58CC2">
      <w:pPr>
        <w:pStyle w:val="11"/>
        <w:spacing w:line="580" w:lineRule="exact"/>
        <w:ind w:firstLine="664" w:firstLineChars="200"/>
        <w:rPr>
          <w:rFonts w:ascii="Times New Roman" w:hAnsi="Times New Roman" w:eastAsia="黑体" w:cs="Times New Roman"/>
          <w:b w:val="0"/>
          <w:bCs/>
          <w:color w:val="auto"/>
          <w:sz w:val="32"/>
          <w:szCs w:val="32"/>
          <w:lang w:eastAsia="zh-CN"/>
        </w:rPr>
      </w:pPr>
      <w:r>
        <w:rPr>
          <w:rFonts w:ascii="Times New Roman" w:hAnsi="Times New Roman" w:eastAsia="黑体" w:cs="Times New Roman"/>
          <w:b w:val="0"/>
          <w:bCs/>
          <w:color w:val="auto"/>
          <w:sz w:val="32"/>
          <w:szCs w:val="32"/>
          <w:lang w:eastAsia="zh-CN"/>
        </w:rPr>
        <w:t>五、安全、健康要求</w:t>
      </w:r>
    </w:p>
    <w:p w14:paraId="20B5D069">
      <w:pPr>
        <w:spacing w:line="580" w:lineRule="exact"/>
        <w:ind w:firstLine="680" w:firstLineChars="200"/>
        <w:rPr>
          <w:rFonts w:hint="eastAsia" w:ascii="仿宋_GB2312" w:hAnsi="仿宋_GB2312" w:cs="仿宋_GB2312"/>
          <w:color w:val="auto"/>
          <w:szCs w:val="32"/>
        </w:rPr>
      </w:pPr>
      <w:r>
        <w:rPr>
          <w:rFonts w:hint="eastAsia" w:ascii="仿宋_GB2312" w:hAnsi="仿宋_GB2312" w:cs="仿宋_GB2312"/>
          <w:color w:val="auto"/>
          <w:szCs w:val="32"/>
        </w:rPr>
        <w:t>（一）决赛赛场设医务室等，配备医疗人员，当选手或赛场其他人员发生身体不适时，进行相应的急救措施。</w:t>
      </w:r>
    </w:p>
    <w:p w14:paraId="7A090F21">
      <w:pPr>
        <w:spacing w:line="580" w:lineRule="exact"/>
        <w:ind w:firstLine="680" w:firstLineChars="200"/>
        <w:rPr>
          <w:rFonts w:hint="eastAsia" w:ascii="仿宋_GB2312" w:hAnsi="仿宋_GB2312" w:cs="仿宋_GB2312"/>
          <w:color w:val="auto"/>
          <w:szCs w:val="32"/>
        </w:rPr>
      </w:pPr>
      <w:r>
        <w:rPr>
          <w:rFonts w:hint="eastAsia" w:ascii="仿宋_GB2312" w:hAnsi="仿宋_GB2312" w:cs="仿宋_GB2312"/>
          <w:color w:val="auto"/>
          <w:szCs w:val="32"/>
        </w:rPr>
        <w:t>（二）严格按照安全应急预案加强对竞赛全过程的动态管理，确保竞赛活动安全有序。</w:t>
      </w:r>
    </w:p>
    <w:p w14:paraId="48964DAA">
      <w:pPr>
        <w:spacing w:line="580" w:lineRule="exact"/>
        <w:ind w:firstLine="680" w:firstLineChars="200"/>
        <w:rPr>
          <w:color w:val="auto"/>
          <w:szCs w:val="32"/>
        </w:rPr>
      </w:pPr>
      <w:r>
        <w:rPr>
          <w:rFonts w:hint="eastAsia" w:ascii="仿宋_GB2312" w:hAnsi="仿宋_GB2312" w:cs="仿宋_GB2312"/>
          <w:color w:val="auto"/>
          <w:szCs w:val="32"/>
        </w:rPr>
        <w:t>（三）竞赛过程参赛选手能胜任全部竞赛操作的体能要求，并且遵守赛场安全操作规程；对竞赛设施设备应爱护、保管，防止丢失和损坏；服从现场裁判的指挥，接受裁判员、现场技术服务人员的监督和警示，保证操作过程中人身安全和设备安全。</w:t>
      </w:r>
    </w:p>
    <w:p w14:paraId="492E4328">
      <w:pPr>
        <w:spacing w:line="580" w:lineRule="exact"/>
        <w:ind w:firstLine="680" w:firstLineChars="200"/>
        <w:jc w:val="left"/>
        <w:rPr>
          <w:rFonts w:hint="eastAsia" w:ascii="黑体" w:hAnsi="黑体" w:eastAsia="黑体" w:cs="黑体"/>
          <w:b/>
          <w:color w:val="auto"/>
          <w:szCs w:val="32"/>
        </w:rPr>
      </w:pPr>
      <w:r>
        <w:rPr>
          <w:rFonts w:hint="eastAsia" w:ascii="黑体" w:hAnsi="黑体" w:eastAsia="黑体" w:cs="黑体"/>
          <w:b/>
          <w:color w:val="auto"/>
          <w:szCs w:val="32"/>
        </w:rPr>
        <w:t>六、其他</w:t>
      </w:r>
    </w:p>
    <w:p w14:paraId="0ED32B8D">
      <w:pPr>
        <w:spacing w:line="580" w:lineRule="exact"/>
        <w:ind w:firstLine="680" w:firstLineChars="200"/>
        <w:jc w:val="left"/>
        <w:rPr>
          <w:rFonts w:hint="eastAsia" w:ascii="仿宋_GB2312" w:hAnsi="仿宋_GB2312" w:cs="仿宋_GB2312"/>
          <w:color w:val="auto"/>
        </w:rPr>
      </w:pPr>
      <w:r>
        <w:rPr>
          <w:rFonts w:hint="eastAsia" w:ascii="仿宋_GB2312" w:hAnsi="仿宋_GB2312" w:cs="仿宋_GB2312"/>
          <w:color w:val="auto"/>
          <w:u w:color="000000"/>
        </w:rPr>
        <w:t>本技术方案条款的最终解释权归2025年深圳技能大赛—南山区生成式人工智能系统应用员技能竞赛执行委员会所有。</w:t>
      </w:r>
    </w:p>
    <w:sectPr>
      <w:footerReference r:id="rId5" w:type="default"/>
      <w:footerReference r:id="rId6" w:type="even"/>
      <w:pgSz w:w="11906" w:h="16838"/>
      <w:pgMar w:top="1474" w:right="1474" w:bottom="1474" w:left="1588" w:header="851" w:footer="850" w:gutter="0"/>
      <w:cols w:space="0" w:num="1"/>
      <w:titlePg/>
      <w:docGrid w:type="linesAndChars" w:linePitch="574"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A3B00C-7E99-47A3-A9FF-0D91CE1517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4AF248D-7F52-4EA9-9796-0140FBF229B3}"/>
  </w:font>
  <w:font w:name="Inria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Headings CS)">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Frutiger LT Com 45 Light">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3" w:fontKey="{4761A1C9-C8CE-4AFF-A649-69D4068EFD52}"/>
  </w:font>
  <w:font w:name="方正小标宋简体">
    <w:altName w:val="黑体"/>
    <w:panose1 w:val="00000000000000000000"/>
    <w:charset w:val="86"/>
    <w:family w:val="auto"/>
    <w:pitch w:val="default"/>
    <w:sig w:usb0="00000000" w:usb1="00000000" w:usb2="00000000" w:usb3="00000000" w:csb0="00040000" w:csb1="00000000"/>
    <w:embedRegular r:id="rId4" w:fontKey="{49B52CA5-F3DA-49B3-9431-ED71FEAAA7C4}"/>
  </w:font>
  <w:font w:name="方正仿宋_GB2312">
    <w:panose1 w:val="02000000000000000000"/>
    <w:charset w:val="86"/>
    <w:family w:val="auto"/>
    <w:pitch w:val="default"/>
    <w:sig w:usb0="A00002BF" w:usb1="184F6CFA" w:usb2="00000012" w:usb3="00000000" w:csb0="00040001" w:csb1="00000000"/>
    <w:embedRegular r:id="rId5" w:fontKey="{994002DB-B119-46B0-9965-73F2154C70E9}"/>
  </w:font>
  <w:font w:name="楷体_GB2312">
    <w:panose1 w:val="02010609030101010101"/>
    <w:charset w:val="86"/>
    <w:family w:val="modern"/>
    <w:pitch w:val="default"/>
    <w:sig w:usb0="00000001" w:usb1="080E0000" w:usb2="00000000" w:usb3="00000000" w:csb0="00040000" w:csb1="00000000"/>
    <w:embedRegular r:id="rId6" w:fontKey="{0527A795-FC41-48B7-B5A2-CCEFCD6343D4}"/>
  </w:font>
  <w:font w:name="楷体">
    <w:panose1 w:val="02010609060101010101"/>
    <w:charset w:val="86"/>
    <w:family w:val="modern"/>
    <w:pitch w:val="default"/>
    <w:sig w:usb0="800002BF" w:usb1="38CF7CFA" w:usb2="00000016" w:usb3="00000000" w:csb0="00040001" w:csb1="00000000"/>
    <w:embedRegular r:id="rId7" w:fontKey="{E310C949-0075-4E1B-9FF4-7D564CEA68BB}"/>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DE2F0">
    <w:pPr>
      <w:pStyle w:val="9"/>
      <w:wordWrap w:val="0"/>
      <w:spacing w:line="420" w:lineRule="auto"/>
      <w:ind w:right="308" w:rightChars="100"/>
      <w:jc w:val="right"/>
      <w:rPr>
        <w:rFonts w:ascii="楷体_GB2312" w:eastAsia="楷体_GB2312"/>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60B4A">
                          <w:pPr>
                            <w:pStyle w:val="9"/>
                            <w:wordWrap w:val="0"/>
                            <w:spacing w:line="420" w:lineRule="auto"/>
                            <w:ind w:right="308" w:rightChars="100"/>
                            <w:jc w:val="right"/>
                          </w:pPr>
                          <w:r>
                            <w:rPr>
                              <w:rStyle w:val="15"/>
                              <w:rFonts w:hint="eastAsia" w:ascii="宋体" w:hAnsi="宋体" w:eastAsia="宋体"/>
                              <w:sz w:val="28"/>
                            </w:rPr>
                            <w:t xml:space="preserve">— </w:t>
                          </w: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5</w:t>
                          </w:r>
                          <w:r>
                            <w:rPr>
                              <w:rFonts w:hint="eastAsia" w:ascii="宋体" w:hAnsi="宋体" w:eastAsia="宋体"/>
                              <w:sz w:val="28"/>
                            </w:rPr>
                            <w:fldChar w:fldCharType="end"/>
                          </w:r>
                          <w:r>
                            <w:rPr>
                              <w:rFonts w:hint="eastAsia" w:ascii="宋体" w:hAnsi="宋体" w:eastAsia="宋体"/>
                              <w:sz w:val="28"/>
                            </w:rPr>
                            <w:t xml:space="preserve"> </w:t>
                          </w:r>
                          <w:r>
                            <w:rPr>
                              <w:rStyle w:val="15"/>
                              <w:rFonts w:hint="eastAsia"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660B4A">
                    <w:pPr>
                      <w:pStyle w:val="9"/>
                      <w:wordWrap w:val="0"/>
                      <w:spacing w:line="420" w:lineRule="auto"/>
                      <w:ind w:right="308" w:rightChars="100"/>
                      <w:jc w:val="right"/>
                    </w:pPr>
                    <w:r>
                      <w:rPr>
                        <w:rStyle w:val="15"/>
                        <w:rFonts w:hint="eastAsia" w:ascii="宋体" w:hAnsi="宋体" w:eastAsia="宋体"/>
                        <w:sz w:val="28"/>
                      </w:rPr>
                      <w:t xml:space="preserve">— </w:t>
                    </w: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5</w:t>
                    </w:r>
                    <w:r>
                      <w:rPr>
                        <w:rFonts w:hint="eastAsia" w:ascii="宋体" w:hAnsi="宋体" w:eastAsia="宋体"/>
                        <w:sz w:val="28"/>
                      </w:rPr>
                      <w:fldChar w:fldCharType="end"/>
                    </w:r>
                    <w:r>
                      <w:rPr>
                        <w:rFonts w:hint="eastAsia" w:ascii="宋体" w:hAnsi="宋体" w:eastAsia="宋体"/>
                        <w:sz w:val="28"/>
                      </w:rPr>
                      <w:t xml:space="preserve"> </w:t>
                    </w:r>
                    <w:r>
                      <w:rPr>
                        <w:rStyle w:val="15"/>
                        <w:rFonts w:hint="eastAsia"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840E9">
    <w:pPr>
      <w:pStyle w:val="9"/>
      <w:spacing w:line="420" w:lineRule="auto"/>
      <w:ind w:left="308" w:leftChars="100"/>
      <w:rPr>
        <w:rStyle w:val="15"/>
        <w:rFonts w:hint="eastAsia" w:ascii="宋体" w:hAnsi="宋体" w:eastAsia="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CB4C8">
                          <w:pPr>
                            <w:pStyle w:val="9"/>
                            <w:spacing w:line="420" w:lineRule="auto"/>
                            <w:ind w:left="308" w:leftChars="100"/>
                          </w:pPr>
                          <w:r>
                            <w:rPr>
                              <w:rStyle w:val="15"/>
                              <w:rFonts w:hint="eastAsia" w:ascii="宋体" w:hAnsi="宋体" w:eastAsia="宋体"/>
                              <w:sz w:val="28"/>
                            </w:rPr>
                            <w:t xml:space="preserve">— </w:t>
                          </w: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4</w:t>
                          </w:r>
                          <w:r>
                            <w:rPr>
                              <w:rFonts w:hint="eastAsia" w:ascii="宋体" w:hAnsi="宋体" w:eastAsia="宋体"/>
                              <w:sz w:val="28"/>
                            </w:rPr>
                            <w:fldChar w:fldCharType="end"/>
                          </w:r>
                          <w:r>
                            <w:rPr>
                              <w:rFonts w:hint="eastAsia" w:ascii="宋体" w:hAnsi="宋体" w:eastAsia="宋体"/>
                              <w:sz w:val="28"/>
                            </w:rPr>
                            <w:t xml:space="preserve"> </w:t>
                          </w:r>
                          <w:r>
                            <w:rPr>
                              <w:rStyle w:val="15"/>
                              <w:rFonts w:hint="eastAsia"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82CB4C8">
                    <w:pPr>
                      <w:pStyle w:val="9"/>
                      <w:spacing w:line="420" w:lineRule="auto"/>
                      <w:ind w:left="308" w:leftChars="100"/>
                    </w:pPr>
                    <w:r>
                      <w:rPr>
                        <w:rStyle w:val="15"/>
                        <w:rFonts w:hint="eastAsia" w:ascii="宋体" w:hAnsi="宋体" w:eastAsia="宋体"/>
                        <w:sz w:val="28"/>
                      </w:rPr>
                      <w:t xml:space="preserve">— </w:t>
                    </w:r>
                    <w:r>
                      <w:rPr>
                        <w:rFonts w:hint="eastAsia" w:ascii="宋体" w:hAnsi="宋体" w:eastAsia="宋体"/>
                        <w:sz w:val="28"/>
                      </w:rPr>
                      <w:fldChar w:fldCharType="begin"/>
                    </w:r>
                    <w:r>
                      <w:rPr>
                        <w:rStyle w:val="15"/>
                        <w:rFonts w:hint="eastAsia" w:ascii="宋体" w:hAnsi="宋体" w:eastAsia="宋体"/>
                        <w:sz w:val="28"/>
                      </w:rPr>
                      <w:instrText xml:space="preserve"> PAGE </w:instrText>
                    </w:r>
                    <w:r>
                      <w:rPr>
                        <w:rFonts w:hint="eastAsia" w:ascii="宋体" w:hAnsi="宋体" w:eastAsia="宋体"/>
                        <w:sz w:val="28"/>
                      </w:rPr>
                      <w:fldChar w:fldCharType="separate"/>
                    </w:r>
                    <w:r>
                      <w:rPr>
                        <w:rStyle w:val="15"/>
                        <w:rFonts w:ascii="宋体" w:hAnsi="宋体" w:eastAsia="宋体"/>
                        <w:sz w:val="28"/>
                      </w:rPr>
                      <w:t>4</w:t>
                    </w:r>
                    <w:r>
                      <w:rPr>
                        <w:rFonts w:hint="eastAsia" w:ascii="宋体" w:hAnsi="宋体" w:eastAsia="宋体"/>
                        <w:sz w:val="28"/>
                      </w:rPr>
                      <w:fldChar w:fldCharType="end"/>
                    </w:r>
                    <w:r>
                      <w:rPr>
                        <w:rFonts w:hint="eastAsia" w:ascii="宋体" w:hAnsi="宋体" w:eastAsia="宋体"/>
                        <w:sz w:val="28"/>
                      </w:rPr>
                      <w:t xml:space="preserve"> </w:t>
                    </w:r>
                    <w:r>
                      <w:rPr>
                        <w:rStyle w:val="15"/>
                        <w:rFonts w:hint="eastAsia"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CB1A9"/>
    <w:multiLevelType w:val="singleLevel"/>
    <w:tmpl w:val="E66CB1A9"/>
    <w:lvl w:ilvl="0" w:tentative="0">
      <w:start w:val="1"/>
      <w:numFmt w:val="chineseCounting"/>
      <w:suff w:val="nothing"/>
      <w:lvlText w:val="（%1）"/>
      <w:lvlJc w:val="left"/>
      <w:rPr>
        <w:rFonts w:hint="eastAsia"/>
      </w:rPr>
    </w:lvl>
  </w:abstractNum>
  <w:abstractNum w:abstractNumId="1">
    <w:nsid w:val="68AFF38C"/>
    <w:multiLevelType w:val="singleLevel"/>
    <w:tmpl w:val="68AFF38C"/>
    <w:lvl w:ilvl="0" w:tentative="0">
      <w:start w:val="2"/>
      <w:numFmt w:val="chineseCounting"/>
      <w:suff w:val="nothing"/>
      <w:lvlText w:val="%1、"/>
      <w:lvlJc w:val="left"/>
      <w:rPr>
        <w:rFonts w:hint="eastAsia"/>
      </w:rPr>
    </w:lvl>
  </w:abstractNum>
  <w:abstractNum w:abstractNumId="2">
    <w:nsid w:val="758CFDEB"/>
    <w:multiLevelType w:val="singleLevel"/>
    <w:tmpl w:val="758CFDEB"/>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NDQyY2M3MjM2OTAxZWE3M2FiZWM5ZWUwMDQ4MDEifQ=="/>
  </w:docVars>
  <w:rsids>
    <w:rsidRoot w:val="77973A32"/>
    <w:rsid w:val="00012D6B"/>
    <w:rsid w:val="00190CB9"/>
    <w:rsid w:val="00230C94"/>
    <w:rsid w:val="00323669"/>
    <w:rsid w:val="004809A8"/>
    <w:rsid w:val="0057446E"/>
    <w:rsid w:val="00590199"/>
    <w:rsid w:val="005F0113"/>
    <w:rsid w:val="008D071D"/>
    <w:rsid w:val="00972CF3"/>
    <w:rsid w:val="00A806A6"/>
    <w:rsid w:val="00C56EDE"/>
    <w:rsid w:val="00C64399"/>
    <w:rsid w:val="00EF3EA1"/>
    <w:rsid w:val="00F9471E"/>
    <w:rsid w:val="01094F7C"/>
    <w:rsid w:val="02CC4364"/>
    <w:rsid w:val="02DD0CCF"/>
    <w:rsid w:val="02EB59EF"/>
    <w:rsid w:val="07BC60B3"/>
    <w:rsid w:val="0833227B"/>
    <w:rsid w:val="087D5FE3"/>
    <w:rsid w:val="08EB10B9"/>
    <w:rsid w:val="09EB3755"/>
    <w:rsid w:val="0C336CC3"/>
    <w:rsid w:val="0C970E9C"/>
    <w:rsid w:val="0D3138FD"/>
    <w:rsid w:val="0D4B7983"/>
    <w:rsid w:val="0E6D3995"/>
    <w:rsid w:val="0FB36066"/>
    <w:rsid w:val="101263DB"/>
    <w:rsid w:val="10D97D9C"/>
    <w:rsid w:val="11B85B3D"/>
    <w:rsid w:val="13FC3D44"/>
    <w:rsid w:val="13FF3EF7"/>
    <w:rsid w:val="142716DD"/>
    <w:rsid w:val="1438443B"/>
    <w:rsid w:val="158E7E03"/>
    <w:rsid w:val="15D47469"/>
    <w:rsid w:val="1614559F"/>
    <w:rsid w:val="16312C8F"/>
    <w:rsid w:val="16704C38"/>
    <w:rsid w:val="175F262D"/>
    <w:rsid w:val="176302F9"/>
    <w:rsid w:val="185145F5"/>
    <w:rsid w:val="18707171"/>
    <w:rsid w:val="1B337265"/>
    <w:rsid w:val="1BFF02BD"/>
    <w:rsid w:val="1C874967"/>
    <w:rsid w:val="1D0D59EC"/>
    <w:rsid w:val="1D5421A4"/>
    <w:rsid w:val="1E560BB7"/>
    <w:rsid w:val="1EC13EEE"/>
    <w:rsid w:val="1ECE6289"/>
    <w:rsid w:val="1EFA59E6"/>
    <w:rsid w:val="1F204462"/>
    <w:rsid w:val="1F6E7EA0"/>
    <w:rsid w:val="1F813A12"/>
    <w:rsid w:val="1F85210F"/>
    <w:rsid w:val="1F86727A"/>
    <w:rsid w:val="1F884DA0"/>
    <w:rsid w:val="20984F74"/>
    <w:rsid w:val="21770FE8"/>
    <w:rsid w:val="21EE7F72"/>
    <w:rsid w:val="23275DF3"/>
    <w:rsid w:val="243A2D8F"/>
    <w:rsid w:val="24AD52A9"/>
    <w:rsid w:val="24B36508"/>
    <w:rsid w:val="24DF63E6"/>
    <w:rsid w:val="25655EF8"/>
    <w:rsid w:val="2581737E"/>
    <w:rsid w:val="25DA2AFF"/>
    <w:rsid w:val="25FF468C"/>
    <w:rsid w:val="27BE67C9"/>
    <w:rsid w:val="27E86394"/>
    <w:rsid w:val="28151523"/>
    <w:rsid w:val="282D2989"/>
    <w:rsid w:val="28EA5F40"/>
    <w:rsid w:val="2992544F"/>
    <w:rsid w:val="29F130EF"/>
    <w:rsid w:val="29FB6C4E"/>
    <w:rsid w:val="2BC03B14"/>
    <w:rsid w:val="2DC7118A"/>
    <w:rsid w:val="2E1B3283"/>
    <w:rsid w:val="2E1D349F"/>
    <w:rsid w:val="2ED35D2F"/>
    <w:rsid w:val="2ED60B69"/>
    <w:rsid w:val="2F2919D0"/>
    <w:rsid w:val="2F301540"/>
    <w:rsid w:val="2F5C4B13"/>
    <w:rsid w:val="30085321"/>
    <w:rsid w:val="30B11C7D"/>
    <w:rsid w:val="326B34F8"/>
    <w:rsid w:val="33072028"/>
    <w:rsid w:val="33883169"/>
    <w:rsid w:val="33DC262C"/>
    <w:rsid w:val="34230879"/>
    <w:rsid w:val="36994D55"/>
    <w:rsid w:val="36FA73BD"/>
    <w:rsid w:val="39157A57"/>
    <w:rsid w:val="39BD78E5"/>
    <w:rsid w:val="3AC74153"/>
    <w:rsid w:val="3BC6E1B2"/>
    <w:rsid w:val="3C3B6FA3"/>
    <w:rsid w:val="3C8F151F"/>
    <w:rsid w:val="3C972F77"/>
    <w:rsid w:val="3E185040"/>
    <w:rsid w:val="3E402A5F"/>
    <w:rsid w:val="3EEF40DF"/>
    <w:rsid w:val="3F8A4E31"/>
    <w:rsid w:val="40A811A3"/>
    <w:rsid w:val="41782A6F"/>
    <w:rsid w:val="43FFE904"/>
    <w:rsid w:val="440C3942"/>
    <w:rsid w:val="441C0B05"/>
    <w:rsid w:val="44931374"/>
    <w:rsid w:val="4493196E"/>
    <w:rsid w:val="45FB4D7A"/>
    <w:rsid w:val="46EE02D5"/>
    <w:rsid w:val="471D6FE0"/>
    <w:rsid w:val="473B4270"/>
    <w:rsid w:val="48DC09EC"/>
    <w:rsid w:val="49044BE8"/>
    <w:rsid w:val="49D81A92"/>
    <w:rsid w:val="4A1F624D"/>
    <w:rsid w:val="4AF929ED"/>
    <w:rsid w:val="4BB74194"/>
    <w:rsid w:val="4C0346A3"/>
    <w:rsid w:val="4C350E18"/>
    <w:rsid w:val="4CE0596C"/>
    <w:rsid w:val="4DB05BF7"/>
    <w:rsid w:val="4F337FD5"/>
    <w:rsid w:val="505146A5"/>
    <w:rsid w:val="50C83AEA"/>
    <w:rsid w:val="516E3547"/>
    <w:rsid w:val="51CA5F3D"/>
    <w:rsid w:val="521B2D56"/>
    <w:rsid w:val="52DA40DA"/>
    <w:rsid w:val="547C3DF1"/>
    <w:rsid w:val="547E10EB"/>
    <w:rsid w:val="54F00716"/>
    <w:rsid w:val="5520367C"/>
    <w:rsid w:val="55C013B1"/>
    <w:rsid w:val="5658422B"/>
    <w:rsid w:val="57B5450C"/>
    <w:rsid w:val="57C1194A"/>
    <w:rsid w:val="585D60C3"/>
    <w:rsid w:val="5A1629CD"/>
    <w:rsid w:val="5A7760B6"/>
    <w:rsid w:val="5B935C47"/>
    <w:rsid w:val="5CEF25F2"/>
    <w:rsid w:val="5DAA4E7B"/>
    <w:rsid w:val="5E070FAB"/>
    <w:rsid w:val="60874625"/>
    <w:rsid w:val="6098238E"/>
    <w:rsid w:val="60F6546A"/>
    <w:rsid w:val="62A35339"/>
    <w:rsid w:val="63922B68"/>
    <w:rsid w:val="64B835D6"/>
    <w:rsid w:val="657F3B1C"/>
    <w:rsid w:val="65C34CC5"/>
    <w:rsid w:val="65CB3162"/>
    <w:rsid w:val="65F24E51"/>
    <w:rsid w:val="65FF6A0B"/>
    <w:rsid w:val="664145BD"/>
    <w:rsid w:val="666502D8"/>
    <w:rsid w:val="6771036C"/>
    <w:rsid w:val="67AC2BC3"/>
    <w:rsid w:val="67AC6157"/>
    <w:rsid w:val="67AE06E9"/>
    <w:rsid w:val="6905258B"/>
    <w:rsid w:val="69E76134"/>
    <w:rsid w:val="6A0C3FBA"/>
    <w:rsid w:val="6A6456EA"/>
    <w:rsid w:val="6B737982"/>
    <w:rsid w:val="6C412F1E"/>
    <w:rsid w:val="6D211C2C"/>
    <w:rsid w:val="6D747CDF"/>
    <w:rsid w:val="6DFC5615"/>
    <w:rsid w:val="6E313E22"/>
    <w:rsid w:val="6ECB0F40"/>
    <w:rsid w:val="6ED24CBD"/>
    <w:rsid w:val="6EF32E85"/>
    <w:rsid w:val="6F283EDC"/>
    <w:rsid w:val="6F9E485D"/>
    <w:rsid w:val="6FE93B2A"/>
    <w:rsid w:val="6FEB702D"/>
    <w:rsid w:val="70D54F38"/>
    <w:rsid w:val="717B134E"/>
    <w:rsid w:val="73E72AD8"/>
    <w:rsid w:val="7416431F"/>
    <w:rsid w:val="76452218"/>
    <w:rsid w:val="76880357"/>
    <w:rsid w:val="76A038F3"/>
    <w:rsid w:val="76B4114C"/>
    <w:rsid w:val="77973A32"/>
    <w:rsid w:val="78FD297D"/>
    <w:rsid w:val="7AFB8B49"/>
    <w:rsid w:val="7B7A0BB6"/>
    <w:rsid w:val="7B9D7297"/>
    <w:rsid w:val="7BA21EBB"/>
    <w:rsid w:val="7BCB2D2D"/>
    <w:rsid w:val="7C236E34"/>
    <w:rsid w:val="7C833A9B"/>
    <w:rsid w:val="7D3036DB"/>
    <w:rsid w:val="7DCFA8A0"/>
    <w:rsid w:val="7DED2C3F"/>
    <w:rsid w:val="7E8B4A57"/>
    <w:rsid w:val="7FD152A3"/>
    <w:rsid w:val="7FEE4D08"/>
    <w:rsid w:val="7FEF1FEA"/>
    <w:rsid w:val="7FF70975"/>
    <w:rsid w:val="7FF9E26F"/>
    <w:rsid w:val="A7F5DD21"/>
    <w:rsid w:val="BAFCA705"/>
    <w:rsid w:val="BDD5ECDA"/>
    <w:rsid w:val="BEFD7B63"/>
    <w:rsid w:val="BFFE4C6F"/>
    <w:rsid w:val="D5BD802B"/>
    <w:rsid w:val="DC7C4D67"/>
    <w:rsid w:val="DCEDE25C"/>
    <w:rsid w:val="DFC7C3E9"/>
    <w:rsid w:val="EB7626A1"/>
    <w:rsid w:val="EDBD6ED6"/>
    <w:rsid w:val="EDEF0D94"/>
    <w:rsid w:val="EF41C278"/>
    <w:rsid w:val="EFBB3781"/>
    <w:rsid w:val="F4F75086"/>
    <w:rsid w:val="FDF7AA88"/>
    <w:rsid w:val="FFDF335C"/>
    <w:rsid w:val="FFE7A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4">
    <w:name w:val="heading 2"/>
    <w:basedOn w:val="1"/>
    <w:next w:val="1"/>
    <w:unhideWhenUsed/>
    <w:qFormat/>
    <w:uiPriority w:val="0"/>
    <w:pPr>
      <w:keepNext/>
      <w:keepLines/>
      <w:spacing w:line="413" w:lineRule="auto"/>
      <w:outlineLvl w:val="1"/>
    </w:pPr>
    <w:rPr>
      <w:rFonts w:ascii="Arial" w:hAnsi="Arial" w:eastAsia="黑体"/>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firstLineChars="200"/>
    </w:pPr>
    <w:rPr>
      <w:rFonts w:ascii="Calibri"/>
    </w:rPr>
  </w:style>
  <w:style w:type="paragraph" w:styleId="3">
    <w:name w:val="Body Text"/>
    <w:basedOn w:val="1"/>
    <w:next w:val="1"/>
    <w:qFormat/>
    <w:uiPriority w:val="99"/>
    <w:pPr>
      <w:spacing w:after="120"/>
    </w:pPr>
  </w:style>
  <w:style w:type="paragraph" w:styleId="5">
    <w:name w:val="index 8"/>
    <w:basedOn w:val="1"/>
    <w:next w:val="1"/>
    <w:qFormat/>
    <w:uiPriority w:val="0"/>
    <w:pPr>
      <w:ind w:left="1400" w:leftChars="1400"/>
    </w:pPr>
  </w:style>
  <w:style w:type="paragraph" w:styleId="6">
    <w:name w:val="index 5"/>
    <w:basedOn w:val="1"/>
    <w:next w:val="1"/>
    <w:qFormat/>
    <w:uiPriority w:val="0"/>
    <w:pPr>
      <w:ind w:left="1680"/>
    </w:pPr>
  </w:style>
  <w:style w:type="paragraph" w:styleId="7">
    <w:name w:val="annotation text"/>
    <w:basedOn w:val="1"/>
    <w:qFormat/>
    <w:uiPriority w:val="0"/>
    <w:pPr>
      <w:jc w:val="left"/>
    </w:pPr>
  </w:style>
  <w:style w:type="paragraph" w:styleId="8">
    <w:name w:val="Plain Text"/>
    <w:basedOn w:val="1"/>
    <w:next w:val="5"/>
    <w:qFormat/>
    <w:uiPriority w:val="0"/>
    <w:pPr>
      <w:spacing w:line="240" w:lineRule="auto"/>
    </w:pPr>
    <w:rPr>
      <w:rFonts w:ascii="宋体" w:hAnsi="Courier New" w:eastAsia="宋体"/>
      <w:spacing w:val="0"/>
      <w:sz w:val="21"/>
      <w:szCs w:val="21"/>
    </w:rPr>
  </w:style>
  <w:style w:type="paragraph" w:styleId="9">
    <w:name w:val="footer"/>
    <w:basedOn w:val="1"/>
    <w:next w:val="6"/>
    <w:qFormat/>
    <w:uiPriority w:val="99"/>
    <w:pPr>
      <w:tabs>
        <w:tab w:val="center" w:pos="4153"/>
        <w:tab w:val="right" w:pos="8306"/>
      </w:tabs>
      <w:overflowPunct w:val="0"/>
      <w:autoSpaceDE w:val="0"/>
      <w:autoSpaceDN w:val="0"/>
      <w:adjustRightInd w:val="0"/>
      <w:textAlignment w:val="baseline"/>
    </w:pPr>
    <w:rPr>
      <w:sz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itle"/>
    <w:basedOn w:val="1"/>
    <w:next w:val="1"/>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table" w:styleId="13">
    <w:name w:val="Table Grid"/>
    <w:basedOn w:val="12"/>
    <w:qFormat/>
    <w:uiPriority w:val="0"/>
    <w:pPr>
      <w:widowControl w:val="0"/>
      <w:spacing w:line="24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styleId="17">
    <w:name w:val="annotation reference"/>
    <w:qFormat/>
    <w:uiPriority w:val="0"/>
    <w:rPr>
      <w:sz w:val="21"/>
      <w:szCs w:val="21"/>
    </w:rPr>
  </w:style>
  <w:style w:type="character" w:customStyle="1" w:styleId="18">
    <w:name w:val="h11"/>
    <w:qFormat/>
    <w:uiPriority w:val="0"/>
    <w:rPr>
      <w:rFonts w:hint="default"/>
      <w:color w:val="000000"/>
      <w:sz w:val="21"/>
      <w:szCs w:val="21"/>
    </w:rPr>
  </w:style>
  <w:style w:type="paragraph" w:styleId="19">
    <w:name w:val="List Paragraph"/>
    <w:basedOn w:val="1"/>
    <w:qFormat/>
    <w:uiPriority w:val="99"/>
    <w:pPr>
      <w:ind w:firstLine="420" w:firstLineChars="200"/>
    </w:pPr>
  </w:style>
  <w:style w:type="paragraph" w:customStyle="1" w:styleId="20">
    <w:name w:val="BodyText1I2"/>
    <w:next w:val="1"/>
    <w:qFormat/>
    <w:uiPriority w:val="0"/>
    <w:pPr>
      <w:widowControl w:val="0"/>
      <w:ind w:firstLine="420" w:firstLineChars="200"/>
      <w:jc w:val="both"/>
      <w:textAlignment w:val="baseline"/>
    </w:pPr>
    <w:rPr>
      <w:rFonts w:ascii="Times New Roman" w:hAnsi="Times New Roman" w:eastAsia="宋体" w:cs="Times New Roman"/>
      <w:kern w:val="2"/>
      <w:sz w:val="32"/>
      <w:szCs w:val="32"/>
      <w:lang w:val="en-US" w:eastAsia="zh-CN" w:bidi="ar-SA"/>
    </w:rPr>
  </w:style>
  <w:style w:type="paragraph" w:customStyle="1" w:styleId="2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
    <w:name w:val="列出段落1"/>
    <w:basedOn w:val="1"/>
    <w:qFormat/>
    <w:uiPriority w:val="0"/>
    <w:pPr>
      <w:spacing w:line="240" w:lineRule="auto"/>
      <w:ind w:firstLine="200" w:firstLineChars="200"/>
    </w:pPr>
    <w:rPr>
      <w:rFonts w:eastAsia="宋体"/>
      <w:spacing w:val="0"/>
      <w:sz w:val="21"/>
      <w:szCs w:val="21"/>
    </w:rPr>
  </w:style>
  <w:style w:type="paragraph" w:customStyle="1" w:styleId="23">
    <w:name w:val="样式1"/>
    <w:basedOn w:val="24"/>
    <w:qFormat/>
    <w:uiPriority w:val="0"/>
    <w:pPr>
      <w:spacing w:line="579" w:lineRule="exact"/>
      <w:ind w:firstLine="640" w:firstLineChars="200"/>
    </w:pPr>
    <w:rPr>
      <w:rFonts w:ascii="Calibri" w:cs="Times New Roman"/>
    </w:rPr>
  </w:style>
  <w:style w:type="paragraph" w:customStyle="1" w:styleId="24">
    <w:name w:val="正文1"/>
    <w:basedOn w:val="1"/>
    <w:qFormat/>
    <w:uiPriority w:val="0"/>
    <w:pPr>
      <w:ind w:firstLine="708" w:firstLineChars="236"/>
    </w:pPr>
    <w:rPr>
      <w:rFonts w:ascii="仿宋_GB2312" w:hAnsi="Calibri" w:cs="仿宋_GB2312"/>
      <w:sz w:val="30"/>
      <w:szCs w:val="30"/>
    </w:rPr>
  </w:style>
  <w:style w:type="paragraph" w:customStyle="1" w:styleId="25">
    <w:name w:val="Editable table text"/>
    <w:basedOn w:val="1"/>
    <w:qFormat/>
    <w:uiPriority w:val="0"/>
    <w:pPr>
      <w:widowControl/>
    </w:pPr>
    <w:rPr>
      <w:rFonts w:ascii="Frutiger LT Com 45 Light" w:hAnsi="Frutiger LT Com 45 Light" w:eastAsia="宋体"/>
      <w:color w:val="62B5E5"/>
      <w:kern w:val="0"/>
      <w:sz w:val="20"/>
      <w:lang w:val="en-GB" w:eastAsia="en-US"/>
    </w:rPr>
  </w:style>
  <w:style w:type="character" w:customStyle="1" w:styleId="26">
    <w:name w:val="font51"/>
    <w:basedOn w:val="14"/>
    <w:uiPriority w:val="0"/>
    <w:rPr>
      <w:rFonts w:hint="eastAsia" w:ascii="宋体" w:hAnsi="宋体" w:eastAsia="宋体" w:cs="宋体"/>
      <w:color w:val="000000"/>
      <w:sz w:val="22"/>
      <w:szCs w:val="22"/>
      <w:u w:val="none"/>
    </w:rPr>
  </w:style>
  <w:style w:type="character" w:customStyle="1" w:styleId="27">
    <w:name w:val="font31"/>
    <w:basedOn w:val="1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375</Words>
  <Characters>386</Characters>
  <Lines>401</Lines>
  <Paragraphs>368</Paragraphs>
  <TotalTime>15</TotalTime>
  <ScaleCrop>false</ScaleCrop>
  <LinksUpToDate>false</LinksUpToDate>
  <CharactersWithSpaces>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2022-08-20T22:53:00Z</dcterms:created>
  <dc:creator>yj</dc:creator>
  <cp:lastModifiedBy>EQ杠杠滴的玉玲</cp:lastModifiedBy>
  <cp:lastPrinted>2025-08-08T06:24:00Z</cp:lastPrinted>
  <dcterms:modified xsi:type="dcterms:W3CDTF">2025-08-29T07:02:15Z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8B53456FFBF245059B300F1339F6A669_13</vt:lpwstr>
  </property>
  <property fmtid="{D5CDD505-2E9C-101B-9397-08002B2CF9AE}" pid="4" name="KSOTemplateDocerSaveRecord">
    <vt:lpwstr>eyJoZGlkIjoiMDE0NzFiMTA2MDIzNDEyNjEwYjcwM2NhYzA2OTdmMWQiLCJ1c2VySWQiOiIyMTg0MjEyMzYifQ==</vt:lpwstr>
  </property>
</Properties>
</file>