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194" w:firstLineChars="27"/>
        <w:jc w:val="center"/>
        <w:rPr>
          <w:color w:val="auto"/>
          <w:sz w:val="72"/>
          <w:szCs w:val="72"/>
          <w:highlight w:val="none"/>
        </w:rPr>
      </w:pPr>
      <w:r>
        <w:rPr>
          <w:rFonts w:hint="eastAsia"/>
          <w:color w:val="auto"/>
          <w:sz w:val="72"/>
          <w:szCs w:val="72"/>
          <w:highlight w:val="none"/>
        </w:rPr>
        <w:t>南山区人力资源局</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自</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eastAsia="宋体"/>
          <w:color w:val="auto"/>
          <w:sz w:val="72"/>
          <w:szCs w:val="72"/>
          <w:highlight w:val="none"/>
          <w:lang w:eastAsia="zh-CN"/>
        </w:rPr>
      </w:pPr>
      <w:r>
        <w:rPr>
          <w:rFonts w:hint="eastAsia"/>
          <w:color w:val="auto"/>
          <w:sz w:val="72"/>
          <w:szCs w:val="72"/>
          <w:highlight w:val="none"/>
          <w:lang w:eastAsia="zh-CN"/>
        </w:rPr>
        <w:t>行</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采</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购</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文</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件</w:t>
      </w:r>
    </w:p>
    <w:p>
      <w:pPr>
        <w:pStyle w:val="19"/>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书</w:t>
      </w:r>
    </w:p>
    <w:p>
      <w:pPr>
        <w:pStyle w:val="19"/>
        <w:ind w:firstLine="640"/>
        <w:rPr>
          <w:color w:val="auto"/>
          <w:sz w:val="32"/>
          <w:szCs w:val="32"/>
          <w:highlight w:val="none"/>
        </w:rPr>
      </w:pPr>
    </w:p>
    <w:p>
      <w:pPr>
        <w:pStyle w:val="19"/>
        <w:ind w:firstLine="640"/>
        <w:rPr>
          <w:rFonts w:hint="eastAsia"/>
          <w:color w:val="auto"/>
          <w:sz w:val="32"/>
          <w:szCs w:val="32"/>
          <w:highlight w:val="none"/>
        </w:rPr>
      </w:pPr>
    </w:p>
    <w:p>
      <w:pPr>
        <w:pStyle w:val="19"/>
        <w:ind w:firstLine="640"/>
        <w:rPr>
          <w:rFonts w:hint="eastAsia" w:eastAsia="宋体"/>
          <w:color w:val="auto"/>
          <w:sz w:val="32"/>
          <w:szCs w:val="32"/>
          <w:highlight w:val="none"/>
          <w:lang w:eastAsia="zh-CN"/>
        </w:rPr>
      </w:pPr>
      <w:r>
        <w:rPr>
          <w:rFonts w:hint="eastAsia"/>
          <w:color w:val="auto"/>
          <w:sz w:val="32"/>
          <w:szCs w:val="32"/>
          <w:highlight w:val="none"/>
        </w:rPr>
        <w:t>项目编号：NSRZJ</w:t>
      </w:r>
      <w:r>
        <w:rPr>
          <w:rFonts w:hint="eastAsia"/>
          <w:color w:val="auto"/>
          <w:sz w:val="32"/>
          <w:szCs w:val="32"/>
          <w:highlight w:val="none"/>
          <w:lang w:val="en-US" w:eastAsia="zh-CN"/>
        </w:rPr>
        <w:t>0002</w:t>
      </w:r>
      <w:r>
        <w:rPr>
          <w:rFonts w:hint="eastAsia"/>
          <w:color w:val="auto"/>
          <w:sz w:val="32"/>
          <w:szCs w:val="32"/>
          <w:highlight w:val="none"/>
          <w:lang w:eastAsia="zh-CN"/>
        </w:rPr>
        <w:t>（</w:t>
      </w:r>
      <w:r>
        <w:rPr>
          <w:rFonts w:hint="eastAsia"/>
          <w:color w:val="auto"/>
          <w:sz w:val="32"/>
          <w:szCs w:val="32"/>
          <w:highlight w:val="none"/>
        </w:rPr>
        <w:t>20</w:t>
      </w:r>
      <w:r>
        <w:rPr>
          <w:rFonts w:hint="eastAsia"/>
          <w:color w:val="auto"/>
          <w:sz w:val="32"/>
          <w:szCs w:val="32"/>
          <w:highlight w:val="none"/>
          <w:lang w:val="en-US" w:eastAsia="zh-CN"/>
        </w:rPr>
        <w:t>25</w:t>
      </w:r>
      <w:r>
        <w:rPr>
          <w:rFonts w:hint="eastAsia"/>
          <w:color w:val="auto"/>
          <w:sz w:val="32"/>
          <w:szCs w:val="32"/>
          <w:highlight w:val="none"/>
          <w:lang w:eastAsia="zh-CN"/>
        </w:rPr>
        <w:t>）</w:t>
      </w:r>
    </w:p>
    <w:p>
      <w:pPr>
        <w:pStyle w:val="19"/>
        <w:ind w:firstLine="640"/>
        <w:rPr>
          <w:rFonts w:hint="eastAsia" w:eastAsia="宋体"/>
          <w:color w:val="auto"/>
          <w:sz w:val="32"/>
          <w:szCs w:val="32"/>
          <w:highlight w:val="none"/>
          <w:lang w:eastAsia="zh-CN"/>
        </w:rPr>
      </w:pPr>
      <w:r>
        <w:rPr>
          <w:rFonts w:hint="eastAsia"/>
          <w:color w:val="auto"/>
          <w:sz w:val="32"/>
          <w:szCs w:val="32"/>
          <w:highlight w:val="none"/>
        </w:rPr>
        <w:t>项目名称：南山区人力资源局202</w:t>
      </w:r>
      <w:r>
        <w:rPr>
          <w:rFonts w:hint="eastAsia"/>
          <w:color w:val="auto"/>
          <w:sz w:val="32"/>
          <w:szCs w:val="32"/>
          <w:highlight w:val="none"/>
          <w:lang w:val="en-US" w:eastAsia="zh-CN"/>
        </w:rPr>
        <w:t>5</w:t>
      </w:r>
      <w:r>
        <w:rPr>
          <w:rFonts w:hint="eastAsia"/>
          <w:color w:val="auto"/>
          <w:sz w:val="32"/>
          <w:szCs w:val="32"/>
          <w:highlight w:val="none"/>
        </w:rPr>
        <w:t>年档案整理服务项目</w:t>
      </w:r>
    </w:p>
    <w:p>
      <w:pPr>
        <w:pStyle w:val="19"/>
        <w:ind w:firstLine="640"/>
        <w:rPr>
          <w:color w:val="auto"/>
          <w:sz w:val="32"/>
          <w:szCs w:val="32"/>
          <w:highlight w:val="none"/>
        </w:rPr>
      </w:pPr>
    </w:p>
    <w:p>
      <w:pPr>
        <w:pStyle w:val="19"/>
        <w:ind w:firstLine="2880" w:firstLineChars="900"/>
        <w:rPr>
          <w:color w:val="auto"/>
          <w:sz w:val="32"/>
          <w:szCs w:val="32"/>
          <w:highlight w:val="none"/>
        </w:rPr>
      </w:pPr>
      <w:r>
        <w:rPr>
          <w:rFonts w:hint="eastAsia"/>
          <w:color w:val="auto"/>
          <w:sz w:val="32"/>
          <w:szCs w:val="32"/>
          <w:highlight w:val="none"/>
        </w:rPr>
        <w:t>20</w:t>
      </w:r>
      <w:r>
        <w:rPr>
          <w:rFonts w:hint="eastAsia"/>
          <w:color w:val="auto"/>
          <w:sz w:val="32"/>
          <w:szCs w:val="32"/>
          <w:highlight w:val="none"/>
          <w:lang w:val="en-US" w:eastAsia="zh-CN"/>
        </w:rPr>
        <w:t>25</w:t>
      </w:r>
      <w:r>
        <w:rPr>
          <w:rFonts w:hint="eastAsia"/>
          <w:color w:val="auto"/>
          <w:sz w:val="32"/>
          <w:szCs w:val="32"/>
          <w:highlight w:val="none"/>
        </w:rPr>
        <w:t xml:space="preserve"> 年 </w:t>
      </w:r>
      <w:r>
        <w:rPr>
          <w:rFonts w:hint="eastAsia"/>
          <w:color w:val="auto"/>
          <w:sz w:val="32"/>
          <w:szCs w:val="32"/>
          <w:highlight w:val="none"/>
          <w:lang w:val="en-US" w:eastAsia="zh-CN"/>
        </w:rPr>
        <w:t>2</w:t>
      </w:r>
      <w:r>
        <w:rPr>
          <w:rFonts w:hint="eastAsia"/>
          <w:color w:val="auto"/>
          <w:sz w:val="32"/>
          <w:szCs w:val="32"/>
          <w:highlight w:val="none"/>
        </w:rPr>
        <w:t>月</w:t>
      </w:r>
      <w:r>
        <w:rPr>
          <w:rFonts w:hint="eastAsia"/>
          <w:color w:val="auto"/>
          <w:sz w:val="32"/>
          <w:szCs w:val="32"/>
          <w:highlight w:val="none"/>
          <w:lang w:val="en-US" w:eastAsia="zh-CN"/>
        </w:rPr>
        <w:t>11</w:t>
      </w:r>
      <w:r>
        <w:rPr>
          <w:rFonts w:hint="eastAsia"/>
          <w:color w:val="auto"/>
          <w:sz w:val="32"/>
          <w:szCs w:val="32"/>
          <w:highlight w:val="none"/>
        </w:rPr>
        <w:t>日</w:t>
      </w:r>
    </w:p>
    <w:p>
      <w:pPr>
        <w:pStyle w:val="19"/>
        <w:tabs>
          <w:tab w:val="center" w:pos="4536"/>
          <w:tab w:val="left" w:pos="7680"/>
        </w:tabs>
        <w:ind w:firstLine="0" w:firstLineChars="0"/>
        <w:jc w:val="left"/>
        <w:rPr>
          <w:color w:val="auto"/>
          <w:sz w:val="44"/>
          <w:szCs w:val="44"/>
          <w:highlight w:val="none"/>
        </w:rPr>
      </w:pPr>
      <w:r>
        <w:rPr>
          <w:rFonts w:hint="eastAsia"/>
          <w:color w:val="auto"/>
          <w:sz w:val="32"/>
          <w:szCs w:val="32"/>
          <w:highlight w:val="none"/>
        </w:rPr>
        <w:br w:type="page"/>
      </w:r>
      <w:r>
        <w:rPr>
          <w:rFonts w:hint="eastAsia"/>
          <w:color w:val="auto"/>
          <w:sz w:val="32"/>
          <w:szCs w:val="32"/>
          <w:highlight w:val="none"/>
          <w:lang w:val="en-US" w:eastAsia="zh-CN"/>
        </w:rPr>
        <w:t xml:space="preserve">                           </w:t>
      </w:r>
      <w:r>
        <w:rPr>
          <w:color w:val="auto"/>
          <w:sz w:val="44"/>
          <w:szCs w:val="44"/>
          <w:highlight w:val="none"/>
          <w:lang w:val="zh-CN"/>
        </w:rPr>
        <w:t>目录</w:t>
      </w:r>
      <w:r>
        <w:rPr>
          <w:color w:val="auto"/>
          <w:sz w:val="44"/>
          <w:szCs w:val="44"/>
          <w:highlight w:val="none"/>
          <w:lang w:val="zh-CN"/>
        </w:rPr>
        <w:tab/>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TOC \o "1-3" \h \z \u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_Toc301975340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 xml:space="preserve">第一章 </w:t>
      </w:r>
      <w:r>
        <w:rPr>
          <w:rFonts w:hint="eastAsia" w:asciiTheme="majorEastAsia" w:hAnsiTheme="majorEastAsia" w:eastAsiaTheme="majorEastAsia" w:cstheme="majorEastAsia"/>
          <w:color w:val="auto"/>
          <w:sz w:val="21"/>
          <w:szCs w:val="21"/>
          <w:highlight w:val="none"/>
          <w:lang w:val="en-US" w:eastAsia="zh-CN"/>
        </w:rPr>
        <w:t>项目</w:t>
      </w:r>
      <w:r>
        <w:rPr>
          <w:rFonts w:hint="eastAsia" w:asciiTheme="majorEastAsia" w:hAnsiTheme="majorEastAsia" w:eastAsiaTheme="majorEastAsia" w:cstheme="majorEastAsia"/>
          <w:color w:val="auto"/>
          <w:sz w:val="21"/>
          <w:szCs w:val="21"/>
          <w:highlight w:val="none"/>
        </w:rPr>
        <w:t>须知</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_Toc301975340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_Toc913999565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lang w:val="en-US" w:eastAsia="zh-CN"/>
        </w:rPr>
        <w:t>第二章  项目需求</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_Toc913999565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_Toc1066326258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rPr>
        <w:t>（一）项目概况</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_Toc1066326258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_Toc2146973828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rPr>
        <w:t>（二）供应商应具备的资格要求</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_Toc2146973828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_Toc1048939427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rPr>
        <w:t>（三）目标</w:t>
      </w:r>
      <w:r>
        <w:rPr>
          <w:rFonts w:hint="eastAsia" w:asciiTheme="majorEastAsia" w:hAnsiTheme="majorEastAsia" w:eastAsiaTheme="majorEastAsia" w:cstheme="majorEastAsia"/>
          <w:bCs w:val="0"/>
          <w:color w:val="auto"/>
          <w:sz w:val="21"/>
          <w:szCs w:val="21"/>
          <w:highlight w:val="none"/>
          <w:lang w:eastAsia="zh-CN"/>
        </w:rPr>
        <w:t>任务、工作内容</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_Toc1048939427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_Toc473172474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lang w:val="en-US" w:eastAsia="zh-CN"/>
        </w:rPr>
        <w:t>（四）服务</w:t>
      </w:r>
      <w:r>
        <w:rPr>
          <w:rFonts w:hint="eastAsia" w:asciiTheme="majorEastAsia" w:hAnsiTheme="majorEastAsia" w:eastAsiaTheme="majorEastAsia" w:cstheme="majorEastAsia"/>
          <w:bCs w:val="0"/>
          <w:color w:val="auto"/>
          <w:sz w:val="21"/>
          <w:szCs w:val="21"/>
          <w:highlight w:val="none"/>
        </w:rPr>
        <w:t>要求</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_Toc473172474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_Toc1784369491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lang w:val="en-US" w:eastAsia="zh-CN"/>
        </w:rPr>
        <w:t>（五）投标报价要求</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_Toc1784369491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_Toc1289132242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bCs w:val="0"/>
          <w:color w:val="auto"/>
          <w:sz w:val="21"/>
          <w:szCs w:val="21"/>
          <w:highlight w:val="none"/>
          <w:lang w:val="en-US" w:eastAsia="zh-CN"/>
        </w:rPr>
        <w:t>（六）项目管理要求</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_Toc1289132242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_Toc462226133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1.组织实施要求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_Toc462226133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_Toc1079445588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2.服务期限要求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_Toc1079445588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_Toc361085896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3.人员安排要求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_Toc361085896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_Toc161297777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4.验收要求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_Toc161297777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_Toc485093595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5.付款要求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_Toc485093595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_Toc1460767662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6.项目其他要求</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_Toc1460767662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_Toc1500792837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lang w:val="en-US" w:eastAsia="zh-CN"/>
        </w:rPr>
        <w:t>第三章 评分标准</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HYPERLINK \l _Toc1714069958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第四章 投标文件的组成</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PAGEREF _Toc1714069958 \h </w:instrText>
      </w:r>
      <w:r>
        <w:rPr>
          <w:rFonts w:hint="eastAsia" w:asciiTheme="majorEastAsia" w:hAnsiTheme="majorEastAsia" w:eastAsiaTheme="majorEastAsia" w:cstheme="majorEastAsia"/>
          <w:color w:val="auto"/>
          <w:sz w:val="21"/>
          <w:szCs w:val="21"/>
          <w:highlight w:val="none"/>
        </w:rPr>
        <w:fldChar w:fldCharType="separate"/>
      </w:r>
      <w:r>
        <w:rPr>
          <w:rFonts w:hint="eastAsia" w:asciiTheme="majorEastAsia" w:hAnsiTheme="majorEastAsia" w:eastAsiaTheme="majorEastAsia" w:cstheme="majorEastAsia"/>
          <w:color w:val="auto"/>
          <w:sz w:val="21"/>
          <w:szCs w:val="21"/>
          <w:highlight w:val="none"/>
        </w:rPr>
        <w:t>10</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lang w:val="en-US" w:eastAsia="zh-CN"/>
        </w:rPr>
      </w:pPr>
      <w:r>
        <w:rPr>
          <w:rFonts w:hint="eastAsia" w:asciiTheme="majorEastAsia" w:hAnsiTheme="majorEastAsia" w:eastAsiaTheme="majorEastAsia" w:cstheme="majorEastAsia"/>
          <w:i w:val="0"/>
          <w:iCs w:val="0"/>
          <w:color w:val="auto"/>
          <w:sz w:val="21"/>
          <w:szCs w:val="21"/>
          <w:highlight w:val="none"/>
          <w:lang w:val="en-US" w:eastAsia="zh-CN"/>
        </w:rPr>
        <w:t>1</w:t>
      </w:r>
      <w:r>
        <w:rPr>
          <w:rFonts w:hint="eastAsia" w:asciiTheme="majorEastAsia" w:hAnsiTheme="majorEastAsia" w:eastAsiaTheme="majorEastAsia" w:cstheme="majorEastAsia"/>
          <w:i w:val="0"/>
          <w:iCs w:val="0"/>
          <w:color w:val="auto"/>
          <w:sz w:val="21"/>
          <w:szCs w:val="21"/>
          <w:highlight w:val="none"/>
        </w:rPr>
        <w:t>、</w:t>
      </w:r>
      <w:r>
        <w:rPr>
          <w:rFonts w:hint="eastAsia" w:asciiTheme="majorEastAsia" w:hAnsiTheme="majorEastAsia" w:eastAsiaTheme="majorEastAsia" w:cstheme="majorEastAsia"/>
          <w:i w:val="0"/>
          <w:iCs w:val="0"/>
          <w:color w:val="auto"/>
          <w:sz w:val="21"/>
          <w:szCs w:val="21"/>
          <w:highlight w:val="none"/>
          <w:lang w:eastAsia="zh-CN"/>
        </w:rPr>
        <w:t>投标文件封面</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lang w:val="en-US" w:eastAsia="zh-CN"/>
        </w:rPr>
        <w:t>11</w:t>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_Toc1359417344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lang w:val="en-US" w:eastAsia="zh-CN"/>
        </w:rPr>
        <w:t>2</w:t>
      </w:r>
      <w:r>
        <w:rPr>
          <w:rFonts w:hint="eastAsia" w:asciiTheme="majorEastAsia" w:hAnsiTheme="majorEastAsia" w:eastAsiaTheme="majorEastAsia" w:cstheme="majorEastAsia"/>
          <w:i w:val="0"/>
          <w:iCs w:val="0"/>
          <w:color w:val="auto"/>
          <w:sz w:val="21"/>
          <w:szCs w:val="21"/>
          <w:highlight w:val="none"/>
        </w:rPr>
        <w:t>、法定代表人证明书</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_Toc1359417344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12</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_Toc1721915537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lang w:val="en-US" w:eastAsia="zh-CN"/>
        </w:rPr>
        <w:t>3</w:t>
      </w:r>
      <w:r>
        <w:rPr>
          <w:rFonts w:hint="eastAsia" w:asciiTheme="majorEastAsia" w:hAnsiTheme="majorEastAsia" w:eastAsiaTheme="majorEastAsia" w:cstheme="majorEastAsia"/>
          <w:i w:val="0"/>
          <w:iCs w:val="0"/>
          <w:color w:val="auto"/>
          <w:sz w:val="21"/>
          <w:szCs w:val="21"/>
          <w:highlight w:val="none"/>
        </w:rPr>
        <w:t>、投标文件签署授权委托书</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_Toc1721915537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13</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_Toc580605059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lang w:val="en-US" w:eastAsia="zh-CN"/>
        </w:rPr>
        <w:t>4、</w:t>
      </w:r>
      <w:r>
        <w:rPr>
          <w:rFonts w:hint="eastAsia" w:asciiTheme="majorEastAsia" w:hAnsiTheme="majorEastAsia" w:eastAsiaTheme="majorEastAsia" w:cstheme="majorEastAsia"/>
          <w:i w:val="0"/>
          <w:iCs w:val="0"/>
          <w:color w:val="auto"/>
          <w:sz w:val="21"/>
          <w:szCs w:val="21"/>
          <w:highlight w:val="none"/>
        </w:rPr>
        <w:t>开标一览表</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_Toc580605059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14</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lang w:val="en-US" w:eastAsia="zh-CN"/>
        </w:rPr>
      </w:pPr>
      <w:r>
        <w:rPr>
          <w:rFonts w:hint="eastAsia" w:asciiTheme="majorEastAsia" w:hAnsiTheme="majorEastAsia" w:eastAsiaTheme="majorEastAsia" w:cstheme="majorEastAsia"/>
          <w:i w:val="0"/>
          <w:iCs w:val="0"/>
          <w:color w:val="auto"/>
          <w:sz w:val="21"/>
          <w:szCs w:val="21"/>
          <w:highlight w:val="none"/>
          <w:lang w:val="en-US" w:eastAsia="zh-CN"/>
        </w:rPr>
        <w:t>5</w:t>
      </w:r>
      <w:r>
        <w:rPr>
          <w:rFonts w:hint="eastAsia" w:asciiTheme="majorEastAsia" w:hAnsiTheme="majorEastAsia" w:eastAsiaTheme="majorEastAsia" w:cstheme="majorEastAsia"/>
          <w:i w:val="0"/>
          <w:iCs w:val="0"/>
          <w:color w:val="auto"/>
          <w:sz w:val="21"/>
          <w:szCs w:val="21"/>
          <w:highlight w:val="none"/>
        </w:rPr>
        <w:t>、</w:t>
      </w:r>
      <w:r>
        <w:rPr>
          <w:rFonts w:hint="eastAsia" w:asciiTheme="majorEastAsia" w:hAnsiTheme="majorEastAsia" w:eastAsiaTheme="majorEastAsia" w:cstheme="majorEastAsia"/>
          <w:i w:val="0"/>
          <w:iCs w:val="0"/>
          <w:color w:val="auto"/>
          <w:sz w:val="21"/>
          <w:szCs w:val="21"/>
          <w:highlight w:val="none"/>
          <w:lang w:eastAsia="zh-CN"/>
        </w:rPr>
        <w:t>承诺书</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lang w:val="en-US" w:eastAsia="zh-CN"/>
        </w:rPr>
        <w:t>15</w:t>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_Toc785211289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lang w:val="en-US" w:eastAsia="zh-CN"/>
        </w:rPr>
        <w:t>6、</w:t>
      </w:r>
      <w:r>
        <w:rPr>
          <w:rFonts w:hint="eastAsia" w:asciiTheme="majorEastAsia" w:hAnsiTheme="majorEastAsia" w:eastAsiaTheme="majorEastAsia" w:cstheme="majorEastAsia"/>
          <w:i w:val="0"/>
          <w:iCs w:val="0"/>
          <w:color w:val="auto"/>
          <w:sz w:val="21"/>
          <w:szCs w:val="21"/>
          <w:highlight w:val="none"/>
        </w:rPr>
        <w:t>项目实施方案（格式自定）</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_Toc785211289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16</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 w:val="21"/>
          <w:szCs w:val="21"/>
          <w:highlight w:val="none"/>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HYPERLINK \l _Toc1622011445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lang w:val="en-US" w:eastAsia="zh-CN"/>
        </w:rPr>
        <w:t>7、</w:t>
      </w:r>
      <w:r>
        <w:rPr>
          <w:rFonts w:hint="eastAsia" w:asciiTheme="majorEastAsia" w:hAnsiTheme="majorEastAsia" w:eastAsiaTheme="majorEastAsia" w:cstheme="majorEastAsia"/>
          <w:i w:val="0"/>
          <w:iCs w:val="0"/>
          <w:color w:val="auto"/>
          <w:sz w:val="21"/>
          <w:szCs w:val="21"/>
          <w:highlight w:val="none"/>
        </w:rPr>
        <w:t>营业执照</w:t>
      </w:r>
      <w:r>
        <w:rPr>
          <w:rFonts w:hint="eastAsia" w:asciiTheme="majorEastAsia" w:hAnsiTheme="majorEastAsia" w:eastAsiaTheme="majorEastAsia" w:cstheme="majorEastAsia"/>
          <w:i w:val="0"/>
          <w:iCs w:val="0"/>
          <w:color w:val="auto"/>
          <w:sz w:val="21"/>
          <w:szCs w:val="21"/>
          <w:highlight w:val="none"/>
          <w:lang w:val="en-US" w:eastAsia="zh-CN"/>
        </w:rPr>
        <w:t>复印件</w:t>
      </w:r>
      <w:r>
        <w:rPr>
          <w:rFonts w:hint="eastAsia" w:asciiTheme="majorEastAsia" w:hAnsiTheme="majorEastAsia" w:eastAsiaTheme="majorEastAsia" w:cstheme="majorEastAsia"/>
          <w:i w:val="0"/>
          <w:iCs w:val="0"/>
          <w:color w:val="auto"/>
          <w:sz w:val="21"/>
          <w:szCs w:val="21"/>
          <w:highlight w:val="none"/>
        </w:rPr>
        <w:tab/>
      </w: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PAGEREF _Toc1622011445 \h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 w:val="21"/>
          <w:szCs w:val="21"/>
          <w:highlight w:val="none"/>
        </w:rPr>
        <w:t>17</w:t>
      </w:r>
      <w:r>
        <w:rPr>
          <w:rFonts w:hint="eastAsia" w:asciiTheme="majorEastAsia" w:hAnsiTheme="majorEastAsia" w:eastAsiaTheme="majorEastAsia" w:cstheme="majorEastAsia"/>
          <w:i w:val="0"/>
          <w:iCs w:val="0"/>
          <w:color w:val="auto"/>
          <w:sz w:val="21"/>
          <w:szCs w:val="21"/>
          <w:highlight w:val="none"/>
        </w:rPr>
        <w:fldChar w:fldCharType="end"/>
      </w:r>
      <w:r>
        <w:rPr>
          <w:rFonts w:hint="eastAsia" w:asciiTheme="majorEastAsia" w:hAnsiTheme="majorEastAsia" w:eastAsiaTheme="majorEastAsia" w:cstheme="majorEastAsia"/>
          <w:i w:val="0"/>
          <w:iCs w:val="0"/>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color w:val="auto"/>
          <w:sz w:val="21"/>
          <w:szCs w:val="21"/>
          <w:highlight w:val="none"/>
        </w:rPr>
        <w:t>8、法定代表人、投标授权代表人、项目负责人（如有）最近一个月的社保缴纳证明</w:t>
      </w:r>
      <w:r>
        <w:rPr>
          <w:rFonts w:hint="eastAsia" w:asciiTheme="majorEastAsia" w:hAnsiTheme="majorEastAsia" w:eastAsiaTheme="majorEastAsia" w:cstheme="majorEastAsia"/>
          <w:color w:val="auto"/>
          <w:sz w:val="21"/>
          <w:szCs w:val="21"/>
          <w:highlight w:val="none"/>
          <w:lang w:val="en-US" w:eastAsia="zh-CN"/>
        </w:rPr>
        <w:t>....... 18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9、企业股权关系证明</w:t>
      </w:r>
      <w:r>
        <w:rPr>
          <w:rFonts w:hint="eastAsia" w:asciiTheme="majorEastAsia" w:hAnsiTheme="majorEastAsia" w:eastAsiaTheme="majorEastAsia" w:cstheme="majorEastAsia"/>
          <w:color w:val="auto"/>
          <w:sz w:val="21"/>
          <w:szCs w:val="21"/>
          <w:highlight w:val="none"/>
          <w:lang w:val="en-US" w:eastAsia="zh-CN"/>
        </w:rPr>
        <w:t>............................................................. 19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ajorEastAsia" w:hAnsiTheme="majorEastAsia" w:eastAsiaTheme="majorEastAsia" w:cstheme="majorEastAsia"/>
          <w:color w:val="auto"/>
          <w:sz w:val="21"/>
          <w:szCs w:val="21"/>
          <w:highlight w:val="none"/>
          <w:lang w:val="en-US" w:eastAsia="zh-CN"/>
        </w:rPr>
        <w:sectPr>
          <w:footerReference r:id="rId6" w:type="first"/>
          <w:headerReference r:id="rId3" w:type="default"/>
          <w:footerReference r:id="rId4" w:type="default"/>
          <w:footerReference r:id="rId5" w:type="even"/>
          <w:pgSz w:w="11907" w:h="16840"/>
          <w:pgMar w:top="1797" w:right="1417" w:bottom="1797" w:left="1417" w:header="851" w:footer="992" w:gutter="0"/>
          <w:pgNumType w:fmt="decimal"/>
          <w:cols w:space="720" w:num="1"/>
          <w:titlePg/>
          <w:docGrid w:linePitch="462" w:charSpace="0"/>
        </w:sectPr>
      </w:pPr>
      <w:r>
        <w:rPr>
          <w:rFonts w:hint="eastAsia" w:asciiTheme="majorEastAsia" w:hAnsiTheme="majorEastAsia" w:eastAsiaTheme="majorEastAsia" w:cstheme="majorEastAsia"/>
          <w:color w:val="auto"/>
          <w:sz w:val="21"/>
          <w:szCs w:val="21"/>
          <w:highlight w:val="none"/>
        </w:rPr>
        <w:t>10、供应商基本情况表</w:t>
      </w:r>
      <w:r>
        <w:rPr>
          <w:rFonts w:hint="eastAsia" w:asciiTheme="majorEastAsia" w:hAnsiTheme="majorEastAsia" w:eastAsiaTheme="majorEastAsia" w:cstheme="majorEastAsia"/>
          <w:color w:val="auto"/>
          <w:sz w:val="21"/>
          <w:szCs w:val="21"/>
          <w:highlight w:val="none"/>
          <w:lang w:val="en-US" w:eastAsia="zh-CN"/>
        </w:rPr>
        <w:t>............................................................ 20</w:t>
      </w:r>
    </w:p>
    <w:p>
      <w:pPr>
        <w:pStyle w:val="3"/>
        <w:numPr>
          <w:ilvl w:val="0"/>
          <w:numId w:val="1"/>
        </w:numPr>
        <w:rPr>
          <w:color w:val="auto"/>
          <w:szCs w:val="32"/>
          <w:highlight w:val="none"/>
        </w:rPr>
      </w:pPr>
      <w:bookmarkStart w:id="0" w:name="_Toc518649754"/>
      <w:bookmarkStart w:id="1" w:name="_Toc301975340"/>
      <w:r>
        <w:rPr>
          <w:rFonts w:hint="eastAsia"/>
          <w:color w:val="auto"/>
          <w:szCs w:val="32"/>
          <w:highlight w:val="none"/>
          <w:lang w:val="en-US" w:eastAsia="zh-CN"/>
        </w:rPr>
        <w:t>项目</w:t>
      </w:r>
      <w:r>
        <w:rPr>
          <w:rFonts w:hint="eastAsia"/>
          <w:color w:val="auto"/>
          <w:szCs w:val="32"/>
          <w:highlight w:val="none"/>
        </w:rPr>
        <w:t>须知</w:t>
      </w:r>
      <w:bookmarkEnd w:id="0"/>
      <w:bookmarkEnd w:id="1"/>
    </w:p>
    <w:p>
      <w:pPr>
        <w:rPr>
          <w:color w:val="auto"/>
          <w:highlight w:val="none"/>
        </w:rPr>
      </w:pPr>
    </w:p>
    <w:tbl>
      <w:tblPr>
        <w:tblStyle w:val="14"/>
        <w:tblW w:w="8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3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trPr>
        <w:tc>
          <w:tcPr>
            <w:tcW w:w="707"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序号</w:t>
            </w:r>
          </w:p>
        </w:tc>
        <w:tc>
          <w:tcPr>
            <w:tcW w:w="1839"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事项</w:t>
            </w:r>
          </w:p>
        </w:tc>
        <w:tc>
          <w:tcPr>
            <w:tcW w:w="5812"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项目编号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hAnsi="宋体" w:cs="Courier New" w:eastAsiaTheme="minorEastAsia"/>
                <w:color w:val="auto"/>
                <w:sz w:val="24"/>
                <w:szCs w:val="24"/>
                <w:highlight w:val="none"/>
                <w:lang w:val="en-US" w:eastAsia="zh-CN"/>
              </w:rPr>
            </w:pPr>
            <w:r>
              <w:rPr>
                <w:rFonts w:hint="eastAsia" w:hAnsi="宋体" w:cs="Courier New"/>
                <w:color w:val="auto"/>
                <w:sz w:val="24"/>
                <w:szCs w:val="24"/>
                <w:highlight w:val="none"/>
                <w:lang w:val="en-US" w:eastAsia="zh-CN"/>
              </w:rPr>
              <w:t>NSRZJ0002（2025）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2</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项目名称</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南山区人力资源局2025年档案整理服务项目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3</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招标类型</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4</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资金来源</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Courier New" w:eastAsiaTheme="minorEastAsia"/>
                <w:bCs/>
                <w:color w:val="auto"/>
                <w:sz w:val="24"/>
                <w:szCs w:val="24"/>
                <w:highlight w:val="none"/>
                <w:lang w:val="en-US" w:eastAsia="zh-CN"/>
              </w:rPr>
            </w:pPr>
            <w:r>
              <w:rPr>
                <w:rFonts w:hint="eastAsia" w:cs="Courier New"/>
                <w:bCs/>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5</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招标控制价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lang w:val="en-US" w:eastAsia="zh-CN"/>
              </w:rPr>
              <w:t>75</w:t>
            </w:r>
            <w:r>
              <w:rPr>
                <w:rFonts w:hint="eastAsia" w:hAnsi="宋体" w:cs="Courier New"/>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6</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付款方式</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7</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承包方式</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8</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服务质量要求</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Ansi="宋体" w:cs="Courier New" w:eastAsiaTheme="minorEastAsia"/>
                <w:color w:val="auto"/>
                <w:sz w:val="24"/>
                <w:szCs w:val="24"/>
                <w:highlight w:val="none"/>
                <w:lang w:eastAsia="zh-CN"/>
              </w:rPr>
            </w:pPr>
            <w:r>
              <w:rPr>
                <w:rFonts w:hint="eastAsia" w:hAnsi="宋体" w:cs="Courier New"/>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9</w:t>
            </w:r>
          </w:p>
        </w:tc>
        <w:tc>
          <w:tcPr>
            <w:tcW w:w="1839"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开标时间</w:t>
            </w:r>
          </w:p>
        </w:tc>
        <w:tc>
          <w:tcPr>
            <w:tcW w:w="5812"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20</w:t>
            </w:r>
            <w:r>
              <w:rPr>
                <w:rFonts w:hAnsi="宋体" w:cs="Courier New"/>
                <w:color w:val="auto"/>
                <w:sz w:val="24"/>
                <w:szCs w:val="24"/>
                <w:highlight w:val="none"/>
              </w:rPr>
              <w:t>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rPr>
              <w:t>年</w:t>
            </w:r>
            <w:r>
              <w:rPr>
                <w:rFonts w:hint="eastAsia" w:hAnsi="宋体" w:cs="Courier New"/>
                <w:color w:val="auto"/>
                <w:sz w:val="24"/>
                <w:szCs w:val="24"/>
                <w:highlight w:val="none"/>
                <w:lang w:val="en-US" w:eastAsia="zh-CN"/>
              </w:rPr>
              <w:t>2</w:t>
            </w:r>
            <w:r>
              <w:rPr>
                <w:rFonts w:hint="eastAsia" w:hAnsi="宋体" w:cs="Courier New"/>
                <w:color w:val="auto"/>
                <w:sz w:val="24"/>
                <w:szCs w:val="24"/>
                <w:highlight w:val="none"/>
              </w:rPr>
              <w:t>月</w:t>
            </w:r>
            <w:r>
              <w:rPr>
                <w:rFonts w:hint="eastAsia" w:hAnsi="宋体" w:cs="Courier New"/>
                <w:color w:val="auto"/>
                <w:sz w:val="24"/>
                <w:szCs w:val="24"/>
                <w:highlight w:val="none"/>
                <w:lang w:val="en-US" w:eastAsia="zh-CN"/>
              </w:rPr>
              <w:t>19</w:t>
            </w:r>
            <w:r>
              <w:rPr>
                <w:rFonts w:hint="eastAsia" w:hAnsi="宋体" w:cs="Courier New"/>
                <w:color w:val="auto"/>
                <w:sz w:val="24"/>
                <w:szCs w:val="24"/>
                <w:highlight w:val="none"/>
              </w:rPr>
              <w:t>日</w:t>
            </w:r>
            <w:r>
              <w:rPr>
                <w:rFonts w:hint="eastAsia" w:hAnsi="宋体" w:cs="Courier New"/>
                <w:color w:val="auto"/>
                <w:sz w:val="24"/>
                <w:szCs w:val="24"/>
                <w:highlight w:val="none"/>
                <w:lang w:eastAsia="zh-CN"/>
              </w:rPr>
              <w:t>下</w:t>
            </w:r>
            <w:r>
              <w:rPr>
                <w:rFonts w:hint="eastAsia" w:hAnsi="宋体" w:cs="Courier New"/>
                <w:color w:val="auto"/>
                <w:sz w:val="24"/>
                <w:szCs w:val="24"/>
                <w:highlight w:val="none"/>
                <w:lang w:val="en-US" w:eastAsia="zh-CN"/>
              </w:rPr>
              <w:t>午15</w:t>
            </w:r>
            <w:r>
              <w:rPr>
                <w:rFonts w:hint="eastAsia" w:hAnsi="宋体" w:cs="Courier New"/>
                <w:color w:val="auto"/>
                <w:sz w:val="24"/>
                <w:szCs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10</w:t>
            </w:r>
          </w:p>
        </w:tc>
        <w:tc>
          <w:tcPr>
            <w:tcW w:w="1839"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开标地点</w:t>
            </w:r>
          </w:p>
        </w:tc>
        <w:tc>
          <w:tcPr>
            <w:tcW w:w="5812"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南山劳动大厦</w:t>
            </w:r>
            <w:r>
              <w:rPr>
                <w:rFonts w:hint="eastAsia" w:hAnsi="宋体" w:cs="Courier New"/>
                <w:color w:val="auto"/>
                <w:sz w:val="24"/>
                <w:szCs w:val="24"/>
                <w:highlight w:val="none"/>
                <w:lang w:val="en-US" w:eastAsia="zh-CN"/>
              </w:rPr>
              <w:t>3</w:t>
            </w:r>
            <w:r>
              <w:rPr>
                <w:rFonts w:hint="eastAsia" w:hAnsi="宋体" w:cs="Courier New"/>
                <w:color w:val="auto"/>
                <w:sz w:val="24"/>
                <w:szCs w:val="24"/>
                <w:highlight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707"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11</w:t>
            </w:r>
          </w:p>
        </w:tc>
        <w:tc>
          <w:tcPr>
            <w:tcW w:w="183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投标文件份数及封装要求</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ascii="宋体" w:hAnsi="宋体" w:cs="Courier New"/>
                <w:color w:val="auto"/>
                <w:kern w:val="10"/>
                <w:sz w:val="24"/>
                <w:szCs w:val="24"/>
                <w:highlight w:val="none"/>
              </w:rPr>
              <w:t>一式5份</w:t>
            </w:r>
            <w:r>
              <w:rPr>
                <w:rFonts w:hint="eastAsia" w:ascii="宋体" w:hAnsi="宋体" w:cs="Courier New"/>
                <w:color w:val="auto"/>
                <w:kern w:val="10"/>
                <w:sz w:val="24"/>
                <w:szCs w:val="24"/>
                <w:highlight w:val="none"/>
                <w:lang w:eastAsia="zh-CN"/>
              </w:rPr>
              <w:t>，</w:t>
            </w:r>
            <w:r>
              <w:rPr>
                <w:rFonts w:hint="eastAsia" w:ascii="宋体" w:hAnsi="宋体" w:cs="Courier New"/>
                <w:color w:val="auto"/>
                <w:kern w:val="10"/>
                <w:sz w:val="24"/>
                <w:szCs w:val="24"/>
                <w:highlight w:val="none"/>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07"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12</w:t>
            </w:r>
          </w:p>
        </w:tc>
        <w:tc>
          <w:tcPr>
            <w:tcW w:w="183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封套字样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kern w:val="10"/>
                <w:sz w:val="24"/>
                <w:szCs w:val="24"/>
                <w:highlight w:val="none"/>
              </w:rPr>
              <w:t>收件人：深圳市南山区人力资源局</w:t>
            </w:r>
          </w:p>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sz w:val="24"/>
                <w:szCs w:val="24"/>
                <w:highlight w:val="none"/>
                <w:lang w:val="en-US" w:eastAsia="zh-CN"/>
              </w:rPr>
              <w:t>深圳市</w:t>
            </w:r>
            <w:r>
              <w:rPr>
                <w:rFonts w:hint="eastAsia" w:hAnsi="宋体" w:cs="Courier New"/>
                <w:color w:val="auto"/>
                <w:sz w:val="24"/>
                <w:szCs w:val="24"/>
                <w:highlight w:val="none"/>
              </w:rPr>
              <w:t>南山区人力资源局</w:t>
            </w:r>
            <w:r>
              <w:rPr>
                <w:rFonts w:hint="eastAsia" w:hAnsi="宋体" w:cs="Courier New"/>
                <w:color w:val="auto"/>
                <w:sz w:val="24"/>
                <w:szCs w:val="24"/>
                <w:highlight w:val="none"/>
                <w:lang w:eastAsia="zh-CN"/>
              </w:rPr>
              <w:t>档案整理服务</w:t>
            </w:r>
            <w:r>
              <w:rPr>
                <w:rFonts w:hint="eastAsia" w:hAnsi="宋体" w:cs="Courier New"/>
                <w:color w:val="auto"/>
                <w:sz w:val="24"/>
                <w:szCs w:val="24"/>
                <w:highlight w:val="none"/>
              </w:rPr>
              <w:t>项目</w:t>
            </w:r>
            <w:r>
              <w:rPr>
                <w:rFonts w:hint="eastAsia" w:hAnsi="宋体" w:cs="Courier New"/>
                <w:color w:val="auto"/>
                <w:kern w:val="10"/>
                <w:sz w:val="24"/>
                <w:szCs w:val="24"/>
                <w:highlight w:val="none"/>
              </w:rPr>
              <w:t>投标文件</w:t>
            </w:r>
          </w:p>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kern w:val="10"/>
                <w:sz w:val="24"/>
                <w:szCs w:val="24"/>
                <w:highlight w:val="none"/>
              </w:rPr>
              <w:t>投标文件北京时间20</w:t>
            </w:r>
            <w:r>
              <w:rPr>
                <w:rFonts w:hint="eastAsia" w:hAnsi="宋体" w:cs="Courier New"/>
                <w:color w:val="auto"/>
                <w:kern w:val="10"/>
                <w:sz w:val="24"/>
                <w:szCs w:val="24"/>
                <w:highlight w:val="none"/>
                <w:lang w:val="en-US" w:eastAsia="zh-CN"/>
              </w:rPr>
              <w:t>25</w:t>
            </w:r>
            <w:r>
              <w:rPr>
                <w:rFonts w:hint="eastAsia" w:hAnsi="宋体" w:cs="Courier New"/>
                <w:color w:val="auto"/>
                <w:kern w:val="10"/>
                <w:sz w:val="24"/>
                <w:szCs w:val="24"/>
                <w:highlight w:val="none"/>
              </w:rPr>
              <w:t>年</w:t>
            </w:r>
            <w:r>
              <w:rPr>
                <w:rFonts w:hint="eastAsia" w:hAnsi="宋体" w:cs="Courier New"/>
                <w:color w:val="auto"/>
                <w:kern w:val="10"/>
                <w:sz w:val="24"/>
                <w:szCs w:val="24"/>
                <w:highlight w:val="none"/>
                <w:lang w:val="en-US" w:eastAsia="zh-CN"/>
              </w:rPr>
              <w:t>2</w:t>
            </w:r>
            <w:r>
              <w:rPr>
                <w:rFonts w:hint="eastAsia" w:hAnsi="宋体" w:cs="Courier New"/>
                <w:color w:val="auto"/>
                <w:kern w:val="10"/>
                <w:sz w:val="24"/>
                <w:szCs w:val="24"/>
                <w:highlight w:val="none"/>
              </w:rPr>
              <w:t>月</w:t>
            </w:r>
            <w:r>
              <w:rPr>
                <w:rFonts w:hint="eastAsia" w:hAnsi="宋体" w:cs="Courier New"/>
                <w:color w:val="auto"/>
                <w:kern w:val="10"/>
                <w:sz w:val="24"/>
                <w:szCs w:val="24"/>
                <w:highlight w:val="none"/>
                <w:lang w:val="en-US" w:eastAsia="zh-CN"/>
              </w:rPr>
              <w:t>19</w:t>
            </w:r>
            <w:r>
              <w:rPr>
                <w:rFonts w:hint="eastAsia" w:hAnsi="宋体" w:cs="Courier New"/>
                <w:color w:val="auto"/>
                <w:kern w:val="10"/>
                <w:sz w:val="24"/>
                <w:szCs w:val="24"/>
                <w:highlight w:val="none"/>
              </w:rPr>
              <w:t>日</w:t>
            </w:r>
            <w:r>
              <w:rPr>
                <w:rFonts w:hint="eastAsia" w:hAnsi="宋体" w:cs="Courier New"/>
                <w:color w:val="auto"/>
                <w:kern w:val="10"/>
                <w:sz w:val="24"/>
                <w:szCs w:val="24"/>
                <w:highlight w:val="none"/>
                <w:lang w:val="en-US" w:eastAsia="zh-CN"/>
              </w:rPr>
              <w:t>下午15</w:t>
            </w:r>
            <w:r>
              <w:rPr>
                <w:rFonts w:hint="eastAsia" w:hAnsi="宋体" w:cs="Courier New"/>
                <w:color w:val="auto"/>
                <w:kern w:val="10"/>
                <w:sz w:val="24"/>
                <w:szCs w:val="24"/>
                <w:highlight w:val="none"/>
              </w:rPr>
              <w:t>时之前不得启封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13</w:t>
            </w:r>
          </w:p>
        </w:tc>
        <w:tc>
          <w:tcPr>
            <w:tcW w:w="1839"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评标方法</w:t>
            </w:r>
          </w:p>
        </w:tc>
        <w:tc>
          <w:tcPr>
            <w:tcW w:w="5812"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left"/>
              <w:textAlignment w:val="auto"/>
              <w:rPr>
                <w:rFonts w:hAnsi="宋体" w:cs="Courier New"/>
                <w:color w:val="auto"/>
                <w:sz w:val="24"/>
                <w:szCs w:val="24"/>
                <w:highlight w:val="none"/>
              </w:rPr>
            </w:pPr>
            <w:r>
              <w:rPr>
                <w:rFonts w:hint="eastAsia" w:hAnsi="宋体" w:cs="Courier New"/>
                <w:color w:val="auto"/>
                <w:sz w:val="24"/>
                <w:szCs w:val="24"/>
                <w:highlight w:val="none"/>
              </w:rPr>
              <w:t>综合评分法（排名前三的投标商为候选供应商）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14</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cs="Courier New"/>
                <w:color w:val="auto"/>
                <w:sz w:val="24"/>
                <w:highlight w:val="none"/>
              </w:rPr>
            </w:pPr>
            <w:r>
              <w:rPr>
                <w:rFonts w:hint="eastAsia" w:ascii="宋体" w:hAnsi="宋体" w:cs="Courier New"/>
                <w:color w:val="auto"/>
                <w:sz w:val="24"/>
                <w:highlight w:val="none"/>
              </w:rPr>
              <w:t>定标方法</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Courier New"/>
                <w:color w:val="auto"/>
                <w:sz w:val="24"/>
                <w:highlight w:val="none"/>
              </w:rPr>
            </w:pPr>
            <w:r>
              <w:rPr>
                <w:rFonts w:hint="eastAsia" w:ascii="宋体" w:hAnsi="宋体" w:cs="Courier New"/>
                <w:color w:val="auto"/>
                <w:sz w:val="24"/>
                <w:highlight w:val="none"/>
              </w:rPr>
              <w:t>自定法（累积投票法）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15</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cs="Courier New"/>
                <w:color w:val="auto"/>
                <w:sz w:val="24"/>
                <w:highlight w:val="none"/>
              </w:rPr>
            </w:pPr>
            <w:r>
              <w:rPr>
                <w:rFonts w:hint="eastAsia" w:ascii="宋体" w:hAnsi="宋体" w:cs="Courier New"/>
                <w:color w:val="auto"/>
                <w:sz w:val="24"/>
                <w:highlight w:val="none"/>
              </w:rPr>
              <w:t>中标公示</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Courier New"/>
                <w:color w:val="auto"/>
                <w:sz w:val="24"/>
                <w:highlight w:val="none"/>
              </w:rPr>
            </w:pPr>
            <w:r>
              <w:rPr>
                <w:rFonts w:hint="eastAsia" w:ascii="宋体" w:hAnsi="宋体" w:cs="Courier New"/>
                <w:color w:val="auto"/>
                <w:sz w:val="24"/>
                <w:highlight w:val="none"/>
              </w:rPr>
              <w:t>开标后10个工作日内在南山区人力资源局网站公示</w:t>
            </w:r>
          </w:p>
        </w:tc>
      </w:tr>
    </w:tbl>
    <w:p>
      <w:pPr>
        <w:pStyle w:val="3"/>
        <w:numPr>
          <w:ilvl w:val="0"/>
          <w:numId w:val="0"/>
        </w:numPr>
        <w:ind w:leftChars="0" w:firstLine="2880" w:firstLineChars="900"/>
        <w:jc w:val="both"/>
        <w:rPr>
          <w:rFonts w:hint="eastAsia"/>
          <w:color w:val="auto"/>
          <w:szCs w:val="32"/>
          <w:highlight w:val="none"/>
          <w:lang w:val="en-US" w:eastAsia="zh-CN"/>
        </w:rPr>
      </w:pPr>
      <w:bookmarkStart w:id="2" w:name="_Toc913999565"/>
      <w:r>
        <w:rPr>
          <w:rFonts w:hint="eastAsia"/>
          <w:color w:val="auto"/>
          <w:szCs w:val="32"/>
          <w:highlight w:val="none"/>
          <w:lang w:val="en-US" w:eastAsia="zh-CN"/>
        </w:rPr>
        <w:t>第二章  项目需求</w:t>
      </w:r>
      <w:bookmarkEnd w:id="2"/>
    </w:p>
    <w:p>
      <w:pPr>
        <w:numPr>
          <w:ilvl w:val="0"/>
          <w:numId w:val="0"/>
        </w:numPr>
        <w:ind w:leftChars="0"/>
        <w:rPr>
          <w:rFonts w:hint="default"/>
          <w:color w:val="auto"/>
          <w:highlight w:val="none"/>
          <w:lang w:val="en-US" w:eastAsia="zh-CN"/>
        </w:rPr>
      </w:pPr>
    </w:p>
    <w:p>
      <w:pPr>
        <w:pStyle w:val="3"/>
        <w:pageBreakBefore w:val="0"/>
        <w:widowControl w:val="0"/>
        <w:kinsoku/>
        <w:wordWrap/>
        <w:overflowPunct/>
        <w:topLinePunct w:val="0"/>
        <w:autoSpaceDE/>
        <w:autoSpaceDN/>
        <w:bidi w:val="0"/>
        <w:snapToGrid w:val="0"/>
        <w:spacing w:line="360" w:lineRule="auto"/>
        <w:ind w:firstLine="481" w:firstLineChars="200"/>
        <w:jc w:val="both"/>
        <w:textAlignment w:val="auto"/>
        <w:rPr>
          <w:rFonts w:hint="eastAsia" w:ascii="宋体" w:hAnsi="宋体" w:eastAsia="宋体" w:cs="宋体"/>
          <w:b/>
          <w:bCs w:val="0"/>
          <w:color w:val="auto"/>
          <w:sz w:val="24"/>
          <w:szCs w:val="24"/>
          <w:highlight w:val="none"/>
        </w:rPr>
      </w:pPr>
      <w:bookmarkStart w:id="3" w:name="_Toc1066326258"/>
      <w:r>
        <w:rPr>
          <w:rFonts w:hint="eastAsia" w:ascii="宋体" w:hAnsi="宋体" w:eastAsia="宋体" w:cs="宋体"/>
          <w:b/>
          <w:bCs w:val="0"/>
          <w:color w:val="auto"/>
          <w:sz w:val="24"/>
          <w:szCs w:val="24"/>
          <w:highlight w:val="none"/>
        </w:rPr>
        <w:t>（一）项目概况</w:t>
      </w:r>
      <w:bookmarkEnd w:id="3"/>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按照国家档案局《档案整理规则》，</w:t>
      </w:r>
      <w:r>
        <w:rPr>
          <w:rFonts w:hint="eastAsia" w:ascii="宋体" w:hAnsi="宋体" w:eastAsia="宋体" w:cs="宋体"/>
          <w:color w:val="auto"/>
          <w:sz w:val="24"/>
          <w:szCs w:val="24"/>
          <w:highlight w:val="none"/>
          <w:lang w:eastAsia="zh-CN"/>
        </w:rPr>
        <w:t>广东省档案局《广东省档案综合管理达标评审办法》，深圳市档案局《深圳市市级党政机关单位、市属国企档案整理标准》，南山区人力资源局</w:t>
      </w:r>
      <w:r>
        <w:rPr>
          <w:rFonts w:hint="eastAsia" w:ascii="宋体" w:hAnsi="宋体" w:eastAsia="宋体" w:cs="宋体"/>
          <w:color w:val="auto"/>
          <w:sz w:val="24"/>
          <w:szCs w:val="24"/>
          <w:highlight w:val="none"/>
        </w:rPr>
        <w:t>《档案分类方案》等要求，对20</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年度新增的文书档案、</w:t>
      </w:r>
      <w:r>
        <w:rPr>
          <w:rFonts w:hint="eastAsia" w:ascii="宋体" w:hAnsi="宋体" w:cs="宋体"/>
          <w:color w:val="auto"/>
          <w:sz w:val="24"/>
          <w:szCs w:val="24"/>
          <w:highlight w:val="none"/>
          <w:lang w:val="en-US" w:eastAsia="zh-CN"/>
        </w:rPr>
        <w:t>行政执法档案（含行政许可、行政处罚、行政检查）、信访档案、劳动人事争议仲裁档案、劳动监察业务档案、人才引进档案、人力资源业务备案档案、新引进人事档案等</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集中</w:t>
      </w:r>
      <w:r>
        <w:rPr>
          <w:rFonts w:hint="eastAsia" w:ascii="宋体" w:hAnsi="宋体" w:eastAsia="宋体" w:cs="宋体"/>
          <w:color w:val="auto"/>
          <w:sz w:val="24"/>
          <w:szCs w:val="24"/>
          <w:highlight w:val="none"/>
        </w:rPr>
        <w:t>归档</w:t>
      </w:r>
      <w:r>
        <w:rPr>
          <w:rFonts w:hint="eastAsia" w:ascii="宋体" w:hAnsi="宋体" w:eastAsia="宋体" w:cs="宋体"/>
          <w:color w:val="auto"/>
          <w:sz w:val="24"/>
          <w:szCs w:val="24"/>
          <w:highlight w:val="none"/>
          <w:lang w:eastAsia="zh-CN"/>
        </w:rPr>
        <w:t>整理，完成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年毕业生高峰期</w:t>
      </w:r>
      <w:r>
        <w:rPr>
          <w:rFonts w:hint="eastAsia" w:ascii="宋体" w:hAnsi="宋体" w:eastAsia="宋体" w:cs="宋体"/>
          <w:color w:val="auto"/>
          <w:sz w:val="24"/>
          <w:szCs w:val="24"/>
          <w:highlight w:val="none"/>
        </w:rPr>
        <w:t>档案</w:t>
      </w:r>
      <w:r>
        <w:rPr>
          <w:rFonts w:hint="eastAsia" w:ascii="宋体" w:hAnsi="宋体" w:eastAsia="宋体" w:cs="宋体"/>
          <w:color w:val="auto"/>
          <w:sz w:val="24"/>
          <w:szCs w:val="24"/>
          <w:highlight w:val="none"/>
          <w:lang w:val="en-US" w:eastAsia="zh-CN"/>
        </w:rPr>
        <w:t>接收</w:t>
      </w:r>
      <w:r>
        <w:rPr>
          <w:rFonts w:hint="eastAsia" w:ascii="宋体" w:hAnsi="宋体" w:cs="宋体"/>
          <w:color w:val="auto"/>
          <w:sz w:val="24"/>
          <w:szCs w:val="24"/>
          <w:highlight w:val="none"/>
          <w:lang w:val="en-US" w:eastAsia="zh-CN"/>
        </w:rPr>
        <w:t>整理录入及管理</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南山区</w:t>
      </w:r>
      <w:r>
        <w:rPr>
          <w:rFonts w:hint="eastAsia" w:ascii="宋体" w:hAnsi="宋体" w:eastAsia="宋体" w:cs="宋体"/>
          <w:color w:val="auto"/>
          <w:sz w:val="24"/>
          <w:szCs w:val="24"/>
          <w:highlight w:val="none"/>
        </w:rPr>
        <w:t>采购相关规定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南山区人力资源局就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年档案整理</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内部公开</w:t>
      </w:r>
      <w:r>
        <w:rPr>
          <w:rFonts w:hint="eastAsia" w:ascii="宋体" w:hAnsi="宋体" w:eastAsia="宋体" w:cs="宋体"/>
          <w:color w:val="auto"/>
          <w:sz w:val="24"/>
          <w:szCs w:val="24"/>
          <w:highlight w:val="none"/>
        </w:rPr>
        <w:t>招标，欢迎符合资格的供应商参加投标。</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南山区人力资源局2025年档案整理服务项目</w:t>
      </w:r>
      <w:r>
        <w:rPr>
          <w:rFonts w:hint="eastAsia" w:ascii="宋体" w:hAnsi="宋体" w:eastAsia="宋体" w:cs="宋体"/>
          <w:color w:val="auto"/>
          <w:sz w:val="24"/>
          <w:szCs w:val="24"/>
          <w:highlight w:val="none"/>
        </w:rPr>
        <w:t>。</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eastAsia="zh-CN"/>
        </w:rPr>
        <w:t>档案整理</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eastAsia="zh-CN"/>
        </w:rPr>
        <w:t>。</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预算控制价为：</w:t>
      </w:r>
      <w:r>
        <w:rPr>
          <w:rFonts w:hint="eastAsia" w:ascii="宋体" w:hAnsi="宋体" w:cs="宋体"/>
          <w:color w:val="auto"/>
          <w:sz w:val="24"/>
          <w:szCs w:val="24"/>
          <w:highlight w:val="none"/>
          <w:lang w:val="en-US" w:eastAsia="zh-CN"/>
        </w:rPr>
        <w:t>75万</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eastAsia="zh-CN"/>
        </w:rPr>
        <w:t>该项目为</w:t>
      </w:r>
      <w:r>
        <w:rPr>
          <w:rFonts w:hint="eastAsia" w:ascii="宋体" w:hAnsi="宋体" w:cs="宋体"/>
          <w:color w:val="auto"/>
          <w:sz w:val="24"/>
          <w:szCs w:val="24"/>
          <w:highlight w:val="none"/>
          <w:lang w:eastAsia="zh-CN"/>
        </w:rPr>
        <w:t>年度</w:t>
      </w:r>
      <w:r>
        <w:rPr>
          <w:rFonts w:hint="eastAsia" w:ascii="宋体" w:hAnsi="宋体" w:eastAsia="宋体" w:cs="宋体"/>
          <w:color w:val="auto"/>
          <w:sz w:val="24"/>
          <w:szCs w:val="24"/>
          <w:highlight w:val="none"/>
          <w:lang w:eastAsia="zh-CN"/>
        </w:rPr>
        <w:t>服务项目，合同一年一签，合同期满后根据供应商履约情况续签合同，最长</w:t>
      </w:r>
      <w:r>
        <w:rPr>
          <w:rFonts w:hint="eastAsia" w:ascii="宋体" w:hAnsi="宋体" w:cs="宋体"/>
          <w:color w:val="auto"/>
          <w:sz w:val="24"/>
          <w:szCs w:val="24"/>
          <w:highlight w:val="none"/>
          <w:lang w:eastAsia="zh-CN"/>
        </w:rPr>
        <w:t>不超过</w:t>
      </w:r>
      <w:r>
        <w:rPr>
          <w:rFonts w:hint="eastAsia" w:ascii="宋体" w:hAnsi="宋体" w:eastAsia="宋体" w:cs="宋体"/>
          <w:color w:val="auto"/>
          <w:sz w:val="24"/>
          <w:szCs w:val="24"/>
          <w:highlight w:val="none"/>
          <w:lang w:eastAsia="zh-CN"/>
        </w:rPr>
        <w:t>三年。</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中标供应商按照采购单位制定的</w:t>
      </w:r>
      <w:r>
        <w:rPr>
          <w:rFonts w:hint="eastAsia" w:ascii="宋体" w:hAnsi="宋体" w:eastAsia="宋体" w:cs="宋体"/>
          <w:color w:val="auto"/>
          <w:sz w:val="24"/>
          <w:szCs w:val="24"/>
          <w:highlight w:val="none"/>
          <w:lang w:eastAsia="zh-CN"/>
        </w:rPr>
        <w:t>档案整理</w:t>
      </w:r>
      <w:r>
        <w:rPr>
          <w:rFonts w:hint="eastAsia" w:ascii="宋体" w:hAnsi="宋体" w:eastAsia="宋体" w:cs="宋体"/>
          <w:color w:val="auto"/>
          <w:sz w:val="24"/>
          <w:szCs w:val="24"/>
          <w:highlight w:val="none"/>
        </w:rPr>
        <w:t>服务目标任务，</w:t>
      </w:r>
      <w:r>
        <w:rPr>
          <w:rFonts w:hint="eastAsia" w:ascii="宋体" w:hAnsi="宋体" w:cs="宋体"/>
          <w:color w:val="auto"/>
          <w:sz w:val="24"/>
          <w:szCs w:val="24"/>
          <w:highlight w:val="none"/>
          <w:lang w:eastAsia="zh-CN"/>
        </w:rPr>
        <w:t>保质保量完成任务</w:t>
      </w:r>
      <w:r>
        <w:rPr>
          <w:rFonts w:hint="eastAsia" w:ascii="宋体" w:hAnsi="宋体" w:eastAsia="宋体" w:cs="宋体"/>
          <w:color w:val="auto"/>
          <w:sz w:val="24"/>
          <w:szCs w:val="24"/>
          <w:highlight w:val="none"/>
        </w:rPr>
        <w:t>，服从采购单位的工作安排，做好相关工作。</w:t>
      </w:r>
    </w:p>
    <w:p>
      <w:pPr>
        <w:pStyle w:val="3"/>
        <w:pageBreakBefore w:val="0"/>
        <w:widowControl w:val="0"/>
        <w:kinsoku/>
        <w:wordWrap/>
        <w:overflowPunct/>
        <w:topLinePunct w:val="0"/>
        <w:autoSpaceDE/>
        <w:autoSpaceDN/>
        <w:bidi w:val="0"/>
        <w:snapToGrid w:val="0"/>
        <w:spacing w:line="360" w:lineRule="auto"/>
        <w:ind w:firstLine="481" w:firstLineChars="200"/>
        <w:jc w:val="both"/>
        <w:textAlignment w:val="auto"/>
        <w:rPr>
          <w:rFonts w:hint="eastAsia" w:ascii="宋体" w:hAnsi="宋体" w:eastAsia="宋体" w:cs="宋体"/>
          <w:b/>
          <w:bCs w:val="0"/>
          <w:color w:val="auto"/>
          <w:sz w:val="24"/>
          <w:szCs w:val="24"/>
          <w:highlight w:val="none"/>
        </w:rPr>
      </w:pPr>
      <w:bookmarkStart w:id="4" w:name="_Toc2146973828"/>
      <w:r>
        <w:rPr>
          <w:rFonts w:hint="eastAsia" w:ascii="宋体" w:hAnsi="宋体" w:eastAsia="宋体" w:cs="宋体"/>
          <w:b/>
          <w:bCs w:val="0"/>
          <w:color w:val="auto"/>
          <w:sz w:val="24"/>
          <w:szCs w:val="24"/>
          <w:highlight w:val="none"/>
        </w:rPr>
        <w:t>（二）供应商应具备的资格要求</w:t>
      </w:r>
      <w:bookmarkEnd w:id="4"/>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投标方必须是在中华人民共和国国内注册的独立法人。（提供营业执照复印件或扫描件，加盖公章，原件备查）；</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.具有独立承担民事责任的能力；</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.具有良好的商业信誉和健全的财务会计制度；</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.有依法缴纳税收和社会保障资金的良好记录；</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.参加政府采购活动前三年内，在经营活动中没有重大违法记录；</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.本项目不接受联合体投标和代理商投标，不得转包或分包；</w:t>
      </w:r>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.法律、行政法规规定的其他条件。</w:t>
      </w:r>
    </w:p>
    <w:p>
      <w:pPr>
        <w:pStyle w:val="3"/>
        <w:pageBreakBefore w:val="0"/>
        <w:widowControl w:val="0"/>
        <w:kinsoku/>
        <w:wordWrap/>
        <w:overflowPunct/>
        <w:topLinePunct w:val="0"/>
        <w:autoSpaceDE/>
        <w:autoSpaceDN/>
        <w:bidi w:val="0"/>
        <w:snapToGrid w:val="0"/>
        <w:spacing w:line="360" w:lineRule="auto"/>
        <w:ind w:firstLine="481" w:firstLineChars="200"/>
        <w:jc w:val="both"/>
        <w:textAlignment w:val="auto"/>
        <w:rPr>
          <w:rFonts w:hint="eastAsia" w:ascii="宋体" w:hAnsi="宋体" w:eastAsia="宋体" w:cs="宋体"/>
          <w:b/>
          <w:bCs w:val="0"/>
          <w:color w:val="auto"/>
          <w:sz w:val="24"/>
          <w:szCs w:val="24"/>
          <w:highlight w:val="none"/>
        </w:rPr>
      </w:pPr>
      <w:bookmarkStart w:id="5" w:name="_Toc1048939427"/>
      <w:r>
        <w:rPr>
          <w:rFonts w:hint="eastAsia" w:ascii="宋体" w:hAnsi="宋体" w:eastAsia="宋体" w:cs="宋体"/>
          <w:b/>
          <w:bCs w:val="0"/>
          <w:color w:val="auto"/>
          <w:sz w:val="24"/>
          <w:szCs w:val="24"/>
          <w:highlight w:val="none"/>
        </w:rPr>
        <w:t>（三）目标</w:t>
      </w:r>
      <w:r>
        <w:rPr>
          <w:rFonts w:hint="eastAsia" w:ascii="宋体" w:hAnsi="宋体" w:eastAsia="宋体" w:cs="宋体"/>
          <w:b/>
          <w:bCs w:val="0"/>
          <w:color w:val="auto"/>
          <w:sz w:val="24"/>
          <w:szCs w:val="24"/>
          <w:highlight w:val="none"/>
          <w:lang w:eastAsia="zh-CN"/>
        </w:rPr>
        <w:t>任务、工作内容</w:t>
      </w:r>
      <w:bookmarkEnd w:id="5"/>
    </w:p>
    <w:p>
      <w:pPr>
        <w:pStyle w:val="19"/>
        <w:pageBreakBefore w:val="0"/>
        <w:widowControl w:val="0"/>
        <w:kinsoku/>
        <w:wordWrap/>
        <w:overflowPunct/>
        <w:topLinePunct w:val="0"/>
        <w:autoSpaceDE/>
        <w:autoSpaceDN/>
        <w:bidi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目标任务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按照《深圳市档案馆档案接收标准》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深档字[2018]3号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等规范标准的要求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南山区人力资源局</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年度新增的文书档案、</w:t>
      </w:r>
      <w:r>
        <w:rPr>
          <w:rFonts w:hint="eastAsia" w:ascii="宋体" w:hAnsi="宋体" w:cs="宋体"/>
          <w:color w:val="auto"/>
          <w:sz w:val="24"/>
          <w:szCs w:val="24"/>
          <w:highlight w:val="none"/>
          <w:lang w:val="en-US" w:eastAsia="zh-CN"/>
        </w:rPr>
        <w:t>行政执法档案（含行政许可、行政处罚、行政检查）、信访档案、劳动人事争议仲裁档案、劳动监察业务档案、人才引进档案、人力资源业务备案档案、新引进人事档案等</w:t>
      </w:r>
      <w:r>
        <w:rPr>
          <w:rFonts w:hint="eastAsia" w:ascii="宋体" w:hAnsi="宋体" w:eastAsia="宋体" w:cs="宋体"/>
          <w:color w:val="auto"/>
          <w:sz w:val="24"/>
          <w:szCs w:val="24"/>
          <w:highlight w:val="none"/>
          <w:lang w:eastAsia="zh-CN"/>
        </w:rPr>
        <w:t>集中</w:t>
      </w:r>
      <w:r>
        <w:rPr>
          <w:rFonts w:hint="eastAsia" w:ascii="宋体" w:hAnsi="宋体" w:eastAsia="宋体" w:cs="宋体"/>
          <w:color w:val="auto"/>
          <w:sz w:val="24"/>
          <w:szCs w:val="24"/>
          <w:highlight w:val="none"/>
        </w:rPr>
        <w:t>进行分类、整理、编目、登记造册、装订归档</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年毕业生高峰期</w:t>
      </w:r>
      <w:r>
        <w:rPr>
          <w:rFonts w:hint="eastAsia" w:ascii="宋体" w:hAnsi="宋体" w:cs="宋体"/>
          <w:color w:val="auto"/>
          <w:sz w:val="24"/>
          <w:szCs w:val="24"/>
          <w:highlight w:val="none"/>
          <w:lang w:val="en-US" w:eastAsia="zh-CN"/>
        </w:rPr>
        <w:t>（7、8、9月）</w:t>
      </w:r>
      <w:r>
        <w:rPr>
          <w:rFonts w:hint="eastAsia" w:ascii="宋体" w:hAnsi="宋体" w:eastAsia="宋体" w:cs="宋体"/>
          <w:color w:val="auto"/>
          <w:sz w:val="24"/>
          <w:szCs w:val="24"/>
          <w:highlight w:val="none"/>
        </w:rPr>
        <w:t>档案</w:t>
      </w:r>
      <w:r>
        <w:rPr>
          <w:rFonts w:hint="eastAsia" w:ascii="宋体" w:hAnsi="宋体" w:cs="宋体"/>
          <w:color w:val="auto"/>
          <w:sz w:val="24"/>
          <w:szCs w:val="24"/>
          <w:highlight w:val="none"/>
          <w:lang w:val="en-US" w:eastAsia="zh-CN"/>
        </w:rPr>
        <w:t>整理服务</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工作内容</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本项目主要工作内容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包含但不限于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文书档案整理</w:t>
      </w:r>
      <w:r>
        <w:rPr>
          <w:rFonts w:hint="eastAsia" w:ascii="宋体" w:hAnsi="宋体" w:cs="宋体"/>
          <w:color w:val="auto"/>
          <w:sz w:val="24"/>
          <w:szCs w:val="24"/>
          <w:highlight w:val="none"/>
          <w:lang w:val="en-US" w:eastAsia="zh-CN"/>
        </w:rPr>
        <w:t>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3500</w:t>
      </w:r>
      <w:r>
        <w:rPr>
          <w:rFonts w:hint="eastAsia" w:ascii="宋体" w:hAnsi="宋体" w:eastAsia="宋体" w:cs="宋体"/>
          <w:color w:val="auto"/>
          <w:sz w:val="24"/>
          <w:szCs w:val="24"/>
          <w:highlight w:val="none"/>
        </w:rPr>
        <w:t>件</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（2）2024年OA文档处理工作</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1300</w:t>
      </w:r>
      <w:r>
        <w:rPr>
          <w:rFonts w:hint="eastAsia" w:ascii="宋体" w:hAnsi="宋体" w:eastAsia="宋体" w:cs="宋体"/>
          <w:color w:val="auto"/>
          <w:sz w:val="24"/>
          <w:szCs w:val="24"/>
          <w:highlight w:val="none"/>
        </w:rPr>
        <w:t>件</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（3）行政执法档案（含行政许可、行政处罚、行政检查）整理录入（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370卷）；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（4）劳动人事争议仲裁档案整理录入（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12112卷）；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（5）劳动监察业务档案整理录入（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280卷）；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（6）人才引进档案整理录入（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800件）；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（7）人力资源业务备案档案（</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1000件）；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（8）档案扫描上传（</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40000页）；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（9）信访档案整理录入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7500</w:t>
      </w:r>
      <w:r>
        <w:rPr>
          <w:rFonts w:hint="eastAsia" w:ascii="宋体" w:hAnsi="宋体" w:eastAsia="宋体" w:cs="宋体"/>
          <w:color w:val="auto"/>
          <w:sz w:val="24"/>
          <w:szCs w:val="24"/>
          <w:highlight w:val="none"/>
        </w:rPr>
        <w:t>件</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（10）工资科文件整理录入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1308</w:t>
      </w:r>
      <w:r>
        <w:rPr>
          <w:rFonts w:hint="eastAsia" w:ascii="宋体" w:hAnsi="宋体" w:eastAsia="宋体" w:cs="宋体"/>
          <w:color w:val="auto"/>
          <w:sz w:val="24"/>
          <w:szCs w:val="24"/>
          <w:highlight w:val="none"/>
        </w:rPr>
        <w:t>件</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新引进人才人事档案整理录入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10000份</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（12）现存人事档案利用及新增个人资料整理录入</w:t>
      </w:r>
      <w:r>
        <w:rPr>
          <w:rFonts w:hint="eastAsia" w:ascii="宋体" w:hAnsi="宋体" w:cs="宋体"/>
          <w:color w:val="auto"/>
          <w:sz w:val="24"/>
          <w:szCs w:val="24"/>
          <w:highlight w:val="none"/>
          <w:lang w:eastAsia="zh-CN"/>
        </w:rPr>
        <w:t>（预估数量</w:t>
      </w:r>
      <w:r>
        <w:rPr>
          <w:rFonts w:hint="eastAsia" w:ascii="宋体" w:hAnsi="宋体" w:cs="宋体"/>
          <w:color w:val="auto"/>
          <w:sz w:val="24"/>
          <w:szCs w:val="24"/>
          <w:highlight w:val="none"/>
          <w:lang w:val="en-US" w:eastAsia="zh-CN"/>
        </w:rPr>
        <w:t>20000份</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（13）配合采购单位做好档案相关事务性工作。</w:t>
      </w:r>
    </w:p>
    <w:p>
      <w:pPr>
        <w:pStyle w:val="3"/>
        <w:pageBreakBefore w:val="0"/>
        <w:widowControl w:val="0"/>
        <w:kinsoku/>
        <w:wordWrap/>
        <w:overflowPunct/>
        <w:topLinePunct w:val="0"/>
        <w:autoSpaceDE/>
        <w:autoSpaceDN/>
        <w:bidi w:val="0"/>
        <w:snapToGrid w:val="0"/>
        <w:spacing w:line="360" w:lineRule="auto"/>
        <w:ind w:firstLine="481" w:firstLineChars="200"/>
        <w:jc w:val="both"/>
        <w:textAlignment w:val="auto"/>
        <w:rPr>
          <w:rFonts w:hint="eastAsia" w:ascii="宋体" w:hAnsi="宋体" w:eastAsia="宋体" w:cs="宋体"/>
          <w:b/>
          <w:bCs w:val="0"/>
          <w:color w:val="auto"/>
          <w:sz w:val="24"/>
          <w:szCs w:val="24"/>
          <w:highlight w:val="none"/>
        </w:rPr>
      </w:pPr>
      <w:bookmarkStart w:id="6" w:name="_Toc473172474"/>
      <w:r>
        <w:rPr>
          <w:rFonts w:hint="eastAsia" w:ascii="宋体" w:hAnsi="宋体" w:eastAsia="宋体" w:cs="宋体"/>
          <w:b/>
          <w:bCs w:val="0"/>
          <w:color w:val="auto"/>
          <w:sz w:val="24"/>
          <w:szCs w:val="24"/>
          <w:highlight w:val="none"/>
          <w:lang w:val="en-US" w:eastAsia="zh-CN"/>
        </w:rPr>
        <w:t>（四）服务</w:t>
      </w:r>
      <w:r>
        <w:rPr>
          <w:rFonts w:hint="eastAsia" w:ascii="宋体" w:hAnsi="宋体" w:eastAsia="宋体" w:cs="宋体"/>
          <w:b/>
          <w:bCs w:val="0"/>
          <w:color w:val="auto"/>
          <w:sz w:val="24"/>
          <w:szCs w:val="24"/>
          <w:highlight w:val="none"/>
        </w:rPr>
        <w:t>要求</w:t>
      </w:r>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文书档案中涉及</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内容的</w:t>
      </w:r>
      <w:r>
        <w:rPr>
          <w:rFonts w:hint="eastAsia" w:ascii="宋体" w:hAnsi="宋体" w:eastAsia="宋体" w:cs="宋体"/>
          <w:color w:val="auto"/>
          <w:sz w:val="24"/>
          <w:szCs w:val="24"/>
          <w:highlight w:val="none"/>
        </w:rPr>
        <w:t>应当按照《建设工程文件归档整理规范》、《深圳市城建档案整理规范》、《深圳市</w:t>
      </w:r>
      <w:r>
        <w:rPr>
          <w:rFonts w:hint="eastAsia" w:ascii="宋体" w:hAnsi="宋体" w:eastAsia="宋体" w:cs="宋体"/>
          <w:color w:val="auto"/>
          <w:sz w:val="24"/>
          <w:szCs w:val="24"/>
          <w:highlight w:val="none"/>
          <w:lang w:eastAsia="zh-CN"/>
        </w:rPr>
        <w:t>档案馆档案</w:t>
      </w:r>
      <w:r>
        <w:rPr>
          <w:rFonts w:hint="eastAsia" w:ascii="宋体" w:hAnsi="宋体" w:eastAsia="宋体" w:cs="宋体"/>
          <w:color w:val="auto"/>
          <w:sz w:val="24"/>
          <w:szCs w:val="24"/>
          <w:highlight w:val="none"/>
        </w:rPr>
        <w:t>接收标准》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深</w:t>
      </w:r>
      <w:r>
        <w:rPr>
          <w:rFonts w:hint="eastAsia" w:ascii="宋体" w:hAnsi="宋体" w:eastAsia="宋体" w:cs="宋体"/>
          <w:color w:val="auto"/>
          <w:sz w:val="24"/>
          <w:szCs w:val="24"/>
          <w:highlight w:val="none"/>
          <w:lang w:eastAsia="zh-CN"/>
        </w:rPr>
        <w:t>档</w:t>
      </w:r>
      <w:r>
        <w:rPr>
          <w:rFonts w:hint="eastAsia" w:ascii="宋体" w:hAnsi="宋体" w:eastAsia="宋体" w:cs="宋体"/>
          <w:color w:val="auto"/>
          <w:sz w:val="24"/>
          <w:szCs w:val="24"/>
          <w:highlight w:val="none"/>
        </w:rPr>
        <w:t>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等国家、广东省、深圳市的要求进行规范整理。</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2.信息核对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档案盒名称与档案内容一致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根据每盒档案原有的卷内目录，</w:t>
      </w:r>
      <w:r>
        <w:rPr>
          <w:rFonts w:hint="eastAsia" w:ascii="宋体" w:hAnsi="宋体" w:eastAsia="宋体" w:cs="宋体"/>
          <w:color w:val="auto"/>
          <w:sz w:val="24"/>
          <w:szCs w:val="24"/>
          <w:highlight w:val="none"/>
          <w:lang w:eastAsia="zh-CN"/>
        </w:rPr>
        <w:t>逐一</w:t>
      </w:r>
      <w:r>
        <w:rPr>
          <w:rFonts w:hint="eastAsia" w:ascii="宋体" w:hAnsi="宋体" w:eastAsia="宋体" w:cs="宋体"/>
          <w:color w:val="auto"/>
          <w:sz w:val="24"/>
          <w:szCs w:val="24"/>
          <w:highlight w:val="none"/>
        </w:rPr>
        <w:t>核对</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材料是否与目录清单</w:t>
      </w:r>
      <w:r>
        <w:rPr>
          <w:rFonts w:hint="eastAsia" w:ascii="宋体" w:hAnsi="宋体" w:eastAsia="宋体" w:cs="宋体"/>
          <w:color w:val="auto"/>
          <w:sz w:val="24"/>
          <w:szCs w:val="24"/>
          <w:highlight w:val="none"/>
          <w:lang w:eastAsia="zh-CN"/>
        </w:rPr>
        <w:t>一致；</w:t>
      </w:r>
      <w:r>
        <w:rPr>
          <w:rFonts w:hint="eastAsia" w:ascii="宋体" w:hAnsi="宋体" w:eastAsia="宋体" w:cs="宋体"/>
          <w:color w:val="auto"/>
          <w:sz w:val="24"/>
          <w:szCs w:val="24"/>
          <w:highlight w:val="none"/>
        </w:rPr>
        <w:t>完善目录清单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核对补充修改页码等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，确保档案的完整性、</w:t>
      </w:r>
      <w:r>
        <w:rPr>
          <w:rFonts w:hint="eastAsia" w:ascii="宋体" w:hAnsi="宋体" w:eastAsia="宋体" w:cs="宋体"/>
          <w:color w:val="auto"/>
          <w:sz w:val="24"/>
          <w:szCs w:val="24"/>
          <w:highlight w:val="none"/>
          <w:lang w:eastAsia="zh-CN"/>
        </w:rPr>
        <w:t>一致</w:t>
      </w:r>
      <w:r>
        <w:rPr>
          <w:rFonts w:hint="eastAsia" w:ascii="宋体" w:hAnsi="宋体" w:eastAsia="宋体" w:cs="宋体"/>
          <w:color w:val="auto"/>
          <w:sz w:val="24"/>
          <w:szCs w:val="24"/>
          <w:highlight w:val="none"/>
        </w:rPr>
        <w:t>性。</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3.整理排序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遵循文件的形成规律，保持文件之间的有机联系，确保文件的完整性，根据卷内文件清单的顺序排列文件，包括拆钉、粘贴、图纸折叠、排序、打页码、盖章等内容，便于保管和利用。</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4.文件的整理以件为单位进行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以一份文件为一件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各种报表、名册、图册、书刊等，一册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为一件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正本和定稿合为一件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正件与附件合为一件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来文与复文合为一件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转发件与被转发件合为一件。按照批复在前、请示在后，正文在前、附件在后，正本在前、定稿在后的原则进行装订。</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5.归档文件按年度顺序排序。发文按发文字号或发文时间顺序排列，收文按收文时间顺序排列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涉密文件排列在非涉密文件之后，附件为密件的归入涉密文件进行整理。</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6.编写件号。年度内非涉密文件、涉密文件按一个流水编排件号，在每份文件首页右上角加盖档号章。</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7.装订整齐。归档后的档案要左侧装订、材料完整、外观整洁。</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8.装盒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按照文件标明的件号顺序分别装入档案盒，填写盒面信</w:t>
      </w:r>
      <w:r>
        <w:rPr>
          <w:rFonts w:hint="eastAsia" w:ascii="宋体" w:hAnsi="宋体" w:eastAsia="宋体" w:cs="宋体"/>
          <w:color w:val="auto"/>
          <w:sz w:val="24"/>
          <w:szCs w:val="24"/>
          <w:highlight w:val="none"/>
          <w:lang w:eastAsia="zh-CN"/>
        </w:rPr>
        <w:t>息与备考表。</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9.填写档案盒背脊:按照</w:t>
      </w:r>
      <w:r>
        <w:rPr>
          <w:rFonts w:hint="eastAsia" w:ascii="宋体" w:hAnsi="宋体" w:cs="宋体"/>
          <w:color w:val="auto"/>
          <w:sz w:val="24"/>
          <w:szCs w:val="24"/>
          <w:highlight w:val="none"/>
          <w:lang w:eastAsia="zh-CN"/>
        </w:rPr>
        <w:t>规范要求填写</w:t>
      </w:r>
      <w:r>
        <w:rPr>
          <w:rFonts w:hint="eastAsia" w:ascii="宋体" w:hAnsi="宋体" w:eastAsia="宋体" w:cs="宋体"/>
          <w:color w:val="auto"/>
          <w:sz w:val="24"/>
          <w:szCs w:val="24"/>
          <w:highlight w:val="none"/>
        </w:rPr>
        <w:t>单位名称、全宗号、形成年度、起止件号，涉密文件在档案</w:t>
      </w:r>
      <w:r>
        <w:rPr>
          <w:rFonts w:hint="eastAsia" w:ascii="宋体" w:hAnsi="宋体" w:cs="宋体"/>
          <w:color w:val="auto"/>
          <w:sz w:val="24"/>
          <w:szCs w:val="24"/>
          <w:highlight w:val="none"/>
          <w:lang w:eastAsia="zh-CN"/>
        </w:rPr>
        <w:t>盒背脊上方</w:t>
      </w:r>
      <w:r>
        <w:rPr>
          <w:rFonts w:hint="eastAsia" w:ascii="宋体" w:hAnsi="宋体" w:eastAsia="宋体" w:cs="宋体"/>
          <w:color w:val="auto"/>
          <w:sz w:val="24"/>
          <w:szCs w:val="24"/>
          <w:highlight w:val="none"/>
        </w:rPr>
        <w:t>标明“涉密”字样。</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10.编制《档案目录清单》。</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11.目录清楚。经过整理的文件全部打印目录、目录格式规范，条目数与实际档案完全相符。</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设计图如果成套文件、成册装订的，则按子项目、册进行清理并编制目录，装盒，标明盒号，盒内图纸目录与清册目录相一致。</w:t>
      </w:r>
      <w:r>
        <w:rPr>
          <w:rFonts w:hint="eastAsia" w:ascii="宋体" w:hAnsi="宋体" w:eastAsia="宋体" w:cs="宋体"/>
          <w:color w:val="auto"/>
          <w:sz w:val="24"/>
          <w:szCs w:val="24"/>
          <w:highlight w:val="none"/>
        </w:rPr>
        <w:t>对不属归档范围的设计图纸等资料进行清理并规范编目打包装箱，或者按照采购方的要求进行规范处理。</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.根据需要将纸质档案数字化，整理形成电子档案，并按要求录入档案管理系统。</w:t>
      </w:r>
    </w:p>
    <w:p>
      <w:pPr>
        <w:pStyle w:val="3"/>
        <w:pageBreakBefore w:val="0"/>
        <w:widowControl w:val="0"/>
        <w:kinsoku/>
        <w:wordWrap/>
        <w:overflowPunct/>
        <w:topLinePunct w:val="0"/>
        <w:autoSpaceDE/>
        <w:autoSpaceDN/>
        <w:bidi w:val="0"/>
        <w:snapToGrid w:val="0"/>
        <w:spacing w:line="36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bookmarkStart w:id="7" w:name="_Toc1784369491"/>
      <w:r>
        <w:rPr>
          <w:rFonts w:hint="eastAsia" w:ascii="宋体" w:hAnsi="宋体" w:eastAsia="宋体" w:cs="宋体"/>
          <w:b/>
          <w:bCs w:val="0"/>
          <w:color w:val="auto"/>
          <w:sz w:val="24"/>
          <w:szCs w:val="24"/>
          <w:highlight w:val="none"/>
          <w:lang w:val="en-US" w:eastAsia="zh-CN"/>
        </w:rPr>
        <w:t>（五）投标报价要求</w:t>
      </w:r>
      <w:bookmarkEnd w:id="7"/>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1.本项目服务费</w:t>
      </w:r>
      <w:r>
        <w:rPr>
          <w:rFonts w:hint="eastAsia" w:ascii="宋体" w:hAnsi="宋体" w:cs="宋体"/>
          <w:color w:val="auto"/>
          <w:sz w:val="24"/>
          <w:szCs w:val="24"/>
          <w:highlight w:val="none"/>
          <w:lang w:val="en-US" w:eastAsia="zh-CN"/>
        </w:rPr>
        <w:t>用</w:t>
      </w:r>
      <w:r>
        <w:rPr>
          <w:rFonts w:hint="eastAsia" w:ascii="宋体" w:hAnsi="宋体" w:cs="宋体"/>
          <w:color w:val="auto"/>
          <w:sz w:val="24"/>
          <w:szCs w:val="24"/>
          <w:highlight w:val="none"/>
          <w:lang w:eastAsia="zh-CN"/>
        </w:rPr>
        <w:t>报</w:t>
      </w:r>
      <w:r>
        <w:rPr>
          <w:rFonts w:hint="eastAsia" w:ascii="宋体" w:hAnsi="宋体" w:eastAsia="宋体" w:cs="宋体"/>
          <w:color w:val="auto"/>
          <w:sz w:val="24"/>
          <w:szCs w:val="24"/>
          <w:highlight w:val="none"/>
          <w:lang w:eastAsia="zh-CN"/>
        </w:rPr>
        <w:t>固定单价，</w:t>
      </w:r>
      <w:r>
        <w:rPr>
          <w:rFonts w:hint="eastAsia" w:ascii="宋体" w:hAnsi="宋体" w:cs="宋体"/>
          <w:color w:val="auto"/>
          <w:sz w:val="24"/>
          <w:szCs w:val="24"/>
          <w:highlight w:val="none"/>
          <w:lang w:val="en-US" w:eastAsia="zh-CN"/>
        </w:rPr>
        <w:t>工作结束后按实际产生的数量据实结算。</w:t>
      </w:r>
      <w:r>
        <w:rPr>
          <w:rFonts w:hint="eastAsia" w:ascii="宋体" w:hAnsi="宋体" w:eastAsia="宋体" w:cs="宋体"/>
          <w:color w:val="auto"/>
          <w:sz w:val="24"/>
          <w:szCs w:val="24"/>
          <w:highlight w:val="none"/>
        </w:rPr>
        <w:t>一经中标，投标报价总价作为中标单位与采购方签订的合同金额，合同期限内</w:t>
      </w:r>
      <w:r>
        <w:rPr>
          <w:rFonts w:hint="eastAsia" w:ascii="宋体" w:hAnsi="宋体" w:cs="宋体"/>
          <w:color w:val="auto"/>
          <w:sz w:val="24"/>
          <w:szCs w:val="24"/>
          <w:highlight w:val="none"/>
          <w:lang w:val="en-US" w:eastAsia="zh-CN"/>
        </w:rPr>
        <w:t>档案整理服务固定单价</w:t>
      </w:r>
      <w:r>
        <w:rPr>
          <w:rFonts w:hint="eastAsia" w:ascii="宋体" w:hAnsi="宋体" w:cs="宋体"/>
          <w:color w:val="auto"/>
          <w:sz w:val="24"/>
          <w:szCs w:val="24"/>
          <w:highlight w:val="none"/>
          <w:lang w:eastAsia="zh-CN"/>
        </w:rPr>
        <w:t>均</w:t>
      </w:r>
      <w:r>
        <w:rPr>
          <w:rFonts w:hint="eastAsia" w:ascii="宋体" w:hAnsi="宋体" w:eastAsia="宋体" w:cs="宋体"/>
          <w:color w:val="auto"/>
          <w:sz w:val="24"/>
          <w:szCs w:val="24"/>
          <w:highlight w:val="none"/>
        </w:rPr>
        <w:t>不做调整</w:t>
      </w:r>
      <w:r>
        <w:rPr>
          <w:rFonts w:hint="eastAsia" w:ascii="宋体" w:hAnsi="宋体" w:eastAsia="宋体" w:cs="宋体"/>
          <w:color w:val="auto"/>
          <w:sz w:val="24"/>
          <w:szCs w:val="24"/>
          <w:highlight w:val="none"/>
          <w:lang w:eastAsia="zh-CN"/>
        </w:rPr>
        <w:t>，结算</w:t>
      </w:r>
      <w:r>
        <w:rPr>
          <w:rFonts w:hint="eastAsia" w:ascii="宋体" w:hAnsi="宋体" w:cs="宋体"/>
          <w:color w:val="auto"/>
          <w:sz w:val="24"/>
          <w:szCs w:val="24"/>
          <w:highlight w:val="none"/>
          <w:lang w:eastAsia="zh-CN"/>
        </w:rPr>
        <w:t>价</w:t>
      </w:r>
      <w:r>
        <w:rPr>
          <w:rFonts w:hint="eastAsia" w:ascii="宋体" w:hAnsi="宋体" w:eastAsia="宋体" w:cs="宋体"/>
          <w:color w:val="auto"/>
          <w:sz w:val="24"/>
          <w:szCs w:val="24"/>
          <w:highlight w:val="none"/>
          <w:lang w:eastAsia="zh-CN"/>
        </w:rPr>
        <w:t>按完成实际工作量进行结算</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2.投标方应提供详细分项报价清单</w:t>
      </w:r>
      <w:r>
        <w:rPr>
          <w:rFonts w:hint="eastAsia" w:ascii="宋体" w:hAnsi="宋体" w:cs="宋体"/>
          <w:color w:val="auto"/>
          <w:sz w:val="24"/>
          <w:szCs w:val="24"/>
          <w:highlight w:val="none"/>
          <w:lang w:eastAsia="zh-CN"/>
        </w:rPr>
        <w:t>（必须参照附件格式报价）</w:t>
      </w:r>
      <w:r>
        <w:rPr>
          <w:rFonts w:hint="eastAsia" w:ascii="宋体" w:hAnsi="宋体" w:eastAsia="宋体" w:cs="宋体"/>
          <w:color w:val="auto"/>
          <w:sz w:val="24"/>
          <w:szCs w:val="24"/>
          <w:highlight w:val="none"/>
        </w:rPr>
        <w:t>。</w:t>
      </w:r>
    </w:p>
    <w:p>
      <w:pPr>
        <w:pStyle w:val="3"/>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3.投标方的投标报价应根据本企业的成本自行决定报价，但不得以低于其企业成本的报价投标。</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4.投标方的投标报价，应是本项目招标范围和招标文件及合同条</w:t>
      </w:r>
      <w:r>
        <w:rPr>
          <w:rFonts w:hint="eastAsia" w:ascii="宋体" w:hAnsi="宋体" w:cs="宋体"/>
          <w:color w:val="auto"/>
          <w:sz w:val="24"/>
          <w:szCs w:val="24"/>
          <w:highlight w:val="none"/>
          <w:lang w:val="en-US" w:eastAsia="zh-CN"/>
        </w:rPr>
        <w:t>款</w:t>
      </w:r>
      <w:r>
        <w:rPr>
          <w:rFonts w:hint="eastAsia" w:ascii="宋体" w:hAnsi="宋体" w:eastAsia="宋体" w:cs="宋体"/>
          <w:color w:val="auto"/>
          <w:sz w:val="24"/>
          <w:szCs w:val="24"/>
          <w:highlight w:val="none"/>
        </w:rPr>
        <w:t>上所列的各项内容中所述的全部，不得以任何理由予以重复。包含但不限于整理、著录、编目，以及整理耗材、档案装具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盒/箱</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。投标方中标后不得在原报价的基础上再提出任何增加</w:t>
      </w:r>
      <w:r>
        <w:rPr>
          <w:rFonts w:hint="eastAsia" w:ascii="宋体" w:hAnsi="宋体" w:cs="宋体"/>
          <w:color w:val="auto"/>
          <w:sz w:val="24"/>
          <w:szCs w:val="24"/>
          <w:highlight w:val="none"/>
          <w:lang w:eastAsia="zh-CN"/>
        </w:rPr>
        <w:t>项目及</w:t>
      </w:r>
      <w:r>
        <w:rPr>
          <w:rFonts w:hint="eastAsia" w:ascii="宋体" w:hAnsi="宋体" w:eastAsia="宋体" w:cs="宋体"/>
          <w:color w:val="auto"/>
          <w:sz w:val="24"/>
          <w:szCs w:val="24"/>
          <w:highlight w:val="none"/>
        </w:rPr>
        <w:t>费用的要求。</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5.投标方的投标报价金额精确到个位数，不得超过</w:t>
      </w:r>
      <w:r>
        <w:rPr>
          <w:rFonts w:hint="eastAsia" w:ascii="宋体" w:hAnsi="宋体" w:cs="宋体"/>
          <w:color w:val="auto"/>
          <w:sz w:val="24"/>
          <w:szCs w:val="24"/>
          <w:highlight w:val="none"/>
          <w:lang w:eastAsia="zh-CN"/>
        </w:rPr>
        <w:t>招标控制价，</w:t>
      </w:r>
      <w:r>
        <w:rPr>
          <w:rFonts w:hint="eastAsia" w:ascii="宋体" w:hAnsi="宋体" w:eastAsia="宋体" w:cs="宋体"/>
          <w:color w:val="auto"/>
          <w:sz w:val="24"/>
          <w:szCs w:val="24"/>
          <w:highlight w:val="none"/>
          <w:lang w:eastAsia="zh-CN"/>
        </w:rPr>
        <w:t>否则视为无效报价。</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6.投标方不得期望通过索赔等方式获取补偿，否则，除可能遭到拒绝外，还可能将被作为不良行为记录在案，并可能影响其以后参加政府采购的项目投标。各投标方在投标报价时，应充分考虑投标报价的风险。</w:t>
      </w:r>
    </w:p>
    <w:p>
      <w:pPr>
        <w:pStyle w:val="3"/>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bookmarkStart w:id="8" w:name="_Toc1289132242"/>
      <w:r>
        <w:rPr>
          <w:rFonts w:hint="eastAsia" w:ascii="宋体" w:hAnsi="宋体" w:eastAsia="宋体" w:cs="宋体"/>
          <w:b/>
          <w:bCs w:val="0"/>
          <w:color w:val="auto"/>
          <w:sz w:val="24"/>
          <w:szCs w:val="24"/>
          <w:highlight w:val="none"/>
          <w:lang w:val="en-US" w:eastAsia="zh-CN"/>
        </w:rPr>
        <w:t>（六）项目管理要求</w:t>
      </w:r>
      <w:bookmarkEnd w:id="8"/>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9" w:name="_Toc462226133"/>
      <w:r>
        <w:rPr>
          <w:rFonts w:hint="eastAsia" w:ascii="宋体" w:hAnsi="宋体" w:eastAsia="宋体" w:cs="宋体"/>
          <w:b/>
          <w:bCs w:val="0"/>
          <w:color w:val="auto"/>
          <w:sz w:val="24"/>
          <w:szCs w:val="24"/>
          <w:highlight w:val="none"/>
          <w:lang w:val="en-US" w:eastAsia="zh-CN"/>
        </w:rPr>
        <w:t>1.组织实施要求</w:t>
      </w:r>
      <w:bookmarkEnd w:id="9"/>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为确保本项目管理规范、实施有力，中标方应成立项目组，按采购方要求完成工作任务。</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中标方应按招标文件规定的内容，按时保质保量完成项目工作，成果若达不到采购方要求，采购方有权与其解除合同。</w:t>
      </w:r>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10" w:name="_Toc1079445588"/>
      <w:r>
        <w:rPr>
          <w:rFonts w:hint="eastAsia" w:ascii="宋体" w:hAnsi="宋体" w:eastAsia="宋体" w:cs="宋体"/>
          <w:b/>
          <w:bCs w:val="0"/>
          <w:color w:val="auto"/>
          <w:sz w:val="24"/>
          <w:szCs w:val="24"/>
          <w:highlight w:val="none"/>
          <w:lang w:val="en-US" w:eastAsia="zh-CN"/>
        </w:rPr>
        <w:t>2.服务期限要求</w:t>
      </w:r>
      <w:bookmarkEnd w:id="10"/>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本项目服务期限为自合同签订之日起</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个月内完成并通过验收。</w:t>
      </w:r>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11" w:name="_Toc361085896"/>
      <w:r>
        <w:rPr>
          <w:rFonts w:hint="eastAsia" w:ascii="宋体" w:hAnsi="宋体" w:eastAsia="宋体" w:cs="宋体"/>
          <w:b/>
          <w:bCs w:val="0"/>
          <w:color w:val="auto"/>
          <w:sz w:val="24"/>
          <w:szCs w:val="24"/>
          <w:highlight w:val="none"/>
          <w:lang w:val="en-US" w:eastAsia="zh-CN"/>
        </w:rPr>
        <w:t>3.人员安排要求</w:t>
      </w:r>
      <w:bookmarkEnd w:id="11"/>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投标方拟投入本项目的项目负责人须具有档案专业</w:t>
      </w:r>
      <w:r>
        <w:rPr>
          <w:rFonts w:hint="eastAsia" w:ascii="宋体" w:hAnsi="宋体" w:cs="宋体"/>
          <w:color w:val="auto"/>
          <w:sz w:val="24"/>
          <w:szCs w:val="24"/>
          <w:highlight w:val="none"/>
          <w:lang w:eastAsia="zh-CN"/>
        </w:rPr>
        <w:t>初级</w:t>
      </w:r>
      <w:r>
        <w:rPr>
          <w:rFonts w:hint="eastAsia" w:ascii="宋体" w:hAnsi="宋体" w:eastAsia="宋体" w:cs="宋体"/>
          <w:color w:val="auto"/>
          <w:sz w:val="24"/>
          <w:szCs w:val="24"/>
          <w:highlight w:val="none"/>
        </w:rPr>
        <w:t>或以上职称。</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投标方项目团队成员不少于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，投标方还应具备专业档案整理团队，并随时可按照采购方</w:t>
      </w:r>
      <w:r>
        <w:rPr>
          <w:rFonts w:hint="eastAsia" w:ascii="宋体" w:hAnsi="宋体" w:cs="宋体"/>
          <w:color w:val="auto"/>
          <w:sz w:val="24"/>
          <w:szCs w:val="24"/>
          <w:highlight w:val="none"/>
          <w:lang w:eastAsia="zh-CN"/>
        </w:rPr>
        <w:t>（工作需要）</w:t>
      </w:r>
      <w:r>
        <w:rPr>
          <w:rFonts w:hint="eastAsia" w:ascii="宋体" w:hAnsi="宋体" w:eastAsia="宋体" w:cs="宋体"/>
          <w:color w:val="auto"/>
          <w:sz w:val="24"/>
          <w:szCs w:val="24"/>
          <w:highlight w:val="none"/>
        </w:rPr>
        <w:t>增加人员，</w:t>
      </w:r>
      <w:r>
        <w:rPr>
          <w:rFonts w:hint="eastAsia" w:ascii="宋体" w:hAnsi="宋体" w:cs="宋体"/>
          <w:color w:val="auto"/>
          <w:sz w:val="24"/>
          <w:szCs w:val="24"/>
          <w:highlight w:val="none"/>
          <w:lang w:eastAsia="zh-CN"/>
        </w:rPr>
        <w:t>确保任务按时完成。</w:t>
      </w:r>
      <w:r>
        <w:rPr>
          <w:rFonts w:hint="eastAsia" w:ascii="宋体" w:hAnsi="宋体" w:eastAsia="宋体" w:cs="宋体"/>
          <w:color w:val="auto"/>
          <w:sz w:val="24"/>
          <w:szCs w:val="24"/>
          <w:highlight w:val="none"/>
        </w:rPr>
        <w:t>参与项目人员应具备《</w:t>
      </w:r>
      <w:bookmarkStart w:id="32" w:name="_GoBack"/>
      <w:bookmarkEnd w:id="32"/>
      <w:r>
        <w:rPr>
          <w:rFonts w:hint="eastAsia" w:ascii="宋体" w:hAnsi="宋体" w:eastAsia="宋体" w:cs="宋体"/>
          <w:color w:val="auto"/>
          <w:sz w:val="24"/>
          <w:szCs w:val="24"/>
          <w:highlight w:val="none"/>
        </w:rPr>
        <w:t>档案工作人员上岗资格证书》。</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中标方不得随意更换项目负责人和项目团队成员，如不经采购方同意擅自更换，则采购方有权解除合同或根据情节对其处以5000元/次的罚款。</w:t>
      </w:r>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12" w:name="_Toc161297777"/>
      <w:r>
        <w:rPr>
          <w:rFonts w:hint="eastAsia" w:ascii="宋体" w:hAnsi="宋体" w:eastAsia="宋体" w:cs="宋体"/>
          <w:b/>
          <w:bCs w:val="0"/>
          <w:color w:val="auto"/>
          <w:sz w:val="24"/>
          <w:szCs w:val="24"/>
          <w:highlight w:val="none"/>
          <w:lang w:val="en-US" w:eastAsia="zh-CN"/>
        </w:rPr>
        <w:t>4.验收要求</w:t>
      </w:r>
      <w:bookmarkEnd w:id="12"/>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完成整理的档案资料应符合</w:t>
      </w:r>
      <w:r>
        <w:rPr>
          <w:rFonts w:hint="eastAsia" w:ascii="宋体" w:hAnsi="宋体" w:eastAsia="宋体" w:cs="宋体"/>
          <w:color w:val="auto"/>
          <w:sz w:val="24"/>
          <w:szCs w:val="24"/>
          <w:highlight w:val="none"/>
        </w:rPr>
        <w:t>国家档案局《档案整理规则》，</w:t>
      </w:r>
      <w:r>
        <w:rPr>
          <w:rFonts w:hint="eastAsia" w:ascii="宋体" w:hAnsi="宋体" w:eastAsia="宋体" w:cs="宋体"/>
          <w:color w:val="auto"/>
          <w:sz w:val="24"/>
          <w:szCs w:val="24"/>
          <w:highlight w:val="none"/>
          <w:lang w:eastAsia="zh-CN"/>
        </w:rPr>
        <w:t>广东省档案局《广东省档案综合管理达标评审办法》，深圳市档案局《深圳市市级党政机关单位、市属国企档案整理标准》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南山区人力资源局</w:t>
      </w:r>
      <w:r>
        <w:rPr>
          <w:rFonts w:hint="eastAsia" w:ascii="宋体" w:hAnsi="宋体" w:eastAsia="宋体" w:cs="宋体"/>
          <w:color w:val="auto"/>
          <w:sz w:val="24"/>
          <w:szCs w:val="24"/>
          <w:highlight w:val="none"/>
        </w:rPr>
        <w:t>《档案分类方案》等</w:t>
      </w:r>
      <w:r>
        <w:rPr>
          <w:rFonts w:hint="eastAsia" w:ascii="宋体" w:hAnsi="宋体" w:cs="宋体"/>
          <w:color w:val="auto"/>
          <w:sz w:val="24"/>
          <w:szCs w:val="24"/>
          <w:highlight w:val="none"/>
          <w:lang w:eastAsia="zh-CN"/>
        </w:rPr>
        <w:t>标准</w:t>
      </w:r>
      <w:r>
        <w:rPr>
          <w:rFonts w:hint="eastAsia" w:ascii="宋体" w:hAnsi="宋体" w:eastAsia="宋体" w:cs="宋体"/>
          <w:color w:val="auto"/>
          <w:sz w:val="24"/>
          <w:szCs w:val="24"/>
          <w:highlight w:val="none"/>
        </w:rPr>
        <w:t>要求。</w:t>
      </w:r>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13" w:name="_Toc485093595"/>
      <w:r>
        <w:rPr>
          <w:rFonts w:hint="eastAsia" w:ascii="宋体" w:hAnsi="宋体" w:eastAsia="宋体" w:cs="宋体"/>
          <w:b/>
          <w:bCs w:val="0"/>
          <w:color w:val="auto"/>
          <w:sz w:val="24"/>
          <w:szCs w:val="24"/>
          <w:highlight w:val="none"/>
          <w:lang w:val="en-US" w:eastAsia="zh-CN"/>
        </w:rPr>
        <w:t>5.付款要求</w:t>
      </w:r>
      <w:bookmarkEnd w:id="13"/>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签订合同后人员进场开展档案整理工作后支付项目费用</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0%，完成所有合同工作内容验收后支付项目费用</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0%，具体支付方式以合同签订为准。</w:t>
      </w:r>
    </w:p>
    <w:p>
      <w:pPr>
        <w:pStyle w:val="4"/>
        <w:keepNext/>
        <w:keepLines/>
        <w:pageBreakBefore w:val="0"/>
        <w:widowControl w:val="0"/>
        <w:kinsoku/>
        <w:wordWrap/>
        <w:overflowPunct/>
        <w:topLinePunct w:val="0"/>
        <w:autoSpaceDE/>
        <w:autoSpaceDN/>
        <w:bidi w:val="0"/>
        <w:snapToGrid w:val="0"/>
        <w:spacing w:line="240" w:lineRule="auto"/>
        <w:ind w:firstLine="481" w:firstLineChars="200"/>
        <w:jc w:val="both"/>
        <w:textAlignment w:val="auto"/>
        <w:outlineLvl w:val="2"/>
        <w:rPr>
          <w:rFonts w:hint="eastAsia" w:ascii="宋体" w:hAnsi="宋体" w:eastAsia="宋体" w:cs="宋体"/>
          <w:b/>
          <w:bCs w:val="0"/>
          <w:color w:val="auto"/>
          <w:sz w:val="24"/>
          <w:szCs w:val="24"/>
          <w:highlight w:val="none"/>
          <w:lang w:val="en-US" w:eastAsia="zh-CN"/>
        </w:rPr>
      </w:pPr>
      <w:bookmarkStart w:id="14" w:name="_Toc1460767662"/>
      <w:r>
        <w:rPr>
          <w:rFonts w:hint="eastAsia" w:ascii="宋体" w:hAnsi="宋体" w:eastAsia="宋体" w:cs="宋体"/>
          <w:b/>
          <w:bCs w:val="0"/>
          <w:color w:val="auto"/>
          <w:sz w:val="24"/>
          <w:szCs w:val="24"/>
          <w:highlight w:val="none"/>
          <w:lang w:val="en-US" w:eastAsia="zh-CN"/>
        </w:rPr>
        <w:t>6.项目其他要求</w:t>
      </w:r>
      <w:bookmarkEnd w:id="14"/>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本项目所需的一切相关</w:t>
      </w:r>
      <w:r>
        <w:rPr>
          <w:rFonts w:hint="eastAsia" w:ascii="宋体" w:hAnsi="宋体" w:cs="宋体"/>
          <w:color w:val="auto"/>
          <w:sz w:val="24"/>
          <w:szCs w:val="24"/>
          <w:highlight w:val="none"/>
          <w:lang w:eastAsia="zh-CN"/>
        </w:rPr>
        <w:t>档案耗材</w:t>
      </w:r>
      <w:r>
        <w:rPr>
          <w:rFonts w:hint="eastAsia" w:ascii="宋体" w:hAnsi="宋体" w:eastAsia="宋体" w:cs="宋体"/>
          <w:color w:val="auto"/>
          <w:sz w:val="24"/>
          <w:szCs w:val="24"/>
          <w:highlight w:val="none"/>
        </w:rPr>
        <w:t>及标准等均需由中标方自行</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，中标方使用的标准必须是国家、广东省、深圳市颁布的同等或更高的标准。</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中标方不得将本项目非法分包或转包给任何单位和个人。否则，采购方有权即刻终止合同，并要求中标方赔偿相应损失。</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项目成果不符合招标文件规定的成果内容，将视为无效。</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如遇政策调整、预算调整或机构改革等采购方不可控因素，本项目可随时中止。采购方不承担任何赔偿或补偿责任。</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p>
    <w:p>
      <w:pPr>
        <w:pStyle w:val="3"/>
        <w:jc w:val="center"/>
        <w:rPr>
          <w:rFonts w:hint="eastAsia"/>
          <w:color w:val="auto"/>
          <w:szCs w:val="32"/>
          <w:highlight w:val="none"/>
          <w:lang w:val="en-US" w:eastAsia="zh-CN"/>
        </w:rPr>
      </w:pPr>
      <w:bookmarkStart w:id="15" w:name="_Toc518649756"/>
      <w:bookmarkStart w:id="16" w:name="_Toc1500792837"/>
      <w:r>
        <w:rPr>
          <w:rFonts w:hint="eastAsia"/>
          <w:color w:val="auto"/>
          <w:szCs w:val="32"/>
          <w:highlight w:val="none"/>
          <w:lang w:val="en-US" w:eastAsia="zh-CN"/>
        </w:rPr>
        <w:t>第三章 评分标准</w:t>
      </w:r>
      <w:bookmarkEnd w:id="15"/>
      <w:bookmarkEnd w:id="16"/>
    </w:p>
    <w:p>
      <w:pPr>
        <w:rPr>
          <w:color w:val="auto"/>
          <w:highlight w:val="none"/>
        </w:rPr>
      </w:pPr>
    </w:p>
    <w:tbl>
      <w:tblPr>
        <w:tblStyle w:val="14"/>
        <w:tblW w:w="89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360"/>
        <w:gridCol w:w="700"/>
        <w:gridCol w:w="393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0" w:type="dxa"/>
            <w:shd w:val="clear" w:color="auto" w:fill="auto"/>
            <w:noWrap/>
            <w:vAlign w:val="center"/>
          </w:tcPr>
          <w:p>
            <w:pPr>
              <w:widowControl/>
              <w:spacing w:line="280" w:lineRule="exact"/>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序号</w:t>
            </w:r>
          </w:p>
        </w:tc>
        <w:tc>
          <w:tcPr>
            <w:tcW w:w="1360" w:type="dxa"/>
            <w:shd w:val="clear" w:color="auto" w:fill="auto"/>
            <w:noWrap/>
            <w:vAlign w:val="center"/>
          </w:tcPr>
          <w:p>
            <w:pPr>
              <w:widowControl/>
              <w:spacing w:line="280" w:lineRule="exact"/>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评分内容</w:t>
            </w:r>
          </w:p>
        </w:tc>
        <w:tc>
          <w:tcPr>
            <w:tcW w:w="700" w:type="dxa"/>
            <w:shd w:val="clear" w:color="auto" w:fill="auto"/>
            <w:noWrap/>
            <w:vAlign w:val="center"/>
          </w:tcPr>
          <w:p>
            <w:pPr>
              <w:widowControl/>
              <w:spacing w:line="280" w:lineRule="exact"/>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分值</w:t>
            </w:r>
          </w:p>
        </w:tc>
        <w:tc>
          <w:tcPr>
            <w:tcW w:w="3938" w:type="dxa"/>
            <w:shd w:val="clear" w:color="auto" w:fill="auto"/>
            <w:noWrap/>
            <w:vAlign w:val="center"/>
          </w:tcPr>
          <w:p>
            <w:pPr>
              <w:widowControl/>
              <w:spacing w:line="280" w:lineRule="exact"/>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评分要素</w:t>
            </w:r>
          </w:p>
        </w:tc>
        <w:tc>
          <w:tcPr>
            <w:tcW w:w="2222" w:type="dxa"/>
            <w:shd w:val="clear" w:color="auto" w:fill="auto"/>
            <w:vAlign w:val="center"/>
          </w:tcPr>
          <w:p>
            <w:pPr>
              <w:widowControl/>
              <w:spacing w:line="280" w:lineRule="exact"/>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p>
        </w:tc>
        <w:tc>
          <w:tcPr>
            <w:tcW w:w="1360" w:type="dxa"/>
            <w:vMerge w:val="restart"/>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eastAsia="zh-CN"/>
              </w:rPr>
              <w:t>技术服务部分</w:t>
            </w: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15</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lang w:val="en-US" w:eastAsia="zh-CN"/>
              </w:rPr>
              <w:t>2024年度</w:t>
            </w:r>
            <w:r>
              <w:rPr>
                <w:rFonts w:hint="eastAsia" w:cs="宋体" w:asciiTheme="minorEastAsia" w:hAnsiTheme="minorEastAsia" w:eastAsiaTheme="minorEastAsia"/>
                <w:color w:val="auto"/>
                <w:kern w:val="0"/>
                <w:sz w:val="18"/>
                <w:szCs w:val="18"/>
                <w:highlight w:val="none"/>
                <w:lang w:eastAsia="zh-CN"/>
              </w:rPr>
              <w:t>档案整理服务方案：</w:t>
            </w:r>
            <w:r>
              <w:rPr>
                <w:rFonts w:hint="eastAsia" w:cs="宋体" w:asciiTheme="minorEastAsia" w:hAnsiTheme="minorEastAsia" w:eastAsiaTheme="minorEastAsia"/>
                <w:color w:val="auto"/>
                <w:kern w:val="0"/>
                <w:sz w:val="18"/>
                <w:szCs w:val="18"/>
                <w:highlight w:val="none"/>
                <w:lang w:val="en-US" w:eastAsia="zh-CN"/>
              </w:rPr>
              <w:t>需包含</w:t>
            </w:r>
            <w:r>
              <w:rPr>
                <w:rFonts w:hint="eastAsia" w:cs="宋体" w:asciiTheme="minorEastAsia" w:hAnsiTheme="minorEastAsia" w:eastAsiaTheme="minorEastAsia"/>
                <w:color w:val="auto"/>
                <w:kern w:val="0"/>
                <w:sz w:val="18"/>
                <w:szCs w:val="18"/>
                <w:highlight w:val="none"/>
                <w:lang w:eastAsia="zh-CN"/>
              </w:rPr>
              <w:t>工作措施、工作方法</w:t>
            </w:r>
            <w:r>
              <w:rPr>
                <w:rFonts w:hint="eastAsia" w:cs="宋体" w:asciiTheme="minorEastAsia" w:hAnsiTheme="minorEastAsia" w:eastAsiaTheme="minorEastAsia"/>
                <w:color w:val="auto"/>
                <w:kern w:val="0"/>
                <w:sz w:val="18"/>
                <w:szCs w:val="18"/>
                <w:highlight w:val="none"/>
                <w:lang w:val="en-US" w:eastAsia="zh-CN"/>
              </w:rPr>
              <w:t>和</w:t>
            </w:r>
            <w:r>
              <w:rPr>
                <w:rFonts w:hint="eastAsia" w:cs="宋体" w:asciiTheme="minorEastAsia" w:hAnsiTheme="minorEastAsia" w:eastAsiaTheme="minorEastAsia"/>
                <w:color w:val="auto"/>
                <w:kern w:val="0"/>
                <w:sz w:val="18"/>
                <w:szCs w:val="18"/>
                <w:highlight w:val="none"/>
                <w:lang w:eastAsia="zh-CN"/>
              </w:rPr>
              <w:t>工作流程。计划详细，可实施性强，措施得当。</w:t>
            </w:r>
            <w:r>
              <w:rPr>
                <w:rFonts w:cs="宋体" w:asciiTheme="minorEastAsia" w:hAnsiTheme="minorEastAsia" w:eastAsiaTheme="minorEastAsia"/>
                <w:color w:val="auto"/>
                <w:kern w:val="0"/>
                <w:sz w:val="18"/>
                <w:szCs w:val="18"/>
                <w:highlight w:val="none"/>
              </w:rPr>
              <w:t xml:space="preserve"> </w:t>
            </w:r>
          </w:p>
        </w:tc>
        <w:tc>
          <w:tcPr>
            <w:tcW w:w="2222" w:type="dxa"/>
            <w:shd w:val="clear" w:color="auto" w:fill="auto"/>
            <w:vAlign w:val="center"/>
          </w:tcPr>
          <w:p>
            <w:pPr>
              <w:widowControl/>
              <w:numPr>
                <w:ilvl w:val="0"/>
                <w:numId w:val="2"/>
              </w:numPr>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方案具体详尽、科学合理、可行性强，得15分。</w:t>
            </w:r>
          </w:p>
          <w:p>
            <w:pPr>
              <w:widowControl/>
              <w:numPr>
                <w:ilvl w:val="0"/>
                <w:numId w:val="0"/>
              </w:numPr>
              <w:spacing w:line="280" w:lineRule="exact"/>
              <w:jc w:val="left"/>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2、方案较合理、有一定针对性、一定可操作性，得10分。</w:t>
            </w:r>
          </w:p>
          <w:p>
            <w:pPr>
              <w:widowControl/>
              <w:spacing w:line="280" w:lineRule="exact"/>
              <w:jc w:val="left"/>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3、否则不得分。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w:t>
            </w:r>
          </w:p>
        </w:tc>
        <w:tc>
          <w:tcPr>
            <w:tcW w:w="1360" w:type="dxa"/>
            <w:vMerge w:val="continue"/>
            <w:vAlign w:val="center"/>
          </w:tcPr>
          <w:p>
            <w:pPr>
              <w:widowControl/>
              <w:spacing w:line="280" w:lineRule="exact"/>
              <w:jc w:val="left"/>
              <w:rPr>
                <w:rFonts w:cs="宋体" w:asciiTheme="minorEastAsia" w:hAnsiTheme="minorEastAsia" w:eastAsiaTheme="minorEastAsia"/>
                <w:color w:val="auto"/>
                <w:kern w:val="0"/>
                <w:sz w:val="18"/>
                <w:szCs w:val="18"/>
                <w:highlight w:val="none"/>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15</w:t>
            </w:r>
          </w:p>
        </w:tc>
        <w:tc>
          <w:tcPr>
            <w:tcW w:w="3938"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val="en-US" w:eastAsia="zh-CN"/>
              </w:rPr>
              <w:t>针对</w:t>
            </w:r>
            <w:r>
              <w:rPr>
                <w:rFonts w:hint="eastAsia" w:cs="宋体" w:asciiTheme="minorEastAsia" w:hAnsiTheme="minorEastAsia" w:eastAsiaTheme="minorEastAsia"/>
                <w:color w:val="auto"/>
                <w:kern w:val="0"/>
                <w:sz w:val="18"/>
                <w:szCs w:val="18"/>
                <w:highlight w:val="none"/>
                <w:lang w:eastAsia="zh-CN"/>
              </w:rPr>
              <w:t>项目重点难点</w:t>
            </w:r>
            <w:r>
              <w:rPr>
                <w:rFonts w:hint="eastAsia" w:cs="宋体" w:asciiTheme="minorEastAsia" w:hAnsiTheme="minorEastAsia" w:eastAsiaTheme="minorEastAsia"/>
                <w:color w:val="auto"/>
                <w:kern w:val="0"/>
                <w:sz w:val="18"/>
                <w:szCs w:val="18"/>
                <w:highlight w:val="none"/>
                <w:lang w:val="en-US" w:eastAsia="zh-CN"/>
              </w:rPr>
              <w:t>进行</w:t>
            </w:r>
            <w:r>
              <w:rPr>
                <w:rFonts w:hint="eastAsia" w:cs="宋体" w:asciiTheme="minorEastAsia" w:hAnsiTheme="minorEastAsia" w:eastAsiaTheme="minorEastAsia"/>
                <w:color w:val="auto"/>
                <w:kern w:val="0"/>
                <w:sz w:val="18"/>
                <w:szCs w:val="18"/>
                <w:highlight w:val="none"/>
                <w:lang w:eastAsia="zh-CN"/>
              </w:rPr>
              <w:t>分析、</w:t>
            </w:r>
            <w:r>
              <w:rPr>
                <w:rFonts w:hint="eastAsia" w:cs="宋体" w:asciiTheme="minorEastAsia" w:hAnsiTheme="minorEastAsia" w:eastAsiaTheme="minorEastAsia"/>
                <w:color w:val="auto"/>
                <w:kern w:val="0"/>
                <w:sz w:val="18"/>
                <w:szCs w:val="18"/>
                <w:highlight w:val="none"/>
                <w:lang w:val="en-US" w:eastAsia="zh-CN"/>
              </w:rPr>
              <w:t>部署</w:t>
            </w:r>
            <w:r>
              <w:rPr>
                <w:rFonts w:hint="eastAsia" w:cs="宋体" w:asciiTheme="minorEastAsia" w:hAnsiTheme="minorEastAsia" w:eastAsiaTheme="minorEastAsia"/>
                <w:color w:val="auto"/>
                <w:kern w:val="0"/>
                <w:sz w:val="18"/>
                <w:szCs w:val="18"/>
                <w:highlight w:val="none"/>
                <w:lang w:eastAsia="zh-CN"/>
              </w:rPr>
              <w:t>应对措施及相关的合理化建议。</w:t>
            </w:r>
          </w:p>
        </w:tc>
        <w:tc>
          <w:tcPr>
            <w:tcW w:w="2222"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1、方案具体详尽、科学合理、可行性强，得15分。</w:t>
            </w:r>
          </w:p>
          <w:p>
            <w:pPr>
              <w:widowControl/>
              <w:spacing w:line="280" w:lineRule="exact"/>
              <w:jc w:val="left"/>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2、方案较合理、有一定针对性、一定可操作性，得10分。</w:t>
            </w:r>
          </w:p>
          <w:p>
            <w:pPr>
              <w:widowControl/>
              <w:spacing w:line="280" w:lineRule="exact"/>
              <w:jc w:val="left"/>
              <w:rPr>
                <w:rFonts w:hint="default"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lang w:val="en-US" w:eastAsia="zh-CN"/>
              </w:rPr>
              <w:t>3、否则不得分。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80" w:type="dxa"/>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3</w:t>
            </w:r>
          </w:p>
        </w:tc>
        <w:tc>
          <w:tcPr>
            <w:tcW w:w="1360" w:type="dxa"/>
            <w:vMerge w:val="continue"/>
            <w:vAlign w:val="center"/>
          </w:tcPr>
          <w:p>
            <w:pPr>
              <w:widowControl/>
              <w:spacing w:line="280" w:lineRule="exact"/>
              <w:jc w:val="left"/>
              <w:rPr>
                <w:rFonts w:cs="宋体" w:asciiTheme="minorEastAsia" w:hAnsiTheme="minorEastAsia" w:eastAsiaTheme="minorEastAsia"/>
                <w:color w:val="auto"/>
                <w:kern w:val="0"/>
                <w:sz w:val="18"/>
                <w:szCs w:val="18"/>
                <w:highlight w:val="none"/>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5</w:t>
            </w:r>
          </w:p>
        </w:tc>
        <w:tc>
          <w:tcPr>
            <w:tcW w:w="3938"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eastAsia="zh-CN"/>
              </w:rPr>
              <w:t>质量</w:t>
            </w:r>
            <w:r>
              <w:rPr>
                <w:rFonts w:hint="eastAsia" w:cs="宋体" w:asciiTheme="minorEastAsia" w:hAnsiTheme="minorEastAsia" w:eastAsiaTheme="minorEastAsia"/>
                <w:color w:val="auto"/>
                <w:kern w:val="0"/>
                <w:sz w:val="18"/>
                <w:szCs w:val="18"/>
                <w:highlight w:val="none"/>
                <w:lang w:val="en-US" w:eastAsia="zh-CN"/>
              </w:rPr>
              <w:t>保障</w:t>
            </w:r>
            <w:r>
              <w:rPr>
                <w:rFonts w:hint="eastAsia" w:cs="宋体" w:asciiTheme="minorEastAsia" w:hAnsiTheme="minorEastAsia" w:eastAsiaTheme="minorEastAsia"/>
                <w:color w:val="auto"/>
                <w:kern w:val="0"/>
                <w:sz w:val="18"/>
                <w:szCs w:val="18"/>
                <w:highlight w:val="none"/>
                <w:lang w:eastAsia="zh-CN"/>
              </w:rPr>
              <w:t>（完成时间、</w:t>
            </w:r>
            <w:r>
              <w:rPr>
                <w:rFonts w:hint="eastAsia" w:cs="宋体" w:asciiTheme="minorEastAsia" w:hAnsiTheme="minorEastAsia" w:eastAsiaTheme="minorEastAsia"/>
                <w:color w:val="auto"/>
                <w:kern w:val="0"/>
                <w:sz w:val="18"/>
                <w:szCs w:val="18"/>
                <w:highlight w:val="none"/>
                <w:lang w:val="en-US" w:eastAsia="zh-CN"/>
              </w:rPr>
              <w:t>安全应急</w:t>
            </w:r>
            <w:r>
              <w:rPr>
                <w:rFonts w:hint="eastAsia" w:cs="宋体" w:asciiTheme="minorEastAsia" w:hAnsiTheme="minorEastAsia" w:eastAsiaTheme="minorEastAsia"/>
                <w:color w:val="auto"/>
                <w:kern w:val="0"/>
                <w:sz w:val="18"/>
                <w:szCs w:val="18"/>
                <w:highlight w:val="none"/>
                <w:lang w:eastAsia="zh-CN"/>
              </w:rPr>
              <w:t>）：阐述分阶段项目时间安排、工作进度和阶段性成果。</w:t>
            </w:r>
          </w:p>
        </w:tc>
        <w:tc>
          <w:tcPr>
            <w:tcW w:w="2222"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lang w:val="en-US" w:eastAsia="zh-CN"/>
              </w:rPr>
              <w:t>对分阶段项目时间安排、工作进度和阶段性成果作了说明，得5分，否则不得分。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80" w:type="dxa"/>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4</w:t>
            </w:r>
          </w:p>
        </w:tc>
        <w:tc>
          <w:tcPr>
            <w:tcW w:w="1360" w:type="dxa"/>
            <w:vMerge w:val="restart"/>
            <w:vAlign w:val="center"/>
          </w:tcPr>
          <w:p>
            <w:pPr>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综合实力部分</w:t>
            </w:r>
          </w:p>
        </w:tc>
        <w:tc>
          <w:tcPr>
            <w:tcW w:w="70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lang w:eastAsia="zh-CN"/>
              </w:rPr>
              <w:t>投标人人员</w:t>
            </w:r>
            <w:r>
              <w:rPr>
                <w:rFonts w:hint="eastAsia" w:cs="宋体" w:asciiTheme="minorEastAsia" w:hAnsiTheme="minorEastAsia" w:eastAsiaTheme="minorEastAsia"/>
                <w:color w:val="auto"/>
                <w:kern w:val="0"/>
                <w:sz w:val="18"/>
                <w:szCs w:val="18"/>
                <w:highlight w:val="none"/>
              </w:rPr>
              <w:t>情况</w:t>
            </w:r>
          </w:p>
          <w:p>
            <w:pPr>
              <w:widowControl/>
              <w:numPr>
                <w:ilvl w:val="0"/>
                <w:numId w:val="0"/>
              </w:numPr>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1、投标人承办过政府机关及企事业单位委托的档案相关服务项目。</w:t>
            </w:r>
          </w:p>
          <w:p>
            <w:pPr>
              <w:widowControl/>
              <w:numPr>
                <w:ilvl w:val="0"/>
                <w:numId w:val="0"/>
              </w:numPr>
              <w:spacing w:line="280" w:lineRule="exact"/>
              <w:jc w:val="left"/>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2、项目负责人具备档案初级或以上专业职称。</w:t>
            </w:r>
          </w:p>
          <w:p>
            <w:pPr>
              <w:widowControl/>
              <w:numPr>
                <w:ilvl w:val="0"/>
                <w:numId w:val="0"/>
              </w:numPr>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lang w:val="en-US" w:eastAsia="zh-CN"/>
              </w:rPr>
              <w:t>3、项目成员具有档案整理服务经验，以取得档案上岗证时间为准。</w:t>
            </w:r>
          </w:p>
        </w:tc>
        <w:tc>
          <w:tcPr>
            <w:tcW w:w="2222"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1、符合投标人人员情况三个条件的，得10分。</w:t>
            </w:r>
          </w:p>
          <w:p>
            <w:pPr>
              <w:widowControl/>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2、符合两个条件的，得6分。</w:t>
            </w:r>
          </w:p>
          <w:p>
            <w:pPr>
              <w:widowControl/>
              <w:spacing w:line="280" w:lineRule="exact"/>
              <w:jc w:val="left"/>
              <w:rPr>
                <w:rFonts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lang w:val="en-US" w:eastAsia="zh-CN"/>
              </w:rPr>
              <w:t>3、其他不得分。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8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5</w:t>
            </w:r>
          </w:p>
        </w:tc>
        <w:tc>
          <w:tcPr>
            <w:tcW w:w="1360" w:type="dxa"/>
            <w:vMerge w:val="continue"/>
            <w:shd w:val="clear" w:color="auto" w:fill="auto"/>
            <w:vAlign w:val="center"/>
          </w:tcPr>
          <w:p>
            <w:pPr>
              <w:jc w:val="center"/>
              <w:rPr>
                <w:rFonts w:hint="default" w:cs="宋体" w:asciiTheme="minorEastAsia" w:hAnsiTheme="minorEastAsia" w:eastAsiaTheme="minorEastAsia"/>
                <w:color w:val="auto"/>
                <w:kern w:val="0"/>
                <w:sz w:val="18"/>
                <w:szCs w:val="18"/>
                <w:highlight w:val="none"/>
                <w:lang w:val="en-US"/>
              </w:rPr>
            </w:pPr>
          </w:p>
        </w:tc>
        <w:tc>
          <w:tcPr>
            <w:tcW w:w="700" w:type="dxa"/>
            <w:shd w:val="clear" w:color="auto" w:fill="auto"/>
            <w:vAlign w:val="center"/>
          </w:tcPr>
          <w:p>
            <w:pPr>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20</w:t>
            </w:r>
          </w:p>
        </w:tc>
        <w:tc>
          <w:tcPr>
            <w:tcW w:w="3938" w:type="dxa"/>
            <w:shd w:val="clear" w:color="auto" w:fill="auto"/>
            <w:vAlign w:val="center"/>
          </w:tcPr>
          <w:p>
            <w:pPr>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同类业绩：投标人具有政府机关及企事业单位档案相关服务经验。</w:t>
            </w:r>
          </w:p>
        </w:tc>
        <w:tc>
          <w:tcPr>
            <w:tcW w:w="2222" w:type="dxa"/>
            <w:shd w:val="clear" w:color="auto" w:fill="auto"/>
            <w:vAlign w:val="center"/>
          </w:tcPr>
          <w:p>
            <w:pPr>
              <w:widowControl/>
              <w:numPr>
                <w:ilvl w:val="0"/>
                <w:numId w:val="3"/>
              </w:numPr>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提供10家以上，得20分。</w:t>
            </w:r>
          </w:p>
          <w:p>
            <w:pPr>
              <w:widowControl/>
              <w:numPr>
                <w:ilvl w:val="0"/>
                <w:numId w:val="3"/>
              </w:numPr>
              <w:spacing w:line="280" w:lineRule="exact"/>
              <w:jc w:val="left"/>
              <w:rPr>
                <w:rFonts w:hint="default"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lang w:eastAsia="zh-CN"/>
              </w:rPr>
              <w:t>提供</w:t>
            </w:r>
            <w:r>
              <w:rPr>
                <w:rFonts w:hint="eastAsia" w:cs="宋体" w:asciiTheme="minorEastAsia" w:hAnsiTheme="minorEastAsia" w:eastAsiaTheme="minorEastAsia"/>
                <w:color w:val="auto"/>
                <w:kern w:val="0"/>
                <w:sz w:val="18"/>
                <w:szCs w:val="18"/>
                <w:highlight w:val="none"/>
                <w:lang w:val="en-US" w:eastAsia="zh-CN"/>
              </w:rPr>
              <w:t>5家，得10分。</w:t>
            </w:r>
          </w:p>
          <w:p>
            <w:pPr>
              <w:widowControl/>
              <w:numPr>
                <w:ilvl w:val="0"/>
                <w:numId w:val="3"/>
              </w:numPr>
              <w:spacing w:line="280" w:lineRule="exact"/>
              <w:jc w:val="left"/>
              <w:rPr>
                <w:rFonts w:hint="default"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lang w:eastAsia="zh-CN"/>
              </w:rPr>
              <w:t>提供</w:t>
            </w:r>
            <w:r>
              <w:rPr>
                <w:rFonts w:hint="eastAsia" w:cs="宋体" w:asciiTheme="minorEastAsia" w:hAnsiTheme="minorEastAsia" w:eastAsiaTheme="minorEastAsia"/>
                <w:color w:val="auto"/>
                <w:kern w:val="0"/>
                <w:sz w:val="18"/>
                <w:szCs w:val="18"/>
                <w:highlight w:val="none"/>
                <w:lang w:val="en-US" w:eastAsia="zh-CN"/>
              </w:rPr>
              <w:t>3家，得5分。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80" w:type="dxa"/>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val="en-US" w:eastAsia="zh-CN"/>
              </w:rPr>
              <w:t>6</w:t>
            </w:r>
          </w:p>
        </w:tc>
        <w:tc>
          <w:tcPr>
            <w:tcW w:w="1360" w:type="dxa"/>
            <w:vMerge w:val="continue"/>
            <w:vAlign w:val="center"/>
          </w:tcPr>
          <w:p>
            <w:pPr>
              <w:rPr>
                <w:color w:val="auto"/>
                <w:highlight w:val="none"/>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5</w:t>
            </w:r>
          </w:p>
        </w:tc>
        <w:tc>
          <w:tcPr>
            <w:tcW w:w="3938" w:type="dxa"/>
            <w:shd w:val="clear" w:color="auto" w:fill="auto"/>
            <w:vAlign w:val="center"/>
          </w:tcPr>
          <w:p>
            <w:pPr>
              <w:widowControl/>
              <w:spacing w:line="280" w:lineRule="exact"/>
              <w:jc w:val="left"/>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eastAsia="zh-CN"/>
              </w:rPr>
              <w:t>售后服务保障及承诺：根据招标文件的需求和投标文件响应情况进行横向比较，承诺满足招标文件要求，保证措施合理且有针对性。</w:t>
            </w:r>
          </w:p>
        </w:tc>
        <w:tc>
          <w:tcPr>
            <w:tcW w:w="2222" w:type="dxa"/>
            <w:shd w:val="clear" w:color="auto" w:fill="auto"/>
            <w:vAlign w:val="center"/>
          </w:tcPr>
          <w:p>
            <w:pPr>
              <w:widowControl/>
              <w:numPr>
                <w:ilvl w:val="0"/>
                <w:numId w:val="4"/>
              </w:numPr>
              <w:spacing w:line="280" w:lineRule="exact"/>
              <w:jc w:val="left"/>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承诺售后服务保障年限最长的，得5分。</w:t>
            </w:r>
          </w:p>
          <w:p>
            <w:pPr>
              <w:widowControl/>
              <w:numPr>
                <w:ilvl w:val="0"/>
                <w:numId w:val="4"/>
              </w:numPr>
              <w:spacing w:line="280" w:lineRule="exact"/>
              <w:jc w:val="left"/>
              <w:rPr>
                <w:rFonts w:hint="default" w:cs="宋体" w:asciiTheme="minorEastAsia" w:hAnsiTheme="minorEastAsia" w:eastAsiaTheme="minorEastAsia"/>
                <w:color w:val="auto"/>
                <w:kern w:val="0"/>
                <w:sz w:val="18"/>
                <w:szCs w:val="18"/>
                <w:highlight w:val="none"/>
                <w:lang w:val="en-US"/>
              </w:rPr>
            </w:pPr>
            <w:r>
              <w:rPr>
                <w:rFonts w:hint="eastAsia" w:cs="宋体" w:asciiTheme="minorEastAsia" w:hAnsiTheme="minorEastAsia" w:eastAsiaTheme="minorEastAsia"/>
                <w:color w:val="auto"/>
                <w:kern w:val="0"/>
                <w:sz w:val="18"/>
                <w:szCs w:val="18"/>
                <w:highlight w:val="none"/>
                <w:lang w:val="en-US" w:eastAsia="zh-CN"/>
              </w:rPr>
              <w:t>次之，得3分。</w:t>
            </w:r>
          </w:p>
          <w:p>
            <w:pPr>
              <w:widowControl/>
              <w:numPr>
                <w:ilvl w:val="0"/>
                <w:numId w:val="4"/>
              </w:numPr>
              <w:spacing w:line="280" w:lineRule="exact"/>
              <w:jc w:val="left"/>
              <w:rPr>
                <w:rFonts w:hint="default" w:cs="宋体" w:asciiTheme="minorEastAsia" w:hAnsiTheme="minorEastAsia" w:eastAsiaTheme="minorEastAsia"/>
                <w:color w:val="auto"/>
                <w:kern w:val="0"/>
                <w:sz w:val="18"/>
                <w:szCs w:val="18"/>
                <w:highlight w:val="none"/>
                <w:lang w:val="en-US"/>
              </w:rPr>
            </w:pPr>
            <w:r>
              <w:rPr>
                <w:rFonts w:hint="eastAsia" w:cs="宋体" w:asciiTheme="minorEastAsia" w:hAnsiTheme="minorEastAsia" w:eastAsiaTheme="minorEastAsia"/>
                <w:color w:val="auto"/>
                <w:kern w:val="0"/>
                <w:sz w:val="18"/>
                <w:szCs w:val="18"/>
                <w:highlight w:val="none"/>
                <w:lang w:val="en-US" w:eastAsia="zh-CN"/>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80" w:type="dxa"/>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7</w:t>
            </w:r>
          </w:p>
        </w:tc>
        <w:tc>
          <w:tcPr>
            <w:tcW w:w="1360" w:type="dxa"/>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lang w:eastAsia="zh-CN"/>
              </w:rPr>
              <w:t>保密、廉洁承诺</w:t>
            </w: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5</w:t>
            </w:r>
          </w:p>
        </w:tc>
        <w:tc>
          <w:tcPr>
            <w:tcW w:w="3938"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eastAsia="zh-CN"/>
              </w:rPr>
              <w:t>需提供承诺函，内容为本项目提供的服务员工在上岗前均签订保密承诺书和廉洁承诺书，格式自拟。</w:t>
            </w:r>
          </w:p>
        </w:tc>
        <w:tc>
          <w:tcPr>
            <w:tcW w:w="2222"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val="en-US" w:eastAsia="zh-CN"/>
              </w:rPr>
              <w:t>有提供的，得5分；否则不得分。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680" w:type="dxa"/>
            <w:shd w:val="clear" w:color="auto" w:fill="auto"/>
            <w:vAlign w:val="center"/>
          </w:tcPr>
          <w:p>
            <w:pPr>
              <w:widowControl/>
              <w:spacing w:line="280" w:lineRule="exact"/>
              <w:jc w:val="center"/>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lang w:val="en-US" w:eastAsia="zh-CN"/>
              </w:rPr>
              <w:t>8</w:t>
            </w:r>
          </w:p>
        </w:tc>
        <w:tc>
          <w:tcPr>
            <w:tcW w:w="136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违约承诺</w:t>
            </w:r>
          </w:p>
        </w:tc>
        <w:tc>
          <w:tcPr>
            <w:tcW w:w="70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p>
          <w:p>
            <w:pPr>
              <w:widowControl/>
              <w:spacing w:line="280" w:lineRule="exact"/>
              <w:jc w:val="center"/>
              <w:rPr>
                <w:rFonts w:cs="宋体" w:asciiTheme="minorEastAsia" w:hAnsiTheme="minorEastAsia" w:eastAsiaTheme="minorEastAsia"/>
                <w:color w:val="auto"/>
                <w:kern w:val="0"/>
                <w:sz w:val="18"/>
                <w:szCs w:val="18"/>
                <w:highlight w:val="none"/>
              </w:rPr>
            </w:pPr>
          </w:p>
          <w:p>
            <w:pPr>
              <w:widowControl/>
              <w:spacing w:line="280" w:lineRule="exact"/>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w:t>
            </w:r>
          </w:p>
          <w:p>
            <w:pPr>
              <w:widowControl/>
              <w:spacing w:line="280" w:lineRule="exact"/>
              <w:jc w:val="center"/>
              <w:rPr>
                <w:rFonts w:cs="宋体" w:asciiTheme="minorEastAsia" w:hAnsiTheme="minorEastAsia" w:eastAsiaTheme="minorEastAsia"/>
                <w:color w:val="auto"/>
                <w:kern w:val="0"/>
                <w:sz w:val="18"/>
                <w:szCs w:val="18"/>
                <w:highlight w:val="none"/>
              </w:rPr>
            </w:pPr>
          </w:p>
          <w:p>
            <w:pPr>
              <w:widowControl/>
              <w:spacing w:line="280" w:lineRule="exact"/>
              <w:jc w:val="center"/>
              <w:rPr>
                <w:rFonts w:cs="宋体" w:asciiTheme="minorEastAsia" w:hAnsiTheme="minorEastAsia" w:eastAsiaTheme="minorEastAsia"/>
                <w:color w:val="auto"/>
                <w:kern w:val="0"/>
                <w:sz w:val="18"/>
                <w:szCs w:val="18"/>
                <w:highlight w:val="none"/>
              </w:rPr>
            </w:pPr>
          </w:p>
        </w:tc>
        <w:tc>
          <w:tcPr>
            <w:tcW w:w="3938"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eastAsia="zh-CN"/>
              </w:rPr>
            </w:pPr>
            <w:r>
              <w:rPr>
                <w:rFonts w:hint="eastAsia" w:cs="宋体" w:asciiTheme="minorEastAsia" w:hAnsiTheme="minorEastAsia" w:eastAsiaTheme="minorEastAsia"/>
                <w:color w:val="auto"/>
                <w:kern w:val="0"/>
                <w:sz w:val="18"/>
                <w:szCs w:val="18"/>
                <w:highlight w:val="none"/>
              </w:rPr>
              <w:t>针对项目实施及后续服务过程中可能出现的违约情形进行预判，并提出合理、具体的违约承诺。</w:t>
            </w:r>
          </w:p>
        </w:tc>
        <w:tc>
          <w:tcPr>
            <w:tcW w:w="2222" w:type="dxa"/>
            <w:shd w:val="clear" w:color="auto" w:fill="auto"/>
            <w:vAlign w:val="center"/>
          </w:tcPr>
          <w:p>
            <w:pPr>
              <w:widowControl/>
              <w:spacing w:line="280" w:lineRule="exact"/>
              <w:jc w:val="left"/>
              <w:rPr>
                <w:rFonts w:hint="eastAsia" w:cs="宋体" w:asciiTheme="minorEastAsia" w:hAnsiTheme="minorEastAsia" w:eastAsiaTheme="minorEastAsia"/>
                <w:color w:val="auto"/>
                <w:kern w:val="0"/>
                <w:sz w:val="18"/>
                <w:szCs w:val="18"/>
                <w:highlight w:val="none"/>
                <w:lang w:val="en-US" w:eastAsia="zh-CN" w:bidi="ar-SA"/>
              </w:rPr>
            </w:pPr>
            <w:r>
              <w:rPr>
                <w:rFonts w:hint="eastAsia" w:cs="宋体" w:asciiTheme="minorEastAsia" w:hAnsiTheme="minorEastAsia" w:eastAsiaTheme="minorEastAsia"/>
                <w:color w:val="auto"/>
                <w:kern w:val="0"/>
                <w:sz w:val="18"/>
                <w:szCs w:val="18"/>
                <w:highlight w:val="none"/>
              </w:rPr>
              <w:t>有违约承诺</w:t>
            </w:r>
            <w:r>
              <w:rPr>
                <w:rFonts w:hint="eastAsia" w:cs="宋体" w:asciiTheme="minorEastAsia" w:hAnsiTheme="minorEastAsia" w:eastAsiaTheme="minorEastAsia"/>
                <w:color w:val="auto"/>
                <w:kern w:val="0"/>
                <w:sz w:val="18"/>
                <w:szCs w:val="18"/>
                <w:highlight w:val="none"/>
                <w:lang w:val="en-US" w:eastAsia="zh-CN"/>
              </w:rPr>
              <w:t>的，</w:t>
            </w:r>
            <w:r>
              <w:rPr>
                <w:rFonts w:hint="eastAsia" w:cs="宋体" w:asciiTheme="minorEastAsia" w:hAnsiTheme="minorEastAsia" w:eastAsiaTheme="minorEastAsia"/>
                <w:color w:val="auto"/>
                <w:kern w:val="0"/>
                <w:sz w:val="18"/>
                <w:szCs w:val="18"/>
                <w:highlight w:val="none"/>
              </w:rPr>
              <w:t>得5分，无违约承诺不得分</w:t>
            </w:r>
            <w:r>
              <w:rPr>
                <w:rFonts w:hint="eastAsia" w:cs="宋体" w:asciiTheme="minorEastAsia" w:hAnsiTheme="minorEastAsia" w:eastAsiaTheme="minorEastAsia"/>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8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9</w:t>
            </w:r>
          </w:p>
        </w:tc>
        <w:tc>
          <w:tcPr>
            <w:tcW w:w="136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报价合理性</w:t>
            </w: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20</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结合投标人报价的科学性、合法性及合理性，根据投标人提供的报价进行评分。</w:t>
            </w:r>
          </w:p>
        </w:tc>
        <w:tc>
          <w:tcPr>
            <w:tcW w:w="2222"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报价得分=（评标基准价/投标报价）×</w:t>
            </w:r>
            <w:r>
              <w:rPr>
                <w:rFonts w:hint="eastAsia" w:cs="宋体" w:asciiTheme="minorEastAsia" w:hAnsiTheme="minorEastAsia" w:eastAsiaTheme="minorEastAsia"/>
                <w:color w:val="auto"/>
                <w:kern w:val="0"/>
                <w:sz w:val="18"/>
                <w:szCs w:val="18"/>
                <w:highlight w:val="none"/>
                <w:lang w:val="en-US" w:eastAsia="zh-CN"/>
              </w:rPr>
              <w:t>1</w:t>
            </w:r>
            <w:r>
              <w:rPr>
                <w:rFonts w:hint="eastAsia" w:cs="宋体" w:asciiTheme="minorEastAsia" w:hAnsiTheme="minorEastAsia" w:eastAsiaTheme="minorEastAsia"/>
                <w:color w:val="auto"/>
                <w:kern w:val="0"/>
                <w:sz w:val="18"/>
                <w:szCs w:val="18"/>
                <w:highlight w:val="none"/>
              </w:rPr>
              <w:t>0，得分保留小数点后2位，评标基准价为投标报价的最低价，最低价满分。报价不得超过项目的控制价，否则作为废标处理。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auto"/>
                <w:kern w:val="0"/>
                <w:sz w:val="18"/>
                <w:szCs w:val="18"/>
                <w:highlight w:val="none"/>
              </w:rPr>
            </w:pPr>
          </w:p>
        </w:tc>
        <w:tc>
          <w:tcPr>
            <w:tcW w:w="1360" w:type="dxa"/>
            <w:shd w:val="clear" w:color="auto" w:fill="auto"/>
            <w:vAlign w:val="center"/>
          </w:tcPr>
          <w:p>
            <w:pPr>
              <w:widowControl/>
              <w:spacing w:line="280" w:lineRule="exact"/>
              <w:jc w:val="center"/>
              <w:rPr>
                <w:rFonts w:cs="宋体" w:asciiTheme="minorEastAsia" w:hAnsiTheme="minorEastAsia" w:eastAsiaTheme="minorEastAsia"/>
                <w:b/>
                <w:color w:val="auto"/>
                <w:kern w:val="0"/>
                <w:sz w:val="18"/>
                <w:szCs w:val="18"/>
                <w:highlight w:val="none"/>
              </w:rPr>
            </w:pPr>
            <w:r>
              <w:rPr>
                <w:rFonts w:hint="eastAsia" w:cs="宋体" w:asciiTheme="minorEastAsia" w:hAnsiTheme="minorEastAsia" w:eastAsiaTheme="minorEastAsia"/>
                <w:b/>
                <w:color w:val="auto"/>
                <w:kern w:val="0"/>
                <w:sz w:val="18"/>
                <w:szCs w:val="18"/>
                <w:highlight w:val="none"/>
              </w:rPr>
              <w:t>合计</w:t>
            </w:r>
          </w:p>
        </w:tc>
        <w:tc>
          <w:tcPr>
            <w:tcW w:w="700" w:type="dxa"/>
            <w:shd w:val="clear" w:color="auto" w:fill="auto"/>
            <w:vAlign w:val="center"/>
          </w:tcPr>
          <w:p>
            <w:pPr>
              <w:widowControl/>
              <w:spacing w:line="280" w:lineRule="exact"/>
              <w:jc w:val="center"/>
              <w:rPr>
                <w:rFonts w:cs="宋体" w:asciiTheme="minorEastAsia" w:hAnsiTheme="minorEastAsia" w:eastAsiaTheme="minorEastAsia"/>
                <w:b/>
                <w:color w:val="auto"/>
                <w:kern w:val="0"/>
                <w:sz w:val="18"/>
                <w:szCs w:val="18"/>
                <w:highlight w:val="none"/>
              </w:rPr>
            </w:pPr>
            <w:r>
              <w:rPr>
                <w:rFonts w:hint="eastAsia" w:cs="宋体" w:asciiTheme="minorEastAsia" w:hAnsiTheme="minorEastAsia" w:eastAsiaTheme="minorEastAsia"/>
                <w:b/>
                <w:color w:val="auto"/>
                <w:kern w:val="0"/>
                <w:sz w:val="18"/>
                <w:szCs w:val="18"/>
                <w:highlight w:val="none"/>
              </w:rPr>
              <w:t>100</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2222" w:type="dxa"/>
            <w:shd w:val="clear" w:color="auto" w:fill="auto"/>
            <w:vAlign w:val="center"/>
          </w:tcPr>
          <w:p>
            <w:pPr>
              <w:widowControl/>
              <w:spacing w:line="280" w:lineRule="exact"/>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bl>
    <w:p>
      <w:pPr>
        <w:widowControl/>
        <w:spacing w:line="560" w:lineRule="exact"/>
        <w:jc w:val="left"/>
        <w:rPr>
          <w:rFonts w:hint="eastAsia" w:ascii="仿宋" w:hAnsi="仿宋" w:eastAsia="仿宋" w:cs="仿宋"/>
          <w:bCs/>
          <w:color w:val="auto"/>
          <w:kern w:val="44"/>
          <w:sz w:val="32"/>
          <w:szCs w:val="32"/>
          <w:highlight w:val="none"/>
        </w:rPr>
      </w:pPr>
      <w:r>
        <w:rPr>
          <w:rFonts w:hint="eastAsia" w:ascii="仿宋_GB2312" w:hAnsi="仿宋_GB2312" w:eastAsia="仿宋_GB2312" w:cs="仿宋_GB2312"/>
          <w:b/>
          <w:bCs/>
          <w:color w:val="auto"/>
          <w:sz w:val="24"/>
          <w:highlight w:val="none"/>
        </w:rPr>
        <w:t>注意事项：</w:t>
      </w:r>
      <w:r>
        <w:rPr>
          <w:rFonts w:hint="eastAsia" w:ascii="仿宋_GB2312" w:hAnsi="仿宋_GB2312" w:eastAsia="仿宋_GB2312" w:cs="仿宋_GB2312"/>
          <w:color w:val="auto"/>
          <w:sz w:val="24"/>
          <w:highlight w:val="none"/>
        </w:rPr>
        <w:t>各投标人得分精确到小数点后两位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cs="宋体"/>
          <w:color w:val="auto"/>
          <w:sz w:val="24"/>
          <w:szCs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numPr>
          <w:ilvl w:val="0"/>
          <w:numId w:val="5"/>
        </w:numPr>
        <w:rPr>
          <w:rFonts w:hint="eastAsia"/>
          <w:color w:val="auto"/>
          <w:szCs w:val="32"/>
          <w:highlight w:val="none"/>
        </w:rPr>
      </w:pPr>
      <w:bookmarkStart w:id="17" w:name="_Toc1714069958"/>
      <w:bookmarkStart w:id="18" w:name="_Toc518649757"/>
      <w:r>
        <w:rPr>
          <w:rFonts w:hint="eastAsia"/>
          <w:color w:val="auto"/>
          <w:szCs w:val="32"/>
          <w:highlight w:val="none"/>
        </w:rPr>
        <w:t>投标文件的组成</w:t>
      </w:r>
      <w:bookmarkEnd w:id="17"/>
      <w:bookmarkEnd w:id="18"/>
    </w:p>
    <w:p>
      <w:pPr>
        <w:rPr>
          <w:rFonts w:hint="eastAsia"/>
          <w:color w:val="auto"/>
          <w:highlight w:val="none"/>
        </w:rPr>
      </w:pPr>
    </w:p>
    <w:p>
      <w:pPr>
        <w:numPr>
          <w:ilvl w:val="0"/>
          <w:numId w:val="0"/>
        </w:numPr>
        <w:rPr>
          <w:color w:val="auto"/>
          <w:highlight w:val="none"/>
        </w:rPr>
      </w:pPr>
    </w:p>
    <w:p>
      <w:pPr>
        <w:rPr>
          <w:color w:val="auto"/>
          <w:sz w:val="28"/>
          <w:szCs w:val="28"/>
          <w:highlight w:val="none"/>
        </w:rPr>
      </w:pPr>
      <w:r>
        <w:rPr>
          <w:rFonts w:hint="eastAsia"/>
          <w:color w:val="auto"/>
          <w:sz w:val="28"/>
          <w:szCs w:val="28"/>
          <w:highlight w:val="none"/>
        </w:rPr>
        <w:t>1、投标文件封面</w:t>
      </w:r>
    </w:p>
    <w:p>
      <w:pPr>
        <w:rPr>
          <w:rFonts w:hint="eastAsia" w:eastAsia="宋体"/>
          <w:color w:val="auto"/>
          <w:sz w:val="28"/>
          <w:szCs w:val="28"/>
          <w:highlight w:val="none"/>
          <w:lang w:val="en-US" w:eastAsia="zh-CN"/>
        </w:rPr>
      </w:pPr>
      <w:r>
        <w:rPr>
          <w:rFonts w:hint="eastAsia"/>
          <w:color w:val="auto"/>
          <w:sz w:val="28"/>
          <w:szCs w:val="28"/>
          <w:highlight w:val="none"/>
        </w:rPr>
        <w:t>2、法定代表人证明书</w:t>
      </w:r>
    </w:p>
    <w:p>
      <w:pPr>
        <w:rPr>
          <w:rFonts w:hint="eastAsia"/>
          <w:color w:val="auto"/>
          <w:sz w:val="28"/>
          <w:szCs w:val="28"/>
          <w:highlight w:val="none"/>
        </w:rPr>
      </w:pPr>
      <w:r>
        <w:rPr>
          <w:rFonts w:hint="eastAsia"/>
          <w:color w:val="auto"/>
          <w:sz w:val="28"/>
          <w:szCs w:val="28"/>
          <w:highlight w:val="none"/>
        </w:rPr>
        <w:t>3、投标文件签署授权委托书</w:t>
      </w:r>
    </w:p>
    <w:p>
      <w:pPr>
        <w:rPr>
          <w:rFonts w:hint="eastAsia" w:eastAsia="宋体"/>
          <w:color w:val="auto"/>
          <w:sz w:val="28"/>
          <w:szCs w:val="28"/>
          <w:highlight w:val="none"/>
          <w:lang w:val="en-US" w:eastAsia="zh-CN"/>
        </w:rPr>
      </w:pPr>
      <w:r>
        <w:rPr>
          <w:rFonts w:hint="eastAsia"/>
          <w:color w:val="auto"/>
          <w:sz w:val="28"/>
          <w:szCs w:val="28"/>
          <w:highlight w:val="none"/>
          <w:lang w:val="en-US" w:eastAsia="zh-CN"/>
        </w:rPr>
        <w:t>4、开标一览表</w:t>
      </w:r>
    </w:p>
    <w:p>
      <w:pPr>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、承诺函</w:t>
      </w:r>
    </w:p>
    <w:p>
      <w:pPr>
        <w:rPr>
          <w:rFonts w:hint="eastAsia" w:eastAsia="宋体"/>
          <w:color w:val="auto"/>
          <w:sz w:val="28"/>
          <w:szCs w:val="28"/>
          <w:highlight w:val="none"/>
          <w:lang w:eastAsia="zh-CN"/>
        </w:rPr>
      </w:pPr>
      <w:r>
        <w:rPr>
          <w:rFonts w:hint="eastAsia"/>
          <w:color w:val="auto"/>
          <w:sz w:val="28"/>
          <w:szCs w:val="28"/>
          <w:highlight w:val="none"/>
          <w:lang w:val="en-US" w:eastAsia="zh-CN"/>
        </w:rPr>
        <w:t>6</w:t>
      </w:r>
      <w:r>
        <w:rPr>
          <w:rFonts w:hint="eastAsia"/>
          <w:color w:val="auto"/>
          <w:sz w:val="28"/>
          <w:szCs w:val="28"/>
          <w:highlight w:val="none"/>
        </w:rPr>
        <w:t>、项目实施方案</w:t>
      </w:r>
      <w:r>
        <w:rPr>
          <w:rFonts w:hint="eastAsia"/>
          <w:color w:val="auto"/>
          <w:sz w:val="28"/>
          <w:szCs w:val="28"/>
          <w:highlight w:val="none"/>
          <w:lang w:eastAsia="zh-CN"/>
        </w:rPr>
        <w:t>（</w:t>
      </w:r>
      <w:r>
        <w:rPr>
          <w:rFonts w:hint="eastAsia"/>
          <w:color w:val="auto"/>
          <w:sz w:val="28"/>
          <w:szCs w:val="28"/>
          <w:highlight w:val="none"/>
          <w:lang w:val="en-US" w:eastAsia="zh-CN"/>
        </w:rPr>
        <w:t>格式自定</w:t>
      </w:r>
      <w:r>
        <w:rPr>
          <w:rFonts w:hint="eastAsia"/>
          <w:color w:val="auto"/>
          <w:sz w:val="28"/>
          <w:szCs w:val="28"/>
          <w:highlight w:val="none"/>
          <w:lang w:eastAsia="zh-CN"/>
        </w:rPr>
        <w:t>）</w:t>
      </w:r>
    </w:p>
    <w:p>
      <w:pPr>
        <w:rPr>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、营业执照复印件</w:t>
      </w:r>
    </w:p>
    <w:p>
      <w:pPr>
        <w:rPr>
          <w:rFonts w:hint="eastAsia"/>
          <w:color w:val="auto"/>
          <w:sz w:val="28"/>
          <w:szCs w:val="28"/>
          <w:highlight w:val="none"/>
          <w:lang w:val="en-US" w:eastAsia="zh-CN"/>
        </w:rPr>
      </w:pPr>
      <w:r>
        <w:rPr>
          <w:rFonts w:hint="eastAsia"/>
          <w:color w:val="auto"/>
          <w:sz w:val="28"/>
          <w:szCs w:val="28"/>
          <w:highlight w:val="none"/>
          <w:lang w:val="en-US" w:eastAsia="zh-CN"/>
        </w:rPr>
        <w:t>8、法定代表人、投标授权代表人、项目负责人（如有）最近一个月的社保缴纳证明</w:t>
      </w:r>
    </w:p>
    <w:p>
      <w:pPr>
        <w:rPr>
          <w:rFonts w:hint="eastAsia"/>
          <w:color w:val="auto"/>
          <w:sz w:val="28"/>
          <w:szCs w:val="28"/>
          <w:highlight w:val="none"/>
          <w:lang w:val="en-US" w:eastAsia="zh-CN"/>
        </w:rPr>
      </w:pPr>
      <w:r>
        <w:rPr>
          <w:rFonts w:hint="eastAsia"/>
          <w:color w:val="auto"/>
          <w:sz w:val="28"/>
          <w:szCs w:val="28"/>
          <w:highlight w:val="none"/>
          <w:lang w:val="en-US" w:eastAsia="zh-CN"/>
        </w:rPr>
        <w:t>9、企业股权关系证明</w:t>
      </w:r>
    </w:p>
    <w:p>
      <w:pPr>
        <w:rPr>
          <w:rFonts w:hint="eastAsia"/>
          <w:color w:val="auto"/>
          <w:sz w:val="28"/>
          <w:szCs w:val="28"/>
          <w:highlight w:val="none"/>
        </w:rPr>
      </w:pPr>
      <w:r>
        <w:rPr>
          <w:rFonts w:hint="eastAsia"/>
          <w:color w:val="auto"/>
          <w:sz w:val="28"/>
          <w:szCs w:val="28"/>
          <w:highlight w:val="none"/>
          <w:lang w:val="en-US" w:eastAsia="zh-CN"/>
        </w:rPr>
        <w:t>10、供应商基本情况表</w:t>
      </w:r>
      <w:r>
        <w:rPr>
          <w:rFonts w:hint="eastAsia"/>
          <w:color w:val="auto"/>
          <w:sz w:val="28"/>
          <w:szCs w:val="28"/>
          <w:highlight w:val="none"/>
        </w:rPr>
        <w:br w:type="page"/>
      </w:r>
    </w:p>
    <w:p>
      <w:pPr>
        <w:pStyle w:val="8"/>
        <w:rPr>
          <w:b/>
          <w:color w:val="auto"/>
          <w:sz w:val="32"/>
          <w:highlight w:val="none"/>
          <w:u w:val="single"/>
        </w:rPr>
      </w:pPr>
      <w:r>
        <w:rPr>
          <w:rFonts w:hint="eastAsia"/>
          <w:b/>
          <w:color w:val="auto"/>
          <w:sz w:val="32"/>
          <w:highlight w:val="none"/>
        </w:rPr>
        <w:t>项目编号：</w:t>
      </w: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jc w:val="center"/>
        <w:rPr>
          <w:rFonts w:ascii="华文细黑"/>
          <w:b/>
          <w:color w:val="auto"/>
          <w:sz w:val="72"/>
          <w:highlight w:val="none"/>
        </w:rPr>
      </w:pPr>
      <w:bookmarkStart w:id="19" w:name="Bookmark42"/>
      <w:r>
        <w:rPr>
          <w:rFonts w:hint="eastAsia" w:ascii="华文细黑"/>
          <w:b/>
          <w:color w:val="auto"/>
          <w:sz w:val="72"/>
          <w:highlight w:val="none"/>
        </w:rPr>
        <w:t>投 标 文 件</w:t>
      </w:r>
    </w:p>
    <w:bookmarkEnd w:id="19"/>
    <w:p>
      <w:pPr>
        <w:pStyle w:val="8"/>
        <w:jc w:val="center"/>
        <w:rPr>
          <w:b/>
          <w:color w:val="auto"/>
          <w:sz w:val="72"/>
          <w:highlight w:val="none"/>
        </w:rPr>
      </w:pPr>
    </w:p>
    <w:p>
      <w:pPr>
        <w:pStyle w:val="8"/>
        <w:ind w:firstLine="640" w:firstLineChars="200"/>
        <w:rPr>
          <w:color w:val="auto"/>
          <w:sz w:val="32"/>
          <w:highlight w:val="none"/>
          <w:u w:val="single"/>
        </w:rPr>
      </w:pPr>
    </w:p>
    <w:p>
      <w:pPr>
        <w:pStyle w:val="8"/>
        <w:ind w:firstLine="640" w:firstLineChars="200"/>
        <w:rPr>
          <w:color w:val="auto"/>
          <w:sz w:val="32"/>
          <w:highlight w:val="none"/>
          <w:u w:val="single"/>
        </w:rPr>
      </w:pPr>
    </w:p>
    <w:p>
      <w:pPr>
        <w:pStyle w:val="8"/>
        <w:spacing w:line="780" w:lineRule="auto"/>
        <w:rPr>
          <w:b/>
          <w:color w:val="auto"/>
          <w:sz w:val="32"/>
          <w:highlight w:val="none"/>
        </w:rPr>
      </w:pPr>
      <w:r>
        <w:rPr>
          <w:rFonts w:hint="eastAsia"/>
          <w:b/>
          <w:color w:val="auto"/>
          <w:sz w:val="32"/>
          <w:highlight w:val="none"/>
        </w:rPr>
        <w:t>项目名称:</w:t>
      </w:r>
    </w:p>
    <w:p>
      <w:pPr>
        <w:pStyle w:val="8"/>
        <w:spacing w:line="780" w:lineRule="auto"/>
        <w:rPr>
          <w:b/>
          <w:color w:val="auto"/>
          <w:sz w:val="32"/>
          <w:highlight w:val="none"/>
          <w:u w:val="single"/>
        </w:rPr>
      </w:pPr>
      <w:r>
        <w:rPr>
          <w:rFonts w:hint="eastAsia"/>
          <w:b/>
          <w:color w:val="auto"/>
          <w:sz w:val="32"/>
          <w:highlight w:val="none"/>
        </w:rPr>
        <w:t>投标人（盖章）：</w:t>
      </w:r>
    </w:p>
    <w:p>
      <w:pPr>
        <w:pStyle w:val="8"/>
        <w:spacing w:line="780" w:lineRule="auto"/>
        <w:rPr>
          <w:b/>
          <w:color w:val="auto"/>
          <w:sz w:val="32"/>
          <w:highlight w:val="none"/>
        </w:rPr>
      </w:pPr>
      <w:r>
        <w:rPr>
          <w:rFonts w:hint="eastAsia"/>
          <w:b/>
          <w:color w:val="auto"/>
          <w:sz w:val="32"/>
          <w:highlight w:val="none"/>
        </w:rPr>
        <w:t>投标报价：</w:t>
      </w: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jc w:val="center"/>
        <w:rPr>
          <w:color w:val="auto"/>
          <w:highlight w:val="none"/>
        </w:rPr>
      </w:pPr>
      <w:r>
        <w:rPr>
          <w:rFonts w:hint="eastAsia"/>
          <w:b/>
          <w:color w:val="auto"/>
          <w:sz w:val="32"/>
          <w:highlight w:val="none"/>
        </w:rPr>
        <w:t>年   月   日</w:t>
      </w:r>
      <w:r>
        <w:rPr>
          <w:b/>
          <w:bCs/>
          <w:color w:val="auto"/>
          <w:sz w:val="32"/>
          <w:highlight w:val="none"/>
        </w:rPr>
        <w:br w:type="page"/>
      </w:r>
    </w:p>
    <w:p>
      <w:pPr>
        <w:pStyle w:val="4"/>
        <w:spacing w:before="120" w:after="120"/>
        <w:jc w:val="center"/>
        <w:rPr>
          <w:rFonts w:hAnsi="Times New Roman"/>
          <w:color w:val="auto"/>
          <w:szCs w:val="32"/>
          <w:highlight w:val="none"/>
        </w:rPr>
      </w:pPr>
      <w:bookmarkStart w:id="20" w:name="_Toc518649758"/>
      <w:bookmarkStart w:id="21" w:name="_Toc1359417344"/>
      <w:r>
        <w:rPr>
          <w:rFonts w:hint="eastAsia"/>
          <w:color w:val="auto"/>
          <w:highlight w:val="none"/>
          <w:lang w:val="en-US" w:eastAsia="zh-CN"/>
        </w:rPr>
        <w:t>2</w:t>
      </w:r>
      <w:r>
        <w:rPr>
          <w:rFonts w:hint="eastAsia"/>
          <w:color w:val="auto"/>
          <w:highlight w:val="none"/>
        </w:rPr>
        <w:t>、法定代表人证明书</w:t>
      </w:r>
      <w:bookmarkEnd w:id="20"/>
      <w:bookmarkEnd w:id="21"/>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同志，现任我单位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职务，为法定代表人，特此证明。</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有效日期：         签发日期：        单位：           </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附：代表人性别：   年龄：            身份证号码：</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营业执照号码：                       经济性质：</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主营（产）：</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兼营（产）：</w:t>
      </w: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说明：1.法定代表人为企业事业单位、国家机关、社会团体的主要行政负责人。</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2.内容必须填写真实、清楚，涂改无效，不得转让、买卖。</w:t>
      </w:r>
    </w:p>
    <w:p>
      <w:pPr>
        <w:spacing w:line="560" w:lineRule="exact"/>
        <w:rPr>
          <w:rFonts w:ascii="仿宋_GB2312" w:eastAsia="仿宋_GB2312"/>
          <w:b/>
          <w:bCs/>
          <w:color w:val="auto"/>
          <w:sz w:val="28"/>
          <w:szCs w:val="28"/>
          <w:highlight w:val="none"/>
        </w:rPr>
      </w:pPr>
    </w:p>
    <w:p>
      <w:pPr>
        <w:widowControl/>
        <w:jc w:val="left"/>
        <w:rPr>
          <w:rStyle w:val="20"/>
          <w:rFonts w:ascii="仿宋_GB2312" w:eastAsia="仿宋_GB2312"/>
          <w:bCs w:val="0"/>
          <w:color w:val="auto"/>
          <w:sz w:val="28"/>
          <w:szCs w:val="28"/>
          <w:highlight w:val="none"/>
        </w:rPr>
      </w:pPr>
      <w:r>
        <w:rPr>
          <w:rStyle w:val="20"/>
          <w:rFonts w:ascii="仿宋_GB2312" w:eastAsia="仿宋_GB2312"/>
          <w:color w:val="auto"/>
          <w:sz w:val="28"/>
          <w:szCs w:val="28"/>
          <w:highlight w:val="none"/>
        </w:rPr>
        <w:br w:type="page"/>
      </w:r>
    </w:p>
    <w:p>
      <w:pPr>
        <w:pStyle w:val="4"/>
        <w:spacing w:before="120" w:after="120"/>
        <w:jc w:val="center"/>
        <w:rPr>
          <w:color w:val="auto"/>
          <w:highlight w:val="none"/>
        </w:rPr>
      </w:pPr>
      <w:bookmarkStart w:id="22" w:name="_Toc1721915537"/>
      <w:bookmarkStart w:id="23" w:name="_Toc518649759"/>
      <w:r>
        <w:rPr>
          <w:rFonts w:hint="eastAsia"/>
          <w:color w:val="auto"/>
          <w:highlight w:val="none"/>
          <w:lang w:val="en-US" w:eastAsia="zh-CN"/>
        </w:rPr>
        <w:t>3</w:t>
      </w:r>
      <w:r>
        <w:rPr>
          <w:rFonts w:hint="eastAsia"/>
          <w:color w:val="auto"/>
          <w:highlight w:val="none"/>
        </w:rPr>
        <w:t>、投标文件签署授权委托书</w:t>
      </w:r>
      <w:bookmarkEnd w:id="22"/>
      <w:bookmarkEnd w:id="23"/>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本授权委托书声明：我</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（供应商名称）的法定代表人，现授权委托</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auto"/>
          <w:sz w:val="28"/>
          <w:szCs w:val="28"/>
          <w:highlight w:val="none"/>
        </w:rPr>
      </w:pP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代理人无转委托权，特此委托。</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性别：</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年龄：</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身份证号码：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授权委托日期：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月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p>
      <w:pPr>
        <w:pStyle w:val="4"/>
        <w:spacing w:before="120" w:after="120"/>
        <w:jc w:val="center"/>
        <w:rPr>
          <w:rFonts w:hint="eastAsia"/>
          <w:bCs w:val="0"/>
          <w:color w:val="auto"/>
          <w:highlight w:val="none"/>
        </w:rPr>
      </w:pPr>
      <w:bookmarkStart w:id="24" w:name="_Hlt55296302"/>
      <w:bookmarkEnd w:id="24"/>
      <w:bookmarkStart w:id="25" w:name="_Hlt54775390"/>
      <w:bookmarkEnd w:id="25"/>
    </w:p>
    <w:p>
      <w:pPr>
        <w:pStyle w:val="4"/>
        <w:spacing w:before="120" w:after="120"/>
        <w:jc w:val="center"/>
        <w:rPr>
          <w:rFonts w:hint="eastAsia"/>
          <w:bCs w:val="0"/>
          <w:color w:val="auto"/>
          <w:highlight w:val="none"/>
        </w:rPr>
      </w:pPr>
    </w:p>
    <w:p>
      <w:pPr>
        <w:pStyle w:val="4"/>
        <w:spacing w:before="120" w:after="120"/>
        <w:jc w:val="center"/>
        <w:rPr>
          <w:rFonts w:hint="eastAsia"/>
          <w:bCs w:val="0"/>
          <w:color w:val="auto"/>
          <w:highlight w:val="none"/>
        </w:rPr>
      </w:pPr>
    </w:p>
    <w:p>
      <w:pPr>
        <w:pStyle w:val="4"/>
        <w:spacing w:before="120" w:after="120"/>
        <w:jc w:val="center"/>
        <w:rPr>
          <w:rFonts w:hint="eastAsia"/>
          <w:bCs w:val="0"/>
          <w:color w:val="auto"/>
          <w:highlight w:val="none"/>
        </w:rPr>
      </w:pPr>
    </w:p>
    <w:p>
      <w:pPr>
        <w:pStyle w:val="4"/>
        <w:spacing w:before="120" w:after="120"/>
        <w:jc w:val="cente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pStyle w:val="4"/>
        <w:spacing w:before="120" w:after="120"/>
        <w:ind w:firstLine="3200" w:firstLineChars="1000"/>
        <w:jc w:val="both"/>
        <w:rPr>
          <w:rFonts w:hint="eastAsia"/>
          <w:color w:val="auto"/>
          <w:highlight w:val="none"/>
        </w:rPr>
      </w:pPr>
      <w:bookmarkStart w:id="26" w:name="_Toc580605059"/>
      <w:r>
        <w:rPr>
          <w:rFonts w:hint="eastAsia"/>
          <w:color w:val="auto"/>
          <w:highlight w:val="none"/>
          <w:lang w:val="en-US" w:eastAsia="zh-CN"/>
        </w:rPr>
        <w:t>4、</w:t>
      </w:r>
      <w:r>
        <w:rPr>
          <w:rFonts w:hint="eastAsia"/>
          <w:color w:val="auto"/>
          <w:highlight w:val="none"/>
        </w:rPr>
        <w:t>开标一览表</w:t>
      </w:r>
      <w:bookmarkEnd w:id="26"/>
    </w:p>
    <w:p>
      <w:pPr>
        <w:spacing w:line="360" w:lineRule="auto"/>
        <w:rPr>
          <w:color w:val="auto"/>
          <w:highlight w:val="none"/>
        </w:rPr>
      </w:pPr>
      <w:r>
        <w:rPr>
          <w:rFonts w:hint="eastAsia"/>
          <w:color w:val="auto"/>
          <w:highlight w:val="none"/>
        </w:rPr>
        <w:t>投标人名称：</w:t>
      </w:r>
      <w:r>
        <w:rPr>
          <w:color w:val="auto"/>
          <w:highlight w:val="none"/>
          <w:u w:val="single"/>
        </w:rPr>
        <w:t xml:space="preserve">                          </w:t>
      </w:r>
      <w:r>
        <w:rPr>
          <w:color w:val="auto"/>
          <w:highlight w:val="none"/>
        </w:rPr>
        <w:t xml:space="preserve"> </w:t>
      </w:r>
      <w:r>
        <w:rPr>
          <w:rFonts w:hint="eastAsia"/>
          <w:color w:val="auto"/>
          <w:highlight w:val="none"/>
        </w:rPr>
        <w:t>招标编号：</w:t>
      </w:r>
      <w:r>
        <w:rPr>
          <w:color w:val="auto"/>
          <w:highlight w:val="none"/>
          <w:u w:val="single"/>
        </w:rPr>
        <w:t xml:space="preserve">                   </w:t>
      </w:r>
      <w:r>
        <w:rPr>
          <w:color w:val="auto"/>
          <w:highlight w:val="none"/>
        </w:rPr>
        <w:t xml:space="preserve"> </w:t>
      </w:r>
    </w:p>
    <w:tbl>
      <w:tblPr>
        <w:tblStyle w:val="14"/>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277"/>
        <w:gridCol w:w="1269"/>
        <w:gridCol w:w="1050"/>
        <w:gridCol w:w="150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auto"/>
                <w:highlight w:val="none"/>
                <w:lang w:eastAsia="zh-CN"/>
              </w:rPr>
            </w:pPr>
            <w:r>
              <w:rPr>
                <w:rFonts w:hint="eastAsia"/>
                <w:color w:val="auto"/>
                <w:highlight w:val="none"/>
                <w:lang w:eastAsia="zh-CN"/>
              </w:rPr>
              <w:t>序号</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eastAsia="zh-CN"/>
              </w:rPr>
              <w:t>服务内容</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olor w:val="auto"/>
                <w:highlight w:val="none"/>
                <w:lang w:eastAsia="zh-CN"/>
              </w:rPr>
            </w:pPr>
            <w:r>
              <w:rPr>
                <w:rFonts w:hint="eastAsia"/>
                <w:color w:val="auto"/>
                <w:highlight w:val="none"/>
                <w:lang w:eastAsia="zh-CN"/>
              </w:rPr>
              <w:t>预估数量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auto"/>
                <w:highlight w:val="none"/>
                <w:lang w:eastAsia="zh-CN"/>
              </w:rPr>
            </w:pPr>
            <w:r>
              <w:rPr>
                <w:rFonts w:hint="eastAsia"/>
                <w:color w:val="auto"/>
                <w:highlight w:val="none"/>
                <w:lang w:eastAsia="zh-CN"/>
              </w:rPr>
              <w:t>单位</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eastAsia="zh-CN"/>
              </w:rPr>
              <w:t>投标报价（元）</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olor w:val="auto"/>
                <w:highlight w:val="none"/>
                <w:lang w:eastAsia="zh-CN"/>
              </w:rPr>
            </w:pPr>
            <w:r>
              <w:rPr>
                <w:rFonts w:hint="eastAsia"/>
                <w:color w:val="auto"/>
                <w:highlight w:val="no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eastAsia" w:eastAsia="宋体"/>
                <w:color w:val="auto"/>
                <w:highlight w:val="none"/>
                <w:lang w:eastAsia="zh-CN"/>
              </w:rPr>
            </w:pPr>
            <w:r>
              <w:rPr>
                <w:rFonts w:hint="eastAsia"/>
                <w:color w:val="auto"/>
                <w:highlight w:val="none"/>
                <w:lang w:eastAsia="zh-CN"/>
              </w:rPr>
              <w:t>文书档案</w:t>
            </w:r>
            <w:r>
              <w:rPr>
                <w:rFonts w:hint="eastAsia"/>
                <w:color w:val="auto"/>
                <w:highlight w:val="none"/>
                <w:lang w:val="en-US" w:eastAsia="zh-CN"/>
              </w:rPr>
              <w:t>整理</w:t>
            </w:r>
            <w:r>
              <w:rPr>
                <w:rFonts w:hint="eastAsia"/>
                <w:color w:val="auto"/>
                <w:highlight w:val="none"/>
                <w:lang w:eastAsia="zh-CN"/>
              </w:rPr>
              <w:t>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3500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val="en-US" w:eastAsia="zh-CN"/>
              </w:rPr>
            </w:pPr>
            <w:r>
              <w:rPr>
                <w:rFonts w:hint="eastAsia"/>
                <w:color w:val="auto"/>
                <w:highlight w:val="none"/>
                <w:lang w:val="en-US" w:eastAsia="zh-CN"/>
              </w:rPr>
              <w:t>2</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eastAsia" w:eastAsia="宋体"/>
                <w:color w:val="auto"/>
                <w:highlight w:val="none"/>
                <w:lang w:eastAsia="zh-CN"/>
              </w:rPr>
            </w:pPr>
            <w:r>
              <w:rPr>
                <w:rFonts w:hint="eastAsia"/>
                <w:color w:val="auto"/>
                <w:highlight w:val="none"/>
                <w:lang w:val="en-US" w:eastAsia="zh-CN"/>
              </w:rPr>
              <w:t>档案</w:t>
            </w:r>
            <w:r>
              <w:rPr>
                <w:rFonts w:hint="eastAsia"/>
                <w:color w:val="auto"/>
                <w:highlight w:val="none"/>
                <w:lang w:eastAsia="zh-CN"/>
              </w:rPr>
              <w:t>扫描上传</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40000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/页</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3</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OA文档处理工作</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1300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val="en-US" w:eastAsia="zh-CN"/>
              </w:rPr>
            </w:pPr>
            <w:r>
              <w:rPr>
                <w:rFonts w:hint="eastAsia"/>
                <w:color w:val="auto"/>
                <w:highlight w:val="none"/>
                <w:lang w:val="en-US" w:eastAsia="zh-CN"/>
              </w:rPr>
              <w:t>4</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eastAsia" w:eastAsia="宋体"/>
                <w:color w:val="auto"/>
                <w:highlight w:val="none"/>
                <w:lang w:eastAsia="zh-CN"/>
              </w:rPr>
            </w:pPr>
            <w:r>
              <w:rPr>
                <w:rFonts w:hint="eastAsia"/>
                <w:color w:val="auto"/>
                <w:highlight w:val="none"/>
                <w:lang w:val="en-US" w:eastAsia="zh-CN"/>
              </w:rPr>
              <w:t>劳动</w:t>
            </w:r>
            <w:r>
              <w:rPr>
                <w:rFonts w:hint="eastAsia"/>
                <w:color w:val="auto"/>
                <w:highlight w:val="none"/>
                <w:lang w:eastAsia="zh-CN"/>
              </w:rPr>
              <w:t>监察</w:t>
            </w:r>
            <w:r>
              <w:rPr>
                <w:rFonts w:hint="eastAsia"/>
                <w:color w:val="auto"/>
                <w:highlight w:val="none"/>
                <w:lang w:val="en-US" w:eastAsia="zh-CN"/>
              </w:rPr>
              <w:t>业务</w:t>
            </w:r>
            <w:r>
              <w:rPr>
                <w:rFonts w:hint="eastAsia"/>
                <w:color w:val="auto"/>
                <w:highlight w:val="none"/>
                <w:lang w:eastAsia="zh-CN"/>
              </w:rPr>
              <w:t>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280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5</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行政执法档案整理录入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370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6</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劳动人事争议仲裁档案整理录入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12112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7</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人才引进档案整理录入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800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8</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人力资源业务备案档案整理录入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9</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信访档案整理录入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7500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10</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eastAsia="宋体"/>
                <w:color w:val="auto"/>
                <w:highlight w:val="none"/>
                <w:lang w:val="en-US" w:eastAsia="zh-CN"/>
              </w:rPr>
            </w:pPr>
            <w:r>
              <w:rPr>
                <w:rFonts w:hint="eastAsia"/>
                <w:color w:val="auto"/>
                <w:highlight w:val="none"/>
                <w:lang w:val="en-US" w:eastAsia="zh-CN"/>
              </w:rPr>
              <w:t>新引进人事档案整理录入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10000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元/份</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olor w:val="auto"/>
                <w:highlight w:val="none"/>
                <w:lang w:val="en-US" w:eastAsia="zh-CN"/>
              </w:rPr>
            </w:pPr>
            <w:r>
              <w:rPr>
                <w:rFonts w:hint="eastAsia"/>
                <w:color w:val="auto"/>
                <w:highlight w:val="none"/>
                <w:lang w:val="en-US" w:eastAsia="zh-CN"/>
              </w:rPr>
              <w:t>11</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default" w:eastAsia="宋体"/>
                <w:color w:val="auto"/>
                <w:highlight w:val="none"/>
                <w:lang w:val="en-US" w:eastAsia="zh-CN"/>
              </w:rPr>
            </w:pPr>
            <w:r>
              <w:rPr>
                <w:rFonts w:hint="eastAsia"/>
                <w:color w:val="auto"/>
                <w:highlight w:val="none"/>
                <w:lang w:val="en-US" w:eastAsia="zh-CN"/>
              </w:rPr>
              <w:t>现存人事档案利用及新增个人资料整理录入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olor w:val="auto"/>
                <w:highlight w:val="none"/>
                <w:lang w:val="en-US" w:eastAsia="zh-CN"/>
              </w:rPr>
            </w:pPr>
            <w:r>
              <w:rPr>
                <w:rFonts w:hint="eastAsia"/>
                <w:color w:val="auto"/>
                <w:highlight w:val="none"/>
                <w:lang w:val="en-US" w:eastAsia="zh-CN"/>
              </w:rPr>
              <w:t>20000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olor w:val="auto"/>
                <w:highlight w:val="none"/>
                <w:lang w:val="en-US" w:eastAsia="zh-CN"/>
              </w:rPr>
            </w:pPr>
            <w:r>
              <w:rPr>
                <w:rFonts w:hint="eastAsia"/>
                <w:color w:val="auto"/>
                <w:highlight w:val="none"/>
                <w:lang w:val="en-US" w:eastAsia="zh-CN"/>
              </w:rPr>
              <w:t>元/份</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olor w:val="auto"/>
                <w:highlight w:val="none"/>
                <w:lang w:val="en-US" w:eastAsia="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12</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color w:val="auto"/>
                <w:highlight w:val="none"/>
                <w:lang w:val="en-US" w:eastAsia="zh-CN"/>
              </w:rPr>
            </w:pPr>
            <w:r>
              <w:rPr>
                <w:rFonts w:hint="eastAsia"/>
                <w:color w:val="auto"/>
                <w:highlight w:val="none"/>
                <w:lang w:val="en-US" w:eastAsia="zh-CN"/>
              </w:rPr>
              <w:t>工资科文件整理录入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1308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color w:val="auto"/>
                <w:highlight w:val="none"/>
                <w:lang w:val="en-US" w:eastAsia="zh-CN"/>
              </w:rPr>
            </w:pPr>
            <w:r>
              <w:rPr>
                <w:rFonts w:hint="eastAsia"/>
                <w:color w:val="auto"/>
                <w:highlight w:val="none"/>
                <w:lang w:val="en-US" w:eastAsia="zh-CN"/>
              </w:rPr>
              <w:t>13</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default" w:eastAsia="宋体"/>
                <w:color w:val="auto"/>
                <w:highlight w:val="none"/>
                <w:lang w:val="en-US" w:eastAsia="zh-CN"/>
              </w:rPr>
            </w:pPr>
            <w:r>
              <w:rPr>
                <w:rFonts w:hint="eastAsia"/>
                <w:color w:val="auto"/>
                <w:highlight w:val="none"/>
                <w:lang w:val="en-US" w:eastAsia="zh-CN"/>
              </w:rPr>
              <w:t>档案用品（按上述任务量配置）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val="en-US" w:eastAsia="zh-CN"/>
              </w:rPr>
              <w:t>元/项</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99"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val="en-US" w:eastAsia="zh-CN"/>
              </w:rPr>
              <w:t>投标报价总价（分项报价*预估数量+档案用品固定价）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p>
        </w:tc>
      </w:tr>
    </w:tbl>
    <w:p>
      <w:pPr>
        <w:rPr>
          <w:color w:val="auto"/>
          <w:highlight w:val="none"/>
        </w:rPr>
      </w:pPr>
    </w:p>
    <w:p>
      <w:pPr>
        <w:rPr>
          <w:rFonts w:hint="eastAsia"/>
          <w:color w:val="auto"/>
          <w:highlight w:val="none"/>
        </w:rPr>
      </w:pPr>
    </w:p>
    <w:p>
      <w:pPr>
        <w:rPr>
          <w:color w:val="auto"/>
          <w:highlight w:val="none"/>
        </w:rPr>
      </w:pPr>
      <w:r>
        <w:rPr>
          <w:rFonts w:hint="eastAsia"/>
          <w:color w:val="auto"/>
          <w:highlight w:val="none"/>
        </w:rPr>
        <w:t>投标人代表签字：</w:t>
      </w:r>
    </w:p>
    <w:p>
      <w:pPr>
        <w:rPr>
          <w:rFonts w:hint="eastAsia"/>
          <w:color w:val="auto"/>
          <w:highlight w:val="none"/>
        </w:rPr>
      </w:pPr>
    </w:p>
    <w:p>
      <w:pPr>
        <w:rPr>
          <w:rFonts w:hint="eastAsia"/>
          <w:color w:val="auto"/>
          <w:highlight w:val="none"/>
        </w:rPr>
      </w:pPr>
    </w:p>
    <w:p>
      <w:pPr>
        <w:rPr>
          <w:color w:val="auto"/>
          <w:highlight w:val="none"/>
        </w:rPr>
      </w:pPr>
      <w:r>
        <w:rPr>
          <w:rFonts w:hint="eastAsia"/>
          <w:color w:val="auto"/>
          <w:highlight w:val="none"/>
        </w:rPr>
        <w:t>投标人盖章：</w:t>
      </w:r>
    </w:p>
    <w:p>
      <w:pPr>
        <w:rPr>
          <w:color w:val="auto"/>
          <w:highlight w:val="none"/>
        </w:rPr>
      </w:pPr>
    </w:p>
    <w:p>
      <w:pPr>
        <w:rPr>
          <w:rFonts w:hint="eastAsia"/>
          <w:color w:val="auto"/>
          <w:highlight w:val="none"/>
        </w:rPr>
      </w:pPr>
    </w:p>
    <w:p>
      <w:pPr>
        <w:rPr>
          <w:rFonts w:hint="eastAsia" w:ascii="宋体" w:hAnsi="宋体" w:eastAsia="黑体" w:cs="Times New Roman"/>
          <w:bCs/>
          <w:color w:val="auto"/>
          <w:kern w:val="2"/>
          <w:sz w:val="32"/>
          <w:szCs w:val="24"/>
          <w:highlight w:val="none"/>
          <w:lang w:val="en-US" w:eastAsia="zh-CN" w:bidi="ar-SA"/>
        </w:rPr>
      </w:pPr>
      <w:r>
        <w:rPr>
          <w:rStyle w:val="20"/>
          <w:rFonts w:ascii="仿宋_GB2312" w:eastAsia="仿宋_GB2312"/>
          <w:bCs w:val="0"/>
          <w:color w:val="auto"/>
          <w:sz w:val="28"/>
          <w:szCs w:val="28"/>
          <w:highlight w:val="none"/>
        </w:rPr>
        <w:br w:type="page"/>
      </w:r>
      <w:bookmarkStart w:id="27" w:name="_Toc518649760"/>
      <w:r>
        <w:rPr>
          <w:rStyle w:val="20"/>
          <w:rFonts w:hint="eastAsia" w:ascii="仿宋_GB2312" w:eastAsia="仿宋_GB2312"/>
          <w:bCs w:val="0"/>
          <w:color w:val="auto"/>
          <w:sz w:val="28"/>
          <w:szCs w:val="28"/>
          <w:highlight w:val="none"/>
          <w:lang w:val="en-US" w:eastAsia="zh-CN"/>
        </w:rPr>
        <w:t xml:space="preserve">                      </w:t>
      </w:r>
      <w:r>
        <w:rPr>
          <w:rFonts w:hint="eastAsia" w:ascii="宋体" w:hAnsi="宋体" w:eastAsia="黑体" w:cs="Times New Roman"/>
          <w:bCs/>
          <w:color w:val="auto"/>
          <w:kern w:val="2"/>
          <w:sz w:val="32"/>
          <w:szCs w:val="24"/>
          <w:highlight w:val="none"/>
          <w:lang w:val="en-US" w:eastAsia="zh-CN" w:bidi="ar-SA"/>
        </w:rPr>
        <w:t>5、承诺函</w:t>
      </w:r>
      <w:bookmarkEnd w:id="27"/>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致：深圳市南山区人力资源局</w:t>
      </w:r>
    </w:p>
    <w:p>
      <w:pPr>
        <w:spacing w:line="560" w:lineRule="exact"/>
        <w:ind w:right="-815"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我公司承诺：</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1.我公司依法缴纳税收和社会保障资金。</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2.我公司具备合同所必需的设备和专业技术能力。</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3.我公司参加投标前三年内在经营活动中没有重大违法记录。</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4.我公司对本招标项目所提供的货物或服务未侵犯知识产权。</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5.如我公司在投标文件中提供了专利证书的，我公司保证所投对应产品具有该项专利。</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6.我公司参与该项目投标，严格遵守政府采购相关法律，投标做到诚实，不造假，</w:t>
      </w:r>
      <w:r>
        <w:rPr>
          <w:rFonts w:hint="eastAsia" w:ascii="仿宋_GB2312" w:hAnsi="宋体" w:eastAsia="仿宋_GB2312"/>
          <w:b/>
          <w:bCs/>
          <w:color w:val="auto"/>
          <w:sz w:val="28"/>
          <w:szCs w:val="28"/>
          <w:highlight w:val="none"/>
        </w:rPr>
        <w:t>不围标、串标、陪标</w:t>
      </w:r>
      <w:r>
        <w:rPr>
          <w:rFonts w:hint="eastAsia" w:ascii="仿宋_GB2312" w:hAnsi="宋体" w:eastAsia="仿宋_GB2312"/>
          <w:color w:val="auto"/>
          <w:sz w:val="28"/>
          <w:szCs w:val="28"/>
          <w:highlight w:val="none"/>
        </w:rPr>
        <w:t>。我公司已清楚，如违反上述要求，所投标将作废。</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8.如果我公司中标，将依照本项目招标文件需求、投标承诺及采购合同，做到诚信履约，力争优良。</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以上承诺，如有违反，愿依照国家相关法律处理，并承担由此给采购人带来的损失。</w:t>
      </w:r>
    </w:p>
    <w:p>
      <w:pPr>
        <w:spacing w:line="560" w:lineRule="exact"/>
        <w:ind w:firstLine="560" w:firstLineChars="200"/>
        <w:rPr>
          <w:rFonts w:hint="eastAsia" w:ascii="仿宋_GB2312" w:hAnsi="宋体" w:eastAsia="仿宋_GB2312"/>
          <w:color w:val="auto"/>
          <w:sz w:val="28"/>
          <w:szCs w:val="28"/>
          <w:highlight w:val="none"/>
        </w:rPr>
      </w:pPr>
    </w:p>
    <w:p>
      <w:pPr>
        <w:spacing w:line="560" w:lineRule="exact"/>
        <w:ind w:firstLine="560" w:firstLineChars="200"/>
        <w:rPr>
          <w:rFonts w:hint="eastAsia" w:ascii="仿宋_GB2312" w:hAnsi="宋体" w:eastAsia="仿宋_GB2312"/>
          <w:color w:val="auto"/>
          <w:sz w:val="28"/>
          <w:szCs w:val="28"/>
          <w:highlight w:val="none"/>
        </w:rPr>
      </w:pPr>
    </w:p>
    <w:p>
      <w:pPr>
        <w:spacing w:line="560" w:lineRule="exact"/>
        <w:ind w:firstLine="64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公司名称： </w:t>
      </w:r>
    </w:p>
    <w:p>
      <w:pPr>
        <w:spacing w:line="560" w:lineRule="exact"/>
        <w:ind w:firstLine="645"/>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 xml:space="preserve">                                        </w:t>
      </w:r>
      <w:r>
        <w:rPr>
          <w:rFonts w:hint="eastAsia" w:ascii="仿宋_GB2312" w:hAnsi="宋体" w:eastAsia="仿宋_GB2312"/>
          <w:color w:val="auto"/>
          <w:sz w:val="28"/>
          <w:szCs w:val="28"/>
          <w:highlight w:val="none"/>
        </w:rPr>
        <w:t>年   月    日</w:t>
      </w:r>
    </w:p>
    <w:p>
      <w:pPr>
        <w:widowControl/>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br w:type="page"/>
      </w:r>
    </w:p>
    <w:p>
      <w:pPr>
        <w:pStyle w:val="4"/>
        <w:spacing w:before="120" w:after="120"/>
        <w:jc w:val="center"/>
        <w:rPr>
          <w:color w:val="auto"/>
          <w:highlight w:val="none"/>
        </w:rPr>
      </w:pPr>
      <w:bookmarkStart w:id="28" w:name="_Toc518649761"/>
      <w:bookmarkStart w:id="29" w:name="_Toc785211289"/>
      <w:r>
        <w:rPr>
          <w:rFonts w:hint="eastAsia"/>
          <w:color w:val="auto"/>
          <w:highlight w:val="none"/>
          <w:lang w:val="en-US" w:eastAsia="zh-CN"/>
        </w:rPr>
        <w:t>6、</w:t>
      </w:r>
      <w:r>
        <w:rPr>
          <w:rFonts w:hint="eastAsia"/>
          <w:color w:val="auto"/>
          <w:highlight w:val="none"/>
        </w:rPr>
        <w:t>项目实施方案（格式自定）</w:t>
      </w:r>
      <w:bookmarkEnd w:id="28"/>
      <w:bookmarkEnd w:id="29"/>
    </w:p>
    <w:p>
      <w:pPr>
        <w:rPr>
          <w:rFonts w:ascii="宋体" w:hAnsi="宋体" w:eastAsia="黑体"/>
          <w:color w:val="auto"/>
          <w:sz w:val="32"/>
          <w:highlight w:val="none"/>
        </w:rPr>
      </w:pPr>
      <w:r>
        <w:rPr>
          <w:color w:val="auto"/>
          <w:highlight w:val="none"/>
        </w:rPr>
        <w:br w:type="page"/>
      </w:r>
    </w:p>
    <w:p>
      <w:pPr>
        <w:pStyle w:val="4"/>
        <w:spacing w:before="120" w:after="120"/>
        <w:jc w:val="center"/>
        <w:rPr>
          <w:rFonts w:hint="eastAsia" w:eastAsia="黑体"/>
          <w:color w:val="auto"/>
          <w:highlight w:val="none"/>
          <w:lang w:val="en-US" w:eastAsia="zh-CN"/>
        </w:rPr>
      </w:pPr>
      <w:bookmarkStart w:id="30" w:name="_Toc518649762"/>
      <w:bookmarkStart w:id="31" w:name="_Toc1622011445"/>
      <w:r>
        <w:rPr>
          <w:rFonts w:hint="eastAsia"/>
          <w:color w:val="auto"/>
          <w:highlight w:val="none"/>
          <w:lang w:val="en-US" w:eastAsia="zh-CN"/>
        </w:rPr>
        <w:t>7、</w:t>
      </w:r>
      <w:r>
        <w:rPr>
          <w:rFonts w:hint="eastAsia"/>
          <w:color w:val="auto"/>
          <w:highlight w:val="none"/>
        </w:rPr>
        <w:t>营业执照</w:t>
      </w:r>
      <w:bookmarkEnd w:id="30"/>
      <w:r>
        <w:rPr>
          <w:rFonts w:hint="eastAsia"/>
          <w:color w:val="auto"/>
          <w:highlight w:val="none"/>
          <w:lang w:val="en-US" w:eastAsia="zh-CN"/>
        </w:rPr>
        <w:t>复印件</w:t>
      </w:r>
      <w:bookmarkEnd w:id="3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spacing w:before="120" w:after="120"/>
        <w:jc w:val="center"/>
        <w:rPr>
          <w:rFonts w:hint="eastAsia"/>
          <w:color w:val="auto"/>
          <w:highlight w:val="none"/>
          <w:lang w:val="en-US" w:eastAsia="zh-CN"/>
        </w:rPr>
      </w:pPr>
      <w:r>
        <w:rPr>
          <w:rFonts w:hint="eastAsia"/>
          <w:color w:val="auto"/>
          <w:highlight w:val="none"/>
          <w:lang w:val="en-US" w:eastAsia="zh-CN"/>
        </w:rPr>
        <w:t>8、法定代表人、投标授权代表人、项目负责人（如有）最近一个月的社保缴纳证明</w:t>
      </w: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pStyle w:val="4"/>
        <w:numPr>
          <w:ilvl w:val="0"/>
          <w:numId w:val="6"/>
        </w:numPr>
        <w:spacing w:before="120" w:after="120"/>
        <w:jc w:val="center"/>
        <w:rPr>
          <w:rFonts w:hint="eastAsia"/>
          <w:color w:val="auto"/>
          <w:highlight w:val="none"/>
          <w:lang w:val="en-US" w:eastAsia="zh-CN"/>
        </w:rPr>
      </w:pPr>
      <w:r>
        <w:rPr>
          <w:rFonts w:hint="eastAsia"/>
          <w:color w:val="auto"/>
          <w:highlight w:val="none"/>
          <w:lang w:val="en-US" w:eastAsia="zh-CN"/>
        </w:rPr>
        <w:t>企业股权关系证明</w:t>
      </w:r>
    </w:p>
    <w:p>
      <w:pPr>
        <w:numPr>
          <w:ilvl w:val="0"/>
          <w:numId w:val="0"/>
        </w:numPr>
        <w:rPr>
          <w:rFonts w:hint="eastAsia"/>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13"/>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宋体" w:hAnsi="宋体" w:eastAsia="黑体" w:cs="Times New Roman"/>
          <w:b w:val="0"/>
          <w:bCs/>
          <w:color w:val="auto"/>
          <w:kern w:val="2"/>
          <w:sz w:val="32"/>
          <w:szCs w:val="24"/>
          <w:highlight w:val="none"/>
          <w:lang w:val="en-US" w:eastAsia="zh-CN" w:bidi="ar-SA"/>
        </w:rPr>
        <w:t>10、供应商基本情况表</w:t>
      </w:r>
    </w:p>
    <w:p>
      <w:pPr>
        <w:spacing w:line="360" w:lineRule="auto"/>
        <w:rPr>
          <w:rFonts w:hint="eastAsia"/>
          <w:color w:val="auto"/>
          <w:highlight w:val="none"/>
          <w:lang w:val="en-US" w:eastAsia="zh-CN"/>
        </w:rPr>
      </w:pPr>
      <w:r>
        <w:rPr>
          <w:rFonts w:hint="eastAsia"/>
          <w:color w:val="auto"/>
          <w:highlight w:val="none"/>
          <w:lang w:val="en-US" w:eastAsia="zh-CN"/>
        </w:rPr>
        <w:t>填表单位：（加盖单位公章）</w:t>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采购人</w:t>
            </w:r>
          </w:p>
        </w:tc>
        <w:tc>
          <w:tcPr>
            <w:tcW w:w="2553" w:type="dxa"/>
            <w:gridSpan w:val="2"/>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项目名称</w:t>
            </w:r>
          </w:p>
        </w:tc>
        <w:tc>
          <w:tcPr>
            <w:tcW w:w="2985" w:type="dxa"/>
            <w:gridSpan w:val="2"/>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w:t>
            </w:r>
          </w:p>
        </w:tc>
        <w:tc>
          <w:tcPr>
            <w:tcW w:w="2553" w:type="dxa"/>
            <w:gridSpan w:val="2"/>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供应商统一社会信用代码</w:t>
            </w:r>
          </w:p>
        </w:tc>
        <w:tc>
          <w:tcPr>
            <w:tcW w:w="2985" w:type="dxa"/>
            <w:gridSpan w:val="2"/>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序号</w:t>
            </w:r>
          </w:p>
        </w:tc>
        <w:tc>
          <w:tcPr>
            <w:tcW w:w="2282"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职务</w:t>
            </w:r>
          </w:p>
        </w:tc>
        <w:tc>
          <w:tcPr>
            <w:tcW w:w="947"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姓名</w:t>
            </w:r>
          </w:p>
        </w:tc>
        <w:tc>
          <w:tcPr>
            <w:tcW w:w="1991"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身份证号码</w:t>
            </w:r>
          </w:p>
        </w:tc>
        <w:tc>
          <w:tcPr>
            <w:tcW w:w="1500"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劳动合同</w:t>
            </w:r>
          </w:p>
          <w:p>
            <w:pPr>
              <w:spacing w:line="360" w:lineRule="auto"/>
              <w:rPr>
                <w:rFonts w:hint="eastAsia"/>
                <w:color w:val="auto"/>
                <w:highlight w:val="none"/>
                <w:lang w:val="en-US" w:eastAsia="zh-CN"/>
              </w:rPr>
            </w:pPr>
            <w:r>
              <w:rPr>
                <w:rFonts w:hint="eastAsia"/>
                <w:color w:val="auto"/>
                <w:highlight w:val="none"/>
                <w:lang w:val="en-US" w:eastAsia="zh-CN"/>
              </w:rPr>
              <w:t>关系单位</w:t>
            </w:r>
          </w:p>
        </w:tc>
        <w:tc>
          <w:tcPr>
            <w:tcW w:w="1485"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缴纳社会</w:t>
            </w:r>
          </w:p>
          <w:p>
            <w:pPr>
              <w:spacing w:line="360" w:lineRule="auto"/>
              <w:rPr>
                <w:rFonts w:hint="eastAsia"/>
                <w:color w:val="auto"/>
                <w:highlight w:val="none"/>
                <w:lang w:val="en-US" w:eastAsia="zh-CN"/>
              </w:rPr>
            </w:pPr>
            <w:r>
              <w:rPr>
                <w:rFonts w:hint="eastAsia"/>
                <w:color w:val="auto"/>
                <w:highlight w:val="no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eastAsia="zh-CN"/>
              </w:rPr>
            </w:pPr>
            <w:r>
              <w:rPr>
                <w:rFonts w:hint="eastAsia"/>
                <w:color w:val="auto"/>
                <w:highlight w:val="none"/>
              </w:rPr>
              <w:t>法定代表人</w:t>
            </w:r>
            <w:r>
              <w:rPr>
                <w:rFonts w:hint="eastAsia"/>
                <w:color w:val="auto"/>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3</w:t>
            </w:r>
          </w:p>
        </w:tc>
        <w:tc>
          <w:tcPr>
            <w:tcW w:w="2282" w:type="dxa"/>
            <w:gridSpan w:val="2"/>
            <w:tcBorders>
              <w:top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项目负责人</w:t>
            </w:r>
          </w:p>
        </w:tc>
        <w:tc>
          <w:tcPr>
            <w:tcW w:w="947" w:type="dxa"/>
            <w:tcBorders>
              <w:top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line="360" w:lineRule="auto"/>
              <w:rPr>
                <w:rFonts w:hint="eastAsia"/>
                <w:color w:val="auto"/>
                <w:highlight w:val="none"/>
                <w:lang w:val="en-US" w:eastAsia="zh-CN"/>
              </w:rPr>
            </w:pPr>
            <w:r>
              <w:rPr>
                <w:rFonts w:hint="eastAsia"/>
                <w:color w:val="auto"/>
                <w:highlight w:val="none"/>
              </w:rPr>
              <w:t>4</w:t>
            </w:r>
          </w:p>
        </w:tc>
        <w:tc>
          <w:tcPr>
            <w:tcW w:w="2282" w:type="dxa"/>
            <w:gridSpan w:val="2"/>
            <w:noWrap w:val="0"/>
            <w:vAlign w:val="center"/>
          </w:tcPr>
          <w:p>
            <w:pPr>
              <w:spacing w:line="360" w:lineRule="auto"/>
              <w:rPr>
                <w:rFonts w:hint="eastAsia"/>
                <w:color w:val="auto"/>
                <w:highlight w:val="none"/>
                <w:lang w:val="en-US" w:eastAsia="zh-CN"/>
              </w:rPr>
            </w:pPr>
            <w:r>
              <w:rPr>
                <w:rFonts w:hint="eastAsia"/>
                <w:color w:val="auto"/>
                <w:highlight w:val="none"/>
              </w:rPr>
              <w:t>主要技术人员</w:t>
            </w:r>
          </w:p>
        </w:tc>
        <w:tc>
          <w:tcPr>
            <w:tcW w:w="947" w:type="dxa"/>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p>
        </w:tc>
        <w:tc>
          <w:tcPr>
            <w:tcW w:w="1500" w:type="dxa"/>
            <w:noWrap w:val="0"/>
            <w:vAlign w:val="center"/>
          </w:tcPr>
          <w:p>
            <w:pPr>
              <w:spacing w:line="360" w:lineRule="auto"/>
              <w:rPr>
                <w:rFonts w:hint="eastAsia"/>
                <w:color w:val="auto"/>
                <w:highlight w:val="none"/>
                <w:lang w:val="en-US" w:eastAsia="zh-CN"/>
              </w:rPr>
            </w:pPr>
          </w:p>
        </w:tc>
        <w:tc>
          <w:tcPr>
            <w:tcW w:w="1485" w:type="dxa"/>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line="360" w:lineRule="auto"/>
              <w:rPr>
                <w:rFonts w:hint="eastAsia"/>
                <w:color w:val="auto"/>
                <w:highlight w:val="none"/>
                <w:lang w:val="en-US" w:eastAsia="zh-CN"/>
              </w:rPr>
            </w:pPr>
            <w:r>
              <w:rPr>
                <w:rFonts w:hint="eastAsia"/>
                <w:color w:val="auto"/>
                <w:highlight w:val="none"/>
              </w:rPr>
              <w:t>5</w:t>
            </w:r>
          </w:p>
        </w:tc>
        <w:tc>
          <w:tcPr>
            <w:tcW w:w="2282" w:type="dxa"/>
            <w:gridSpan w:val="2"/>
            <w:noWrap w:val="0"/>
            <w:vAlign w:val="center"/>
          </w:tcPr>
          <w:p>
            <w:pPr>
              <w:spacing w:line="360" w:lineRule="auto"/>
              <w:rPr>
                <w:rFonts w:hint="eastAsia"/>
                <w:color w:val="auto"/>
                <w:highlight w:val="none"/>
                <w:lang w:val="en-US" w:eastAsia="zh-CN"/>
              </w:rPr>
            </w:pPr>
            <w:r>
              <w:rPr>
                <w:rFonts w:hint="eastAsia"/>
                <w:color w:val="auto"/>
                <w:highlight w:val="none"/>
              </w:rPr>
              <w:t>投标文件</w:t>
            </w:r>
            <w:r>
              <w:rPr>
                <w:rFonts w:hint="eastAsia"/>
                <w:color w:val="auto"/>
                <w:highlight w:val="none"/>
                <w:lang w:eastAsia="zh-CN"/>
              </w:rPr>
              <w:t>编制人员</w:t>
            </w:r>
          </w:p>
        </w:tc>
        <w:tc>
          <w:tcPr>
            <w:tcW w:w="947" w:type="dxa"/>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p>
        </w:tc>
        <w:tc>
          <w:tcPr>
            <w:tcW w:w="1500" w:type="dxa"/>
            <w:noWrap w:val="0"/>
            <w:vAlign w:val="center"/>
          </w:tcPr>
          <w:p>
            <w:pPr>
              <w:spacing w:line="360" w:lineRule="auto"/>
              <w:rPr>
                <w:rFonts w:hint="eastAsia"/>
                <w:color w:val="auto"/>
                <w:highlight w:val="none"/>
                <w:lang w:val="en-US" w:eastAsia="zh-CN"/>
              </w:rPr>
            </w:pPr>
          </w:p>
        </w:tc>
        <w:tc>
          <w:tcPr>
            <w:tcW w:w="1485" w:type="dxa"/>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序号</w:t>
            </w:r>
          </w:p>
        </w:tc>
        <w:tc>
          <w:tcPr>
            <w:tcW w:w="2282"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关联关系类型</w:t>
            </w:r>
          </w:p>
        </w:tc>
        <w:tc>
          <w:tcPr>
            <w:tcW w:w="1738"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关联主体名称</w:t>
            </w:r>
          </w:p>
        </w:tc>
        <w:tc>
          <w:tcPr>
            <w:tcW w:w="4185" w:type="dxa"/>
            <w:gridSpan w:val="3"/>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说明：同一关联关系类型有多个主体的，应分行填写。</w:t>
            </w:r>
          </w:p>
        </w:tc>
      </w:tr>
    </w:tbl>
    <w:p>
      <w:pPr>
        <w:spacing w:line="360" w:lineRule="auto"/>
        <w:rPr>
          <w:rFonts w:hint="eastAsia"/>
          <w:color w:val="auto"/>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posOffset>2433955</wp:posOffset>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5pt;margin-top:-2.4pt;height:144pt;width:144pt;mso-position-horizontal-relative:margin;mso-wrap-style:none;z-index:251659264;mso-width-relative:page;mso-height-relative:page;" filled="f" stroked="f" coordsize="21600,21600" o:gfxdata="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K5ERVNcAAAAK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9"/>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rStyle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83B94"/>
    <w:multiLevelType w:val="singleLevel"/>
    <w:tmpl w:val="89683B94"/>
    <w:lvl w:ilvl="0" w:tentative="0">
      <w:start w:val="1"/>
      <w:numFmt w:val="decimal"/>
      <w:suff w:val="nothing"/>
      <w:lvlText w:val="%1、"/>
      <w:lvlJc w:val="left"/>
    </w:lvl>
  </w:abstractNum>
  <w:abstractNum w:abstractNumId="1">
    <w:nsid w:val="8D91BA18"/>
    <w:multiLevelType w:val="singleLevel"/>
    <w:tmpl w:val="8D91BA18"/>
    <w:lvl w:ilvl="0" w:tentative="0">
      <w:start w:val="4"/>
      <w:numFmt w:val="chineseCounting"/>
      <w:suff w:val="space"/>
      <w:lvlText w:val="第%1章"/>
      <w:lvlJc w:val="left"/>
      <w:rPr>
        <w:rFonts w:hint="eastAsia"/>
      </w:rPr>
    </w:lvl>
  </w:abstractNum>
  <w:abstractNum w:abstractNumId="2">
    <w:nsid w:val="9C7E12F1"/>
    <w:multiLevelType w:val="singleLevel"/>
    <w:tmpl w:val="9C7E12F1"/>
    <w:lvl w:ilvl="0" w:tentative="0">
      <w:start w:val="1"/>
      <w:numFmt w:val="decimal"/>
      <w:suff w:val="nothing"/>
      <w:lvlText w:val="%1、"/>
      <w:lvlJc w:val="left"/>
    </w:lvl>
  </w:abstractNum>
  <w:abstractNum w:abstractNumId="3">
    <w:nsid w:val="B82718FF"/>
    <w:multiLevelType w:val="singleLevel"/>
    <w:tmpl w:val="B82718FF"/>
    <w:lvl w:ilvl="0" w:tentative="0">
      <w:start w:val="9"/>
      <w:numFmt w:val="decimal"/>
      <w:suff w:val="nothing"/>
      <w:lvlText w:val="%1、"/>
      <w:lvlJc w:val="left"/>
    </w:lvl>
  </w:abstractNum>
  <w:abstractNum w:abstractNumId="4">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05EDCA"/>
    <w:multiLevelType w:val="singleLevel"/>
    <w:tmpl w:val="7005EDCA"/>
    <w:lvl w:ilvl="0" w:tentative="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zVlZGMyMGZhZTA4ZDQxNjcyZTI2ODY0MjE5ZDcifQ=="/>
  </w:docVars>
  <w:rsids>
    <w:rsidRoot w:val="00000000"/>
    <w:rsid w:val="02624152"/>
    <w:rsid w:val="029307AF"/>
    <w:rsid w:val="030A0A72"/>
    <w:rsid w:val="038D3451"/>
    <w:rsid w:val="03CE7CF1"/>
    <w:rsid w:val="04003C23"/>
    <w:rsid w:val="044B5012"/>
    <w:rsid w:val="0451447E"/>
    <w:rsid w:val="057B7A05"/>
    <w:rsid w:val="07CA4C73"/>
    <w:rsid w:val="0869448C"/>
    <w:rsid w:val="093A1985"/>
    <w:rsid w:val="09CD45A7"/>
    <w:rsid w:val="0A1977EC"/>
    <w:rsid w:val="0A234F77"/>
    <w:rsid w:val="0A5E51A8"/>
    <w:rsid w:val="0A5E78F5"/>
    <w:rsid w:val="0B9510F4"/>
    <w:rsid w:val="0BB21CA6"/>
    <w:rsid w:val="0C5965C6"/>
    <w:rsid w:val="0D5C3A6D"/>
    <w:rsid w:val="0E0B38F0"/>
    <w:rsid w:val="0E484B44"/>
    <w:rsid w:val="0E63372C"/>
    <w:rsid w:val="0F24110D"/>
    <w:rsid w:val="0F474DFC"/>
    <w:rsid w:val="106724D6"/>
    <w:rsid w:val="1077526D"/>
    <w:rsid w:val="10AA73F0"/>
    <w:rsid w:val="11733C86"/>
    <w:rsid w:val="137D2B9A"/>
    <w:rsid w:val="13806B2E"/>
    <w:rsid w:val="142C45C0"/>
    <w:rsid w:val="14757D15"/>
    <w:rsid w:val="14787805"/>
    <w:rsid w:val="14C91E0F"/>
    <w:rsid w:val="154A0299"/>
    <w:rsid w:val="16865B6D"/>
    <w:rsid w:val="16B246F9"/>
    <w:rsid w:val="18616AF4"/>
    <w:rsid w:val="18737598"/>
    <w:rsid w:val="18EB2C9C"/>
    <w:rsid w:val="198A6011"/>
    <w:rsid w:val="19AA0461"/>
    <w:rsid w:val="1A512FD2"/>
    <w:rsid w:val="1A6D0C64"/>
    <w:rsid w:val="1C1C4F1A"/>
    <w:rsid w:val="1CC7132A"/>
    <w:rsid w:val="1CE337B4"/>
    <w:rsid w:val="1D1502E7"/>
    <w:rsid w:val="1D1D0F4A"/>
    <w:rsid w:val="1D9B5E24"/>
    <w:rsid w:val="1DDB508D"/>
    <w:rsid w:val="1ED04AA7"/>
    <w:rsid w:val="1FA410CD"/>
    <w:rsid w:val="1FFFAE05"/>
    <w:rsid w:val="20482782"/>
    <w:rsid w:val="20B87907"/>
    <w:rsid w:val="21610633"/>
    <w:rsid w:val="2231042B"/>
    <w:rsid w:val="22943A5C"/>
    <w:rsid w:val="233D40F4"/>
    <w:rsid w:val="23700878"/>
    <w:rsid w:val="23713D9D"/>
    <w:rsid w:val="23DA5DE6"/>
    <w:rsid w:val="24101808"/>
    <w:rsid w:val="24975A86"/>
    <w:rsid w:val="24F829C8"/>
    <w:rsid w:val="25D30D3F"/>
    <w:rsid w:val="263C4B36"/>
    <w:rsid w:val="267B48CF"/>
    <w:rsid w:val="26A60202"/>
    <w:rsid w:val="272A2BE1"/>
    <w:rsid w:val="272E0923"/>
    <w:rsid w:val="275F0ADD"/>
    <w:rsid w:val="279F712B"/>
    <w:rsid w:val="27F37477"/>
    <w:rsid w:val="2859377E"/>
    <w:rsid w:val="28F65471"/>
    <w:rsid w:val="292024ED"/>
    <w:rsid w:val="29405B8F"/>
    <w:rsid w:val="29714AF7"/>
    <w:rsid w:val="29D07A70"/>
    <w:rsid w:val="2A375D41"/>
    <w:rsid w:val="2ABC7FF4"/>
    <w:rsid w:val="2AD25A69"/>
    <w:rsid w:val="2BB1567F"/>
    <w:rsid w:val="2C7212B2"/>
    <w:rsid w:val="2CAF0572"/>
    <w:rsid w:val="2D341E3A"/>
    <w:rsid w:val="2D546C0A"/>
    <w:rsid w:val="2D7A2E66"/>
    <w:rsid w:val="2DD50E45"/>
    <w:rsid w:val="30327098"/>
    <w:rsid w:val="305A4537"/>
    <w:rsid w:val="30703D5A"/>
    <w:rsid w:val="307B44AD"/>
    <w:rsid w:val="308A649E"/>
    <w:rsid w:val="30F304E8"/>
    <w:rsid w:val="31A6555A"/>
    <w:rsid w:val="31DB3455"/>
    <w:rsid w:val="32144BB9"/>
    <w:rsid w:val="3216623C"/>
    <w:rsid w:val="32851484"/>
    <w:rsid w:val="32BF7142"/>
    <w:rsid w:val="33596D28"/>
    <w:rsid w:val="33F151B2"/>
    <w:rsid w:val="34711E4F"/>
    <w:rsid w:val="34987531"/>
    <w:rsid w:val="34A83397"/>
    <w:rsid w:val="34AF4725"/>
    <w:rsid w:val="35527B11"/>
    <w:rsid w:val="35D8F11C"/>
    <w:rsid w:val="37016A59"/>
    <w:rsid w:val="3776BBCF"/>
    <w:rsid w:val="37F7266B"/>
    <w:rsid w:val="38233460"/>
    <w:rsid w:val="383218F5"/>
    <w:rsid w:val="38C42519"/>
    <w:rsid w:val="38E76B84"/>
    <w:rsid w:val="39822409"/>
    <w:rsid w:val="39A22AAB"/>
    <w:rsid w:val="3A976388"/>
    <w:rsid w:val="3ADD1FEC"/>
    <w:rsid w:val="3B201ED9"/>
    <w:rsid w:val="3B4F0A10"/>
    <w:rsid w:val="3C836BC3"/>
    <w:rsid w:val="3C8D17F0"/>
    <w:rsid w:val="3DD516A1"/>
    <w:rsid w:val="3DD671C7"/>
    <w:rsid w:val="3E6949D3"/>
    <w:rsid w:val="3EED1223"/>
    <w:rsid w:val="3F0044FB"/>
    <w:rsid w:val="3F6251B6"/>
    <w:rsid w:val="3F7FBF8F"/>
    <w:rsid w:val="3F90E60A"/>
    <w:rsid w:val="408B4299"/>
    <w:rsid w:val="40C44FE1"/>
    <w:rsid w:val="41175B2C"/>
    <w:rsid w:val="41AF3FB7"/>
    <w:rsid w:val="4204547D"/>
    <w:rsid w:val="435C420D"/>
    <w:rsid w:val="43871A8B"/>
    <w:rsid w:val="439C7400"/>
    <w:rsid w:val="444A6219"/>
    <w:rsid w:val="44775260"/>
    <w:rsid w:val="45294080"/>
    <w:rsid w:val="45C344D5"/>
    <w:rsid w:val="46026DAB"/>
    <w:rsid w:val="46397DF7"/>
    <w:rsid w:val="466C3EFE"/>
    <w:rsid w:val="46C005C7"/>
    <w:rsid w:val="47AA594C"/>
    <w:rsid w:val="47F941DE"/>
    <w:rsid w:val="482079BC"/>
    <w:rsid w:val="488D5B7F"/>
    <w:rsid w:val="48AC2FFE"/>
    <w:rsid w:val="490B41C9"/>
    <w:rsid w:val="4AA246B9"/>
    <w:rsid w:val="4B5702BB"/>
    <w:rsid w:val="4C7958ED"/>
    <w:rsid w:val="4C8524E4"/>
    <w:rsid w:val="4CD46FC7"/>
    <w:rsid w:val="4D2C2E13"/>
    <w:rsid w:val="4DBF37D4"/>
    <w:rsid w:val="4EF456FF"/>
    <w:rsid w:val="4F532425"/>
    <w:rsid w:val="50066AFF"/>
    <w:rsid w:val="50615B94"/>
    <w:rsid w:val="511E6A63"/>
    <w:rsid w:val="528B788B"/>
    <w:rsid w:val="52C009D3"/>
    <w:rsid w:val="54372316"/>
    <w:rsid w:val="555B0286"/>
    <w:rsid w:val="555E1B24"/>
    <w:rsid w:val="55A21A11"/>
    <w:rsid w:val="57F30C49"/>
    <w:rsid w:val="57F329F7"/>
    <w:rsid w:val="585C0A5D"/>
    <w:rsid w:val="58B004CD"/>
    <w:rsid w:val="58CE0D6F"/>
    <w:rsid w:val="58E16CF4"/>
    <w:rsid w:val="58E72926"/>
    <w:rsid w:val="594B0611"/>
    <w:rsid w:val="59A044B9"/>
    <w:rsid w:val="59E52814"/>
    <w:rsid w:val="5B6836FC"/>
    <w:rsid w:val="5B984E7B"/>
    <w:rsid w:val="5BEC60DC"/>
    <w:rsid w:val="5E0B78B1"/>
    <w:rsid w:val="5E2C0BE1"/>
    <w:rsid w:val="5E7526D4"/>
    <w:rsid w:val="5EB34C8F"/>
    <w:rsid w:val="5EBE2EAC"/>
    <w:rsid w:val="5F074FDA"/>
    <w:rsid w:val="5F1D366E"/>
    <w:rsid w:val="5F6317A3"/>
    <w:rsid w:val="5F8B79B9"/>
    <w:rsid w:val="600769D1"/>
    <w:rsid w:val="61630BEE"/>
    <w:rsid w:val="617805B6"/>
    <w:rsid w:val="62516C98"/>
    <w:rsid w:val="629C69EC"/>
    <w:rsid w:val="632E2B36"/>
    <w:rsid w:val="63C03C82"/>
    <w:rsid w:val="65BC6B1F"/>
    <w:rsid w:val="66EC3434"/>
    <w:rsid w:val="67185FD7"/>
    <w:rsid w:val="67B33F51"/>
    <w:rsid w:val="67B618D4"/>
    <w:rsid w:val="67FF7197"/>
    <w:rsid w:val="68250419"/>
    <w:rsid w:val="68594AF9"/>
    <w:rsid w:val="68617509"/>
    <w:rsid w:val="68E1064A"/>
    <w:rsid w:val="69833BEF"/>
    <w:rsid w:val="6A6B0B13"/>
    <w:rsid w:val="6A7E25F5"/>
    <w:rsid w:val="6AEA5EDC"/>
    <w:rsid w:val="6BC56001"/>
    <w:rsid w:val="6BDF3567"/>
    <w:rsid w:val="6CCB3AEB"/>
    <w:rsid w:val="6DC02F24"/>
    <w:rsid w:val="6E9D3265"/>
    <w:rsid w:val="6EA129A3"/>
    <w:rsid w:val="6EBF2127"/>
    <w:rsid w:val="6FED6A4F"/>
    <w:rsid w:val="6FFB23AA"/>
    <w:rsid w:val="70D2369A"/>
    <w:rsid w:val="712B2D23"/>
    <w:rsid w:val="71777D9E"/>
    <w:rsid w:val="71BB5EDC"/>
    <w:rsid w:val="71E76CD1"/>
    <w:rsid w:val="723A5C3A"/>
    <w:rsid w:val="72DA6836"/>
    <w:rsid w:val="73B47087"/>
    <w:rsid w:val="73D70FC8"/>
    <w:rsid w:val="74365CEE"/>
    <w:rsid w:val="74911176"/>
    <w:rsid w:val="74B3733F"/>
    <w:rsid w:val="74FE020F"/>
    <w:rsid w:val="769A6A08"/>
    <w:rsid w:val="780B0E48"/>
    <w:rsid w:val="78E73A5B"/>
    <w:rsid w:val="78EA70A7"/>
    <w:rsid w:val="78FB3062"/>
    <w:rsid w:val="797C23F5"/>
    <w:rsid w:val="79D42231"/>
    <w:rsid w:val="7A3902E6"/>
    <w:rsid w:val="7AAA2F92"/>
    <w:rsid w:val="7B98728E"/>
    <w:rsid w:val="7D2708CA"/>
    <w:rsid w:val="7D851A94"/>
    <w:rsid w:val="7F323556"/>
    <w:rsid w:val="7F5D1ACA"/>
    <w:rsid w:val="7F710522"/>
    <w:rsid w:val="7F944F92"/>
    <w:rsid w:val="B3FF31DF"/>
    <w:rsid w:val="BFD6BFF4"/>
    <w:rsid w:val="C7F9FA5D"/>
    <w:rsid w:val="DD5F6901"/>
    <w:rsid w:val="DD9E28CF"/>
    <w:rsid w:val="EEDFC562"/>
    <w:rsid w:val="EEFFFF5E"/>
    <w:rsid w:val="F5FD7BB2"/>
    <w:rsid w:val="FDEE3818"/>
    <w:rsid w:val="FF7F4AF4"/>
    <w:rsid w:val="FFFDC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4">
    <w:name w:val="heading 3"/>
    <w:basedOn w:val="1"/>
    <w:next w:val="1"/>
    <w:link w:val="20"/>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2"/>
    <w:qFormat/>
    <w:uiPriority w:val="99"/>
    <w:pPr>
      <w:ind w:firstLine="420" w:firstLineChars="200"/>
    </w:pPr>
  </w:style>
  <w:style w:type="paragraph" w:styleId="6">
    <w:name w:val="annotation text"/>
    <w:basedOn w:val="1"/>
    <w:qFormat/>
    <w:uiPriority w:val="0"/>
    <w:pPr>
      <w:jc w:val="left"/>
    </w:pPr>
  </w:style>
  <w:style w:type="paragraph" w:styleId="7">
    <w:name w:val="toc 3"/>
    <w:basedOn w:val="1"/>
    <w:next w:val="1"/>
    <w:qFormat/>
    <w:uiPriority w:val="39"/>
    <w:pPr>
      <w:ind w:left="420"/>
      <w:jc w:val="left"/>
    </w:pPr>
    <w:rPr>
      <w:i/>
      <w:iCs/>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spacing w:before="120" w:after="120"/>
      <w:jc w:val="left"/>
    </w:pPr>
    <w:rPr>
      <w:b/>
      <w:bCs/>
      <w:caps/>
    </w:rPr>
  </w:style>
  <w:style w:type="paragraph" w:styleId="12">
    <w:name w:val="toc 2"/>
    <w:basedOn w:val="1"/>
    <w:next w:val="1"/>
    <w:unhideWhenUsed/>
    <w:qFormat/>
    <w:uiPriority w:val="39"/>
    <w:pPr>
      <w:ind w:left="420" w:leftChars="200"/>
    </w:pPr>
  </w:style>
  <w:style w:type="paragraph" w:styleId="1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HL正文样式"/>
    <w:basedOn w:val="1"/>
    <w:qFormat/>
    <w:uiPriority w:val="0"/>
    <w:pPr>
      <w:spacing w:line="360" w:lineRule="auto"/>
      <w:ind w:firstLine="200" w:firstLineChars="200"/>
    </w:pPr>
    <w:rPr>
      <w:rFonts w:ascii="Arial" w:hAnsi="Arial"/>
      <w:sz w:val="24"/>
      <w:szCs w:val="22"/>
    </w:rPr>
  </w:style>
  <w:style w:type="character" w:customStyle="1" w:styleId="20">
    <w:name w:val="标题 3 Char"/>
    <w:basedOn w:val="16"/>
    <w:link w:val="4"/>
    <w:qFormat/>
    <w:uiPriority w:val="0"/>
    <w:rPr>
      <w:rFonts w:ascii="宋体" w:hAnsi="宋体" w:eastAsia="黑体"/>
      <w:bCs/>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4296</Words>
  <Characters>4494</Characters>
  <Lines>0</Lines>
  <Paragraphs>0</Paragraphs>
  <TotalTime>18</TotalTime>
  <ScaleCrop>false</ScaleCrop>
  <LinksUpToDate>false</LinksUpToDate>
  <CharactersWithSpaces>4560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2023-01-30T02:51:00Z</dcterms:created>
  <dc:creator>Administrator</dc:creator>
  <cp:lastModifiedBy>江泽霖</cp:lastModifiedBy>
  <dcterms:modified xsi:type="dcterms:W3CDTF">2025-02-12T10:00:28Z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366FE0B1A39B464ABC8C5CA1DF7BDC01</vt:lpwstr>
  </property>
  <property fmtid="{D5CDD505-2E9C-101B-9397-08002B2CF9AE}" pid="4" name="KSOTemplateDocerSaveRecord">
    <vt:lpwstr>eyJoZGlkIjoiNzBhNzVlZGMyMGZhZTA4ZDQxNjcyZTI2ODY0MjE5ZDciLCJ1c2VySWQiOiI4NDg1NzU2MTkifQ==</vt:lpwstr>
  </property>
</Properties>
</file>