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val="0"/>
        <w:snapToGrid w:val="0"/>
        <w:spacing w:line="580" w:lineRule="exact"/>
        <w:jc w:val="both"/>
        <w:textAlignment w:val="auto"/>
        <w:rPr>
          <w:rFonts w:hint="eastAsia" w:ascii="黑体" w:hAnsi="黑体" w:eastAsia="黑体" w:cs="黑体"/>
          <w:color w:val="auto"/>
          <w:sz w:val="32"/>
          <w:szCs w:val="32"/>
          <w:highlight w:val="none"/>
          <w:lang w:val="en-US" w:eastAsia="zh-CN"/>
        </w:rPr>
      </w:pPr>
      <w:bookmarkStart w:id="1" w:name="_GoBack"/>
      <w:bookmarkEnd w:id="1"/>
      <w:r>
        <w:rPr>
          <w:rFonts w:hint="eastAsia" w:ascii="黑体" w:hAnsi="黑体" w:eastAsia="黑体" w:cs="黑体"/>
          <w:color w:val="auto"/>
          <w:sz w:val="32"/>
          <w:szCs w:val="32"/>
          <w:highlight w:val="none"/>
          <w:lang w:val="en-US" w:eastAsia="zh-CN"/>
        </w:rPr>
        <w:t>附件2</w:t>
      </w:r>
    </w:p>
    <w:p>
      <w:pPr>
        <w:pStyle w:val="15"/>
        <w:ind w:firstLine="640"/>
        <w:rPr>
          <w:rFonts w:ascii="Times New Roman" w:hAnsi="Times New Roman"/>
          <w:color w:val="auto"/>
        </w:rPr>
      </w:pP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eastAsia" w:ascii="方正小标宋简体" w:hAnsi="黑体" w:eastAsia="方正小标宋简体"/>
          <w:color w:val="auto"/>
          <w:sz w:val="44"/>
          <w:szCs w:val="44"/>
          <w:highlight w:val="none"/>
          <w:lang w:val="en-US" w:eastAsia="zh-CN"/>
        </w:rPr>
      </w:pPr>
    </w:p>
    <w:p>
      <w:pPr>
        <w:keepNext w:val="0"/>
        <w:keepLines w:val="0"/>
        <w:pageBreakBefore w:val="0"/>
        <w:widowControl w:val="0"/>
        <w:kinsoku/>
        <w:overflowPunct/>
        <w:topLinePunct w:val="0"/>
        <w:autoSpaceDE/>
        <w:autoSpaceDN/>
        <w:bidi w:val="0"/>
        <w:adjustRightInd w:val="0"/>
        <w:snapToGrid w:val="0"/>
        <w:spacing w:line="580" w:lineRule="exact"/>
        <w:jc w:val="center"/>
        <w:textAlignment w:val="auto"/>
        <w:rPr>
          <w:rFonts w:hint="eastAsia" w:ascii="方正小标宋简体" w:hAnsi="黑体" w:eastAsia="方正小标宋简体"/>
          <w:color w:val="auto"/>
          <w:sz w:val="44"/>
          <w:szCs w:val="44"/>
          <w:highlight w:val="none"/>
          <w:lang w:val="en-AU" w:eastAsia="zh-CN"/>
        </w:rPr>
      </w:pPr>
      <w:r>
        <w:rPr>
          <w:rFonts w:hint="eastAsia" w:ascii="方正小标宋简体" w:hAnsi="黑体" w:eastAsia="方正小标宋简体"/>
          <w:color w:val="auto"/>
          <w:spacing w:val="-6"/>
          <w:sz w:val="44"/>
          <w:szCs w:val="44"/>
          <w:highlight w:val="none"/>
          <w:lang w:val="en-US" w:eastAsia="zh-CN"/>
        </w:rPr>
        <w:t>2024年深圳技能大赛——</w:t>
      </w:r>
      <w:r>
        <w:rPr>
          <w:rFonts w:hint="eastAsia" w:ascii="方正小标宋简体" w:hAnsi="黑体" w:eastAsia="方正小标宋简体"/>
          <w:color w:val="auto"/>
          <w:spacing w:val="-6"/>
          <w:sz w:val="44"/>
          <w:szCs w:val="44"/>
          <w:highlight w:val="none"/>
          <w:lang w:val="en-AU" w:eastAsia="zh-CN"/>
        </w:rPr>
        <w:t>南山区</w:t>
      </w:r>
      <w:r>
        <w:rPr>
          <w:rFonts w:hint="eastAsia" w:ascii="方正小标宋简体" w:hAnsi="黑体" w:eastAsia="方正小标宋简体"/>
          <w:color w:val="auto"/>
          <w:spacing w:val="-6"/>
          <w:sz w:val="44"/>
          <w:szCs w:val="44"/>
          <w:highlight w:val="none"/>
          <w:lang w:val="en-US" w:eastAsia="zh-CN"/>
        </w:rPr>
        <w:t>数字艺术创作</w:t>
      </w:r>
      <w:r>
        <w:rPr>
          <w:rFonts w:hint="eastAsia" w:ascii="方正小标宋简体" w:hAnsi="黑体" w:eastAsia="方正小标宋简体"/>
          <w:color w:val="auto"/>
          <w:sz w:val="44"/>
          <w:szCs w:val="44"/>
          <w:highlight w:val="none"/>
          <w:lang w:val="en-US" w:eastAsia="zh-CN"/>
        </w:rPr>
        <w:t>职业技能竞赛</w:t>
      </w:r>
      <w:r>
        <w:rPr>
          <w:rFonts w:hint="eastAsia" w:ascii="方正小标宋简体" w:hAnsi="黑体" w:eastAsia="方正小标宋简体"/>
          <w:color w:val="auto"/>
          <w:sz w:val="44"/>
          <w:szCs w:val="44"/>
          <w:highlight w:val="none"/>
          <w:lang w:val="en-AU" w:eastAsia="zh-CN"/>
        </w:rPr>
        <w:t>技术文件</w:t>
      </w:r>
    </w:p>
    <w:p>
      <w:pPr>
        <w:spacing w:line="600" w:lineRule="exact"/>
        <w:jc w:val="center"/>
        <w:rPr>
          <w:rFonts w:eastAsia="楷体_GB2312"/>
          <w:bCs/>
          <w:color w:val="auto"/>
          <w:szCs w:val="32"/>
          <w:lang w:val="en-AU"/>
        </w:rPr>
      </w:pPr>
    </w:p>
    <w:p>
      <w:pPr>
        <w:pStyle w:val="9"/>
        <w:rPr>
          <w:rFonts w:ascii="Times New Roman" w:hAnsi="Times New Roman" w:eastAsia="微软雅黑" w:cs="Times New Roman"/>
          <w:color w:val="auto"/>
          <w:lang w:eastAsia="zh-CN"/>
        </w:rPr>
      </w:pPr>
    </w:p>
    <w:p>
      <w:pPr>
        <w:spacing w:line="560" w:lineRule="exact"/>
        <w:rPr>
          <w:color w:val="auto"/>
          <w:lang w:val="en-AU"/>
        </w:rPr>
      </w:pPr>
    </w:p>
    <w:p>
      <w:pPr>
        <w:spacing w:line="560" w:lineRule="exact"/>
        <w:rPr>
          <w:color w:val="auto"/>
          <w:lang w:val="en-AU"/>
        </w:rPr>
      </w:pPr>
    </w:p>
    <w:p>
      <w:pPr>
        <w:spacing w:line="560" w:lineRule="exact"/>
        <w:rPr>
          <w:color w:val="auto"/>
          <w:lang w:val="en-AU"/>
        </w:rPr>
      </w:pPr>
    </w:p>
    <w:p>
      <w:pPr>
        <w:spacing w:line="560" w:lineRule="exact"/>
        <w:rPr>
          <w:color w:val="auto"/>
          <w:lang w:val="en-AU"/>
        </w:rPr>
      </w:pPr>
    </w:p>
    <w:p>
      <w:pPr>
        <w:spacing w:line="560" w:lineRule="exact"/>
        <w:rPr>
          <w:color w:val="auto"/>
          <w:lang w:val="en-AU"/>
        </w:rPr>
      </w:pPr>
    </w:p>
    <w:p>
      <w:pPr>
        <w:spacing w:line="560" w:lineRule="exact"/>
        <w:rPr>
          <w:color w:val="auto"/>
          <w:lang w:val="en-AU"/>
        </w:rPr>
      </w:pPr>
    </w:p>
    <w:p>
      <w:pPr>
        <w:pStyle w:val="10"/>
        <w:ind w:firstLine="640"/>
        <w:rPr>
          <w:rFonts w:ascii="Times New Roman" w:hAnsi="Times New Roman"/>
          <w:color w:val="auto"/>
          <w:lang w:val="en-AU"/>
        </w:rPr>
      </w:pPr>
    </w:p>
    <w:p>
      <w:pPr>
        <w:pStyle w:val="10"/>
        <w:ind w:firstLine="0" w:firstLineChars="0"/>
        <w:rPr>
          <w:rFonts w:ascii="Times New Roman" w:hAnsi="Times New Roman"/>
          <w:color w:val="auto"/>
          <w:lang w:val="en-AU"/>
        </w:rPr>
      </w:pPr>
    </w:p>
    <w:p>
      <w:pPr>
        <w:pStyle w:val="10"/>
        <w:ind w:firstLine="640"/>
        <w:rPr>
          <w:rFonts w:ascii="Times New Roman" w:hAnsi="Times New Roman"/>
          <w:color w:val="auto"/>
          <w:lang w:val="en-AU"/>
        </w:rPr>
      </w:pPr>
    </w:p>
    <w:p>
      <w:pPr>
        <w:spacing w:line="560" w:lineRule="exact"/>
        <w:jc w:val="center"/>
        <w:rPr>
          <w:rFonts w:hint="eastAsia" w:ascii="仿宋_GB2312" w:hAnsi="仿宋_GB2312" w:cs="仿宋_GB2312"/>
          <w:color w:val="auto"/>
          <w:szCs w:val="32"/>
          <w:lang w:eastAsia="zh-CN"/>
        </w:rPr>
      </w:pPr>
    </w:p>
    <w:p>
      <w:pPr>
        <w:spacing w:line="560" w:lineRule="exact"/>
        <w:jc w:val="center"/>
        <w:rPr>
          <w:rFonts w:hint="eastAsia" w:ascii="仿宋_GB2312" w:hAnsi="仿宋_GB2312" w:cs="仿宋_GB2312"/>
          <w:color w:val="auto"/>
          <w:szCs w:val="32"/>
          <w:lang w:eastAsia="zh-CN"/>
        </w:rPr>
      </w:pPr>
    </w:p>
    <w:p>
      <w:pPr>
        <w:spacing w:line="560" w:lineRule="exact"/>
        <w:jc w:val="center"/>
        <w:rPr>
          <w:rFonts w:hint="eastAsia" w:ascii="仿宋_GB2312" w:hAnsi="仿宋_GB2312" w:cs="仿宋_GB2312"/>
          <w:color w:val="auto"/>
          <w:szCs w:val="32"/>
          <w:lang w:eastAsia="zh-CN"/>
        </w:rPr>
      </w:pPr>
    </w:p>
    <w:p>
      <w:pPr>
        <w:spacing w:line="560" w:lineRule="exact"/>
        <w:jc w:val="center"/>
        <w:rPr>
          <w:rFonts w:hint="eastAsia" w:ascii="仿宋_GB2312" w:hAnsi="仿宋_GB2312" w:cs="仿宋_GB2312"/>
          <w:color w:val="auto"/>
          <w:szCs w:val="32"/>
          <w:lang w:val="en-US" w:eastAsia="zh-CN"/>
        </w:rPr>
      </w:pPr>
      <w:r>
        <w:rPr>
          <w:rFonts w:hint="eastAsia" w:ascii="仿宋_GB2312" w:hAnsi="仿宋_GB2312" w:cs="仿宋_GB2312"/>
          <w:color w:val="auto"/>
          <w:szCs w:val="32"/>
          <w:lang w:eastAsia="zh-CN"/>
        </w:rPr>
        <w:t>2024</w:t>
      </w:r>
      <w:r>
        <w:rPr>
          <w:rFonts w:hint="eastAsia" w:ascii="仿宋_GB2312" w:hAnsi="仿宋_GB2312" w:cs="仿宋_GB2312"/>
          <w:color w:val="auto"/>
          <w:szCs w:val="32"/>
        </w:rPr>
        <w:t>年深圳技能大赛</w:t>
      </w:r>
      <w:r>
        <w:rPr>
          <w:rFonts w:hint="eastAsia" w:ascii="仿宋_GB2312" w:hAnsi="仿宋_GB2312" w:cs="仿宋_GB2312"/>
          <w:color w:val="auto"/>
          <w:szCs w:val="32"/>
          <w:lang w:eastAsia="zh-CN"/>
        </w:rPr>
        <w:t>——南山区</w:t>
      </w:r>
      <w:r>
        <w:rPr>
          <w:rFonts w:hint="eastAsia" w:ascii="仿宋_GB2312" w:hAnsi="仿宋_GB2312" w:cs="仿宋_GB2312"/>
          <w:color w:val="auto"/>
          <w:szCs w:val="32"/>
          <w:lang w:val="en-US" w:eastAsia="zh-CN"/>
        </w:rPr>
        <w:t>数字艺术创作</w:t>
      </w:r>
    </w:p>
    <w:p>
      <w:pPr>
        <w:spacing w:line="560" w:lineRule="exact"/>
        <w:jc w:val="center"/>
        <w:rPr>
          <w:rFonts w:eastAsia="仿宋"/>
          <w:color w:val="auto"/>
          <w:szCs w:val="32"/>
          <w:lang w:val="en-AU"/>
        </w:rPr>
      </w:pPr>
      <w:r>
        <w:rPr>
          <w:rFonts w:hint="eastAsia" w:ascii="仿宋_GB2312" w:hAnsi="仿宋_GB2312" w:cs="仿宋_GB2312"/>
          <w:color w:val="auto"/>
          <w:szCs w:val="32"/>
        </w:rPr>
        <w:t>职业技能竞赛执委会</w:t>
      </w:r>
    </w:p>
    <w:p>
      <w:pPr>
        <w:spacing w:line="560" w:lineRule="exact"/>
        <w:jc w:val="center"/>
        <w:rPr>
          <w:rFonts w:ascii="仿宋_GB2312" w:hAnsi="仿宋_GB2312" w:cs="仿宋_GB2312"/>
          <w:color w:val="auto"/>
          <w:szCs w:val="32"/>
          <w:lang w:val="en-AU"/>
        </w:rPr>
      </w:pPr>
      <w:r>
        <w:rPr>
          <w:rFonts w:hint="eastAsia" w:ascii="仿宋_GB2312" w:hAnsi="仿宋_GB2312" w:cs="仿宋_GB2312"/>
          <w:color w:val="auto"/>
          <w:szCs w:val="32"/>
          <w:lang w:val="en-AU" w:eastAsia="zh-CN"/>
        </w:rPr>
        <w:t>2024</w:t>
      </w:r>
      <w:r>
        <w:rPr>
          <w:rFonts w:hint="eastAsia" w:ascii="仿宋_GB2312" w:hAnsi="仿宋_GB2312" w:cs="仿宋_GB2312"/>
          <w:color w:val="auto"/>
          <w:szCs w:val="32"/>
          <w:lang w:val="en-AU"/>
        </w:rPr>
        <w:t>年</w:t>
      </w:r>
      <w:r>
        <w:rPr>
          <w:rFonts w:hint="eastAsia" w:ascii="仿宋_GB2312" w:hAnsi="仿宋_GB2312" w:cs="仿宋_GB2312"/>
          <w:color w:val="auto"/>
          <w:szCs w:val="32"/>
          <w:lang w:val="en-US" w:eastAsia="zh-CN"/>
        </w:rPr>
        <w:t>7</w:t>
      </w:r>
      <w:r>
        <w:rPr>
          <w:rFonts w:hint="eastAsia" w:ascii="仿宋_GB2312" w:hAnsi="仿宋_GB2312" w:cs="仿宋_GB2312"/>
          <w:color w:val="auto"/>
          <w:szCs w:val="32"/>
          <w:lang w:val="en-AU"/>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黑体"/>
          <w:bCs/>
          <w:color w:val="auto"/>
          <w:szCs w:val="32"/>
        </w:rPr>
      </w:pPr>
      <w:r>
        <w:rPr>
          <w:color w:val="auto"/>
        </w:rPr>
        <w:t xml:space="preserve"> </w:t>
      </w:r>
      <w:r>
        <w:rPr>
          <w:rFonts w:eastAsia="黑体"/>
          <w:bCs/>
          <w:color w:val="auto"/>
          <w:szCs w:val="32"/>
        </w:rPr>
        <w:t>一、技术描述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（一）项目概要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Cs w:val="32"/>
          <w:lang w:eastAsia="zh-CN"/>
        </w:rPr>
      </w:pPr>
      <w:r>
        <w:rPr>
          <w:rFonts w:hint="eastAsia" w:ascii="仿宋_GB2312" w:hAnsi="仿宋_GB2312" w:eastAsia="仿宋_GB2312" w:cs="仿宋_GB2312"/>
          <w:color w:val="auto"/>
          <w:szCs w:val="32"/>
          <w:lang w:eastAsia="zh-CN"/>
        </w:rPr>
        <w:t>本项目</w:t>
      </w:r>
      <w:r>
        <w:rPr>
          <w:rFonts w:hint="eastAsia" w:ascii="仿宋_GB2312" w:hAnsi="仿宋_GB2312" w:eastAsia="仿宋_GB2312" w:cs="仿宋_GB2312"/>
          <w:color w:val="auto"/>
          <w:szCs w:val="32"/>
          <w:lang w:val="en-US" w:eastAsia="zh-CN"/>
        </w:rPr>
        <w:t>参照动画制作员三级/高级工职业技能标准，</w:t>
      </w:r>
      <w:r>
        <w:rPr>
          <w:rFonts w:hint="eastAsia" w:ascii="仿宋_GB2312" w:hAnsi="仿宋_GB2312" w:eastAsia="仿宋_GB2312" w:cs="仿宋_GB2312"/>
          <w:color w:val="auto"/>
          <w:szCs w:val="32"/>
          <w:lang w:eastAsia="zh-CN"/>
        </w:rPr>
        <w:t>比赛中考核选手的内容主要包括策划能力、主题提炼能力、剪辑能力、后期制作能力、平面设计能力、创新设计能力等相关技能。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val="en-US" w:eastAsia="zh-CN"/>
        </w:rPr>
      </w:pPr>
      <w:r>
        <w:rPr>
          <w:rFonts w:hint="eastAsia" w:ascii="楷体_GB2312" w:hAnsi="楷体_GB2312" w:eastAsia="楷体_GB2312" w:cs="楷体_GB2312"/>
          <w:color w:val="auto"/>
          <w:szCs w:val="32"/>
          <w:lang w:eastAsia="zh-CN"/>
        </w:rPr>
        <w:t>（二）初赛和决赛实操能力</w:t>
      </w:r>
    </w:p>
    <w:tbl>
      <w:tblPr>
        <w:tblStyle w:val="11"/>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5710"/>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val="0"/>
                <w:caps/>
                <w:color w:val="auto"/>
                <w:kern w:val="0"/>
                <w:sz w:val="24"/>
                <w:szCs w:val="24"/>
                <w:lang w:val="en-GB"/>
              </w:rPr>
            </w:pPr>
            <w:r>
              <w:rPr>
                <w:rFonts w:hint="eastAsia" w:ascii="仿宋_GB2312" w:hAnsi="仿宋_GB2312" w:eastAsia="仿宋_GB2312" w:cs="仿宋_GB2312"/>
                <w:b/>
                <w:bCs w:val="0"/>
                <w:caps/>
                <w:color w:val="auto"/>
                <w:kern w:val="0"/>
                <w:sz w:val="24"/>
                <w:szCs w:val="24"/>
                <w:lang w:eastAsia="zh-CN"/>
              </w:rPr>
              <w:t>初赛实操能力</w:t>
            </w:r>
            <w:r>
              <w:rPr>
                <w:rFonts w:hint="eastAsia" w:ascii="仿宋_GB2312" w:hAnsi="仿宋_GB2312" w:eastAsia="仿宋_GB2312" w:cs="仿宋_GB2312"/>
                <w:b/>
                <w:bCs w:val="0"/>
                <w:caps/>
                <w:color w:val="auto"/>
                <w:kern w:val="0"/>
                <w:sz w:val="24"/>
                <w:szCs w:val="24"/>
                <w:lang w:val="en-GB"/>
              </w:rPr>
              <w:t>相关要求</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val="0"/>
                <w:caps/>
                <w:color w:val="auto"/>
                <w:kern w:val="0"/>
                <w:sz w:val="24"/>
                <w:szCs w:val="24"/>
                <w:lang w:val="en-GB" w:eastAsia="en-US"/>
              </w:rPr>
            </w:pPr>
            <w:r>
              <w:rPr>
                <w:rFonts w:hint="eastAsia" w:ascii="仿宋_GB2312" w:hAnsi="仿宋_GB2312" w:eastAsia="仿宋_GB2312" w:cs="仿宋_GB2312"/>
                <w:b/>
                <w:bCs w:val="0"/>
                <w:caps/>
                <w:color w:val="auto"/>
                <w:kern w:val="0"/>
                <w:sz w:val="24"/>
                <w:szCs w:val="24"/>
                <w:lang w:val="en-GB"/>
              </w:rPr>
              <w:t>权重比例</w:t>
            </w:r>
            <w:r>
              <w:rPr>
                <w:rFonts w:hint="eastAsia" w:ascii="仿宋_GB2312" w:hAnsi="仿宋_GB2312" w:eastAsia="仿宋_GB2312" w:cs="仿宋_GB2312"/>
                <w:b/>
                <w:bCs w:val="0"/>
                <w:caps/>
                <w:color w:val="auto"/>
                <w:kern w:val="0"/>
                <w:sz w:val="24"/>
                <w:szCs w:val="24"/>
                <w:lang w:val="en-GB"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1683"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aps/>
                <w:color w:val="auto"/>
                <w:kern w:val="0"/>
                <w:sz w:val="24"/>
                <w:szCs w:val="24"/>
                <w:lang w:eastAsia="zh-CN"/>
              </w:rPr>
              <w:t>创意设计</w:t>
            </w:r>
          </w:p>
        </w:tc>
        <w:tc>
          <w:tcPr>
            <w:tcW w:w="5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Cs/>
                <w:caps/>
                <w:color w:val="auto"/>
                <w:kern w:val="0"/>
                <w:sz w:val="24"/>
                <w:szCs w:val="24"/>
                <w:lang w:eastAsia="zh-CN"/>
              </w:rPr>
              <w:t>能够结合项目需求及受众人群完成用户画像；能够结合用户画像完成设计风格定位；能够完成设计色彩定位等</w:t>
            </w:r>
            <w:r>
              <w:rPr>
                <w:rFonts w:hint="eastAsia" w:ascii="仿宋_GB2312" w:hAnsi="仿宋_GB2312" w:cs="仿宋_GB2312"/>
                <w:bCs/>
                <w:caps/>
                <w:color w:val="auto"/>
                <w:kern w:val="0"/>
                <w:sz w:val="24"/>
                <w:szCs w:val="24"/>
                <w:lang w:eastAsia="zh-CN"/>
              </w:rPr>
              <w:t>。</w:t>
            </w:r>
          </w:p>
        </w:tc>
        <w:tc>
          <w:tcPr>
            <w:tcW w:w="120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jc w:val="center"/>
        </w:trPr>
        <w:tc>
          <w:tcPr>
            <w:tcW w:w="1683"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aps/>
                <w:color w:val="auto"/>
                <w:kern w:val="0"/>
                <w:sz w:val="24"/>
                <w:szCs w:val="24"/>
                <w:lang w:eastAsia="zh-CN"/>
              </w:rPr>
              <w:t>设计制作</w:t>
            </w:r>
          </w:p>
        </w:tc>
        <w:tc>
          <w:tcPr>
            <w:tcW w:w="5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bCs/>
                <w:caps/>
                <w:color w:val="auto"/>
                <w:kern w:val="0"/>
                <w:sz w:val="24"/>
                <w:szCs w:val="24"/>
                <w:lang w:eastAsia="zh-CN"/>
              </w:rPr>
              <w:t>能够运用图形制作软件对点、线、面进行设计与绘制；能够运用软件对图像进行抠图、修饰及合成；能够根据图像光源添加光影及特效；能够运用软件完成图层混合模式设置、蒙版操作等；能够运用设计软件完成图形色彩搭配、上色、图形图像色彩调整等。</w:t>
            </w:r>
          </w:p>
        </w:tc>
        <w:tc>
          <w:tcPr>
            <w:tcW w:w="120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683" w:type="dxa"/>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olor w:val="auto"/>
                <w:kern w:val="0"/>
                <w:sz w:val="24"/>
                <w:szCs w:val="24"/>
                <w:lang w:eastAsia="zh-CN"/>
              </w:rPr>
            </w:pPr>
            <w:r>
              <w:rPr>
                <w:rFonts w:hint="eastAsia" w:ascii="仿宋_GB2312" w:hAnsi="仿宋_GB2312" w:eastAsia="仿宋_GB2312" w:cs="仿宋_GB2312"/>
                <w:bCs/>
                <w:color w:val="auto"/>
                <w:kern w:val="0"/>
                <w:sz w:val="24"/>
                <w:szCs w:val="24"/>
                <w:lang w:eastAsia="zh-CN"/>
              </w:rPr>
              <w:t>设计表现</w:t>
            </w:r>
          </w:p>
        </w:tc>
        <w:tc>
          <w:tcPr>
            <w:tcW w:w="5710" w:type="dxa"/>
            <w:tcBorders>
              <w:top w:val="single" w:color="auto" w:sz="4" w:space="0"/>
              <w:left w:val="single" w:color="auto" w:sz="4" w:space="0"/>
              <w:bottom w:val="single" w:color="auto" w:sz="4" w:space="0"/>
              <w:right w:val="single" w:color="auto" w:sz="4" w:space="0"/>
            </w:tcBorders>
            <w:noWrap w:val="0"/>
            <w:vAlign w:val="center"/>
          </w:tcPr>
          <w:p>
            <w:pPr>
              <w:pStyle w:val="17"/>
              <w:keepNext w:val="0"/>
              <w:keepLines w:val="0"/>
              <w:pageBreakBefore w:val="0"/>
              <w:numPr>
                <w:ilvl w:val="0"/>
                <w:numId w:val="0"/>
              </w:numPr>
              <w:kinsoku/>
              <w:wordWrap/>
              <w:overflowPunct/>
              <w:topLinePunct w:val="0"/>
              <w:autoSpaceDE/>
              <w:autoSpaceDN/>
              <w:bidi w:val="0"/>
              <w:adjustRightInd/>
              <w:snapToGrid w:val="0"/>
              <w:spacing w:after="0" w:line="40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能运用设计软件对图形的局部要素进行提取；能运用设计软件完成图形组合；能运用设计软件完成字体的设计与应用及字体色彩配色等；能运用设计软件进行图文混合排版制作；能运用设计软件完成画面要素色彩搭配等。</w:t>
            </w:r>
          </w:p>
        </w:tc>
        <w:tc>
          <w:tcPr>
            <w:tcW w:w="1205" w:type="dxa"/>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olor w:val="auto"/>
                <w:sz w:val="24"/>
                <w:szCs w:val="24"/>
                <w:lang w:val="en-US" w:eastAsia="zh-CN"/>
              </w:rPr>
            </w:pPr>
            <w:r>
              <w:rPr>
                <w:rFonts w:hint="eastAsia" w:ascii="仿宋_GB2312" w:hAnsi="仿宋_GB2312" w:eastAsia="仿宋_GB2312" w:cs="仿宋_GB2312"/>
                <w:bCs/>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73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284" w:hanging="284"/>
              <w:contextualSpacing/>
              <w:jc w:val="center"/>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rPr>
              <w:t>合计</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olor w:val="auto"/>
                <w:sz w:val="24"/>
                <w:szCs w:val="24"/>
              </w:rPr>
            </w:pPr>
            <w:r>
              <w:rPr>
                <w:rFonts w:hint="eastAsia" w:ascii="仿宋_GB2312" w:hAnsi="仿宋_GB2312" w:eastAsia="仿宋_GB2312" w:cs="仿宋_GB2312"/>
                <w:bCs/>
                <w:color w:val="auto"/>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3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color w:val="auto"/>
                <w:sz w:val="24"/>
                <w:szCs w:val="24"/>
              </w:rPr>
            </w:pPr>
            <w:r>
              <w:rPr>
                <w:rFonts w:hint="eastAsia" w:ascii="仿宋_GB2312" w:hAnsi="仿宋_GB2312" w:eastAsia="仿宋_GB2312" w:cs="仿宋_GB2312"/>
                <w:b/>
                <w:bCs w:val="0"/>
                <w:caps/>
                <w:color w:val="auto"/>
                <w:kern w:val="0"/>
                <w:sz w:val="24"/>
                <w:szCs w:val="24"/>
                <w:lang w:eastAsia="zh-CN"/>
              </w:rPr>
              <w:t>决赛</w:t>
            </w:r>
            <w:r>
              <w:rPr>
                <w:rFonts w:hint="eastAsia" w:ascii="仿宋_GB2312" w:hAnsi="仿宋_GB2312" w:eastAsia="仿宋_GB2312" w:cs="仿宋_GB2312"/>
                <w:b/>
                <w:bCs w:val="0"/>
                <w:caps/>
                <w:color w:val="auto"/>
                <w:kern w:val="0"/>
                <w:sz w:val="24"/>
                <w:szCs w:val="24"/>
              </w:rPr>
              <w:t>实操能力相关要求</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
                <w:bCs w:val="0"/>
                <w:color w:val="auto"/>
                <w:kern w:val="0"/>
                <w:sz w:val="24"/>
                <w:szCs w:val="24"/>
                <w:lang w:val="en-GB"/>
              </w:rPr>
            </w:pPr>
            <w:r>
              <w:rPr>
                <w:rFonts w:hint="eastAsia" w:ascii="仿宋_GB2312" w:hAnsi="仿宋_GB2312" w:eastAsia="仿宋_GB2312" w:cs="仿宋_GB2312"/>
                <w:b/>
                <w:bCs w:val="0"/>
                <w:caps/>
                <w:color w:val="auto"/>
                <w:kern w:val="0"/>
                <w:sz w:val="24"/>
                <w:szCs w:val="24"/>
                <w:lang w:val="en-GB"/>
              </w:rPr>
              <w:t>权重比例</w:t>
            </w:r>
            <w:r>
              <w:rPr>
                <w:rFonts w:hint="eastAsia" w:ascii="仿宋_GB2312" w:hAnsi="仿宋_GB2312" w:eastAsia="仿宋_GB2312" w:cs="仿宋_GB2312"/>
                <w:b/>
                <w:bCs w:val="0"/>
                <w:caps/>
                <w:color w:val="auto"/>
                <w:kern w:val="0"/>
                <w:sz w:val="24"/>
                <w:szCs w:val="24"/>
                <w:lang w:val="en-GB" w:eastAsia="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aps/>
                <w:color w:val="auto"/>
                <w:kern w:val="0"/>
                <w:sz w:val="24"/>
                <w:szCs w:val="24"/>
                <w:lang w:eastAsia="zh-CN"/>
              </w:rPr>
            </w:pPr>
            <w:r>
              <w:rPr>
                <w:rFonts w:hint="eastAsia" w:ascii="仿宋_GB2312" w:hAnsi="仿宋_GB2312" w:eastAsia="仿宋_GB2312" w:cs="仿宋_GB2312"/>
                <w:bCs/>
                <w:caps/>
                <w:color w:val="auto"/>
                <w:kern w:val="0"/>
                <w:sz w:val="24"/>
                <w:szCs w:val="24"/>
                <w:lang w:eastAsia="zh-CN"/>
              </w:rPr>
              <w:t>创意文案策划</w:t>
            </w:r>
          </w:p>
        </w:tc>
        <w:tc>
          <w:tcPr>
            <w:tcW w:w="5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Cs/>
                <w:caps/>
                <w:color w:val="auto"/>
                <w:kern w:val="0"/>
                <w:sz w:val="24"/>
                <w:szCs w:val="24"/>
                <w:lang w:eastAsia="zh-CN"/>
              </w:rPr>
            </w:pPr>
            <w:r>
              <w:rPr>
                <w:rFonts w:hint="eastAsia" w:ascii="仿宋_GB2312" w:hAnsi="仿宋_GB2312" w:eastAsia="仿宋_GB2312" w:cs="仿宋_GB2312"/>
                <w:bCs/>
                <w:caps/>
                <w:color w:val="auto"/>
                <w:kern w:val="0"/>
                <w:sz w:val="24"/>
                <w:szCs w:val="24"/>
                <w:lang w:eastAsia="zh-CN"/>
              </w:rPr>
              <w:t>能够分析项目需求，搜集选择合适的素材，能够优化分镜语言，增加内容情感表达，能够撰写视频脚本等。</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aps/>
                <w:color w:val="auto"/>
                <w:kern w:val="0"/>
                <w:sz w:val="24"/>
                <w:szCs w:val="24"/>
                <w:lang w:val="en-US" w:eastAsia="zh-CN"/>
              </w:rPr>
            </w:pPr>
            <w:r>
              <w:rPr>
                <w:rFonts w:hint="eastAsia" w:ascii="仿宋_GB2312" w:hAnsi="仿宋_GB2312" w:eastAsia="仿宋_GB2312" w:cs="仿宋_GB2312"/>
                <w:bCs/>
                <w:caps/>
                <w:color w:val="auto"/>
                <w:kern w:val="0"/>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aps/>
                <w:color w:val="auto"/>
                <w:kern w:val="0"/>
                <w:sz w:val="24"/>
                <w:szCs w:val="24"/>
                <w:lang w:val="en-US" w:eastAsia="zh-CN" w:bidi="ar-SA"/>
              </w:rPr>
            </w:pPr>
            <w:r>
              <w:rPr>
                <w:rFonts w:hint="eastAsia" w:ascii="仿宋_GB2312" w:hAnsi="仿宋_GB2312" w:eastAsia="仿宋_GB2312" w:cs="仿宋_GB2312"/>
                <w:bCs/>
                <w:caps/>
                <w:color w:val="auto"/>
                <w:kern w:val="0"/>
                <w:sz w:val="24"/>
                <w:szCs w:val="24"/>
                <w:lang w:eastAsia="zh-CN"/>
              </w:rPr>
              <w:t>剪辑艺术创意</w:t>
            </w:r>
          </w:p>
        </w:tc>
        <w:tc>
          <w:tcPr>
            <w:tcW w:w="5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Cs/>
                <w:caps/>
                <w:color w:val="auto"/>
                <w:kern w:val="0"/>
                <w:sz w:val="24"/>
                <w:szCs w:val="24"/>
                <w:lang w:val="en-US" w:eastAsia="zh-CN" w:bidi="ar-SA"/>
              </w:rPr>
            </w:pPr>
            <w:r>
              <w:rPr>
                <w:rFonts w:hint="eastAsia" w:ascii="仿宋_GB2312" w:hAnsi="仿宋_GB2312" w:eastAsia="仿宋_GB2312" w:cs="仿宋_GB2312"/>
                <w:bCs/>
                <w:caps/>
                <w:color w:val="auto"/>
                <w:kern w:val="0"/>
                <w:sz w:val="24"/>
                <w:szCs w:val="24"/>
                <w:lang w:eastAsia="zh-CN"/>
              </w:rPr>
              <w:t>能够正确把握编辑特点，能够正确选择剪辑内容，熟悉镜头语言表达方式等。</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aps/>
                <w:color w:val="auto"/>
                <w:kern w:val="0"/>
                <w:sz w:val="24"/>
                <w:szCs w:val="24"/>
                <w:lang w:val="en-US" w:eastAsia="zh-CN"/>
              </w:rPr>
            </w:pPr>
            <w:r>
              <w:rPr>
                <w:rFonts w:hint="eastAsia" w:ascii="仿宋_GB2312" w:hAnsi="仿宋_GB2312" w:eastAsia="仿宋_GB2312" w:cs="仿宋_GB2312"/>
                <w:bCs/>
                <w:caps/>
                <w:color w:val="auto"/>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9" w:hRule="atLeast"/>
          <w:jc w:val="center"/>
        </w:trPr>
        <w:tc>
          <w:tcPr>
            <w:tcW w:w="1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aps/>
                <w:color w:val="auto"/>
                <w:kern w:val="0"/>
                <w:sz w:val="24"/>
                <w:szCs w:val="24"/>
                <w:lang w:eastAsia="zh-CN"/>
              </w:rPr>
            </w:pPr>
            <w:r>
              <w:rPr>
                <w:rFonts w:hint="eastAsia" w:ascii="仿宋_GB2312" w:hAnsi="仿宋_GB2312" w:eastAsia="仿宋_GB2312" w:cs="仿宋_GB2312"/>
                <w:bCs/>
                <w:caps/>
                <w:color w:val="auto"/>
                <w:kern w:val="0"/>
                <w:sz w:val="24"/>
                <w:szCs w:val="24"/>
                <w:lang w:eastAsia="zh-CN"/>
              </w:rPr>
              <w:t>视频编辑</w:t>
            </w:r>
          </w:p>
        </w:tc>
        <w:tc>
          <w:tcPr>
            <w:tcW w:w="5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Cs/>
                <w:caps/>
                <w:color w:val="auto"/>
                <w:kern w:val="0"/>
                <w:sz w:val="24"/>
                <w:szCs w:val="24"/>
                <w:lang w:eastAsia="zh-CN"/>
              </w:rPr>
            </w:pPr>
            <w:r>
              <w:rPr>
                <w:rFonts w:hint="eastAsia" w:ascii="仿宋_GB2312" w:hAnsi="仿宋_GB2312" w:eastAsia="仿宋_GB2312" w:cs="仿宋_GB2312"/>
                <w:bCs/>
                <w:caps/>
                <w:color w:val="auto"/>
                <w:kern w:val="0"/>
                <w:sz w:val="24"/>
                <w:szCs w:val="24"/>
                <w:lang w:eastAsia="zh-CN"/>
              </w:rPr>
              <w:t>能够对素材进行逐帧编辑，能够利用标记点对素材进行精准的对位和编辑，能够掌握虚拟编辑的使用方法，能够建立高效的素材分类目录以及对素材进行管理的方法，能够掌握素材库输出与调用方法，能够熟悉视频格式的转换，能够掌握制作方法，能够添加字幕等。</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aps/>
                <w:color w:val="auto"/>
                <w:kern w:val="0"/>
                <w:sz w:val="24"/>
                <w:szCs w:val="24"/>
                <w:lang w:val="en-US" w:eastAsia="zh-CN"/>
              </w:rPr>
            </w:pPr>
            <w:r>
              <w:rPr>
                <w:rFonts w:hint="eastAsia" w:ascii="仿宋_GB2312" w:hAnsi="仿宋_GB2312" w:eastAsia="仿宋_GB2312" w:cs="仿宋_GB2312"/>
                <w:bCs/>
                <w:caps/>
                <w:color w:val="auto"/>
                <w:kern w:val="0"/>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jc w:val="center"/>
        </w:trPr>
        <w:tc>
          <w:tcPr>
            <w:tcW w:w="1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aps/>
                <w:color w:val="auto"/>
                <w:kern w:val="0"/>
                <w:sz w:val="24"/>
                <w:szCs w:val="24"/>
                <w:lang w:eastAsia="zh-CN"/>
              </w:rPr>
            </w:pPr>
            <w:r>
              <w:rPr>
                <w:rFonts w:hint="eastAsia" w:ascii="仿宋_GB2312" w:hAnsi="仿宋_GB2312" w:eastAsia="仿宋_GB2312" w:cs="仿宋_GB2312"/>
                <w:bCs/>
                <w:caps/>
                <w:color w:val="auto"/>
                <w:kern w:val="0"/>
                <w:sz w:val="24"/>
                <w:szCs w:val="24"/>
                <w:lang w:eastAsia="zh-CN"/>
              </w:rPr>
              <w:t>音频编辑</w:t>
            </w:r>
          </w:p>
        </w:tc>
        <w:tc>
          <w:tcPr>
            <w:tcW w:w="5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Cs/>
                <w:caps/>
                <w:color w:val="auto"/>
                <w:kern w:val="0"/>
                <w:sz w:val="24"/>
                <w:szCs w:val="24"/>
                <w:lang w:eastAsia="zh-CN"/>
              </w:rPr>
            </w:pPr>
            <w:r>
              <w:rPr>
                <w:rFonts w:hint="eastAsia" w:ascii="仿宋_GB2312" w:hAnsi="仿宋_GB2312" w:eastAsia="仿宋_GB2312" w:cs="仿宋_GB2312"/>
                <w:bCs/>
                <w:caps/>
                <w:color w:val="auto"/>
                <w:kern w:val="0"/>
                <w:sz w:val="24"/>
                <w:szCs w:val="24"/>
                <w:lang w:eastAsia="zh-CN"/>
              </w:rPr>
              <w:t>能够根据素材采集与成片输出的要求正确设置音频参数，能正确设定各种编解码器参数，掌握非线性音频编辑方式和音频编辑参数调节方法，正确使用音频滤镜参数调节，以及进行简单的特技制作。能够使用竞赛提供的音视频编辑软件，对音频和配乐进行处理等。</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aps/>
                <w:color w:val="auto"/>
                <w:kern w:val="0"/>
                <w:sz w:val="24"/>
                <w:szCs w:val="24"/>
                <w:lang w:val="en-US" w:eastAsia="zh-CN"/>
              </w:rPr>
            </w:pPr>
            <w:r>
              <w:rPr>
                <w:rFonts w:hint="eastAsia" w:ascii="仿宋_GB2312" w:hAnsi="仿宋_GB2312" w:eastAsia="仿宋_GB2312" w:cs="仿宋_GB2312"/>
                <w:bCs/>
                <w:caps/>
                <w:color w:val="auto"/>
                <w:kern w:val="0"/>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aps/>
                <w:color w:val="auto"/>
                <w:kern w:val="0"/>
                <w:sz w:val="24"/>
                <w:szCs w:val="24"/>
                <w:lang w:eastAsia="zh-CN"/>
              </w:rPr>
            </w:pPr>
            <w:r>
              <w:rPr>
                <w:rFonts w:hint="eastAsia" w:ascii="仿宋_GB2312" w:hAnsi="仿宋_GB2312" w:eastAsia="仿宋_GB2312" w:cs="仿宋_GB2312"/>
                <w:bCs/>
                <w:caps/>
                <w:color w:val="auto"/>
                <w:kern w:val="0"/>
                <w:sz w:val="24"/>
                <w:szCs w:val="24"/>
                <w:lang w:eastAsia="zh-CN"/>
              </w:rPr>
              <w:t>沟通表达能力</w:t>
            </w:r>
          </w:p>
        </w:tc>
        <w:tc>
          <w:tcPr>
            <w:tcW w:w="571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400" w:lineRule="exact"/>
              <w:jc w:val="both"/>
              <w:textAlignment w:val="auto"/>
              <w:rPr>
                <w:rFonts w:hint="eastAsia" w:ascii="仿宋_GB2312" w:hAnsi="仿宋_GB2312" w:eastAsia="仿宋_GB2312" w:cs="仿宋_GB2312"/>
                <w:bCs/>
                <w:caps/>
                <w:color w:val="auto"/>
                <w:kern w:val="0"/>
                <w:sz w:val="24"/>
                <w:szCs w:val="24"/>
                <w:lang w:eastAsia="zh-CN"/>
              </w:rPr>
            </w:pPr>
            <w:r>
              <w:rPr>
                <w:rFonts w:hint="eastAsia" w:ascii="仿宋_GB2312" w:hAnsi="仿宋_GB2312" w:eastAsia="仿宋_GB2312" w:cs="仿宋_GB2312"/>
                <w:bCs/>
                <w:caps/>
                <w:color w:val="auto"/>
                <w:kern w:val="0"/>
                <w:sz w:val="24"/>
                <w:szCs w:val="24"/>
                <w:lang w:eastAsia="zh-CN"/>
              </w:rPr>
              <w:t>能够运用所学专业知识，清晰准确表达作品的核心内容和创新点，语言流畅、逻辑清晰。</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aps/>
                <w:color w:val="auto"/>
                <w:kern w:val="0"/>
                <w:sz w:val="24"/>
                <w:szCs w:val="24"/>
                <w:lang w:val="en-US" w:eastAsia="zh-CN"/>
              </w:rPr>
            </w:pPr>
            <w:r>
              <w:rPr>
                <w:rFonts w:hint="eastAsia" w:ascii="仿宋_GB2312" w:hAnsi="仿宋_GB2312" w:eastAsia="仿宋_GB2312" w:cs="仿宋_GB2312"/>
                <w:bCs/>
                <w:caps/>
                <w:color w:val="auto"/>
                <w:kern w:val="0"/>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393"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ind w:left="284" w:hanging="284"/>
              <w:contextualSpacing/>
              <w:jc w:val="center"/>
              <w:textAlignment w:val="auto"/>
              <w:rPr>
                <w:rFonts w:hint="eastAsia" w:ascii="仿宋_GB2312" w:hAnsi="仿宋_GB2312" w:eastAsia="仿宋_GB2312" w:cs="仿宋_GB2312"/>
                <w:bCs/>
                <w:color w:val="auto"/>
                <w:kern w:val="0"/>
                <w:sz w:val="24"/>
                <w:szCs w:val="24"/>
              </w:rPr>
            </w:pPr>
            <w:r>
              <w:rPr>
                <w:rFonts w:hint="eastAsia" w:ascii="仿宋_GB2312" w:hAnsi="仿宋_GB2312" w:eastAsia="仿宋_GB2312" w:cs="仿宋_GB2312"/>
                <w:bCs/>
                <w:color w:val="auto"/>
                <w:kern w:val="0"/>
                <w:sz w:val="24"/>
                <w:szCs w:val="24"/>
                <w:lang w:val="en-GB"/>
              </w:rPr>
              <w:t>合计</w:t>
            </w:r>
          </w:p>
        </w:tc>
        <w:tc>
          <w:tcPr>
            <w:tcW w:w="12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400" w:lineRule="exact"/>
              <w:jc w:val="center"/>
              <w:textAlignment w:val="auto"/>
              <w:rPr>
                <w:rFonts w:hint="eastAsia" w:ascii="仿宋_GB2312" w:hAnsi="仿宋_GB2312" w:eastAsia="仿宋_GB2312" w:cs="仿宋_GB2312"/>
                <w:bCs/>
                <w:color w:val="auto"/>
                <w:kern w:val="0"/>
                <w:sz w:val="24"/>
                <w:szCs w:val="24"/>
                <w:lang w:val="en-US" w:eastAsia="zh-CN"/>
              </w:rPr>
            </w:pPr>
            <w:r>
              <w:rPr>
                <w:rFonts w:hint="eastAsia" w:ascii="仿宋_GB2312" w:hAnsi="仿宋_GB2312" w:eastAsia="仿宋_GB2312" w:cs="仿宋_GB2312"/>
                <w:bCs/>
                <w:color w:val="auto"/>
                <w:kern w:val="0"/>
                <w:sz w:val="24"/>
                <w:szCs w:val="24"/>
                <w:lang w:val="en-US" w:eastAsia="zh-CN"/>
              </w:rPr>
              <w:t>100</w:t>
            </w:r>
          </w:p>
        </w:tc>
      </w:tr>
    </w:tbl>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eastAsia="黑体"/>
          <w:bCs/>
          <w:color w:val="auto"/>
          <w:szCs w:val="32"/>
        </w:rPr>
      </w:pPr>
      <w:r>
        <w:rPr>
          <w:rFonts w:eastAsia="黑体"/>
          <w:bCs/>
          <w:color w:val="auto"/>
          <w:szCs w:val="32"/>
        </w:rPr>
        <w:t>二、</w:t>
      </w:r>
      <w:r>
        <w:rPr>
          <w:rFonts w:hint="eastAsia" w:eastAsia="黑体"/>
          <w:bCs/>
          <w:color w:val="auto"/>
          <w:szCs w:val="32"/>
        </w:rPr>
        <w:t>竞赛内容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（一）初赛</w:t>
      </w:r>
    </w:p>
    <w:p>
      <w:pPr>
        <w:pStyle w:val="7"/>
        <w:keepNext w:val="0"/>
        <w:keepLines w:val="0"/>
        <w:pageBreakBefore w:val="0"/>
        <w:widowControl w:val="0"/>
        <w:kinsoku/>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初赛以提交个人作品形式完成比赛，</w:t>
      </w:r>
      <w:r>
        <w:rPr>
          <w:rFonts w:hint="eastAsia" w:ascii="仿宋_GB2312" w:hAnsi="仿宋_GB2312" w:cs="仿宋_GB2312"/>
          <w:color w:val="auto"/>
          <w:sz w:val="32"/>
          <w:szCs w:val="32"/>
          <w:lang w:val="en-US" w:eastAsia="zh-CN"/>
        </w:rPr>
        <w:t>执</w:t>
      </w:r>
      <w:r>
        <w:rPr>
          <w:rFonts w:hint="eastAsia" w:ascii="仿宋_GB2312" w:hAnsi="仿宋_GB2312" w:eastAsia="仿宋_GB2312" w:cs="仿宋_GB2312"/>
          <w:color w:val="auto"/>
          <w:sz w:val="32"/>
          <w:szCs w:val="32"/>
        </w:rPr>
        <w:t>委会统一设置主题，参赛选手自行设计制作，提交的设计作品必须保证原创并且作品并未公开发表。由专家裁判根据竞赛标准对选手提交的作品进行评分，满分为100分，60分合格，取排名前</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0名的选手进入决赛。</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选手以“南山工匠”为主题，围绕“南山区工匠精神的现代演绎”，结合“南山文化精髓”“科技创新的未来愿景”以及“新质生产力的创意诠释”，自行设计一套具有代表性的原创IP形象。作品要求如下：</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原创性：所有参赛作品必须为原创，不得侵犯任何第三方的版权、商标权或其他知识产权。选手填写《参赛作品原创承诺书》（见附件）并扫描保存为PDF格式</w:t>
      </w:r>
      <w:r>
        <w:rPr>
          <w:rFonts w:hint="eastAsia" w:ascii="仿宋_GB2312" w:hAnsi="仿宋_GB2312" w:cs="仿宋_GB2312"/>
          <w:color w:val="auto"/>
          <w:lang w:val="en-US"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2</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主题明确：设计需紧扣上述主题之一，通过IP形象展现南山工匠的独特魅力。</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3</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设计元素：IP形象可以是人物、动物、符号或其他创意形态，但需具有高度辨识度和传播价值。作品寓意深刻，突出南山工匠人才勇于创新、拼搏实干、活力睿智、敢想敢闯的群体特征，具有强烈的艺术感染力和视觉辨识度。</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4</w:t>
      </w:r>
      <w:r>
        <w:rPr>
          <w:rFonts w:hint="eastAsia" w:ascii="仿宋_GB2312" w:hAnsi="仿宋_GB2312" w:cs="仿宋_GB2312"/>
          <w:color w:val="auto"/>
          <w:lang w:val="en-US" w:eastAsia="zh-CN"/>
        </w:rPr>
        <w:t>.</w:t>
      </w:r>
      <w:r>
        <w:rPr>
          <w:rFonts w:hint="eastAsia" w:ascii="仿宋_GB2312" w:hAnsi="仿宋_GB2312" w:eastAsia="仿宋_GB2312" w:cs="仿宋_GB2312"/>
          <w:color w:val="auto"/>
          <w:lang w:val="en-US" w:eastAsia="zh-CN"/>
        </w:rPr>
        <w:t>提交</w:t>
      </w:r>
      <w:r>
        <w:rPr>
          <w:rFonts w:hint="eastAsia" w:ascii="仿宋_GB2312" w:hAnsi="仿宋_GB2312" w:cs="仿宋_GB2312"/>
          <w:color w:val="auto"/>
          <w:lang w:val="en-US" w:eastAsia="zh-CN"/>
        </w:rPr>
        <w:t>作品</w:t>
      </w:r>
      <w:r>
        <w:rPr>
          <w:rFonts w:hint="eastAsia" w:ascii="仿宋_GB2312" w:hAnsi="仿宋_GB2312" w:eastAsia="仿宋_GB2312" w:cs="仿宋_GB2312"/>
          <w:color w:val="auto"/>
          <w:lang w:val="en-US"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（1）</w:t>
      </w:r>
      <w:r>
        <w:rPr>
          <w:rFonts w:hint="eastAsia" w:ascii="仿宋_GB2312" w:hAnsi="仿宋_GB2312" w:eastAsia="仿宋_GB2312" w:cs="仿宋_GB2312"/>
          <w:color w:val="auto"/>
          <w:lang w:val="en-US" w:eastAsia="zh-CN"/>
        </w:rPr>
        <w:t>设计稿：需提交A3尺寸的彩色设计稿，分辨率不低于300dpi，格式为JPEG或PDF。</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（2）</w:t>
      </w:r>
      <w:r>
        <w:rPr>
          <w:rFonts w:hint="eastAsia" w:ascii="仿宋_GB2312" w:hAnsi="仿宋_GB2312" w:eastAsia="仿宋_GB2312" w:cs="仿宋_GB2312"/>
          <w:color w:val="auto"/>
          <w:lang w:val="en-US" w:eastAsia="zh-CN"/>
        </w:rPr>
        <w:t>设计说明：包含设计理念、灵感来源、IP形象背景故事等，字数不超过500字，以Word文档提交。</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（3）</w:t>
      </w:r>
      <w:r>
        <w:rPr>
          <w:rFonts w:hint="eastAsia" w:ascii="仿宋_GB2312" w:hAnsi="仿宋_GB2312" w:eastAsia="仿宋_GB2312" w:cs="仿宋_GB2312"/>
          <w:color w:val="auto"/>
          <w:lang w:val="en-US" w:eastAsia="zh-CN"/>
        </w:rPr>
        <w:t>附加材料（可选）：形象应用示例（如T恤、海报设计等）分辨率1080P。</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5</w:t>
      </w:r>
      <w:r>
        <w:rPr>
          <w:rFonts w:hint="eastAsia" w:ascii="仿宋_GB2312" w:hAnsi="仿宋_GB2312" w:eastAsia="仿宋_GB2312" w:cs="仿宋_GB2312"/>
          <w:color w:val="auto"/>
          <w:lang w:val="en-US" w:eastAsia="zh-CN"/>
        </w:rPr>
        <w:t>.作品内容积极向上，拒绝低俗、庸俗、媚俗作品参赛，不得涉及情色、暴力、种族歧视等内容，不与国家法律、法规相抵触。</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lang w:val="en-US" w:eastAsia="zh-CN"/>
        </w:rPr>
        <w:t>6</w:t>
      </w:r>
      <w:r>
        <w:rPr>
          <w:rFonts w:hint="eastAsia" w:ascii="仿宋_GB2312" w:hAnsi="仿宋_GB2312" w:eastAsia="仿宋_GB2312" w:cs="仿宋_GB2312"/>
          <w:color w:val="auto"/>
          <w:lang w:val="en-US" w:eastAsia="zh-CN"/>
        </w:rPr>
        <w:t>.</w:t>
      </w:r>
      <w:r>
        <w:rPr>
          <w:rFonts w:hint="eastAsia" w:ascii="仿宋_GB2312" w:hAnsi="仿宋_GB2312" w:cs="仿宋_GB2312"/>
          <w:color w:val="auto"/>
          <w:lang w:val="en-US" w:eastAsia="zh-CN"/>
        </w:rPr>
        <w:t>每</w:t>
      </w:r>
      <w:r>
        <w:rPr>
          <w:rFonts w:hint="eastAsia" w:ascii="仿宋_GB2312" w:hAnsi="仿宋_GB2312" w:eastAsia="仿宋_GB2312" w:cs="仿宋_GB2312"/>
          <w:color w:val="auto"/>
          <w:lang w:val="en-US" w:eastAsia="zh-CN"/>
        </w:rPr>
        <w:t>位参赛者只能提交一份参赛作品，作品上不得出现姓名、工作单位等个人信息。</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参赛作品提交截止时间：2024年</w:t>
      </w:r>
      <w:r>
        <w:rPr>
          <w:rFonts w:hint="eastAsia" w:ascii="仿宋_GB2312" w:hAnsi="仿宋_GB2312" w:cs="仿宋_GB2312"/>
          <w:color w:val="auto"/>
          <w:lang w:val="en-US" w:eastAsia="zh-CN"/>
        </w:rPr>
        <w:t>9</w:t>
      </w:r>
      <w:r>
        <w:rPr>
          <w:rFonts w:hint="eastAsia" w:ascii="仿宋_GB2312" w:hAnsi="仿宋_GB2312" w:eastAsia="仿宋_GB2312" w:cs="仿宋_GB2312"/>
          <w:color w:val="auto"/>
          <w:lang w:val="en-US" w:eastAsia="zh-CN"/>
        </w:rPr>
        <w:t>月</w:t>
      </w:r>
      <w:r>
        <w:rPr>
          <w:rFonts w:hint="eastAsia" w:ascii="仿宋_GB2312" w:hAnsi="仿宋_GB2312" w:cs="仿宋_GB2312"/>
          <w:color w:val="auto"/>
          <w:lang w:val="en-US" w:eastAsia="zh-CN"/>
        </w:rPr>
        <w:t>15</w:t>
      </w:r>
      <w:r>
        <w:rPr>
          <w:rFonts w:hint="eastAsia" w:ascii="仿宋_GB2312" w:hAnsi="仿宋_GB2312" w:eastAsia="仿宋_GB2312" w:cs="仿宋_GB2312"/>
          <w:color w:val="auto"/>
          <w:lang w:val="en-US" w:eastAsia="zh-CN"/>
        </w:rPr>
        <w:t>日23:59</w:t>
      </w:r>
      <w:r>
        <w:rPr>
          <w:rFonts w:hint="eastAsia" w:ascii="仿宋_GB2312" w:hAnsi="仿宋_GB2312" w:cs="仿宋_GB2312"/>
          <w:color w:val="auto"/>
          <w:lang w:val="en-US"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作品提交方式：选手报名后，根据执委会要求提交参赛作品及《参赛作品原创承诺书》。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（二）决赛</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由</w:t>
      </w:r>
      <w:r>
        <w:rPr>
          <w:rFonts w:hint="eastAsia" w:ascii="仿宋_GB2312" w:hAnsi="仿宋_GB2312" w:cs="仿宋_GB2312"/>
          <w:color w:val="auto"/>
          <w:lang w:val="en-US" w:eastAsia="zh-CN"/>
        </w:rPr>
        <w:t>执委会</w:t>
      </w:r>
      <w:r>
        <w:rPr>
          <w:rFonts w:hint="eastAsia" w:ascii="仿宋_GB2312" w:hAnsi="仿宋_GB2312" w:eastAsia="仿宋_GB2312" w:cs="仿宋_GB2312"/>
          <w:color w:val="auto"/>
        </w:rPr>
        <w:t>组织专家参照竞赛标准命题，选手根据实操任务书，使用赛场提供的素材和视频制作软件进行创作，在规定的时间内完成创作任务，满分为100分，60分合格。</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cs="仿宋_GB2312"/>
          <w:color w:val="auto"/>
          <w:lang w:val="en-US" w:eastAsia="zh-CN"/>
        </w:rPr>
        <w:t>选手</w:t>
      </w:r>
      <w:r>
        <w:rPr>
          <w:rFonts w:hint="eastAsia" w:ascii="仿宋_GB2312" w:hAnsi="仿宋_GB2312" w:eastAsia="仿宋_GB2312" w:cs="仿宋_GB2312"/>
          <w:color w:val="auto"/>
        </w:rPr>
        <w:t>需围绕</w:t>
      </w:r>
      <w:r>
        <w:rPr>
          <w:rFonts w:hint="eastAsia" w:ascii="仿宋_GB2312" w:hAnsi="仿宋_GB2312" w:eastAsia="仿宋_GB2312" w:cs="仿宋_GB2312"/>
          <w:color w:val="auto"/>
          <w:lang w:eastAsia="zh-CN"/>
        </w:rPr>
        <w:t>“深圳工匠活动周”，以</w:t>
      </w:r>
      <w:r>
        <w:rPr>
          <w:rFonts w:hint="eastAsia" w:ascii="仿宋_GB2312" w:hAnsi="仿宋_GB2312" w:eastAsia="仿宋_GB2312" w:cs="仿宋_GB2312"/>
          <w:color w:val="auto"/>
          <w:lang w:val="en-US" w:eastAsia="zh-CN"/>
        </w:rPr>
        <w:t>“传承与创新，南山工匠精神”</w:t>
      </w:r>
      <w:r>
        <w:rPr>
          <w:rFonts w:hint="eastAsia" w:ascii="仿宋_GB2312" w:hAnsi="仿宋_GB2312" w:eastAsia="仿宋_GB2312" w:cs="仿宋_GB2312"/>
          <w:color w:val="auto"/>
        </w:rPr>
        <w:t>这一核心主题，深度挖掘并展现南山的文化底蕴、科技创新成就以及新质生产力的发展面貌。短视频内容应体现南山区“14+7”战略性新兴产业集群和未来产业的特色，展示高端制造业一线技术骨干的创新成果与工匠精神。鼓励创意性地融合南山的历史文化元素与现代科技发展，体现传统与现代的和谐共生。</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1.任务背景</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为表达对技能人才的尊重和礼遇，在全社会营造崇尚技能、尊重人才的氛围，传递深圳打造高技能人才培养创新区的信心决心，从</w:t>
      </w:r>
      <w:r>
        <w:rPr>
          <w:rFonts w:hint="eastAsia" w:ascii="仿宋_GB2312" w:hAnsi="仿宋_GB2312" w:eastAsia="仿宋_GB2312" w:cs="仿宋_GB2312"/>
          <w:color w:val="auto"/>
          <w:lang w:val="en-US" w:eastAsia="zh-CN"/>
        </w:rPr>
        <w:t>2021年</w:t>
      </w:r>
      <w:r>
        <w:rPr>
          <w:rFonts w:hint="eastAsia" w:ascii="仿宋_GB2312" w:hAnsi="仿宋_GB2312" w:eastAsia="仿宋_GB2312" w:cs="仿宋_GB2312"/>
          <w:color w:val="auto"/>
        </w:rPr>
        <w:t>开始，深圳将每年12月10日—12月16日定为“深圳工匠活动周”，并在全市范围内开展为期一周的技能人才成果展示和主题宣传等活动。</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lang w:eastAsia="zh-CN"/>
        </w:rPr>
        <w:t>素材使用说明</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b w:val="0"/>
          <w:bCs w:val="0"/>
          <w:color w:val="auto"/>
          <w:lang w:eastAsia="zh-CN"/>
        </w:rPr>
      </w:pPr>
      <w:r>
        <w:rPr>
          <w:rFonts w:hint="eastAsia" w:ascii="仿宋_GB2312" w:hAnsi="仿宋_GB2312" w:eastAsia="仿宋_GB2312" w:cs="仿宋_GB2312"/>
          <w:b w:val="0"/>
          <w:bCs w:val="0"/>
          <w:color w:val="auto"/>
          <w:lang w:eastAsia="zh-CN"/>
        </w:rPr>
        <w:t>（</w:t>
      </w:r>
      <w:r>
        <w:rPr>
          <w:rFonts w:hint="eastAsia" w:ascii="仿宋_GB2312" w:hAnsi="仿宋_GB2312" w:eastAsia="仿宋_GB2312" w:cs="仿宋_GB2312"/>
          <w:b w:val="0"/>
          <w:bCs w:val="0"/>
          <w:color w:val="auto"/>
          <w:lang w:val="en-US" w:eastAsia="zh-CN"/>
        </w:rPr>
        <w:t>1</w:t>
      </w:r>
      <w:r>
        <w:rPr>
          <w:rFonts w:hint="eastAsia" w:ascii="仿宋_GB2312" w:hAnsi="仿宋_GB2312" w:eastAsia="仿宋_GB2312" w:cs="仿宋_GB2312"/>
          <w:b w:val="0"/>
          <w:bCs w:val="0"/>
          <w:color w:val="auto"/>
          <w:lang w:eastAsia="zh-CN"/>
        </w:rPr>
        <w:t>）基础素材库（</w:t>
      </w:r>
      <w:r>
        <w:rPr>
          <w:rFonts w:hint="eastAsia" w:ascii="仿宋_GB2312" w:hAnsi="仿宋_GB2312" w:cs="仿宋_GB2312"/>
          <w:b w:val="0"/>
          <w:bCs w:val="0"/>
          <w:color w:val="auto"/>
          <w:lang w:val="en-US" w:eastAsia="zh-CN"/>
        </w:rPr>
        <w:t>执委会提供</w:t>
      </w:r>
      <w:r>
        <w:rPr>
          <w:rFonts w:hint="eastAsia" w:ascii="仿宋_GB2312" w:hAnsi="仿宋_GB2312" w:eastAsia="仿宋_GB2312" w:cs="仿宋_GB2312"/>
          <w:b w:val="0"/>
          <w:bCs w:val="0"/>
          <w:color w:val="auto"/>
          <w:lang w:eastAsia="zh-CN"/>
        </w:rPr>
        <w:t>）</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为了保证参赛</w:t>
      </w:r>
      <w:r>
        <w:rPr>
          <w:rFonts w:hint="eastAsia" w:ascii="仿宋_GB2312" w:hAnsi="仿宋_GB2312" w:cs="仿宋_GB2312"/>
          <w:color w:val="auto"/>
          <w:lang w:val="en-US" w:eastAsia="zh-CN"/>
        </w:rPr>
        <w:t>选手</w:t>
      </w:r>
      <w:r>
        <w:rPr>
          <w:rFonts w:hint="eastAsia" w:ascii="仿宋_GB2312" w:hAnsi="仿宋_GB2312" w:eastAsia="仿宋_GB2312" w:cs="仿宋_GB2312"/>
          <w:color w:val="auto"/>
          <w:lang w:eastAsia="zh-CN"/>
        </w:rPr>
        <w:t>有充足的创作思考时间，</w:t>
      </w:r>
      <w:r>
        <w:rPr>
          <w:rFonts w:hint="eastAsia" w:ascii="仿宋_GB2312" w:hAnsi="仿宋_GB2312" w:cs="仿宋_GB2312"/>
          <w:color w:val="auto"/>
          <w:lang w:val="en-US" w:eastAsia="zh-CN"/>
        </w:rPr>
        <w:t>执委会将</w:t>
      </w:r>
      <w:r>
        <w:rPr>
          <w:rFonts w:hint="eastAsia" w:ascii="仿宋_GB2312" w:hAnsi="仿宋_GB2312" w:eastAsia="仿宋_GB2312" w:cs="仿宋_GB2312"/>
          <w:color w:val="auto"/>
          <w:lang w:eastAsia="zh-CN"/>
        </w:rPr>
        <w:t>在决赛前公布基础素材库</w:t>
      </w:r>
      <w:r>
        <w:rPr>
          <w:rFonts w:hint="eastAsia" w:ascii="仿宋_GB2312" w:hAnsi="仿宋_GB2312" w:cs="仿宋_GB2312"/>
          <w:color w:val="auto"/>
          <w:lang w:eastAsia="zh-CN"/>
        </w:rPr>
        <w:t>，</w:t>
      </w:r>
      <w:r>
        <w:rPr>
          <w:rFonts w:hint="eastAsia" w:ascii="仿宋_GB2312" w:hAnsi="仿宋_GB2312" w:eastAsia="仿宋_GB2312" w:cs="仿宋_GB2312"/>
          <w:color w:val="auto"/>
          <w:lang w:eastAsia="zh-CN"/>
        </w:rPr>
        <w:t>素材库包含南山地标、科技创新场景、产业亮点等。参赛者可根据提供素材提前构思。</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lang w:val="en-US" w:eastAsia="zh-CN"/>
        </w:rPr>
        <w:t>2</w:t>
      </w:r>
      <w:r>
        <w:rPr>
          <w:rFonts w:hint="eastAsia" w:ascii="仿宋_GB2312" w:hAnsi="仿宋_GB2312" w:eastAsia="仿宋_GB2312" w:cs="仿宋_GB2312"/>
          <w:color w:val="auto"/>
          <w:lang w:eastAsia="zh-CN"/>
        </w:rPr>
        <w:t>）扩充素材库（参赛选手</w:t>
      </w:r>
      <w:r>
        <w:rPr>
          <w:rFonts w:hint="eastAsia" w:ascii="仿宋_GB2312" w:hAnsi="仿宋_GB2312" w:cs="仿宋_GB2312"/>
          <w:color w:val="auto"/>
          <w:lang w:val="en-US" w:eastAsia="zh-CN"/>
        </w:rPr>
        <w:t>自行</w:t>
      </w:r>
      <w:r>
        <w:rPr>
          <w:rFonts w:hint="eastAsia" w:ascii="仿宋_GB2312" w:hAnsi="仿宋_GB2312" w:eastAsia="仿宋_GB2312" w:cs="仿宋_GB2312"/>
          <w:color w:val="auto"/>
          <w:lang w:eastAsia="zh-CN"/>
        </w:rPr>
        <w:t>准备）</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eastAsia="zh-CN"/>
        </w:rPr>
        <w:t>为了让参赛</w:t>
      </w:r>
      <w:r>
        <w:rPr>
          <w:rFonts w:hint="eastAsia" w:ascii="仿宋_GB2312" w:hAnsi="仿宋_GB2312" w:cs="仿宋_GB2312"/>
          <w:color w:val="auto"/>
          <w:lang w:val="en-US" w:eastAsia="zh-CN"/>
        </w:rPr>
        <w:t>选手</w:t>
      </w:r>
      <w:r>
        <w:rPr>
          <w:rFonts w:hint="eastAsia" w:ascii="仿宋_GB2312" w:hAnsi="仿宋_GB2312" w:eastAsia="仿宋_GB2312" w:cs="仿宋_GB2312"/>
          <w:color w:val="auto"/>
          <w:lang w:eastAsia="zh-CN"/>
        </w:rPr>
        <w:t>充分发挥创作思路，避免基础素材库不全面的问题，参赛</w:t>
      </w:r>
      <w:r>
        <w:rPr>
          <w:rFonts w:hint="eastAsia" w:ascii="仿宋_GB2312" w:hAnsi="仿宋_GB2312" w:cs="仿宋_GB2312"/>
          <w:color w:val="auto"/>
          <w:lang w:val="en-US" w:eastAsia="zh-CN"/>
        </w:rPr>
        <w:t>选手可在执委会规定</w:t>
      </w:r>
      <w:r>
        <w:rPr>
          <w:rFonts w:hint="eastAsia" w:ascii="仿宋_GB2312" w:hAnsi="仿宋_GB2312" w:eastAsia="仿宋_GB2312" w:cs="仿宋_GB2312"/>
          <w:color w:val="auto"/>
          <w:lang w:eastAsia="zh-CN"/>
        </w:rPr>
        <w:t>时间内采集素材并</w:t>
      </w:r>
      <w:r>
        <w:rPr>
          <w:rFonts w:hint="eastAsia" w:ascii="仿宋_GB2312" w:hAnsi="仿宋_GB2312" w:eastAsia="仿宋_GB2312" w:cs="仿宋_GB2312"/>
          <w:color w:val="auto"/>
          <w:highlight w:val="none"/>
          <w:lang w:eastAsia="zh-CN"/>
        </w:rPr>
        <w:t>上传至指定平台</w:t>
      </w:r>
      <w:r>
        <w:rPr>
          <w:rFonts w:hint="eastAsia" w:ascii="仿宋_GB2312" w:hAnsi="仿宋_GB2312" w:eastAsia="仿宋_GB2312" w:cs="仿宋_GB2312"/>
          <w:color w:val="auto"/>
          <w:lang w:eastAsia="zh-CN"/>
        </w:rPr>
        <w:t>。素材要求：保证原创，并</w:t>
      </w:r>
      <w:r>
        <w:rPr>
          <w:rFonts w:hint="eastAsia" w:ascii="仿宋_GB2312" w:hAnsi="仿宋_GB2312" w:cs="仿宋_GB2312"/>
          <w:color w:val="auto"/>
          <w:lang w:val="en-US" w:eastAsia="zh-CN"/>
        </w:rPr>
        <w:t>且</w:t>
      </w:r>
      <w:r>
        <w:rPr>
          <w:rFonts w:hint="eastAsia" w:ascii="仿宋_GB2312" w:hAnsi="仿宋_GB2312" w:eastAsia="仿宋_GB2312" w:cs="仿宋_GB2312"/>
          <w:color w:val="auto"/>
          <w:lang w:eastAsia="zh-CN"/>
        </w:rPr>
        <w:t>无剪辑痕迹，素材数量不限，素材总时长不多于</w:t>
      </w:r>
      <w:r>
        <w:rPr>
          <w:rFonts w:hint="eastAsia" w:ascii="仿宋_GB2312" w:hAnsi="仿宋_GB2312" w:eastAsia="仿宋_GB2312" w:cs="仿宋_GB2312"/>
          <w:color w:val="auto"/>
          <w:lang w:val="en-US" w:eastAsia="zh-CN"/>
        </w:rPr>
        <w:t>5分钟。</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val="en-US" w:eastAsia="zh-CN"/>
        </w:rPr>
        <w:t>最终决赛所用素材库包含基础素材库和扩充素材库，供所有参赛选手无差别选用，</w:t>
      </w:r>
      <w:r>
        <w:rPr>
          <w:rFonts w:hint="eastAsia" w:ascii="仿宋_GB2312" w:hAnsi="仿宋_GB2312" w:eastAsia="仿宋_GB2312" w:cs="仿宋_GB2312"/>
          <w:color w:val="auto"/>
          <w:lang w:eastAsia="zh-CN"/>
        </w:rPr>
        <w:t>进行短视频的剪辑创作。</w:t>
      </w:r>
    </w:p>
    <w:p>
      <w:pPr>
        <w:keepNext w:val="0"/>
        <w:keepLines w:val="0"/>
        <w:pageBreakBefore w:val="0"/>
        <w:widowControl w:val="0"/>
        <w:kinsoku/>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lang w:val="en-US" w:eastAsia="zh-CN"/>
        </w:rPr>
        <w:t>3.决赛竞赛</w:t>
      </w:r>
      <w:r>
        <w:rPr>
          <w:rFonts w:hint="eastAsia" w:ascii="仿宋_GB2312" w:hAnsi="仿宋_GB2312" w:eastAsia="仿宋_GB2312" w:cs="仿宋_GB2312"/>
          <w:color w:val="auto"/>
        </w:rPr>
        <w:t>内容如下：</w:t>
      </w:r>
    </w:p>
    <w:p>
      <w:pPr>
        <w:keepNext w:val="0"/>
        <w:keepLines w:val="0"/>
        <w:pageBreakBefore w:val="0"/>
        <w:widowControl w:val="0"/>
        <w:kinsoku/>
        <w:wordWrap w:val="0"/>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szCs w:val="32"/>
        </w:rPr>
      </w:pPr>
      <w:r>
        <w:rPr>
          <w:rFonts w:hint="eastAsia" w:ascii="仿宋_GB2312" w:hAnsi="仿宋_GB2312" w:eastAsia="仿宋_GB2312" w:cs="仿宋_GB2312"/>
          <w:b/>
          <w:bCs/>
          <w:color w:val="auto"/>
          <w:szCs w:val="32"/>
        </w:rPr>
        <w:t>模块</w:t>
      </w:r>
      <w:r>
        <w:rPr>
          <w:rFonts w:hint="eastAsia" w:ascii="仿宋_GB2312" w:hAnsi="仿宋_GB2312" w:eastAsia="仿宋_GB2312" w:cs="仿宋_GB2312"/>
          <w:b/>
          <w:bCs/>
          <w:color w:val="auto"/>
          <w:szCs w:val="32"/>
          <w:lang w:val="en-US" w:eastAsia="zh-CN"/>
        </w:rPr>
        <w:t>A</w:t>
      </w:r>
      <w:r>
        <w:rPr>
          <w:rFonts w:hint="eastAsia" w:ascii="仿宋_GB2312" w:hAnsi="仿宋_GB2312" w:eastAsia="仿宋_GB2312" w:cs="仿宋_GB2312"/>
          <w:b/>
          <w:bCs/>
          <w:color w:val="auto"/>
          <w:szCs w:val="32"/>
        </w:rPr>
        <w:t>：</w:t>
      </w:r>
      <w:r>
        <w:rPr>
          <w:rFonts w:hint="eastAsia" w:ascii="仿宋_GB2312" w:hAnsi="仿宋_GB2312" w:eastAsia="仿宋_GB2312" w:cs="仿宋_GB2312"/>
          <w:b/>
          <w:bCs/>
          <w:color w:val="auto"/>
          <w:szCs w:val="32"/>
          <w:lang w:eastAsia="zh-CN"/>
        </w:rPr>
        <w:t>短</w:t>
      </w:r>
      <w:r>
        <w:rPr>
          <w:rFonts w:hint="eastAsia" w:ascii="仿宋_GB2312" w:hAnsi="仿宋_GB2312" w:eastAsia="仿宋_GB2312" w:cs="仿宋_GB2312"/>
          <w:b/>
          <w:bCs/>
          <w:color w:val="auto"/>
          <w:szCs w:val="32"/>
        </w:rPr>
        <w:t>视频策划方案</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竞赛选手根据任务背景，挖掘创意点，提炼</w:t>
      </w:r>
      <w:r>
        <w:rPr>
          <w:rFonts w:hint="eastAsia" w:ascii="仿宋_GB2312" w:hAnsi="仿宋_GB2312" w:eastAsia="仿宋_GB2312" w:cs="仿宋_GB2312"/>
          <w:color w:val="auto"/>
          <w:szCs w:val="32"/>
          <w:lang w:eastAsia="zh-CN"/>
        </w:rPr>
        <w:t>短</w:t>
      </w:r>
      <w:r>
        <w:rPr>
          <w:rFonts w:hint="eastAsia" w:ascii="仿宋_GB2312" w:hAnsi="仿宋_GB2312" w:eastAsia="仿宋_GB2312" w:cs="仿宋_GB2312"/>
          <w:color w:val="auto"/>
          <w:szCs w:val="32"/>
        </w:rPr>
        <w:t>视频主题，并结合对传播渠道的分析判断，完成</w:t>
      </w:r>
      <w:r>
        <w:rPr>
          <w:rFonts w:hint="eastAsia" w:ascii="仿宋_GB2312" w:hAnsi="仿宋_GB2312" w:eastAsia="仿宋_GB2312" w:cs="仿宋_GB2312"/>
          <w:color w:val="auto"/>
          <w:szCs w:val="32"/>
          <w:lang w:eastAsia="zh-CN"/>
        </w:rPr>
        <w:t>短</w:t>
      </w:r>
      <w:r>
        <w:rPr>
          <w:rFonts w:hint="eastAsia" w:ascii="仿宋_GB2312" w:hAnsi="仿宋_GB2312" w:eastAsia="仿宋_GB2312" w:cs="仿宋_GB2312"/>
          <w:color w:val="auto"/>
          <w:szCs w:val="32"/>
        </w:rPr>
        <w:t>视频内容创意策划的文案创作。策划符合主题特征和品牌文化的</w:t>
      </w:r>
      <w:r>
        <w:rPr>
          <w:rFonts w:hint="eastAsia" w:ascii="仿宋_GB2312" w:hAnsi="仿宋_GB2312" w:eastAsia="仿宋_GB2312" w:cs="仿宋_GB2312"/>
          <w:color w:val="auto"/>
          <w:szCs w:val="32"/>
          <w:lang w:eastAsia="zh-CN"/>
        </w:rPr>
        <w:t>短</w:t>
      </w:r>
      <w:r>
        <w:rPr>
          <w:rFonts w:hint="eastAsia" w:ascii="仿宋_GB2312" w:hAnsi="仿宋_GB2312" w:eastAsia="仿宋_GB2312" w:cs="仿宋_GB2312"/>
          <w:color w:val="auto"/>
          <w:szCs w:val="32"/>
        </w:rPr>
        <w:t>视频推广内容。</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要求至少包括：“创作主题”“创意阐述”“内容概述”“画面表现”四个部分，编写</w:t>
      </w:r>
      <w:r>
        <w:rPr>
          <w:rFonts w:hint="eastAsia" w:ascii="仿宋_GB2312" w:hAnsi="仿宋_GB2312" w:cs="仿宋_GB2312"/>
          <w:color w:val="auto"/>
          <w:szCs w:val="32"/>
          <w:lang w:val="en-US" w:eastAsia="zh-CN"/>
        </w:rPr>
        <w:t>要求</w:t>
      </w:r>
      <w:r>
        <w:rPr>
          <w:rFonts w:hint="eastAsia" w:ascii="仿宋_GB2312" w:hAnsi="仿宋_GB2312" w:eastAsia="仿宋_GB2312" w:cs="仿宋_GB2312"/>
          <w:color w:val="auto"/>
          <w:szCs w:val="32"/>
        </w:rPr>
        <w:t>行文规整、言简意赅、主题明确、通俗易懂。参赛选手打开</w:t>
      </w:r>
      <w:r>
        <w:rPr>
          <w:rFonts w:hint="eastAsia" w:ascii="仿宋_GB2312" w:hAnsi="仿宋_GB2312" w:cs="仿宋_GB2312"/>
          <w:color w:val="auto"/>
          <w:szCs w:val="32"/>
          <w:lang w:val="en-US" w:eastAsia="zh-CN"/>
        </w:rPr>
        <w:t>执</w:t>
      </w:r>
      <w:r>
        <w:rPr>
          <w:rFonts w:hint="eastAsia" w:ascii="仿宋_GB2312" w:hAnsi="仿宋_GB2312" w:eastAsia="仿宋_GB2312" w:cs="仿宋_GB2312"/>
          <w:color w:val="auto"/>
          <w:szCs w:val="32"/>
        </w:rPr>
        <w:t>委会提供的“</w:t>
      </w:r>
      <w:r>
        <w:rPr>
          <w:rFonts w:hint="eastAsia" w:ascii="仿宋_GB2312" w:hAnsi="仿宋_GB2312" w:eastAsia="仿宋_GB2312" w:cs="仿宋_GB2312"/>
          <w:color w:val="auto"/>
          <w:szCs w:val="32"/>
          <w:lang w:eastAsia="zh-CN"/>
        </w:rPr>
        <w:t>短</w:t>
      </w:r>
      <w:r>
        <w:rPr>
          <w:rFonts w:hint="eastAsia" w:ascii="仿宋_GB2312" w:hAnsi="仿宋_GB2312" w:eastAsia="仿宋_GB2312" w:cs="仿宋_GB2312"/>
          <w:color w:val="auto"/>
          <w:szCs w:val="32"/>
        </w:rPr>
        <w:t>视频创作文案策划模板”文档，完成</w:t>
      </w:r>
      <w:r>
        <w:rPr>
          <w:rFonts w:hint="eastAsia" w:ascii="仿宋_GB2312" w:hAnsi="仿宋_GB2312" w:eastAsia="仿宋_GB2312" w:cs="仿宋_GB2312"/>
          <w:color w:val="auto"/>
          <w:szCs w:val="32"/>
          <w:lang w:eastAsia="zh-CN"/>
        </w:rPr>
        <w:t>短</w:t>
      </w:r>
      <w:r>
        <w:rPr>
          <w:rFonts w:hint="eastAsia" w:ascii="仿宋_GB2312" w:hAnsi="仿宋_GB2312" w:eastAsia="仿宋_GB2312" w:cs="仿宋_GB2312"/>
          <w:color w:val="auto"/>
          <w:szCs w:val="32"/>
        </w:rPr>
        <w:t>视频创作文案策划内容,并保存在指定位置。</w:t>
      </w:r>
    </w:p>
    <w:tbl>
      <w:tblPr>
        <w:tblStyle w:val="12"/>
        <w:tblW w:w="9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8"/>
        <w:gridCol w:w="7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84" w:type="dxa"/>
            <w:gridSpan w:val="2"/>
          </w:tcPr>
          <w:p>
            <w:pPr>
              <w:keepNext w:val="0"/>
              <w:keepLines w:val="0"/>
              <w:pageBreakBefore w:val="0"/>
              <w:widowControl w:val="0"/>
              <w:kinsoku/>
              <w:wordWrap w:val="0"/>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短视频标题：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创作主题</w:t>
            </w:r>
          </w:p>
        </w:tc>
        <w:tc>
          <w:tcPr>
            <w:tcW w:w="7886" w:type="dxa"/>
          </w:tcPr>
          <w:p>
            <w:pPr>
              <w:keepNext w:val="0"/>
              <w:keepLines w:val="0"/>
              <w:pageBreakBefore w:val="0"/>
              <w:widowControl w:val="0"/>
              <w:kinsoku/>
              <w:wordWrap w:val="0"/>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vertAlign w:val="baseline"/>
              </w:rPr>
            </w:pPr>
            <w:r>
              <w:rPr>
                <w:rFonts w:hint="eastAsia" w:ascii="仿宋_GB2312" w:hAnsi="仿宋_GB2312" w:eastAsia="仿宋_GB2312" w:cs="仿宋_GB2312"/>
                <w:color w:val="auto"/>
                <w:sz w:val="24"/>
                <w:szCs w:val="24"/>
                <w:vertAlign w:val="baseline"/>
              </w:rPr>
              <w:t>（包含短视频的主题、创作背景、创作目的等内容）</w:t>
            </w:r>
            <w:r>
              <w:rPr>
                <w:rFonts w:hint="eastAsia" w:ascii="仿宋_GB2312" w:hAnsi="仿宋_GB2312" w:cs="仿宋_GB2312"/>
                <w:color w:val="auto"/>
                <w:sz w:val="24"/>
                <w:szCs w:val="24"/>
                <w:vertAlign w:val="baseline"/>
                <w:lang w:val="en-US" w:eastAsia="zh-CN"/>
              </w:rPr>
              <w:t>2</w:t>
            </w:r>
            <w:r>
              <w:rPr>
                <w:rFonts w:hint="eastAsia" w:ascii="仿宋_GB2312" w:hAnsi="仿宋_GB2312" w:eastAsia="仿宋_GB2312" w:cs="仿宋_GB2312"/>
                <w:color w:val="auto"/>
                <w:sz w:val="24"/>
                <w:szCs w:val="24"/>
                <w:vertAlign w:val="baseline"/>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创意阐述</w:t>
            </w:r>
          </w:p>
        </w:tc>
        <w:tc>
          <w:tcPr>
            <w:tcW w:w="7886" w:type="dxa"/>
          </w:tcPr>
          <w:p>
            <w:pPr>
              <w:keepNext w:val="0"/>
              <w:keepLines w:val="0"/>
              <w:pageBreakBefore w:val="0"/>
              <w:widowControl w:val="0"/>
              <w:kinsoku/>
              <w:wordWrap w:val="0"/>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rPr>
              <w:t>（包含短视频内容的类型、定位、热点借力等方面）</w:t>
            </w:r>
            <w:r>
              <w:rPr>
                <w:rFonts w:hint="eastAsia" w:ascii="仿宋_GB2312" w:hAnsi="仿宋_GB2312" w:cs="仿宋_GB2312"/>
                <w:color w:val="auto"/>
                <w:sz w:val="24"/>
                <w:szCs w:val="24"/>
                <w:vertAlign w:val="baseline"/>
                <w:lang w:val="en-US" w:eastAsia="zh-CN"/>
              </w:rPr>
              <w:t>3</w:t>
            </w:r>
            <w:r>
              <w:rPr>
                <w:rFonts w:hint="eastAsia" w:ascii="仿宋_GB2312" w:hAnsi="仿宋_GB2312" w:eastAsia="仿宋_GB2312" w:cs="仿宋_GB2312"/>
                <w:color w:val="auto"/>
                <w:sz w:val="24"/>
                <w:szCs w:val="24"/>
                <w:vertAlign w:val="baseline"/>
                <w:lang w:val="en-US" w:eastAsia="zh-CN"/>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内容概述</w:t>
            </w:r>
          </w:p>
        </w:tc>
        <w:tc>
          <w:tcPr>
            <w:tcW w:w="7886" w:type="dxa"/>
          </w:tcPr>
          <w:p>
            <w:pPr>
              <w:keepNext w:val="0"/>
              <w:keepLines w:val="0"/>
              <w:pageBreakBefore w:val="0"/>
              <w:widowControl w:val="0"/>
              <w:kinsoku/>
              <w:wordWrap w:val="0"/>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rPr>
              <w:t>（包含短视频的结构框架和内容简述）</w:t>
            </w:r>
            <w:r>
              <w:rPr>
                <w:rFonts w:hint="eastAsia" w:ascii="仿宋_GB2312" w:hAnsi="仿宋_GB2312" w:cs="仿宋_GB2312"/>
                <w:color w:val="auto"/>
                <w:sz w:val="24"/>
                <w:szCs w:val="24"/>
                <w:vertAlign w:val="baseline"/>
                <w:lang w:val="en-US" w:eastAsia="zh-CN"/>
              </w:rPr>
              <w:t>5</w:t>
            </w:r>
            <w:r>
              <w:rPr>
                <w:rFonts w:hint="eastAsia" w:ascii="仿宋_GB2312" w:hAnsi="仿宋_GB2312" w:eastAsia="仿宋_GB2312" w:cs="仿宋_GB2312"/>
                <w:color w:val="auto"/>
                <w:sz w:val="24"/>
                <w:szCs w:val="24"/>
                <w:vertAlign w:val="baseline"/>
                <w:lang w:val="en-US" w:eastAsia="zh-CN"/>
              </w:rPr>
              <w:t>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98" w:type="dxa"/>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sz w:val="24"/>
                <w:szCs w:val="24"/>
                <w:vertAlign w:val="baseline"/>
                <w:lang w:eastAsia="zh-CN"/>
              </w:rPr>
            </w:pPr>
            <w:r>
              <w:rPr>
                <w:rFonts w:hint="eastAsia" w:ascii="仿宋_GB2312" w:hAnsi="仿宋_GB2312" w:eastAsia="仿宋_GB2312" w:cs="仿宋_GB2312"/>
                <w:color w:val="auto"/>
                <w:sz w:val="24"/>
                <w:szCs w:val="24"/>
                <w:vertAlign w:val="baseline"/>
                <w:lang w:eastAsia="zh-CN"/>
              </w:rPr>
              <w:t>画面表现</w:t>
            </w:r>
          </w:p>
        </w:tc>
        <w:tc>
          <w:tcPr>
            <w:tcW w:w="7886" w:type="dxa"/>
          </w:tcPr>
          <w:p>
            <w:pPr>
              <w:keepNext w:val="0"/>
              <w:keepLines w:val="0"/>
              <w:pageBreakBefore w:val="0"/>
              <w:widowControl w:val="0"/>
              <w:kinsoku/>
              <w:wordWrap w:val="0"/>
              <w:overflowPunct/>
              <w:topLinePunct w:val="0"/>
              <w:autoSpaceDE/>
              <w:autoSpaceDN/>
              <w:bidi w:val="0"/>
              <w:adjustRightInd/>
              <w:spacing w:line="400" w:lineRule="exact"/>
              <w:textAlignment w:val="auto"/>
              <w:rPr>
                <w:rFonts w:hint="eastAsia" w:ascii="仿宋_GB2312" w:hAnsi="仿宋_GB2312" w:eastAsia="仿宋_GB2312" w:cs="仿宋_GB2312"/>
                <w:color w:val="auto"/>
                <w:sz w:val="24"/>
                <w:szCs w:val="24"/>
                <w:vertAlign w:val="baseline"/>
                <w:lang w:val="en-US" w:eastAsia="zh-CN"/>
              </w:rPr>
            </w:pPr>
            <w:r>
              <w:rPr>
                <w:rFonts w:hint="eastAsia" w:ascii="仿宋_GB2312" w:hAnsi="仿宋_GB2312" w:eastAsia="仿宋_GB2312" w:cs="仿宋_GB2312"/>
                <w:color w:val="auto"/>
                <w:sz w:val="24"/>
                <w:szCs w:val="24"/>
                <w:vertAlign w:val="baseline"/>
                <w:lang w:eastAsia="zh-CN"/>
              </w:rPr>
              <w:t>（包含短视频内容的画面风格、表现手法、剪辑技巧等）</w:t>
            </w:r>
            <w:r>
              <w:rPr>
                <w:rFonts w:hint="eastAsia" w:ascii="仿宋_GB2312" w:hAnsi="仿宋_GB2312" w:cs="仿宋_GB2312"/>
                <w:color w:val="auto"/>
                <w:sz w:val="24"/>
                <w:szCs w:val="24"/>
                <w:vertAlign w:val="baseline"/>
                <w:lang w:val="en-US" w:eastAsia="zh-CN"/>
              </w:rPr>
              <w:t>3</w:t>
            </w:r>
            <w:r>
              <w:rPr>
                <w:rFonts w:hint="eastAsia" w:ascii="仿宋_GB2312" w:hAnsi="仿宋_GB2312" w:eastAsia="仿宋_GB2312" w:cs="仿宋_GB2312"/>
                <w:color w:val="auto"/>
                <w:sz w:val="24"/>
                <w:szCs w:val="24"/>
                <w:vertAlign w:val="baseline"/>
                <w:lang w:val="en-US" w:eastAsia="zh-CN"/>
              </w:rPr>
              <w:t>00字以内</w:t>
            </w:r>
          </w:p>
        </w:tc>
      </w:tr>
    </w:tbl>
    <w:p>
      <w:pPr>
        <w:keepNext w:val="0"/>
        <w:keepLines w:val="0"/>
        <w:pageBreakBefore w:val="0"/>
        <w:widowControl w:val="0"/>
        <w:kinsoku/>
        <w:wordWrap w:val="0"/>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szCs w:val="32"/>
        </w:rPr>
      </w:pPr>
      <w:r>
        <w:rPr>
          <w:rFonts w:hint="eastAsia" w:ascii="仿宋_GB2312" w:hAnsi="仿宋_GB2312" w:eastAsia="仿宋_GB2312" w:cs="仿宋_GB2312"/>
          <w:b/>
          <w:bCs/>
          <w:color w:val="auto"/>
          <w:szCs w:val="32"/>
        </w:rPr>
        <w:t>模块</w:t>
      </w:r>
      <w:r>
        <w:rPr>
          <w:rFonts w:hint="eastAsia" w:ascii="仿宋_GB2312" w:hAnsi="仿宋_GB2312" w:eastAsia="仿宋_GB2312" w:cs="仿宋_GB2312"/>
          <w:b/>
          <w:bCs/>
          <w:color w:val="auto"/>
          <w:szCs w:val="32"/>
          <w:lang w:val="en-US" w:eastAsia="zh-CN"/>
        </w:rPr>
        <w:t>B</w:t>
      </w:r>
      <w:r>
        <w:rPr>
          <w:rFonts w:hint="eastAsia" w:ascii="仿宋_GB2312" w:hAnsi="仿宋_GB2312" w:eastAsia="仿宋_GB2312" w:cs="仿宋_GB2312"/>
          <w:b/>
          <w:bCs/>
          <w:color w:val="auto"/>
          <w:szCs w:val="32"/>
        </w:rPr>
        <w:t>：短视频创作</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Cs w:val="32"/>
        </w:rPr>
        <w:t>竞赛选手根据</w:t>
      </w:r>
      <w:r>
        <w:rPr>
          <w:rFonts w:hint="eastAsia" w:ascii="仿宋_GB2312" w:hAnsi="仿宋_GB2312" w:eastAsia="仿宋_GB2312" w:cs="仿宋_GB2312"/>
          <w:color w:val="auto"/>
          <w:szCs w:val="32"/>
          <w:lang w:eastAsia="zh-CN"/>
        </w:rPr>
        <w:t>短</w:t>
      </w:r>
      <w:r>
        <w:rPr>
          <w:rFonts w:hint="eastAsia" w:ascii="仿宋_GB2312" w:hAnsi="仿宋_GB2312" w:eastAsia="仿宋_GB2312" w:cs="仿宋_GB2312"/>
          <w:color w:val="auto"/>
          <w:szCs w:val="32"/>
        </w:rPr>
        <w:t>视频策划案的创意，结合</w:t>
      </w:r>
      <w:r>
        <w:rPr>
          <w:rFonts w:hint="eastAsia" w:ascii="仿宋_GB2312" w:hAnsi="仿宋_GB2312" w:cs="仿宋_GB2312"/>
          <w:color w:val="auto"/>
          <w:szCs w:val="32"/>
          <w:lang w:val="en-US" w:eastAsia="zh-CN"/>
        </w:rPr>
        <w:t>执</w:t>
      </w:r>
      <w:r>
        <w:rPr>
          <w:rFonts w:hint="eastAsia" w:ascii="仿宋_GB2312" w:hAnsi="仿宋_GB2312" w:eastAsia="仿宋_GB2312" w:cs="仿宋_GB2312"/>
          <w:color w:val="auto"/>
          <w:szCs w:val="32"/>
        </w:rPr>
        <w:t>委会提供的视频素材，通过剪辑节奏的控制，音乐、字幕的添加，并结合相关新技术添加相应的视频特效，完成适合新媒体平台传播的短视频作品，并做好合规性检查。</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（1）视频参数</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1）短视频时长应在120秒以内；</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2）视频格式为MOV或MP4格式；</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3）横板视频分辨率不低于1920px*1080px，竖版视频分辨率不低于1080px*1920px。</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（2）视频剪辑</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1）使用竞赛提供的视频剪辑软件进行视频编辑；</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2）视频的整体结构紧密围绕着主题展开，中心思想清晰明确，同时在视频剪辑的手法上也表现出一定的创造性；</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3）视频内容需完整的展现竞赛主题，并在视频开头的7秒之内呈现</w:t>
      </w:r>
      <w:r>
        <w:rPr>
          <w:rFonts w:hint="eastAsia" w:ascii="仿宋_GB2312" w:hAnsi="仿宋_GB2312" w:cs="仿宋_GB2312"/>
          <w:color w:val="auto"/>
          <w:szCs w:val="32"/>
          <w:lang w:val="en-US" w:eastAsia="zh-CN"/>
        </w:rPr>
        <w:t>竞赛</w:t>
      </w:r>
      <w:r>
        <w:rPr>
          <w:rFonts w:hint="eastAsia" w:ascii="仿宋_GB2312" w:hAnsi="仿宋_GB2312" w:eastAsia="仿宋_GB2312" w:cs="仿宋_GB2312"/>
          <w:color w:val="auto"/>
          <w:szCs w:val="32"/>
          <w:lang w:val="en-US" w:eastAsia="zh-CN"/>
        </w:rPr>
        <w:t>主题；</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4）视频剪辑需要具备独特的创意和个性化的特色，同时画面风格也要与视频内容相统一；</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5）视频的画面必须保持清晰流畅，同时适当添加与视频主题和画面相适应特效转场，达到合理的效果。</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（3）音频处理</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1）使用竞赛提供的音视频编辑软件，对音频和配乐进行处理；</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2）在视频中添加音乐、音效，音频素材须在素材库中选择 MP3格式的音频文件；</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3）做好音频的淡入淡出、衔接处理、音量控制等内容；</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4）把握视频的关键节点，同时注意对整体音频进行合成处理。</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（4）字幕编辑</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1）使用竞赛提供的视频剪辑软件，制作视频中的字幕；</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2）在制作视频字幕时，没有特定的字体要求，只需要与画面风格相符即可。同时，整体字幕的呈现不应影响视频的观看效果。</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（5）视频导出</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1）将编辑完成的视频以“抽签号+短视频标题”命名；</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2）导出的视频格式为MP4格式,编码采用H.264进行封装，短视频成片不超过300Mb，同时要确保视频能流畅、完整地播放。</w:t>
      </w:r>
    </w:p>
    <w:p>
      <w:pPr>
        <w:keepNext w:val="0"/>
        <w:keepLines w:val="0"/>
        <w:pageBreakBefore w:val="0"/>
        <w:widowControl w:val="0"/>
        <w:kinsoku/>
        <w:wordWrap w:val="0"/>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b/>
          <w:bCs/>
          <w:color w:val="auto"/>
          <w:szCs w:val="32"/>
          <w:lang w:val="en-US" w:eastAsia="zh-CN"/>
        </w:rPr>
      </w:pPr>
      <w:r>
        <w:rPr>
          <w:rFonts w:hint="eastAsia" w:ascii="仿宋_GB2312" w:hAnsi="仿宋_GB2312" w:eastAsia="仿宋_GB2312" w:cs="仿宋_GB2312"/>
          <w:b/>
          <w:bCs/>
          <w:color w:val="auto"/>
          <w:szCs w:val="32"/>
          <w:lang w:val="en-US" w:eastAsia="zh-CN"/>
        </w:rPr>
        <w:t>模块C：作品展示</w:t>
      </w:r>
    </w:p>
    <w:p>
      <w:pPr>
        <w:keepNext w:val="0"/>
        <w:keepLines w:val="0"/>
        <w:pageBreakBefore w:val="0"/>
        <w:widowControl w:val="0"/>
        <w:kinsoku/>
        <w:wordWrap w:val="0"/>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lang w:val="en-US" w:eastAsia="zh-CN"/>
        </w:rPr>
      </w:pPr>
      <w:r>
        <w:rPr>
          <w:rFonts w:hint="eastAsia" w:ascii="仿宋_GB2312" w:hAnsi="仿宋_GB2312" w:eastAsia="仿宋_GB2312" w:cs="仿宋_GB2312"/>
          <w:color w:val="auto"/>
          <w:szCs w:val="32"/>
          <w:lang w:val="en-US" w:eastAsia="zh-CN"/>
        </w:rPr>
        <w:t>决赛当天完成作品后，每位参赛者需进行现场汇报讲解，介绍视频创作理念、素材选择理由及技术实现细节。汇报时间控制在5分钟以内。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（三）竞赛时间</w:t>
      </w:r>
    </w:p>
    <w:tbl>
      <w:tblPr>
        <w:tblStyle w:val="12"/>
        <w:tblW w:w="89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1"/>
        <w:gridCol w:w="4559"/>
        <w:gridCol w:w="2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21" w:type="dxa"/>
            <w:noWrap w:val="0"/>
            <w:vAlign w:val="center"/>
          </w:tcPr>
          <w:p>
            <w:pPr>
              <w:pStyle w:val="6"/>
              <w:spacing w:line="40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赛程</w:t>
            </w:r>
          </w:p>
        </w:tc>
        <w:tc>
          <w:tcPr>
            <w:tcW w:w="4559" w:type="dxa"/>
            <w:noWrap w:val="0"/>
            <w:vAlign w:val="center"/>
          </w:tcPr>
          <w:p>
            <w:pPr>
              <w:pStyle w:val="6"/>
              <w:spacing w:line="40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方式</w:t>
            </w:r>
          </w:p>
        </w:tc>
        <w:tc>
          <w:tcPr>
            <w:tcW w:w="2672" w:type="dxa"/>
            <w:noWrap w:val="0"/>
            <w:vAlign w:val="center"/>
          </w:tcPr>
          <w:p>
            <w:pPr>
              <w:pStyle w:val="6"/>
              <w:spacing w:line="400" w:lineRule="exact"/>
              <w:jc w:val="center"/>
              <w:textAlignment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日期/</w:t>
            </w:r>
            <w:r>
              <w:rPr>
                <w:rFonts w:hint="eastAsia" w:ascii="仿宋_GB2312" w:hAnsi="仿宋_GB2312" w:eastAsia="仿宋_GB2312" w:cs="仿宋_GB2312"/>
                <w:b/>
                <w:bCs/>
                <w:color w:val="auto"/>
                <w:sz w:val="24"/>
                <w:szCs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72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初赛</w:t>
            </w:r>
          </w:p>
        </w:tc>
        <w:tc>
          <w:tcPr>
            <w:tcW w:w="4559"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选手根据</w:t>
            </w:r>
            <w:r>
              <w:rPr>
                <w:rFonts w:hint="eastAsia" w:ascii="仿宋_GB2312" w:hAnsi="仿宋_GB2312" w:eastAsia="仿宋_GB2312" w:cs="仿宋_GB2312"/>
                <w:color w:val="auto"/>
                <w:sz w:val="24"/>
                <w:szCs w:val="24"/>
                <w:lang w:val="en-US" w:eastAsia="zh-CN"/>
              </w:rPr>
              <w:t>执委会要求提交</w:t>
            </w:r>
            <w:r>
              <w:rPr>
                <w:rFonts w:hint="eastAsia" w:ascii="仿宋_GB2312" w:hAnsi="仿宋_GB2312" w:eastAsia="仿宋_GB2312" w:cs="仿宋_GB2312"/>
                <w:color w:val="auto"/>
                <w:sz w:val="24"/>
                <w:szCs w:val="24"/>
                <w:lang w:eastAsia="zh-CN"/>
              </w:rPr>
              <w:t>提交</w:t>
            </w:r>
            <w:r>
              <w:rPr>
                <w:rFonts w:hint="eastAsia" w:ascii="仿宋_GB2312" w:hAnsi="仿宋_GB2312" w:cs="仿宋_GB2312"/>
                <w:color w:val="auto"/>
                <w:sz w:val="24"/>
                <w:szCs w:val="24"/>
                <w:lang w:val="en-US" w:eastAsia="zh-CN"/>
              </w:rPr>
              <w:t>参赛</w:t>
            </w:r>
            <w:r>
              <w:rPr>
                <w:rFonts w:hint="eastAsia" w:ascii="仿宋_GB2312" w:hAnsi="仿宋_GB2312" w:eastAsia="仿宋_GB2312" w:cs="仿宋_GB2312"/>
                <w:color w:val="auto"/>
                <w:sz w:val="24"/>
                <w:szCs w:val="24"/>
                <w:lang w:eastAsia="zh-CN"/>
              </w:rPr>
              <w:t>作品及《参赛作品原创承诺书》</w:t>
            </w:r>
          </w:p>
        </w:tc>
        <w:tc>
          <w:tcPr>
            <w:tcW w:w="267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2024年</w:t>
            </w:r>
            <w:r>
              <w:rPr>
                <w:rFonts w:hint="eastAsia" w:ascii="仿宋_GB2312" w:hAnsi="仿宋_GB2312" w:cs="仿宋_GB2312"/>
                <w:color w:val="auto"/>
                <w:sz w:val="24"/>
                <w:szCs w:val="24"/>
                <w:lang w:val="en-US" w:eastAsia="zh-CN"/>
              </w:rPr>
              <w:t>9</w:t>
            </w:r>
            <w:r>
              <w:rPr>
                <w:rFonts w:hint="eastAsia" w:ascii="仿宋_GB2312" w:hAnsi="仿宋_GB2312" w:eastAsia="仿宋_GB2312" w:cs="仿宋_GB2312"/>
                <w:color w:val="auto"/>
                <w:sz w:val="24"/>
                <w:szCs w:val="24"/>
                <w:lang w:val="en-US" w:eastAsia="zh-CN"/>
              </w:rPr>
              <w:t>月</w:t>
            </w:r>
            <w:r>
              <w:rPr>
                <w:rFonts w:hint="eastAsia" w:ascii="仿宋_GB2312" w:hAnsi="仿宋_GB2312" w:cs="仿宋_GB2312"/>
                <w:color w:val="auto"/>
                <w:sz w:val="24"/>
                <w:szCs w:val="24"/>
                <w:lang w:val="en-US" w:eastAsia="zh-CN"/>
              </w:rPr>
              <w:t>15</w:t>
            </w:r>
            <w:r>
              <w:rPr>
                <w:rFonts w:hint="eastAsia" w:ascii="仿宋_GB2312" w:hAnsi="仿宋_GB2312" w:eastAsia="仿宋_GB2312" w:cs="仿宋_GB2312"/>
                <w:color w:val="auto"/>
                <w:sz w:val="24"/>
                <w:szCs w:val="24"/>
                <w:lang w:val="en-US" w:eastAsia="zh-CN"/>
              </w:rPr>
              <w:t>日</w:t>
            </w:r>
          </w:p>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23:59前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172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公布决赛名单</w:t>
            </w:r>
          </w:p>
        </w:tc>
        <w:tc>
          <w:tcPr>
            <w:tcW w:w="4559"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公布进入决赛名单</w:t>
            </w:r>
          </w:p>
        </w:tc>
        <w:tc>
          <w:tcPr>
            <w:tcW w:w="267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2024年</w:t>
            </w:r>
            <w:r>
              <w:rPr>
                <w:rFonts w:hint="eastAsia" w:ascii="仿宋_GB2312" w:hAnsi="仿宋_GB2312" w:cs="仿宋_GB2312"/>
                <w:color w:val="auto"/>
                <w:sz w:val="24"/>
                <w:szCs w:val="24"/>
                <w:lang w:val="en-US" w:eastAsia="zh-CN"/>
              </w:rPr>
              <w:t>9</w:t>
            </w:r>
            <w:r>
              <w:rPr>
                <w:rFonts w:hint="eastAsia" w:ascii="仿宋_GB2312" w:hAnsi="仿宋_GB2312" w:eastAsia="仿宋_GB2312" w:cs="仿宋_GB2312"/>
                <w:color w:val="auto"/>
                <w:sz w:val="24"/>
                <w:szCs w:val="24"/>
                <w:lang w:val="en-US" w:eastAsia="zh-CN"/>
              </w:rPr>
              <w:t>月</w:t>
            </w:r>
            <w:r>
              <w:rPr>
                <w:rFonts w:hint="eastAsia" w:ascii="仿宋_GB2312" w:hAnsi="仿宋_GB2312" w:cs="仿宋_GB2312"/>
                <w:color w:val="auto"/>
                <w:sz w:val="24"/>
                <w:szCs w:val="24"/>
                <w:lang w:val="en-US" w:eastAsia="zh-CN"/>
              </w:rPr>
              <w:t>23</w:t>
            </w:r>
            <w:r>
              <w:rPr>
                <w:rFonts w:hint="eastAsia" w:ascii="仿宋_GB2312" w:hAnsi="仿宋_GB2312" w:eastAsia="仿宋_GB2312" w:cs="仿宋_GB2312"/>
                <w:color w:val="auto"/>
                <w:sz w:val="24"/>
                <w:szCs w:val="24"/>
                <w:lang w:val="en-US" w:eastAsia="zh-CN"/>
              </w:rPr>
              <w:t>日</w:t>
            </w:r>
          </w:p>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23:59前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72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公示</w:t>
            </w:r>
            <w:r>
              <w:rPr>
                <w:rFonts w:hint="eastAsia" w:ascii="仿宋_GB2312" w:hAnsi="仿宋_GB2312" w:eastAsia="仿宋_GB2312" w:cs="仿宋_GB2312"/>
                <w:color w:val="auto"/>
                <w:sz w:val="24"/>
                <w:szCs w:val="24"/>
                <w:lang w:eastAsia="zh-CN"/>
              </w:rPr>
              <w:t>决赛主题及素材</w:t>
            </w:r>
          </w:p>
        </w:tc>
        <w:tc>
          <w:tcPr>
            <w:tcW w:w="4559"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公示决赛主题及素材，参赛</w:t>
            </w:r>
            <w:r>
              <w:rPr>
                <w:rFonts w:hint="eastAsia" w:ascii="仿宋_GB2312" w:hAnsi="仿宋_GB2312" w:cs="仿宋_GB2312"/>
                <w:color w:val="auto"/>
                <w:sz w:val="24"/>
                <w:szCs w:val="24"/>
                <w:lang w:eastAsia="zh-CN"/>
              </w:rPr>
              <w:t>选手</w:t>
            </w:r>
            <w:r>
              <w:rPr>
                <w:rFonts w:hint="eastAsia" w:ascii="仿宋_GB2312" w:hAnsi="仿宋_GB2312" w:eastAsia="仿宋_GB2312" w:cs="仿宋_GB2312"/>
                <w:color w:val="auto"/>
                <w:sz w:val="24"/>
                <w:szCs w:val="24"/>
                <w:lang w:eastAsia="zh-CN"/>
              </w:rPr>
              <w:t>可根据素材提前构思创作思路及创作脚本</w:t>
            </w:r>
          </w:p>
        </w:tc>
        <w:tc>
          <w:tcPr>
            <w:tcW w:w="267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2024年</w:t>
            </w:r>
            <w:r>
              <w:rPr>
                <w:rFonts w:hint="eastAsia" w:ascii="仿宋_GB2312" w:hAnsi="仿宋_GB2312" w:cs="仿宋_GB2312"/>
                <w:color w:val="auto"/>
                <w:sz w:val="24"/>
                <w:szCs w:val="24"/>
                <w:highlight w:val="none"/>
                <w:lang w:val="en-US" w:eastAsia="zh-CN"/>
              </w:rPr>
              <w:t>9</w:t>
            </w:r>
            <w:r>
              <w:rPr>
                <w:rFonts w:hint="eastAsia" w:ascii="仿宋_GB2312" w:hAnsi="仿宋_GB2312" w:eastAsia="仿宋_GB2312" w:cs="仿宋_GB2312"/>
                <w:color w:val="auto"/>
                <w:sz w:val="24"/>
                <w:szCs w:val="24"/>
                <w:highlight w:val="none"/>
                <w:lang w:val="en-US" w:eastAsia="zh-CN"/>
              </w:rPr>
              <w:t>月</w:t>
            </w:r>
            <w:r>
              <w:rPr>
                <w:rFonts w:hint="eastAsia" w:ascii="仿宋_GB2312" w:hAnsi="仿宋_GB2312" w:cs="仿宋_GB2312"/>
                <w:color w:val="auto"/>
                <w:sz w:val="24"/>
                <w:szCs w:val="24"/>
                <w:highlight w:val="none"/>
                <w:lang w:val="en-US" w:eastAsia="zh-CN"/>
              </w:rPr>
              <w:t>26</w:t>
            </w:r>
            <w:r>
              <w:rPr>
                <w:rFonts w:hint="eastAsia" w:ascii="仿宋_GB2312" w:hAnsi="仿宋_GB2312" w:eastAsia="仿宋_GB2312" w:cs="仿宋_GB2312"/>
                <w:color w:val="auto"/>
                <w:sz w:val="24"/>
                <w:szCs w:val="24"/>
                <w:highlight w:val="none"/>
                <w:lang w:val="en-US" w:eastAsia="zh-CN"/>
              </w:rPr>
              <w:t>日</w:t>
            </w:r>
          </w:p>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23:59前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2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原创素材拍摄准备</w:t>
            </w:r>
          </w:p>
        </w:tc>
        <w:tc>
          <w:tcPr>
            <w:tcW w:w="4559"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cs="仿宋_GB2312"/>
                <w:color w:val="auto"/>
                <w:sz w:val="24"/>
                <w:szCs w:val="24"/>
                <w:lang w:eastAsia="zh-CN"/>
              </w:rPr>
              <w:t>参赛选手可根据决赛主题自行拍摄原创素材，并在规定时间内上传至指定平台</w:t>
            </w:r>
          </w:p>
        </w:tc>
        <w:tc>
          <w:tcPr>
            <w:tcW w:w="267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cs="仿宋_GB2312"/>
                <w:color w:val="auto"/>
                <w:sz w:val="24"/>
                <w:szCs w:val="24"/>
                <w:highlight w:val="none"/>
                <w:lang w:val="en-US" w:eastAsia="zh-CN"/>
              </w:rPr>
            </w:pPr>
            <w:r>
              <w:rPr>
                <w:rFonts w:hint="eastAsia" w:ascii="仿宋_GB2312" w:hAnsi="仿宋_GB2312" w:cs="仿宋_GB2312"/>
                <w:color w:val="auto"/>
                <w:sz w:val="24"/>
                <w:szCs w:val="24"/>
                <w:highlight w:val="none"/>
                <w:lang w:val="en-US" w:eastAsia="zh-CN"/>
              </w:rPr>
              <w:t>2024年10月10日</w:t>
            </w:r>
          </w:p>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default" w:ascii="仿宋_GB2312" w:hAnsi="仿宋_GB2312" w:eastAsia="仿宋_GB2312" w:cs="仿宋_GB2312"/>
                <w:color w:val="auto"/>
                <w:sz w:val="24"/>
                <w:szCs w:val="24"/>
                <w:highlight w:val="yellow"/>
                <w:lang w:val="en-US" w:eastAsia="zh-CN"/>
              </w:rPr>
            </w:pPr>
            <w:r>
              <w:rPr>
                <w:rFonts w:hint="eastAsia" w:ascii="仿宋_GB2312" w:hAnsi="仿宋_GB2312" w:eastAsia="仿宋_GB2312" w:cs="仿宋_GB2312"/>
                <w:color w:val="auto"/>
                <w:sz w:val="24"/>
                <w:szCs w:val="24"/>
                <w:lang w:val="en-US" w:eastAsia="zh-CN"/>
              </w:rPr>
              <w:t>23:59前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721"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决赛赛前培训</w:t>
            </w:r>
          </w:p>
        </w:tc>
        <w:tc>
          <w:tcPr>
            <w:tcW w:w="4559"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cs="仿宋_GB2312"/>
                <w:color w:val="auto"/>
                <w:sz w:val="24"/>
                <w:szCs w:val="24"/>
                <w:lang w:eastAsia="zh-CN"/>
              </w:rPr>
            </w:pPr>
            <w:r>
              <w:rPr>
                <w:rFonts w:hint="eastAsia" w:ascii="仿宋_GB2312" w:hAnsi="仿宋_GB2312" w:cs="仿宋_GB2312"/>
                <w:color w:val="auto"/>
                <w:sz w:val="24"/>
                <w:szCs w:val="24"/>
              </w:rPr>
              <w:t>线上开展决赛赛前培训，讲解竞赛流程、规则、设施设备、素材使用说明等</w:t>
            </w:r>
          </w:p>
        </w:tc>
        <w:tc>
          <w:tcPr>
            <w:tcW w:w="267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rPr>
              <w:t>2024年10月16日14:00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721" w:type="dxa"/>
            <w:vMerge w:val="restart"/>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决赛</w:t>
            </w:r>
          </w:p>
        </w:tc>
        <w:tc>
          <w:tcPr>
            <w:tcW w:w="4559"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cs="仿宋_GB2312"/>
                <w:color w:val="auto"/>
                <w:sz w:val="24"/>
                <w:szCs w:val="24"/>
                <w:lang w:val="en-US" w:eastAsia="zh-CN"/>
              </w:rPr>
            </w:pPr>
            <w:r>
              <w:rPr>
                <w:rFonts w:hint="eastAsia" w:ascii="仿宋_GB2312" w:hAnsi="仿宋_GB2312" w:cs="仿宋_GB2312"/>
                <w:color w:val="auto"/>
                <w:sz w:val="24"/>
                <w:szCs w:val="24"/>
                <w:lang w:val="en-US" w:eastAsia="zh-CN"/>
              </w:rPr>
              <w:t>模块A：短视频策划方案</w:t>
            </w:r>
          </w:p>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模块B：短视频制作</w:t>
            </w:r>
          </w:p>
        </w:tc>
        <w:tc>
          <w:tcPr>
            <w:tcW w:w="267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2024年</w:t>
            </w:r>
            <w:r>
              <w:rPr>
                <w:rFonts w:hint="eastAsia" w:ascii="仿宋_GB2312" w:hAnsi="仿宋_GB2312" w:cs="仿宋_GB2312"/>
                <w:color w:val="auto"/>
                <w:sz w:val="24"/>
                <w:szCs w:val="24"/>
                <w:lang w:val="en-US" w:eastAsia="zh-CN"/>
              </w:rPr>
              <w:t>10</w:t>
            </w:r>
            <w:r>
              <w:rPr>
                <w:rFonts w:hint="eastAsia" w:ascii="仿宋_GB2312" w:hAnsi="仿宋_GB2312" w:eastAsia="仿宋_GB2312" w:cs="仿宋_GB2312"/>
                <w:color w:val="auto"/>
                <w:sz w:val="24"/>
                <w:szCs w:val="24"/>
                <w:lang w:val="en-US" w:eastAsia="zh-CN"/>
              </w:rPr>
              <w:t>月</w:t>
            </w:r>
            <w:r>
              <w:rPr>
                <w:rFonts w:hint="eastAsia" w:ascii="仿宋_GB2312" w:hAnsi="仿宋_GB2312" w:cs="仿宋_GB2312"/>
                <w:color w:val="auto"/>
                <w:sz w:val="24"/>
                <w:szCs w:val="24"/>
                <w:lang w:val="en-US" w:eastAsia="zh-CN"/>
              </w:rPr>
              <w:t>19</w:t>
            </w:r>
            <w:r>
              <w:rPr>
                <w:rFonts w:hint="eastAsia" w:ascii="仿宋_GB2312" w:hAnsi="仿宋_GB2312" w:eastAsia="仿宋_GB2312" w:cs="仿宋_GB2312"/>
                <w:color w:val="auto"/>
                <w:sz w:val="24"/>
                <w:szCs w:val="24"/>
                <w:lang w:val="en-US" w:eastAsia="zh-CN"/>
              </w:rPr>
              <w:t>日</w:t>
            </w:r>
            <w:r>
              <w:rPr>
                <w:rFonts w:hint="eastAsia" w:ascii="仿宋_GB2312" w:hAnsi="仿宋_GB2312" w:eastAsia="仿宋_GB2312" w:cs="仿宋_GB2312"/>
                <w:color w:val="auto"/>
                <w:sz w:val="24"/>
                <w:szCs w:val="24"/>
                <w:highlight w:val="none"/>
                <w:lang w:val="en-US" w:eastAsia="zh-CN"/>
              </w:rPr>
              <w:t xml:space="preserve">9:00-12:00 </w:t>
            </w:r>
            <w:r>
              <w:rPr>
                <w:rFonts w:hint="eastAsia" w:ascii="仿宋_GB2312" w:hAnsi="仿宋_GB2312" w:cs="仿宋_GB2312"/>
                <w:color w:val="auto"/>
                <w:sz w:val="24"/>
                <w:szCs w:val="24"/>
                <w:highlight w:val="none"/>
                <w:lang w:val="en-US" w:eastAsia="zh-CN"/>
              </w:rPr>
              <w:t>（3个小时）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21" w:type="dxa"/>
            <w:vMerge w:val="continue"/>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color w:val="auto"/>
              </w:rPr>
            </w:pPr>
          </w:p>
        </w:tc>
        <w:tc>
          <w:tcPr>
            <w:tcW w:w="4559"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cs="仿宋_GB2312"/>
                <w:color w:val="auto"/>
                <w:sz w:val="24"/>
                <w:szCs w:val="24"/>
                <w:lang w:eastAsia="zh-CN"/>
              </w:rPr>
            </w:pPr>
            <w:r>
              <w:rPr>
                <w:rFonts w:hint="eastAsia" w:ascii="仿宋_GB2312" w:hAnsi="仿宋_GB2312" w:cs="仿宋_GB2312"/>
                <w:color w:val="auto"/>
                <w:sz w:val="24"/>
                <w:szCs w:val="24"/>
                <w:lang w:val="en-US" w:eastAsia="zh-CN"/>
              </w:rPr>
              <w:t>模块C：作品展示</w:t>
            </w:r>
          </w:p>
        </w:tc>
        <w:tc>
          <w:tcPr>
            <w:tcW w:w="267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13:00-15:00</w:t>
            </w:r>
          </w:p>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cs="仿宋_GB2312"/>
                <w:color w:val="auto"/>
                <w:sz w:val="24"/>
                <w:szCs w:val="24"/>
                <w:lang w:eastAsia="zh-CN"/>
              </w:rPr>
            </w:pPr>
            <w:r>
              <w:rPr>
                <w:rFonts w:hint="eastAsia" w:ascii="仿宋_GB2312" w:hAnsi="仿宋_GB2312" w:cs="仿宋_GB2312"/>
                <w:color w:val="auto"/>
                <w:sz w:val="24"/>
                <w:szCs w:val="24"/>
                <w:highlight w:val="none"/>
                <w:lang w:val="en-US" w:eastAsia="zh-CN"/>
              </w:rPr>
              <w:t>（每位选手5分钟）</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Cs w:val="32"/>
        </w:rPr>
      </w:pPr>
      <w:r>
        <w:rPr>
          <w:rFonts w:hint="eastAsia" w:ascii="黑体" w:hAnsi="黑体" w:eastAsia="黑体" w:cs="黑体"/>
          <w:color w:val="auto"/>
          <w:szCs w:val="32"/>
        </w:rPr>
        <w:t>三、评判标准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（一）分数权重</w:t>
      </w:r>
    </w:p>
    <w:tbl>
      <w:tblPr>
        <w:tblStyle w:val="12"/>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4118"/>
        <w:gridCol w:w="1340"/>
        <w:gridCol w:w="2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9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赛程</w:t>
            </w:r>
          </w:p>
        </w:tc>
        <w:tc>
          <w:tcPr>
            <w:tcW w:w="411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竞赛内容</w:t>
            </w:r>
          </w:p>
        </w:tc>
        <w:tc>
          <w:tcPr>
            <w:tcW w:w="134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配分</w:t>
            </w:r>
          </w:p>
        </w:tc>
        <w:tc>
          <w:tcPr>
            <w:tcW w:w="236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综合成绩占比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19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初赛</w:t>
            </w:r>
          </w:p>
        </w:tc>
        <w:tc>
          <w:tcPr>
            <w:tcW w:w="411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IP形象设计</w:t>
            </w:r>
          </w:p>
        </w:tc>
        <w:tc>
          <w:tcPr>
            <w:tcW w:w="134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c>
          <w:tcPr>
            <w:tcW w:w="236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9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决赛</w:t>
            </w:r>
          </w:p>
        </w:tc>
        <w:tc>
          <w:tcPr>
            <w:tcW w:w="4118"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短视频创作</w:t>
            </w:r>
          </w:p>
        </w:tc>
        <w:tc>
          <w:tcPr>
            <w:tcW w:w="1340"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c>
          <w:tcPr>
            <w:tcW w:w="2362" w:type="dxa"/>
            <w:noWrap w:val="0"/>
            <w:vAlign w:val="center"/>
          </w:tcPr>
          <w:p>
            <w:pPr>
              <w:pStyle w:val="6"/>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（二）评分标准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1.初赛作品根据以下标准进行综合评分</w:t>
      </w:r>
      <w:r>
        <w:rPr>
          <w:rFonts w:hint="eastAsia" w:ascii="仿宋_GB2312" w:hAnsi="仿宋_GB2312" w:eastAsia="仿宋_GB2312" w:cs="仿宋_GB2312"/>
          <w:color w:val="auto"/>
          <w:szCs w:val="32"/>
          <w:lang w:eastAsia="zh-CN"/>
        </w:rPr>
        <w:t>。</w:t>
      </w:r>
    </w:p>
    <w:tbl>
      <w:tblPr>
        <w:tblStyle w:val="11"/>
        <w:tblW w:w="5066"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2294"/>
        <w:gridCol w:w="5571"/>
        <w:gridCol w:w="115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2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评分</w:t>
            </w:r>
            <w:r>
              <w:rPr>
                <w:rFonts w:hint="eastAsia" w:ascii="仿宋_GB2312" w:hAnsi="仿宋_GB2312" w:eastAsia="仿宋_GB2312" w:cs="仿宋_GB2312"/>
                <w:b/>
                <w:bCs/>
                <w:color w:val="auto"/>
                <w:sz w:val="24"/>
                <w:szCs w:val="24"/>
                <w:lang w:val="en-US" w:eastAsia="zh-CN"/>
              </w:rPr>
              <w:t>项目</w:t>
            </w:r>
          </w:p>
        </w:tc>
        <w:tc>
          <w:tcPr>
            <w:tcW w:w="3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highlight w:val="none"/>
              </w:rPr>
              <w:t>评分</w:t>
            </w:r>
            <w:r>
              <w:rPr>
                <w:rFonts w:hint="eastAsia" w:ascii="仿宋_GB2312" w:hAnsi="仿宋_GB2312" w:eastAsia="仿宋_GB2312" w:cs="仿宋_GB2312"/>
                <w:b/>
                <w:bCs/>
                <w:strike w:val="0"/>
                <w:dstrike w:val="0"/>
                <w:color w:val="auto"/>
                <w:sz w:val="24"/>
                <w:szCs w:val="24"/>
                <w:highlight w:val="none"/>
                <w:lang w:val="en-US" w:eastAsia="zh-CN"/>
              </w:rPr>
              <w:t>标准</w:t>
            </w:r>
          </w:p>
        </w:tc>
        <w:tc>
          <w:tcPr>
            <w:tcW w:w="63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配分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2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创意性与独特性</w:t>
            </w:r>
          </w:p>
        </w:tc>
        <w:tc>
          <w:tcPr>
            <w:tcW w:w="3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1"/>
                <w:lang w:val="en-US" w:eastAsia="zh-CN"/>
              </w:rPr>
              <w:t>1</w:t>
            </w:r>
            <w:r>
              <w:rPr>
                <w:rFonts w:hint="eastAsia" w:ascii="仿宋_GB2312" w:hAnsi="仿宋_GB2312" w:eastAsia="仿宋_GB2312" w:cs="仿宋_GB2312"/>
                <w:color w:val="auto"/>
                <w:lang w:val="en-US" w:eastAsia="zh-CN"/>
              </w:rPr>
              <w:t>.</w:t>
            </w:r>
            <w:r>
              <w:rPr>
                <w:rFonts w:hint="eastAsia" w:ascii="仿宋_GB2312" w:hAnsi="仿宋_GB2312" w:eastAsia="仿宋_GB2312" w:cs="仿宋_GB2312"/>
                <w:color w:val="auto"/>
                <w:sz w:val="24"/>
                <w:szCs w:val="24"/>
                <w:lang w:val="en-US" w:eastAsia="zh-CN"/>
              </w:rPr>
              <w:t>设计应充分体现南山工匠的精髓，如精湛技艺、创新精神、敬业精神等。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2.IP形象需具备独特的视觉元素和创意点，能够脱颖而出，与其他设计形成明显区别。</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24"/>
                <w:szCs w:val="24"/>
                <w:lang w:val="en-US" w:eastAsia="zh-CN"/>
              </w:rPr>
              <w:t>3.鼓励在传统与现代、技术与艺术之间找到创新融合点，展现南山工匠的多元化形象。</w:t>
            </w:r>
          </w:p>
        </w:tc>
        <w:tc>
          <w:tcPr>
            <w:tcW w:w="639" w:type="pct"/>
            <w:noWrap w:val="0"/>
            <w:vAlign w:val="center"/>
          </w:tcPr>
          <w:p>
            <w:pPr>
              <w:pStyle w:val="7"/>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2"/>
                <w:sz w:val="24"/>
                <w:szCs w:val="24"/>
                <w:lang w:val="en-US" w:eastAsia="zh-CN" w:bidi="ar-SA"/>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2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文化融入与传承</w:t>
            </w:r>
          </w:p>
        </w:tc>
        <w:tc>
          <w:tcPr>
            <w:tcW w:w="3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1.IP形象设计需深入理解和融入南山区的地域文化特色，如自然景观、历史文化、科技氛围等。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2.设计应体现南山区工匠文化的核心价值观和传承精神，如匠心独运、精益求精等。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3.通过设计传达南山区工匠文化的独特魅力和时代价值，让更多人了解和认同。</w:t>
            </w:r>
          </w:p>
        </w:tc>
        <w:tc>
          <w:tcPr>
            <w:tcW w:w="63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2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艺术表现与美感</w:t>
            </w:r>
          </w:p>
        </w:tc>
        <w:tc>
          <w:tcPr>
            <w:tcW w:w="3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1.设计的IP形象应具有高度的艺术美感，造型美观、线条流畅、色彩搭配和谐。</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2.细节处理需到位，能够展现工匠的精湛技艺和严谨态度。</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3.整体设计应具有视觉冲击力，能够吸引观众的目光并留下深刻印象。</w:t>
            </w:r>
          </w:p>
        </w:tc>
        <w:tc>
          <w:tcPr>
            <w:tcW w:w="63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2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实用性与商业化潜力</w:t>
            </w:r>
          </w:p>
        </w:tc>
        <w:tc>
          <w:tcPr>
            <w:tcW w:w="3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1.IP形象设计需考虑实际应用场景，如衍生品开发、宣传推广等。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2.设计应具有商业开发潜力，易于传播和推广，能够吸引消费者的关注和喜爱。</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3.考虑到不同受众的接受度，设计应具有一定的普适性和包容性。</w:t>
            </w:r>
          </w:p>
        </w:tc>
        <w:tc>
          <w:tcPr>
            <w:tcW w:w="63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127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技术实现与可持续性</w:t>
            </w:r>
          </w:p>
        </w:tc>
        <w:tc>
          <w:tcPr>
            <w:tcW w:w="308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1.设计作品需具备技术实现的可行性，如3D打印、动画制作等。</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2.鼓励采用环保材料和绿色设计理念，体现对地球和环境的关爱。</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3.考虑设计的长期可持续性，确保IP形象在未来仍具有吸引力和价值。</w:t>
            </w:r>
          </w:p>
        </w:tc>
        <w:tc>
          <w:tcPr>
            <w:tcW w:w="63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0" w:hRule="atLeast"/>
          <w:jc w:val="center"/>
        </w:trPr>
        <w:tc>
          <w:tcPr>
            <w:tcW w:w="4360"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合计</w:t>
            </w:r>
          </w:p>
        </w:tc>
        <w:tc>
          <w:tcPr>
            <w:tcW w:w="63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r>
    </w:tbl>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2.决赛由裁判根据现场评分表评分。评分标准配分细则以现场评分表为准。评分标准如下：</w:t>
      </w:r>
    </w:p>
    <w:tbl>
      <w:tblPr>
        <w:tblStyle w:val="11"/>
        <w:tblW w:w="918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380"/>
        <w:gridCol w:w="1918"/>
        <w:gridCol w:w="5131"/>
        <w:gridCol w:w="7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评分模块</w:t>
            </w:r>
          </w:p>
        </w:tc>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评分</w:t>
            </w:r>
            <w:r>
              <w:rPr>
                <w:rFonts w:hint="eastAsia" w:ascii="仿宋_GB2312" w:hAnsi="仿宋_GB2312" w:eastAsia="仿宋_GB2312" w:cs="仿宋_GB2312"/>
                <w:b/>
                <w:bCs/>
                <w:color w:val="auto"/>
                <w:sz w:val="24"/>
                <w:szCs w:val="24"/>
                <w:lang w:val="en-US" w:eastAsia="zh-CN"/>
              </w:rPr>
              <w:t>项目</w:t>
            </w:r>
          </w:p>
        </w:tc>
        <w:tc>
          <w:tcPr>
            <w:tcW w:w="5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rPr>
              <w:t>评分</w:t>
            </w:r>
            <w:r>
              <w:rPr>
                <w:rFonts w:hint="eastAsia" w:ascii="仿宋_GB2312" w:hAnsi="仿宋_GB2312" w:eastAsia="仿宋_GB2312" w:cs="仿宋_GB2312"/>
                <w:b/>
                <w:bCs/>
                <w:color w:val="auto"/>
                <w:sz w:val="24"/>
                <w:szCs w:val="24"/>
                <w:lang w:val="en-US" w:eastAsia="zh-CN"/>
              </w:rPr>
              <w:t>标准</w:t>
            </w: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配分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1380"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模块A：短视频策划方案</w:t>
            </w:r>
          </w:p>
        </w:tc>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创作策划方案</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制定</w:t>
            </w:r>
          </w:p>
        </w:tc>
        <w:tc>
          <w:tcPr>
            <w:tcW w:w="5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1.根据材料提取主题，策划微视频内容；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2.完成“创作主题”“创意阐述”“内容概述”“画面表现”四个部分；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3.编写内容行文规整、言简意赅、主题明确、通俗易懂</w:t>
            </w:r>
            <w:r>
              <w:rPr>
                <w:rFonts w:hint="eastAsia" w:ascii="仿宋_GB2312" w:hAnsi="仿宋_GB2312" w:cs="仿宋_GB2312"/>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4.策划方案是否具有创意性、新颖性和独特性</w:t>
            </w:r>
            <w:r>
              <w:rPr>
                <w:rFonts w:hint="eastAsia" w:ascii="仿宋_GB2312" w:hAnsi="仿宋_GB2312" w:cs="仿宋_GB2312"/>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5.是否将方案按照要求命名并存放到指定位置。</w:t>
            </w: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lang w:val="en-US" w:eastAsia="zh-CN"/>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3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模块B：短视频制作</w:t>
            </w:r>
          </w:p>
        </w:tc>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短视频剪辑</w:t>
            </w:r>
          </w:p>
        </w:tc>
        <w:tc>
          <w:tcPr>
            <w:tcW w:w="5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1.根据分镜头脚本，完成剪辑，画面流畅；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2.采用恰当的转场方式，画面过渡自然；</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3.视频整体结构紧扣主题，中心思想端正；</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4.视频标题出现在7秒之内；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5.视频画面风格与内容相符；</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6.画面能够生动有趣地表现视频主题，吸引目标受众的注意力。</w:t>
            </w: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3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短视频合成</w:t>
            </w:r>
          </w:p>
        </w:tc>
        <w:tc>
          <w:tcPr>
            <w:tcW w:w="5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1.特效：运用特效增强短视频艺术感；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2.字幕：保持字幕风格与短视频风格一致，增强短视频表现力，增加受众记忆点；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3.音效：音效添加合理，增强短视频的体验沉浸感；</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4.色调：形成效果精美、风格统一的画面效果，增强画面舒适感。</w:t>
            </w: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3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短视频输出</w:t>
            </w:r>
          </w:p>
        </w:tc>
        <w:tc>
          <w:tcPr>
            <w:tcW w:w="5131"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1.输出：视频输出格式正确，存放路径规范；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2.效果：不留残帧，不夹黑场，画面清晰，音量适中，播放流畅；</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3.审核：审核短视频是否存在违法、违规内容。</w:t>
            </w: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3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模块C：作品展示</w:t>
            </w:r>
          </w:p>
        </w:tc>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作品答辩</w:t>
            </w:r>
          </w:p>
        </w:tc>
        <w:tc>
          <w:tcPr>
            <w:tcW w:w="5131" w:type="dxa"/>
            <w:noWrap w:val="0"/>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语言表达能力：是否清晰准确表达作品的核心内容和创新点，语言流畅、逻辑清晰</w:t>
            </w:r>
            <w:r>
              <w:rPr>
                <w:rFonts w:hint="eastAsia" w:ascii="仿宋_GB2312" w:hAnsi="仿宋_GB2312" w:cs="仿宋_GB2312"/>
                <w:color w:val="auto"/>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专业知识：是否展现出扎实的专业知识</w:t>
            </w:r>
            <w:r>
              <w:rPr>
                <w:rFonts w:hint="eastAsia" w:ascii="仿宋_GB2312" w:hAnsi="仿宋_GB2312" w:cs="仿宋_GB2312"/>
                <w:color w:val="auto"/>
                <w:sz w:val="24"/>
                <w:szCs w:val="24"/>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自信心：是否表现出自信、从容的态度，能够保持镇定应对各种情况</w:t>
            </w:r>
            <w:r>
              <w:rPr>
                <w:rFonts w:hint="eastAsia" w:ascii="仿宋_GB2312" w:hAnsi="仿宋_GB2312" w:cs="仿宋_GB2312"/>
                <w:color w:val="auto"/>
                <w:sz w:val="24"/>
                <w:szCs w:val="24"/>
                <w:lang w:val="en-US" w:eastAsia="zh-CN"/>
              </w:rPr>
              <w:t>。</w:t>
            </w: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6" w:hRule="atLeast"/>
          <w:jc w:val="center"/>
        </w:trPr>
        <w:tc>
          <w:tcPr>
            <w:tcW w:w="13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191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作品艺术创意</w:t>
            </w:r>
          </w:p>
        </w:tc>
        <w:tc>
          <w:tcPr>
            <w:tcW w:w="5131" w:type="dxa"/>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视觉效果：作品展示是否与作品创意相符，是否具有良好的视觉效果等</w:t>
            </w:r>
            <w:r>
              <w:rPr>
                <w:rFonts w:hint="eastAsia" w:ascii="仿宋_GB2312" w:hAnsi="仿宋_GB2312" w:cs="仿宋_GB2312"/>
                <w:color w:val="auto"/>
                <w:sz w:val="24"/>
                <w:szCs w:val="24"/>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作品内容：作品是否具备新颖性、独特性和创造性等</w:t>
            </w:r>
            <w:r>
              <w:rPr>
                <w:rFonts w:hint="eastAsia" w:ascii="仿宋_GB2312" w:hAnsi="仿宋_GB2312" w:cs="仿宋_GB2312"/>
                <w:color w:val="auto"/>
                <w:sz w:val="24"/>
                <w:szCs w:val="24"/>
                <w:lang w:val="en-US" w:eastAsia="zh-CN"/>
              </w:rPr>
              <w:t>。</w:t>
            </w:r>
          </w:p>
        </w:tc>
        <w:tc>
          <w:tcPr>
            <w:tcW w:w="754"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atLeast"/>
          <w:jc w:val="center"/>
        </w:trPr>
        <w:tc>
          <w:tcPr>
            <w:tcW w:w="8429" w:type="dxa"/>
            <w:gridSpan w:val="3"/>
            <w:tcBorders>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合计</w:t>
            </w:r>
          </w:p>
        </w:tc>
        <w:tc>
          <w:tcPr>
            <w:tcW w:w="754" w:type="dxa"/>
            <w:tcBorders>
              <w:bottom w:val="single" w:color="auto" w:sz="6"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（三）评判方法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cs="仿宋_GB2312"/>
          <w:color w:val="auto"/>
          <w:szCs w:val="32"/>
          <w:lang w:val="en-US" w:eastAsia="zh-CN"/>
        </w:rPr>
      </w:pPr>
      <w:bookmarkStart w:id="0" w:name="_Hlk517772471"/>
      <w:r>
        <w:rPr>
          <w:rFonts w:hint="eastAsia" w:ascii="仿宋_GB2312" w:hAnsi="仿宋_GB2312" w:eastAsia="仿宋_GB2312" w:cs="仿宋_GB2312"/>
          <w:color w:val="auto"/>
          <w:szCs w:val="32"/>
        </w:rPr>
        <w:t>1.</w:t>
      </w:r>
      <w:r>
        <w:rPr>
          <w:rFonts w:hint="eastAsia" w:ascii="仿宋_GB2312" w:hAnsi="仿宋_GB2312" w:cs="仿宋_GB2312"/>
          <w:color w:val="auto"/>
          <w:szCs w:val="32"/>
          <w:lang w:val="en-US" w:eastAsia="zh-CN"/>
        </w:rPr>
        <w:t>竞赛设裁判长1名，裁判员5名。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lang w:val="en-US" w:eastAsia="zh-CN"/>
        </w:rPr>
      </w:pPr>
      <w:r>
        <w:rPr>
          <w:rFonts w:hint="eastAsia" w:ascii="仿宋_GB2312" w:hAnsi="仿宋_GB2312" w:cs="仿宋_GB2312"/>
          <w:color w:val="auto"/>
          <w:szCs w:val="32"/>
          <w:lang w:val="en-US" w:eastAsia="zh-CN"/>
        </w:rPr>
        <w:t>2.</w:t>
      </w:r>
      <w:r>
        <w:rPr>
          <w:rFonts w:hint="eastAsia" w:ascii="仿宋_GB2312" w:hAnsi="仿宋_GB2312" w:eastAsia="仿宋_GB2312" w:cs="仿宋_GB2312"/>
          <w:color w:val="auto"/>
          <w:szCs w:val="32"/>
        </w:rPr>
        <w:t>初赛</w:t>
      </w:r>
      <w:r>
        <w:rPr>
          <w:rFonts w:hint="eastAsia" w:ascii="仿宋_GB2312" w:hAnsi="仿宋_GB2312" w:eastAsia="仿宋_GB2312" w:cs="仿宋_GB2312"/>
          <w:color w:val="auto"/>
          <w:szCs w:val="32"/>
          <w:lang w:eastAsia="zh-CN"/>
        </w:rPr>
        <w:t>作品</w:t>
      </w:r>
      <w:r>
        <w:rPr>
          <w:rFonts w:hint="eastAsia" w:ascii="仿宋_GB2312" w:hAnsi="仿宋_GB2312" w:cs="仿宋_GB2312"/>
          <w:color w:val="auto"/>
          <w:szCs w:val="32"/>
          <w:lang w:val="en-US" w:eastAsia="zh-CN"/>
        </w:rPr>
        <w:t>匿名编号后，由裁判组按竞赛评分表集体评判、计分</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rPr>
        <w:t>裁判组对最终成绩签字确认</w:t>
      </w:r>
      <w:r>
        <w:rPr>
          <w:rFonts w:hint="eastAsia" w:ascii="仿宋_GB2312" w:hAnsi="仿宋_GB2312" w:cs="仿宋_GB2312"/>
          <w:color w:val="auto"/>
          <w:szCs w:val="32"/>
          <w:lang w:eastAsia="zh-CN"/>
        </w:rPr>
        <w:t>；</w:t>
      </w:r>
      <w:r>
        <w:rPr>
          <w:rFonts w:hint="eastAsia" w:ascii="仿宋_GB2312" w:hAnsi="仿宋_GB2312" w:eastAsia="仿宋_GB2312" w:cs="仿宋_GB2312"/>
          <w:color w:val="auto"/>
          <w:szCs w:val="32"/>
        </w:rPr>
        <w:t>选手初赛成绩以得分高低排名。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cs="仿宋_GB2312"/>
          <w:color w:val="auto"/>
          <w:szCs w:val="32"/>
          <w:lang w:eastAsia="zh-CN"/>
        </w:rPr>
        <w:t>3</w:t>
      </w:r>
      <w:r>
        <w:rPr>
          <w:rFonts w:hint="eastAsia" w:ascii="仿宋_GB2312" w:hAnsi="仿宋_GB2312" w:eastAsia="仿宋_GB2312" w:cs="仿宋_GB2312"/>
          <w:color w:val="auto"/>
          <w:szCs w:val="32"/>
        </w:rPr>
        <w:t>.决赛由现场裁判组依据参赛选手的实际操作情况</w:t>
      </w:r>
      <w:r>
        <w:rPr>
          <w:rFonts w:hint="eastAsia" w:ascii="仿宋_GB2312" w:hAnsi="仿宋_GB2312" w:eastAsia="仿宋_GB2312" w:cs="仿宋_GB2312"/>
          <w:color w:val="auto"/>
          <w:szCs w:val="32"/>
          <w:lang w:eastAsia="zh-CN"/>
        </w:rPr>
        <w:t>及作品展示情况，</w:t>
      </w:r>
      <w:r>
        <w:rPr>
          <w:rFonts w:hint="eastAsia" w:ascii="仿宋_GB2312" w:hAnsi="仿宋_GB2312" w:eastAsia="仿宋_GB2312" w:cs="仿宋_GB2312"/>
          <w:color w:val="auto"/>
          <w:szCs w:val="32"/>
        </w:rPr>
        <w:t>按竞赛评分表集体评判、计分</w:t>
      </w:r>
      <w:bookmarkEnd w:id="0"/>
      <w:r>
        <w:rPr>
          <w:rFonts w:hint="eastAsia" w:ascii="仿宋_GB2312" w:hAnsi="仿宋_GB2312" w:eastAsia="仿宋_GB2312" w:cs="仿宋_GB2312"/>
          <w:color w:val="auto"/>
          <w:szCs w:val="32"/>
          <w:lang w:eastAsia="zh-CN"/>
        </w:rPr>
        <w:t>；</w:t>
      </w:r>
      <w:r>
        <w:rPr>
          <w:rFonts w:hint="eastAsia" w:ascii="仿宋_GB2312" w:hAnsi="仿宋_GB2312" w:eastAsia="仿宋_GB2312" w:cs="仿宋_GB2312"/>
          <w:color w:val="auto"/>
          <w:szCs w:val="32"/>
        </w:rPr>
        <w:t>裁判组对最终成绩签字确认。</w:t>
      </w:r>
    </w:p>
    <w:p>
      <w:pPr>
        <w:pStyle w:val="6"/>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4.裁判长对所有裁判员的打分过程的公平、公正性进行监督。裁判员执裁期间若有争议，由裁判长裁决。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（四）综合排名</w:t>
      </w:r>
    </w:p>
    <w:p>
      <w:pPr>
        <w:pStyle w:val="20"/>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Cs/>
          <w:color w:val="auto"/>
          <w:szCs w:val="32"/>
          <w:lang w:eastAsia="zh-CN"/>
        </w:rPr>
      </w:pPr>
      <w:r>
        <w:rPr>
          <w:rFonts w:hint="eastAsia" w:ascii="仿宋_GB2312" w:hAnsi="仿宋_GB2312" w:eastAsia="仿宋_GB2312" w:cs="仿宋_GB2312"/>
          <w:color w:val="auto"/>
          <w:szCs w:val="32"/>
        </w:rPr>
        <w:t>参赛选手最终名次依据初赛和决赛两部分成绩按比例累加的综合成绩进行排名，成绩均四舍五入保留两位小数点。其中初赛成绩占</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0%、决赛成绩占</w:t>
      </w: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rPr>
        <w:t>0%，即参赛选手赛后综合成绩=初赛成绩×</w:t>
      </w:r>
      <w:r>
        <w:rPr>
          <w:rFonts w:hint="eastAsia" w:ascii="仿宋_GB2312" w:hAnsi="仿宋_GB2312" w:eastAsia="仿宋_GB2312" w:cs="仿宋_GB2312"/>
          <w:color w:val="auto"/>
          <w:szCs w:val="32"/>
          <w:lang w:val="en-US" w:eastAsia="zh-CN"/>
        </w:rPr>
        <w:t>3</w:t>
      </w:r>
      <w:r>
        <w:rPr>
          <w:rFonts w:hint="eastAsia" w:ascii="仿宋_GB2312" w:hAnsi="仿宋_GB2312" w:eastAsia="仿宋_GB2312" w:cs="仿宋_GB2312"/>
          <w:color w:val="auto"/>
          <w:szCs w:val="32"/>
        </w:rPr>
        <w:t>0%+决赛成绩×</w:t>
      </w:r>
      <w:r>
        <w:rPr>
          <w:rFonts w:hint="eastAsia" w:ascii="仿宋_GB2312" w:hAnsi="仿宋_GB2312" w:eastAsia="仿宋_GB2312" w:cs="仿宋_GB2312"/>
          <w:color w:val="auto"/>
          <w:szCs w:val="32"/>
          <w:lang w:val="en-US" w:eastAsia="zh-CN"/>
        </w:rPr>
        <w:t>7</w:t>
      </w:r>
      <w:r>
        <w:rPr>
          <w:rFonts w:hint="eastAsia" w:ascii="仿宋_GB2312" w:hAnsi="仿宋_GB2312" w:eastAsia="仿宋_GB2312" w:cs="仿宋_GB2312"/>
          <w:color w:val="auto"/>
          <w:szCs w:val="32"/>
        </w:rPr>
        <w:t>0%。当综合成绩相同时，以决赛成绩高者名次在前，若仍相同时</w:t>
      </w:r>
      <w:r>
        <w:rPr>
          <w:rFonts w:hint="eastAsia" w:ascii="仿宋_GB2312" w:hAnsi="仿宋_GB2312" w:eastAsia="仿宋_GB2312" w:cs="仿宋_GB2312"/>
          <w:bCs/>
          <w:color w:val="auto"/>
          <w:kern w:val="0"/>
          <w:szCs w:val="32"/>
        </w:rPr>
        <w:t>，</w:t>
      </w:r>
      <w:r>
        <w:rPr>
          <w:rFonts w:hint="eastAsia" w:ascii="仿宋_GB2312" w:hAnsi="仿宋_GB2312" w:eastAsia="仿宋_GB2312" w:cs="仿宋_GB2312"/>
          <w:color w:val="auto"/>
          <w:szCs w:val="32"/>
        </w:rPr>
        <w:t>以决赛</w:t>
      </w:r>
      <w:r>
        <w:rPr>
          <w:rFonts w:hint="eastAsia" w:ascii="仿宋_GB2312" w:hAnsi="仿宋_GB2312" w:eastAsia="仿宋_GB2312" w:cs="仿宋_GB2312"/>
          <w:color w:val="auto"/>
          <w:szCs w:val="32"/>
          <w:lang w:val="en-US" w:eastAsia="zh-CN"/>
        </w:rPr>
        <w:t>B、A、C</w:t>
      </w:r>
      <w:r>
        <w:rPr>
          <w:rFonts w:hint="eastAsia" w:ascii="仿宋_GB2312" w:hAnsi="仿宋_GB2312" w:eastAsia="仿宋_GB2312" w:cs="仿宋_GB2312"/>
          <w:bCs/>
          <w:color w:val="auto"/>
          <w:szCs w:val="32"/>
        </w:rPr>
        <w:t>模块顺序比较高低决定排名。</w:t>
      </w:r>
      <w:r>
        <w:rPr>
          <w:rFonts w:hint="eastAsia" w:ascii="仿宋_GB2312" w:hAnsi="仿宋_GB2312" w:eastAsia="仿宋_GB2312" w:cs="仿宋_GB2312"/>
          <w:bCs/>
          <w:color w:val="auto"/>
          <w:szCs w:val="32"/>
          <w:highlight w:val="none"/>
        </w:rPr>
        <w:t>若仍相同时，</w:t>
      </w:r>
      <w:r>
        <w:rPr>
          <w:rFonts w:hint="eastAsia" w:ascii="仿宋_GB2312" w:hAnsi="仿宋_GB2312" w:cs="仿宋_GB2312"/>
          <w:bCs/>
          <w:color w:val="auto"/>
          <w:szCs w:val="32"/>
          <w:highlight w:val="none"/>
        </w:rPr>
        <w:t>由裁判长</w:t>
      </w:r>
      <w:r>
        <w:rPr>
          <w:rFonts w:hint="eastAsia" w:ascii="仿宋_GB2312" w:hAnsi="仿宋_GB2312" w:cs="仿宋_GB2312"/>
          <w:bCs/>
          <w:color w:val="auto"/>
          <w:szCs w:val="32"/>
          <w:highlight w:val="none"/>
          <w:lang w:val="en-US" w:eastAsia="zh-CN"/>
        </w:rPr>
        <w:t>现场确定排名方式</w:t>
      </w:r>
      <w:r>
        <w:rPr>
          <w:rFonts w:hint="eastAsia" w:ascii="仿宋_GB2312" w:hAnsi="仿宋_GB2312" w:cs="仿宋_GB2312"/>
          <w:bCs/>
          <w:color w:val="auto"/>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eastAsia="黑体"/>
          <w:bCs/>
          <w:color w:val="auto"/>
          <w:szCs w:val="32"/>
        </w:rPr>
      </w:pPr>
      <w:r>
        <w:rPr>
          <w:rFonts w:hint="eastAsia" w:eastAsia="黑体"/>
          <w:bCs/>
          <w:color w:val="auto"/>
          <w:szCs w:val="32"/>
        </w:rPr>
        <w:t>四</w:t>
      </w:r>
      <w:r>
        <w:rPr>
          <w:rFonts w:eastAsia="黑体"/>
          <w:bCs/>
          <w:color w:val="auto"/>
          <w:szCs w:val="32"/>
        </w:rPr>
        <w:t>、竞赛场地设备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（一）赛场规格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auto"/>
        </w:rPr>
      </w:pPr>
      <w:r>
        <w:rPr>
          <w:rFonts w:hint="eastAsia" w:ascii="仿宋_GB2312" w:hAnsi="仿宋_GB2312" w:eastAsia="仿宋_GB2312" w:cs="仿宋_GB2312"/>
          <w:color w:val="auto"/>
          <w:szCs w:val="32"/>
        </w:rPr>
        <w:t>决赛。</w:t>
      </w:r>
      <w:r>
        <w:rPr>
          <w:rFonts w:hint="eastAsia" w:ascii="仿宋_GB2312" w:hAnsi="仿宋_GB2312" w:eastAsia="仿宋_GB2312" w:cs="仿宋_GB2312"/>
          <w:color w:val="auto"/>
          <w:kern w:val="2"/>
          <w:sz w:val="32"/>
          <w:szCs w:val="32"/>
          <w:lang w:val="en-US" w:eastAsia="zh-CN" w:bidi="ar-SA"/>
        </w:rPr>
        <w:t>由休息区、候赛区、裁判评分区、竞赛区、统分区、申诉受理区组成。</w:t>
      </w:r>
      <w:r>
        <w:rPr>
          <w:rFonts w:hint="eastAsia" w:ascii="仿宋_GB2312" w:hAnsi="仿宋_GB2312" w:eastAsia="仿宋_GB2312" w:cs="仿宋_GB2312"/>
          <w:color w:val="auto"/>
          <w:szCs w:val="32"/>
        </w:rPr>
        <w:t>竞赛区独立工位数量</w:t>
      </w:r>
      <w:r>
        <w:rPr>
          <w:rFonts w:hint="eastAsia" w:ascii="仿宋_GB2312" w:hAnsi="仿宋_GB2312" w:cs="仿宋_GB2312"/>
          <w:color w:val="auto"/>
          <w:szCs w:val="32"/>
          <w:lang w:eastAsia="zh-CN"/>
        </w:rPr>
        <w:t>3</w:t>
      </w:r>
      <w:r>
        <w:rPr>
          <w:rFonts w:hint="eastAsia" w:ascii="仿宋_GB2312" w:hAnsi="仿宋_GB2312" w:cs="仿宋_GB2312"/>
          <w:color w:val="auto"/>
          <w:szCs w:val="32"/>
          <w:lang w:val="en-US" w:eastAsia="zh-CN"/>
        </w:rPr>
        <w:t>5</w:t>
      </w:r>
      <w:r>
        <w:rPr>
          <w:rFonts w:hint="eastAsia" w:ascii="仿宋_GB2312" w:hAnsi="仿宋_GB2312" w:eastAsia="仿宋_GB2312" w:cs="仿宋_GB2312"/>
          <w:color w:val="auto"/>
          <w:szCs w:val="32"/>
        </w:rPr>
        <w:t>个，每个工位长1米，宽1米，工位间隔2米。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（二）场地布局图</w:t>
      </w:r>
    </w:p>
    <w:p>
      <w:pPr>
        <w:pStyle w:val="19"/>
        <w:jc w:val="center"/>
        <w:rPr>
          <w:color w:val="auto"/>
          <w:sz w:val="32"/>
          <w:szCs w:val="32"/>
        </w:rPr>
      </w:pPr>
      <w:r>
        <w:rPr>
          <w:color w:val="auto"/>
        </w:rPr>
        <w:drawing>
          <wp:inline distT="0" distB="0" distL="114300" distR="114300">
            <wp:extent cx="5610225" cy="2352675"/>
            <wp:effectExtent l="0" t="0" r="952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610225" cy="235267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（三）基础设施清单</w:t>
      </w:r>
    </w:p>
    <w:p>
      <w:pPr>
        <w:pStyle w:val="6"/>
        <w:jc w:val="center"/>
        <w:rPr>
          <w:rFonts w:hint="eastAsia" w:ascii="仿宋_GB2312" w:hAnsi="仿宋_GB2312" w:eastAsia="仿宋_GB2312" w:cs="仿宋_GB2312"/>
          <w:color w:val="auto"/>
          <w:lang w:eastAsia="zh-CN"/>
        </w:rPr>
      </w:pPr>
      <w:r>
        <w:rPr>
          <w:rFonts w:hint="eastAsia" w:ascii="仿宋_GB2312" w:hAnsi="仿宋_GB2312" w:eastAsia="仿宋_GB2312" w:cs="仿宋_GB2312"/>
          <w:color w:val="auto"/>
          <w:lang w:eastAsia="zh-CN"/>
        </w:rPr>
        <w:t>决赛赛场硬件设备</w:t>
      </w:r>
    </w:p>
    <w:tbl>
      <w:tblPr>
        <w:tblStyle w:val="11"/>
        <w:tblW w:w="8638" w:type="dxa"/>
        <w:jc w:val="center"/>
        <w:tblLayout w:type="fixed"/>
        <w:tblCellMar>
          <w:top w:w="0" w:type="dxa"/>
          <w:left w:w="108" w:type="dxa"/>
          <w:bottom w:w="0" w:type="dxa"/>
          <w:right w:w="108" w:type="dxa"/>
        </w:tblCellMar>
      </w:tblPr>
      <w:tblGrid>
        <w:gridCol w:w="842"/>
        <w:gridCol w:w="1976"/>
        <w:gridCol w:w="944"/>
        <w:gridCol w:w="4876"/>
      </w:tblGrid>
      <w:tr>
        <w:tblPrEx>
          <w:tblCellMar>
            <w:top w:w="0" w:type="dxa"/>
            <w:left w:w="108" w:type="dxa"/>
            <w:bottom w:w="0" w:type="dxa"/>
            <w:right w:w="108" w:type="dxa"/>
          </w:tblCellMar>
        </w:tblPrEx>
        <w:trPr>
          <w:trHeight w:val="454"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1976"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名称</w:t>
            </w:r>
          </w:p>
        </w:tc>
        <w:tc>
          <w:tcPr>
            <w:tcW w:w="944"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数量</w:t>
            </w:r>
          </w:p>
        </w:tc>
        <w:tc>
          <w:tcPr>
            <w:tcW w:w="4876"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技术规格</w:t>
            </w:r>
          </w:p>
        </w:tc>
      </w:tr>
      <w:tr>
        <w:tblPrEx>
          <w:tblCellMar>
            <w:top w:w="0" w:type="dxa"/>
            <w:left w:w="108" w:type="dxa"/>
            <w:bottom w:w="0" w:type="dxa"/>
            <w:right w:w="108" w:type="dxa"/>
          </w:tblCellMar>
        </w:tblPrEx>
        <w:trPr>
          <w:trHeight w:val="476"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9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图形工作站</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35</w:t>
            </w:r>
          </w:p>
        </w:tc>
        <w:tc>
          <w:tcPr>
            <w:tcW w:w="4876"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不低于第十代英特尔酷睿i5的处理器，至少 8GB的运行内存，不少于240GB的固态硬盘，不低于Nvidia GTX1060的独立显卡。</w:t>
            </w:r>
          </w:p>
        </w:tc>
      </w:tr>
      <w:tr>
        <w:tblPrEx>
          <w:tblCellMar>
            <w:top w:w="0" w:type="dxa"/>
            <w:left w:w="108" w:type="dxa"/>
            <w:bottom w:w="0" w:type="dxa"/>
            <w:right w:w="108" w:type="dxa"/>
          </w:tblCellMar>
        </w:tblPrEx>
        <w:trPr>
          <w:trHeight w:val="485"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9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双声道耳机</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35</w:t>
            </w:r>
          </w:p>
        </w:tc>
        <w:tc>
          <w:tcPr>
            <w:tcW w:w="4876"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灵敏度≥100dB，参考频响范围：20Hz-20KHz，设备接口：3.5mm 或USB-C有线。</w:t>
            </w:r>
          </w:p>
        </w:tc>
      </w:tr>
      <w:tr>
        <w:tblPrEx>
          <w:tblCellMar>
            <w:top w:w="0" w:type="dxa"/>
            <w:left w:w="108" w:type="dxa"/>
            <w:bottom w:w="0" w:type="dxa"/>
            <w:right w:w="108" w:type="dxa"/>
          </w:tblCellMar>
        </w:tblPrEx>
        <w:trPr>
          <w:trHeight w:val="485" w:hRule="atLeast"/>
          <w:jc w:val="center"/>
        </w:trPr>
        <w:tc>
          <w:tcPr>
            <w:tcW w:w="842"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976"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桌面拾音设备</w:t>
            </w:r>
          </w:p>
        </w:tc>
        <w:tc>
          <w:tcPr>
            <w:tcW w:w="94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ascii="仿宋_GB2312" w:hAnsi="仿宋_GB2312" w:eastAsia="仿宋_GB2312" w:cs="仿宋_GB2312"/>
                <w:color w:val="auto"/>
                <w:sz w:val="24"/>
                <w:szCs w:val="24"/>
                <w:lang w:val="en-US" w:eastAsia="zh-CN"/>
              </w:rPr>
            </w:pPr>
            <w:r>
              <w:rPr>
                <w:rFonts w:hint="eastAsia" w:ascii="仿宋_GB2312" w:hAnsi="仿宋_GB2312" w:cs="仿宋_GB2312"/>
                <w:color w:val="auto"/>
                <w:sz w:val="24"/>
                <w:szCs w:val="24"/>
                <w:lang w:val="en-US" w:eastAsia="zh-CN"/>
              </w:rPr>
              <w:t>35</w:t>
            </w:r>
          </w:p>
        </w:tc>
        <w:tc>
          <w:tcPr>
            <w:tcW w:w="4876" w:type="dxa"/>
            <w:tcBorders>
              <w:top w:val="single" w:color="auto" w:sz="4" w:space="0"/>
              <w:left w:val="single" w:color="auto" w:sz="4" w:space="0"/>
              <w:bottom w:val="single" w:color="auto" w:sz="4" w:space="0"/>
              <w:right w:val="single" w:color="auto" w:sz="4" w:space="0"/>
            </w:tcBorders>
            <w:noWrap/>
            <w:vAlign w:val="center"/>
          </w:tcPr>
          <w:p>
            <w:pPr>
              <w:widowControl/>
              <w:jc w:val="both"/>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向性：心形，采样率：44.1KHz/48KHz,参考频响范围:20Hz-20KHz,信噪比﹥70dB,设备接口：3.5mm 或USB有线。</w:t>
            </w:r>
          </w:p>
        </w:tc>
      </w:tr>
    </w:tbl>
    <w:p>
      <w:pPr>
        <w:spacing w:line="560" w:lineRule="exact"/>
        <w:jc w:val="center"/>
        <w:rPr>
          <w:rFonts w:hint="eastAsia" w:ascii="仿宋_GB2312" w:hAnsi="仿宋_GB2312" w:eastAsia="仿宋_GB2312" w:cs="仿宋_GB2312"/>
          <w:color w:val="auto"/>
          <w:szCs w:val="32"/>
          <w:lang w:eastAsia="zh-CN"/>
        </w:rPr>
      </w:pPr>
      <w:r>
        <w:rPr>
          <w:rFonts w:hint="eastAsia" w:ascii="仿宋_GB2312" w:hAnsi="仿宋_GB2312" w:eastAsia="仿宋_GB2312" w:cs="仿宋_GB2312"/>
          <w:color w:val="auto"/>
          <w:szCs w:val="32"/>
        </w:rPr>
        <w:t>决赛赛场</w:t>
      </w:r>
      <w:r>
        <w:rPr>
          <w:rFonts w:hint="eastAsia" w:ascii="仿宋_GB2312" w:hAnsi="仿宋_GB2312" w:eastAsia="仿宋_GB2312" w:cs="仿宋_GB2312"/>
          <w:color w:val="auto"/>
          <w:szCs w:val="32"/>
          <w:lang w:eastAsia="zh-CN"/>
        </w:rPr>
        <w:t>工作站软件环境</w:t>
      </w:r>
    </w:p>
    <w:tbl>
      <w:tblPr>
        <w:tblStyle w:val="11"/>
        <w:tblW w:w="8658" w:type="dxa"/>
        <w:jc w:val="center"/>
        <w:tblLayout w:type="fixed"/>
        <w:tblCellMar>
          <w:top w:w="0" w:type="dxa"/>
          <w:left w:w="108" w:type="dxa"/>
          <w:bottom w:w="0" w:type="dxa"/>
          <w:right w:w="108" w:type="dxa"/>
        </w:tblCellMar>
      </w:tblPr>
      <w:tblGrid>
        <w:gridCol w:w="812"/>
        <w:gridCol w:w="2163"/>
        <w:gridCol w:w="3150"/>
        <w:gridCol w:w="2533"/>
      </w:tblGrid>
      <w:tr>
        <w:tblPrEx>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rPr>
              <w:t>序号</w:t>
            </w:r>
          </w:p>
        </w:tc>
        <w:tc>
          <w:tcPr>
            <w:tcW w:w="216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4"/>
                <w:szCs w:val="24"/>
                <w:lang w:eastAsia="zh-CN"/>
              </w:rPr>
            </w:pPr>
            <w:r>
              <w:rPr>
                <w:rFonts w:hint="eastAsia" w:ascii="仿宋_GB2312" w:hAnsi="仿宋_GB2312" w:eastAsia="仿宋_GB2312" w:cs="仿宋_GB2312"/>
                <w:b/>
                <w:bCs/>
                <w:color w:val="auto"/>
                <w:sz w:val="24"/>
                <w:szCs w:val="24"/>
                <w:lang w:eastAsia="zh-CN"/>
              </w:rPr>
              <w:t>软件类型</w:t>
            </w:r>
          </w:p>
        </w:tc>
        <w:tc>
          <w:tcPr>
            <w:tcW w:w="3150"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4"/>
                <w:szCs w:val="24"/>
              </w:rPr>
            </w:pPr>
            <w:r>
              <w:rPr>
                <w:rFonts w:hint="eastAsia" w:ascii="仿宋_GB2312" w:hAnsi="仿宋_GB2312" w:eastAsia="仿宋_GB2312" w:cs="仿宋_GB2312"/>
                <w:b/>
                <w:bCs/>
                <w:color w:val="auto"/>
                <w:sz w:val="24"/>
                <w:szCs w:val="24"/>
                <w:lang w:val="en-US" w:eastAsia="zh-CN"/>
              </w:rPr>
              <w:t>技术规格</w:t>
            </w:r>
          </w:p>
        </w:tc>
        <w:tc>
          <w:tcPr>
            <w:tcW w:w="2533"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24"/>
                <w:szCs w:val="24"/>
                <w:lang w:val="en-US" w:eastAsia="zh-CN"/>
              </w:rPr>
              <w:t>软件版本</w:t>
            </w:r>
          </w:p>
        </w:tc>
      </w:tr>
      <w:tr>
        <w:tblPrEx>
          <w:tblCellMar>
            <w:top w:w="0" w:type="dxa"/>
            <w:left w:w="108" w:type="dxa"/>
            <w:bottom w:w="0" w:type="dxa"/>
            <w:right w:w="108" w:type="dxa"/>
          </w:tblCellMar>
        </w:tblPrEx>
        <w:trPr>
          <w:trHeight w:val="454" w:hRule="atLeast"/>
          <w:jc w:val="center"/>
        </w:trPr>
        <w:tc>
          <w:tcPr>
            <w:tcW w:w="81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216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操作系统</w:t>
            </w: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Microsoft Windows</w:t>
            </w:r>
          </w:p>
        </w:tc>
        <w:tc>
          <w:tcPr>
            <w:tcW w:w="253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不低于WIN1020H2</w:t>
            </w:r>
          </w:p>
        </w:tc>
      </w:tr>
      <w:tr>
        <w:tblPrEx>
          <w:tblCellMar>
            <w:top w:w="0" w:type="dxa"/>
            <w:left w:w="108" w:type="dxa"/>
            <w:bottom w:w="0" w:type="dxa"/>
            <w:right w:w="108" w:type="dxa"/>
          </w:tblCellMar>
        </w:tblPrEx>
        <w:trPr>
          <w:trHeight w:val="454" w:hRule="atLeast"/>
          <w:jc w:val="center"/>
        </w:trPr>
        <w:tc>
          <w:tcPr>
            <w:tcW w:w="812"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2163"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后期制作软件</w:t>
            </w: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32"/>
                <w:vertAlign w:val="baseline"/>
                <w:lang w:val="en-US" w:eastAsia="zh-CN"/>
              </w:rPr>
              <w:t>Adobe Photoshop</w:t>
            </w:r>
          </w:p>
        </w:tc>
        <w:tc>
          <w:tcPr>
            <w:tcW w:w="253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不低于2020版</w:t>
            </w:r>
          </w:p>
        </w:tc>
      </w:tr>
      <w:tr>
        <w:tblPrEx>
          <w:tblCellMar>
            <w:top w:w="0" w:type="dxa"/>
            <w:left w:w="108" w:type="dxa"/>
            <w:bottom w:w="0" w:type="dxa"/>
            <w:right w:w="108" w:type="dxa"/>
          </w:tblCellMar>
        </w:tblPrEx>
        <w:trPr>
          <w:trHeight w:val="454" w:hRule="atLeast"/>
          <w:jc w:val="center"/>
        </w:trPr>
        <w:tc>
          <w:tcPr>
            <w:tcW w:w="812"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2163"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32"/>
                <w:vertAlign w:val="baseline"/>
                <w:lang w:val="en-US" w:eastAsia="zh-CN"/>
              </w:rPr>
              <w:t>Adobe After Effects</w:t>
            </w:r>
          </w:p>
        </w:tc>
        <w:tc>
          <w:tcPr>
            <w:tcW w:w="253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不低于2020版</w:t>
            </w:r>
          </w:p>
        </w:tc>
      </w:tr>
      <w:tr>
        <w:tblPrEx>
          <w:tblCellMar>
            <w:top w:w="0" w:type="dxa"/>
            <w:left w:w="108" w:type="dxa"/>
            <w:bottom w:w="0" w:type="dxa"/>
            <w:right w:w="108" w:type="dxa"/>
          </w:tblCellMar>
        </w:tblPrEx>
        <w:trPr>
          <w:trHeight w:val="454"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216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32"/>
                <w:vertAlign w:val="baseline"/>
                <w:lang w:val="en-US" w:eastAsia="zh-CN"/>
              </w:rPr>
              <w:t>Adobe Pemiere</w:t>
            </w:r>
          </w:p>
        </w:tc>
        <w:tc>
          <w:tcPr>
            <w:tcW w:w="253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不低于2020版</w:t>
            </w:r>
          </w:p>
        </w:tc>
      </w:tr>
      <w:tr>
        <w:tblPrEx>
          <w:tblCellMar>
            <w:top w:w="0" w:type="dxa"/>
            <w:left w:w="108" w:type="dxa"/>
            <w:bottom w:w="0" w:type="dxa"/>
            <w:right w:w="108" w:type="dxa"/>
          </w:tblCellMar>
        </w:tblPrEx>
        <w:trPr>
          <w:trHeight w:val="454"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216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Adobe Audition</w:t>
            </w:r>
          </w:p>
        </w:tc>
        <w:tc>
          <w:tcPr>
            <w:tcW w:w="253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不低于2020版</w:t>
            </w:r>
          </w:p>
        </w:tc>
      </w:tr>
      <w:tr>
        <w:tblPrEx>
          <w:tblCellMar>
            <w:top w:w="0" w:type="dxa"/>
            <w:left w:w="108" w:type="dxa"/>
            <w:bottom w:w="0" w:type="dxa"/>
            <w:right w:w="108" w:type="dxa"/>
          </w:tblCellMar>
        </w:tblPrEx>
        <w:trPr>
          <w:trHeight w:val="454"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216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315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剪映</w:t>
            </w:r>
          </w:p>
        </w:tc>
        <w:tc>
          <w:tcPr>
            <w:tcW w:w="253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sz w:val="24"/>
                <w:szCs w:val="32"/>
                <w:vertAlign w:val="baseline"/>
                <w:lang w:val="en-US" w:eastAsia="zh-CN"/>
              </w:rPr>
            </w:pPr>
            <w:r>
              <w:rPr>
                <w:rFonts w:hint="eastAsia" w:ascii="仿宋_GB2312" w:hAnsi="仿宋_GB2312" w:eastAsia="仿宋_GB2312" w:cs="仿宋_GB2312"/>
                <w:color w:val="auto"/>
                <w:sz w:val="24"/>
                <w:szCs w:val="32"/>
                <w:vertAlign w:val="baseline"/>
                <w:lang w:val="en-US" w:eastAsia="zh-CN"/>
              </w:rPr>
              <w:t>企业版</w:t>
            </w:r>
          </w:p>
        </w:tc>
      </w:tr>
      <w:tr>
        <w:tblPrEx>
          <w:tblCellMar>
            <w:top w:w="0" w:type="dxa"/>
            <w:left w:w="108" w:type="dxa"/>
            <w:bottom w:w="0" w:type="dxa"/>
            <w:right w:w="108" w:type="dxa"/>
          </w:tblCellMar>
        </w:tblPrEx>
        <w:trPr>
          <w:trHeight w:val="454" w:hRule="atLeast"/>
          <w:jc w:val="center"/>
        </w:trPr>
        <w:tc>
          <w:tcPr>
            <w:tcW w:w="812"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2163"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32"/>
                <w:vertAlign w:val="baseline"/>
                <w:lang w:val="en-US" w:eastAsia="zh-CN"/>
              </w:rPr>
              <w:t>支撑软件</w:t>
            </w:r>
          </w:p>
        </w:tc>
        <w:tc>
          <w:tcPr>
            <w:tcW w:w="3150"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Microsoft Office</w:t>
            </w:r>
          </w:p>
        </w:tc>
        <w:tc>
          <w:tcPr>
            <w:tcW w:w="253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2010版以上</w:t>
            </w:r>
          </w:p>
        </w:tc>
      </w:tr>
      <w:tr>
        <w:tblPrEx>
          <w:tblCellMar>
            <w:top w:w="0" w:type="dxa"/>
            <w:left w:w="108" w:type="dxa"/>
            <w:bottom w:w="0" w:type="dxa"/>
            <w:right w:w="108" w:type="dxa"/>
          </w:tblCellMar>
        </w:tblPrEx>
        <w:trPr>
          <w:trHeight w:val="454"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216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3150"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WPS Office</w:t>
            </w:r>
          </w:p>
        </w:tc>
        <w:tc>
          <w:tcPr>
            <w:tcW w:w="253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11.0版以上</w:t>
            </w:r>
          </w:p>
        </w:tc>
      </w:tr>
      <w:tr>
        <w:tblPrEx>
          <w:tblCellMar>
            <w:top w:w="0" w:type="dxa"/>
            <w:left w:w="108" w:type="dxa"/>
            <w:bottom w:w="0" w:type="dxa"/>
            <w:right w:w="108" w:type="dxa"/>
          </w:tblCellMar>
        </w:tblPrEx>
        <w:trPr>
          <w:trHeight w:val="454" w:hRule="atLeast"/>
          <w:jc w:val="center"/>
        </w:trPr>
        <w:tc>
          <w:tcPr>
            <w:tcW w:w="812"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2163"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lang w:val="en-US" w:eastAsia="zh-CN"/>
              </w:rPr>
            </w:pPr>
          </w:p>
        </w:tc>
        <w:tc>
          <w:tcPr>
            <w:tcW w:w="3150"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微软拼音输入法</w:t>
            </w:r>
          </w:p>
        </w:tc>
        <w:tc>
          <w:tcPr>
            <w:tcW w:w="2533" w:type="dxa"/>
            <w:tcBorders>
              <w:top w:val="single" w:color="auto" w:sz="4" w:space="0"/>
              <w:left w:val="single" w:color="auto" w:sz="4" w:space="0"/>
              <w:bottom w:val="single" w:color="auto" w:sz="4" w:space="0"/>
              <w:right w:val="single" w:color="auto" w:sz="4" w:space="0"/>
            </w:tcBorders>
            <w:noWrap/>
            <w:vAlign w:val="top"/>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color w:val="auto"/>
                <w:kern w:val="2"/>
                <w:sz w:val="24"/>
                <w:szCs w:val="32"/>
                <w:vertAlign w:val="baseline"/>
                <w:lang w:val="en-US" w:eastAsia="zh-CN" w:bidi="ar-SA"/>
              </w:rPr>
            </w:pPr>
            <w:r>
              <w:rPr>
                <w:rFonts w:hint="eastAsia" w:ascii="仿宋_GB2312" w:hAnsi="仿宋_GB2312" w:eastAsia="仿宋_GB2312" w:cs="仿宋_GB2312"/>
                <w:color w:val="auto"/>
                <w:sz w:val="24"/>
                <w:szCs w:val="32"/>
                <w:vertAlign w:val="baseline"/>
                <w:lang w:val="en-US" w:eastAsia="zh-CN"/>
              </w:rPr>
              <w:t>10.0版以上</w:t>
            </w:r>
          </w:p>
        </w:tc>
      </w:tr>
    </w:tbl>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楷体_GB2312" w:hAnsi="楷体_GB2312" w:eastAsia="楷体_GB2312" w:cs="楷体_GB2312"/>
          <w:bCs/>
          <w:color w:val="auto"/>
          <w:szCs w:val="32"/>
        </w:rPr>
      </w:pPr>
      <w:r>
        <w:rPr>
          <w:rFonts w:hint="eastAsia" w:eastAsia="黑体"/>
          <w:bCs/>
          <w:color w:val="auto"/>
          <w:szCs w:val="32"/>
        </w:rPr>
        <w:t>五、</w:t>
      </w:r>
      <w:r>
        <w:rPr>
          <w:rFonts w:eastAsia="黑体"/>
          <w:bCs/>
          <w:color w:val="auto"/>
          <w:szCs w:val="32"/>
        </w:rPr>
        <w:t>竞赛细则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（一）竞赛守则</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1.参赛证于竞赛报到时凭有效身份证件领取。</w:t>
      </w:r>
    </w:p>
    <w:p>
      <w:pPr>
        <w:pStyle w:val="7"/>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2.各类</w:t>
      </w:r>
      <w:r>
        <w:rPr>
          <w:rFonts w:hint="eastAsia" w:ascii="仿宋_GB2312" w:hAnsi="仿宋_GB2312" w:eastAsia="仿宋_GB2312" w:cs="仿宋_GB2312"/>
          <w:color w:val="auto"/>
          <w:kern w:val="0"/>
          <w:sz w:val="32"/>
          <w:szCs w:val="32"/>
        </w:rPr>
        <w:t>人员须统一佩戴由执委会印制的证件，着装整齐。</w:t>
      </w:r>
    </w:p>
    <w:p>
      <w:pPr>
        <w:pStyle w:val="7"/>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3.理论知识竞赛选手须提前20分钟凭有效身份证件和参赛证进入赛场，对号入座并将有效身份证件和参赛证放在座位左上角明显位置，以备核验，开赛20分钟后方可离场。开赛迟到20分钟不得入场，</w:t>
      </w:r>
      <w:r>
        <w:rPr>
          <w:rFonts w:hint="eastAsia" w:ascii="仿宋_GB2312" w:hAnsi="仿宋_GB2312" w:eastAsia="仿宋_GB2312" w:cs="仿宋_GB2312"/>
          <w:color w:val="auto"/>
          <w:kern w:val="0"/>
          <w:sz w:val="32"/>
          <w:szCs w:val="32"/>
        </w:rPr>
        <w:t>按自动弃权处理。</w:t>
      </w:r>
    </w:p>
    <w:p>
      <w:pPr>
        <w:pStyle w:val="7"/>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4.实际操作竞赛选手须提前30分钟凭有效身份证件和参赛证进入赛场，对号入座并将有效身份证件和参赛证放在座位左上角明显位置，以备核验。开赛迟到30分钟不得入场，按自动弃权处理。</w:t>
      </w:r>
    </w:p>
    <w:p>
      <w:pPr>
        <w:pStyle w:val="4"/>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szCs w:val="32"/>
        </w:rPr>
        <w:t>5.实际操作竞赛</w:t>
      </w:r>
      <w:r>
        <w:rPr>
          <w:rFonts w:hint="eastAsia" w:ascii="仿宋_GB2312" w:hAnsi="仿宋_GB2312" w:eastAsia="仿宋_GB2312" w:cs="仿宋_GB2312"/>
          <w:color w:val="auto"/>
          <w:kern w:val="0"/>
          <w:szCs w:val="32"/>
        </w:rPr>
        <w:t>的出场顺序和实操工位由抽签决定。</w:t>
      </w:r>
    </w:p>
    <w:p>
      <w:pPr>
        <w:pStyle w:val="7"/>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6.选手不能携带与竞赛相关的文件资料、通讯工具进入赛场。在赛场上自觉遵守赛场秩序，保持安静，竞赛进行过程中不允许任何形式的交谈，更不得大声喧哗吵闹，交头接耳，否则将给予警告或取消竞赛资格。</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7.</w:t>
      </w:r>
      <w:r>
        <w:rPr>
          <w:rFonts w:hint="eastAsia" w:ascii="仿宋_GB2312" w:hAnsi="仿宋_GB2312" w:eastAsia="仿宋_GB2312" w:cs="仿宋_GB2312"/>
          <w:color w:val="auto"/>
          <w:szCs w:val="32"/>
        </w:rPr>
        <w:t>各赛场</w:t>
      </w:r>
      <w:r>
        <w:rPr>
          <w:rFonts w:hint="eastAsia" w:ascii="仿宋_GB2312" w:hAnsi="仿宋_GB2312" w:eastAsia="仿宋_GB2312" w:cs="仿宋_GB2312"/>
          <w:color w:val="auto"/>
          <w:kern w:val="0"/>
          <w:szCs w:val="32"/>
        </w:rPr>
        <w:t>除现场裁判、赛场配备的工作人员以外，其他人员未经允许不得进入竞赛区。</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8.竞赛期间，选手未经执委会批准，不得接受其他单位和个人对竞赛相关内容的采访，不得私自公布竞赛相关资料和情况。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9.竞赛过程中，参赛选手须主动配合裁判工作，服从裁判安排，如果对竞赛的裁决有异议，可按规定以书面形式向执委会</w:t>
      </w:r>
      <w:r>
        <w:rPr>
          <w:rFonts w:hint="eastAsia" w:ascii="仿宋_GB2312" w:hAnsi="仿宋_GB2312" w:eastAsia="仿宋_GB2312" w:cs="仿宋_GB2312"/>
          <w:color w:val="auto"/>
          <w:kern w:val="0"/>
          <w:szCs w:val="32"/>
        </w:rPr>
        <w:t>申诉受理部</w:t>
      </w:r>
      <w:r>
        <w:rPr>
          <w:rFonts w:hint="eastAsia" w:ascii="仿宋_GB2312" w:hAnsi="仿宋_GB2312" w:eastAsia="仿宋_GB2312" w:cs="仿宋_GB2312"/>
          <w:color w:val="auto"/>
          <w:szCs w:val="32"/>
        </w:rPr>
        <w:t>提出申诉。</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10.竞赛现场配备实时监控系统，对现场赛事进行完整的实时监控和录像，并且配有专人对比赛环节进行全程录像。</w:t>
      </w:r>
    </w:p>
    <w:p>
      <w:pPr>
        <w:pStyle w:val="7"/>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11.冒名顶替、弄虚作假、作弊者，取消竞赛资格及成绩。</w:t>
      </w:r>
    </w:p>
    <w:p>
      <w:pPr>
        <w:pStyle w:val="7"/>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12.竞赛规定时间结束时，选手立即停止操作，有秩序地离开赛场。</w:t>
      </w:r>
    </w:p>
    <w:p>
      <w:pPr>
        <w:pStyle w:val="6"/>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Cs w:val="32"/>
        </w:rPr>
      </w:pPr>
      <w:r>
        <w:rPr>
          <w:rFonts w:hint="eastAsia" w:ascii="仿宋_GB2312" w:hAnsi="仿宋_GB2312" w:eastAsia="仿宋_GB2312" w:cs="仿宋_GB2312"/>
          <w:color w:val="auto"/>
          <w:szCs w:val="32"/>
        </w:rPr>
        <w:t>13.如竞赛出现不可预见的异常情况，由执委会与组委会商议后，做出处理决定。</w:t>
      </w:r>
    </w:p>
    <w:p>
      <w:pPr>
        <w:pStyle w:val="2"/>
        <w:keepNext w:val="0"/>
        <w:keepLines w:val="0"/>
        <w:pageBreakBefore w:val="0"/>
        <w:widowControl w:val="0"/>
        <w:kinsoku/>
        <w:wordWrap/>
        <w:overflowPunct/>
        <w:topLinePunct w:val="0"/>
        <w:autoSpaceDE/>
        <w:autoSpaceDN/>
        <w:bidi w:val="0"/>
        <w:adjustRightInd/>
        <w:spacing w:line="560" w:lineRule="exact"/>
        <w:ind w:left="0" w:leftChars="0" w:firstLine="640" w:firstLineChars="200"/>
        <w:jc w:val="left"/>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Cs w:val="32"/>
        </w:rPr>
        <w:t>14.参赛选手认为赛场提供的设备、工具不符合规定的应立即向现场裁判提出更换。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（二）安全、健康规定</w:t>
      </w:r>
    </w:p>
    <w:p>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1.赛场设医务室</w:t>
      </w:r>
      <w:r>
        <w:rPr>
          <w:rFonts w:hint="eastAsia" w:ascii="仿宋_GB2312" w:hAnsi="仿宋_GB2312" w:eastAsia="仿宋_GB2312" w:cs="仿宋_GB2312"/>
          <w:color w:val="auto"/>
          <w:sz w:val="32"/>
          <w:szCs w:val="32"/>
          <w:lang w:eastAsia="zh-CN"/>
        </w:rPr>
        <w:t>并</w:t>
      </w:r>
      <w:r>
        <w:rPr>
          <w:rFonts w:hint="eastAsia" w:ascii="仿宋_GB2312" w:hAnsi="仿宋_GB2312" w:eastAsia="仿宋_GB2312" w:cs="仿宋_GB2312"/>
          <w:color w:val="auto"/>
          <w:sz w:val="32"/>
          <w:szCs w:val="32"/>
        </w:rPr>
        <w:t>配备医疗人员，当选手或赛场其他人员发生身体不适时，进行相应的急救措施。</w:t>
      </w:r>
    </w:p>
    <w:p>
      <w:pPr>
        <w:pStyle w:val="4"/>
        <w:keepNext w:val="0"/>
        <w:keepLines w:val="0"/>
        <w:pageBreakBefore w:val="0"/>
        <w:widowControl w:val="0"/>
        <w:kinsoku/>
        <w:wordWrap/>
        <w:overflowPunct/>
        <w:topLinePunct w:val="0"/>
        <w:autoSpaceDE/>
        <w:autoSpaceDN/>
        <w:bidi w:val="0"/>
        <w:adjustRightInd/>
        <w:spacing w:line="560" w:lineRule="exact"/>
        <w:ind w:left="0"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szCs w:val="32"/>
        </w:rPr>
        <w:t>2.严格按照安全应急预案加强对竞赛全过程的动态管理，确保竞赛活动安全有序。</w:t>
      </w:r>
    </w:p>
    <w:p>
      <w:pPr>
        <w:pStyle w:val="10"/>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 w:hAnsi="仿宋" w:eastAsia="仿宋" w:cs="仿宋"/>
          <w:color w:val="auto"/>
        </w:rPr>
      </w:pPr>
      <w:r>
        <w:rPr>
          <w:rFonts w:hint="eastAsia" w:ascii="仿宋_GB2312" w:hAnsi="仿宋_GB2312" w:eastAsia="仿宋_GB2312" w:cs="仿宋_GB2312"/>
          <w:color w:val="auto"/>
        </w:rPr>
        <w:t>3.竞赛过程参赛选手能胜任全部竞赛操作的体能要求，并且遵守赛场安全操作规程；</w:t>
      </w:r>
      <w:r>
        <w:rPr>
          <w:rFonts w:hint="eastAsia" w:ascii="仿宋_GB2312" w:hAnsi="仿宋_GB2312" w:eastAsia="仿宋_GB2312" w:cs="仿宋_GB2312"/>
          <w:color w:val="auto"/>
          <w:kern w:val="0"/>
          <w:szCs w:val="32"/>
        </w:rPr>
        <w:t>对竞赛设施设备应爱护、保管，防止丢失和损坏；</w:t>
      </w:r>
      <w:r>
        <w:rPr>
          <w:rFonts w:hint="eastAsia" w:ascii="仿宋_GB2312" w:hAnsi="仿宋_GB2312" w:eastAsia="仿宋_GB2312" w:cs="仿宋_GB2312"/>
          <w:color w:val="auto"/>
        </w:rPr>
        <w:t>服从现场裁判的指挥，</w:t>
      </w:r>
      <w:r>
        <w:rPr>
          <w:rFonts w:hint="eastAsia" w:ascii="仿宋_GB2312" w:hAnsi="仿宋_GB2312" w:eastAsia="仿宋_GB2312" w:cs="仿宋_GB2312"/>
          <w:color w:val="auto"/>
          <w:kern w:val="0"/>
          <w:szCs w:val="32"/>
        </w:rPr>
        <w:t>接受裁判员、现场技术服务人员的监督和警示，</w:t>
      </w:r>
      <w:r>
        <w:rPr>
          <w:rFonts w:hint="eastAsia" w:ascii="仿宋_GB2312" w:hAnsi="仿宋_GB2312" w:eastAsia="仿宋_GB2312" w:cs="仿宋_GB2312"/>
          <w:color w:val="auto"/>
        </w:rPr>
        <w:t>保证操作过程中人身安全和设备安全。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color w:val="auto"/>
          <w:szCs w:val="32"/>
          <w:lang w:eastAsia="zh-CN"/>
        </w:rPr>
      </w:pPr>
      <w:r>
        <w:rPr>
          <w:rFonts w:hint="eastAsia" w:ascii="楷体_GB2312" w:hAnsi="楷体_GB2312" w:eastAsia="楷体_GB2312" w:cs="楷体_GB2312"/>
          <w:color w:val="auto"/>
          <w:szCs w:val="32"/>
          <w:lang w:eastAsia="zh-CN"/>
        </w:rPr>
        <w:t>（三）申诉与仲裁</w:t>
      </w:r>
    </w:p>
    <w:p>
      <w:pPr>
        <w:pStyle w:val="7"/>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现场申诉最迟应在竞赛结束后1小时内提出，超过时效将不予受理。申诉时，应以书面形式向申诉受理部提出，技术问题由裁判长与裁判员共同商议解决，非技术问题由组委会进行调查、核实、裁决。</w:t>
      </w:r>
    </w:p>
    <w:p>
      <w:pPr>
        <w:pStyle w:val="15"/>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黑体" w:hAnsi="黑体" w:eastAsia="黑体" w:cs="黑体"/>
          <w:color w:val="auto"/>
        </w:rPr>
      </w:pPr>
      <w:r>
        <w:rPr>
          <w:rFonts w:hint="eastAsia" w:ascii="黑体" w:hAnsi="黑体" w:eastAsia="黑体" w:cs="黑体"/>
          <w:color w:val="auto"/>
        </w:rPr>
        <w:t>六、本技术文件条款的最终解释权归深圳市南山区</w:t>
      </w:r>
      <w:r>
        <w:rPr>
          <w:rFonts w:hint="eastAsia" w:ascii="黑体" w:hAnsi="黑体" w:eastAsia="黑体" w:cs="黑体"/>
          <w:color w:val="auto"/>
          <w:lang w:val="en-US" w:eastAsia="zh-CN"/>
        </w:rPr>
        <w:t>人力资源局</w:t>
      </w:r>
      <w:r>
        <w:rPr>
          <w:rFonts w:hint="eastAsia" w:ascii="黑体" w:hAnsi="黑体" w:eastAsia="黑体" w:cs="黑体"/>
          <w:color w:val="auto"/>
        </w:rPr>
        <w:t>所有。</w:t>
      </w:r>
    </w:p>
    <w:p>
      <w:pPr>
        <w:spacing w:line="560" w:lineRule="exact"/>
        <w:rPr>
          <w:color w:val="auto"/>
        </w:rPr>
      </w:pPr>
      <w:r>
        <w:rPr>
          <w:color w:val="auto"/>
        </w:rPr>
        <w:br w:type="page"/>
      </w:r>
    </w:p>
    <w:p>
      <w:pPr>
        <w:rPr>
          <w:rFonts w:hint="eastAsia"/>
          <w:color w:val="auto"/>
          <w:lang w:val="en-US" w:eastAsia="zh-CN"/>
        </w:rPr>
      </w:pPr>
      <w:r>
        <w:rPr>
          <w:rFonts w:hint="eastAsia" w:ascii="黑体" w:hAnsi="黑体" w:eastAsia="黑体" w:cs="黑体"/>
          <w:color w:val="auto"/>
          <w:lang w:val="en-US" w:eastAsia="zh-CN"/>
        </w:rPr>
        <w:t>附件</w:t>
      </w:r>
    </w:p>
    <w:p>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bCs/>
          <w:color w:val="auto"/>
          <w:sz w:val="32"/>
          <w:szCs w:val="32"/>
          <w:lang w:val="en-US" w:eastAsia="zh-CN"/>
        </w:rPr>
      </w:pPr>
      <w:r>
        <w:rPr>
          <w:rFonts w:hint="eastAsia" w:ascii="方正小标宋简体" w:hAnsi="方正小标宋简体" w:eastAsia="方正小标宋简体" w:cs="方正小标宋简体"/>
          <w:b w:val="0"/>
          <w:bCs w:val="0"/>
          <w:color w:val="auto"/>
          <w:sz w:val="44"/>
          <w:szCs w:val="44"/>
          <w:lang w:val="en-US" w:eastAsia="zh-CN"/>
        </w:rPr>
        <w:t>参赛作品原创承诺书</w:t>
      </w:r>
    </w:p>
    <w:p>
      <w:pPr>
        <w:keepNext w:val="0"/>
        <w:keepLines w:val="0"/>
        <w:pageBreakBefore w:val="0"/>
        <w:widowControl w:val="0"/>
        <w:kinsoku/>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color w:val="auto"/>
          <w:spacing w:val="-11"/>
          <w:kern w:val="0"/>
          <w:sz w:val="28"/>
          <w:szCs w:val="28"/>
          <w:lang w:val="en-US" w:eastAsia="zh-CN" w:bidi="ar-SA"/>
        </w:rPr>
      </w:pPr>
      <w:r>
        <w:rPr>
          <w:rFonts w:hint="eastAsia" w:ascii="仿宋_GB2312" w:hAnsi="仿宋_GB2312" w:eastAsia="仿宋_GB2312" w:cs="仿宋_GB2312"/>
          <w:color w:val="auto"/>
          <w:spacing w:val="-11"/>
          <w:kern w:val="0"/>
          <w:sz w:val="28"/>
          <w:szCs w:val="28"/>
          <w:lang w:val="en-US" w:eastAsia="zh-CN" w:bidi="ar-SA"/>
        </w:rPr>
        <w:t>本人充分知晓并对</w:t>
      </w:r>
      <w:r>
        <w:rPr>
          <w:rFonts w:hint="eastAsia" w:ascii="仿宋_GB2312" w:hAnsi="仿宋_GB2312" w:cs="仿宋_GB2312"/>
          <w:color w:val="auto"/>
          <w:spacing w:val="-11"/>
          <w:kern w:val="0"/>
          <w:sz w:val="28"/>
          <w:szCs w:val="28"/>
        </w:rPr>
        <w:t>2024年深圳技能大赛——南山区数字艺术创作职业技能竞赛</w:t>
      </w:r>
      <w:r>
        <w:rPr>
          <w:rFonts w:hint="eastAsia" w:ascii="仿宋_GB2312" w:hAnsi="仿宋_GB2312" w:eastAsia="仿宋_GB2312" w:cs="仿宋_GB2312"/>
          <w:color w:val="auto"/>
          <w:spacing w:val="-11"/>
          <w:kern w:val="0"/>
          <w:sz w:val="28"/>
          <w:szCs w:val="28"/>
          <w:lang w:val="en-US" w:eastAsia="zh-CN" w:bidi="ar-SA"/>
        </w:rPr>
        <w:t>的主办单位和承办单位作出如下承诺:</w:t>
      </w:r>
    </w:p>
    <w:p>
      <w:pPr>
        <w:keepNext w:val="0"/>
        <w:keepLines w:val="0"/>
        <w:pageBreakBefore w:val="0"/>
        <w:widowControl w:val="0"/>
        <w:kinsoku/>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color w:val="auto"/>
          <w:spacing w:val="-11"/>
          <w:kern w:val="0"/>
          <w:sz w:val="28"/>
          <w:szCs w:val="28"/>
          <w:lang w:val="en-US" w:eastAsia="zh-CN" w:bidi="ar-SA"/>
        </w:rPr>
      </w:pPr>
      <w:r>
        <w:rPr>
          <w:rFonts w:hint="eastAsia" w:ascii="仿宋_GB2312" w:hAnsi="仿宋_GB2312" w:eastAsia="仿宋_GB2312" w:cs="仿宋_GB2312"/>
          <w:color w:val="auto"/>
          <w:spacing w:val="-11"/>
          <w:kern w:val="0"/>
          <w:sz w:val="28"/>
          <w:szCs w:val="28"/>
          <w:lang w:val="en-US" w:eastAsia="zh-CN" w:bidi="ar-SA"/>
        </w:rPr>
        <w:t>一、本人保证，参加大赛所提交的参赛作品是由</w:t>
      </w:r>
      <w:r>
        <w:rPr>
          <w:rFonts w:hint="eastAsia" w:ascii="仿宋_GB2312" w:hAnsi="仿宋_GB2312" w:cs="仿宋_GB2312"/>
          <w:color w:val="auto"/>
          <w:spacing w:val="-11"/>
          <w:kern w:val="0"/>
          <w:sz w:val="28"/>
          <w:szCs w:val="28"/>
        </w:rPr>
        <w:t>本人</w:t>
      </w:r>
      <w:r>
        <w:rPr>
          <w:rFonts w:hint="eastAsia" w:ascii="仿宋_GB2312" w:hAnsi="仿宋_GB2312" w:eastAsia="仿宋_GB2312" w:cs="仿宋_GB2312"/>
          <w:color w:val="auto"/>
          <w:spacing w:val="-11"/>
          <w:kern w:val="0"/>
          <w:sz w:val="28"/>
          <w:szCs w:val="28"/>
          <w:lang w:val="en-US" w:eastAsia="zh-CN" w:bidi="ar-SA"/>
        </w:rPr>
        <w:t>在规定时间内独立创作完成的，不侵犯任何第三方的知识产权或其他权利，</w:t>
      </w:r>
      <w:r>
        <w:rPr>
          <w:rFonts w:hint="eastAsia" w:ascii="仿宋_GB2312" w:hAnsi="仿宋_GB2312" w:cs="仿宋_GB2312"/>
          <w:color w:val="auto"/>
          <w:spacing w:val="-11"/>
          <w:kern w:val="0"/>
          <w:sz w:val="28"/>
          <w:szCs w:val="28"/>
        </w:rPr>
        <w:t>本人</w:t>
      </w:r>
      <w:r>
        <w:rPr>
          <w:rFonts w:hint="eastAsia" w:ascii="仿宋_GB2312" w:hAnsi="仿宋_GB2312" w:eastAsia="仿宋_GB2312" w:cs="仿宋_GB2312"/>
          <w:color w:val="auto"/>
          <w:spacing w:val="-11"/>
          <w:kern w:val="0"/>
          <w:sz w:val="28"/>
          <w:szCs w:val="28"/>
          <w:lang w:val="en-US" w:eastAsia="zh-CN" w:bidi="ar-SA"/>
        </w:rPr>
        <w:t>对参赛作品拥有充分、完全、排他的著作权，同时符合中华人民共和国的有关法律。</w:t>
      </w:r>
    </w:p>
    <w:p>
      <w:pPr>
        <w:keepNext w:val="0"/>
        <w:keepLines w:val="0"/>
        <w:pageBreakBefore w:val="0"/>
        <w:widowControl w:val="0"/>
        <w:kinsoku/>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color w:val="auto"/>
          <w:spacing w:val="-11"/>
          <w:kern w:val="0"/>
          <w:sz w:val="28"/>
          <w:szCs w:val="28"/>
          <w:lang w:val="en-US" w:eastAsia="zh-CN" w:bidi="ar-SA"/>
        </w:rPr>
      </w:pPr>
      <w:r>
        <w:rPr>
          <w:rFonts w:hint="eastAsia" w:ascii="仿宋_GB2312" w:hAnsi="仿宋_GB2312" w:eastAsia="仿宋_GB2312" w:cs="仿宋_GB2312"/>
          <w:color w:val="auto"/>
          <w:spacing w:val="-11"/>
          <w:kern w:val="0"/>
          <w:sz w:val="28"/>
          <w:szCs w:val="28"/>
          <w:lang w:val="en-US" w:eastAsia="zh-CN" w:bidi="ar-SA"/>
        </w:rPr>
        <w:t>二、</w:t>
      </w:r>
      <w:r>
        <w:rPr>
          <w:rFonts w:hint="eastAsia" w:ascii="仿宋_GB2312" w:hAnsi="仿宋_GB2312" w:cs="仿宋_GB2312"/>
          <w:color w:val="auto"/>
          <w:spacing w:val="-11"/>
          <w:kern w:val="0"/>
          <w:sz w:val="28"/>
          <w:szCs w:val="28"/>
        </w:rPr>
        <w:t>若本人的作品在本次技能竞赛中获奖，本人同意主办单位享有该作品的使用权。具体使用范围包括但不限于：在竞赛相关网站、宣传材料、媒体报道等场合展示作品；在主办单位组织或参与的展览、展示、交流等活动中使用作品；将作品用于主办单位的教学、研究或推广活动中。本人保留作品的署名权，未经本人许可，主办单位不得将作品用于商业目的或转授第三方使用。</w:t>
      </w:r>
    </w:p>
    <w:p>
      <w:pPr>
        <w:keepNext w:val="0"/>
        <w:keepLines w:val="0"/>
        <w:pageBreakBefore w:val="0"/>
        <w:widowControl w:val="0"/>
        <w:kinsoku/>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color w:val="auto"/>
          <w:spacing w:val="-11"/>
          <w:kern w:val="0"/>
          <w:sz w:val="28"/>
          <w:szCs w:val="28"/>
          <w:lang w:val="en-US" w:eastAsia="zh-CN" w:bidi="ar-SA"/>
        </w:rPr>
      </w:pPr>
      <w:r>
        <w:rPr>
          <w:rFonts w:hint="eastAsia" w:ascii="仿宋_GB2312" w:hAnsi="仿宋_GB2312" w:eastAsia="仿宋_GB2312" w:cs="仿宋_GB2312"/>
          <w:color w:val="auto"/>
          <w:spacing w:val="-11"/>
          <w:kern w:val="0"/>
          <w:sz w:val="28"/>
          <w:szCs w:val="28"/>
          <w:lang w:val="en-US" w:eastAsia="zh-CN" w:bidi="ar-SA"/>
        </w:rPr>
        <w:t>三、</w:t>
      </w:r>
      <w:r>
        <w:rPr>
          <w:rFonts w:hint="eastAsia" w:ascii="仿宋_GB2312" w:hAnsi="仿宋_GB2312" w:cs="仿宋_GB2312"/>
          <w:color w:val="auto"/>
          <w:spacing w:val="-11"/>
          <w:kern w:val="0"/>
          <w:sz w:val="28"/>
          <w:szCs w:val="28"/>
        </w:rPr>
        <w:t>若本人的作品在本次技能竞赛中获奖，本人愿意积极配合主办单位及相关部门，对作品进行后续的优化工作。具体工作内容包括但不限于：根据主办单位或相关部门的意见，对作品进行必要的修改和完善；参与作品的推广和宣传活动；协助主办单位或其他部门对作品进行二次开发或创新应用。本人将尽最大努力，确保作品的持续优化和推广，为技能竞赛的发展贡献自己的力量。</w:t>
      </w:r>
    </w:p>
    <w:p>
      <w:pPr>
        <w:keepNext w:val="0"/>
        <w:keepLines w:val="0"/>
        <w:pageBreakBefore w:val="0"/>
        <w:widowControl w:val="0"/>
        <w:kinsoku/>
        <w:overflowPunct/>
        <w:topLinePunct w:val="0"/>
        <w:autoSpaceDE/>
        <w:autoSpaceDN/>
        <w:bidi w:val="0"/>
        <w:adjustRightInd/>
        <w:snapToGrid/>
        <w:spacing w:line="560" w:lineRule="exact"/>
        <w:ind w:firstLine="516" w:firstLineChars="200"/>
        <w:textAlignment w:val="auto"/>
        <w:rPr>
          <w:rFonts w:hint="eastAsia" w:ascii="仿宋_GB2312" w:hAnsi="仿宋_GB2312" w:eastAsia="仿宋_GB2312" w:cs="仿宋_GB2312"/>
          <w:color w:val="auto"/>
          <w:spacing w:val="-11"/>
          <w:kern w:val="0"/>
          <w:sz w:val="28"/>
          <w:szCs w:val="28"/>
          <w:lang w:val="en-US" w:eastAsia="zh-CN" w:bidi="ar-SA"/>
        </w:rPr>
      </w:pPr>
      <w:r>
        <w:rPr>
          <w:rFonts w:hint="eastAsia" w:ascii="仿宋_GB2312" w:hAnsi="仿宋_GB2312" w:eastAsia="仿宋_GB2312" w:cs="仿宋_GB2312"/>
          <w:color w:val="auto"/>
          <w:spacing w:val="-11"/>
          <w:kern w:val="0"/>
          <w:sz w:val="28"/>
          <w:szCs w:val="28"/>
          <w:lang w:val="en-US" w:eastAsia="zh-CN" w:bidi="ar-SA"/>
        </w:rPr>
        <w:t>四、本承诺书自承诺人签字之日起生效。</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11"/>
          <w:kern w:val="0"/>
          <w:sz w:val="28"/>
          <w:szCs w:val="28"/>
          <w:lang w:val="en-US" w:eastAsia="zh-CN" w:bidi="ar-SA"/>
        </w:rPr>
      </w:pPr>
      <w:r>
        <w:rPr>
          <w:rFonts w:hint="eastAsia" w:ascii="仿宋_GB2312" w:hAnsi="仿宋_GB2312" w:eastAsia="仿宋_GB2312" w:cs="仿宋_GB2312"/>
          <w:color w:val="auto"/>
          <w:spacing w:val="-11"/>
          <w:kern w:val="0"/>
          <w:sz w:val="28"/>
          <w:szCs w:val="28"/>
          <w:lang w:val="en-US" w:eastAsia="zh-CN" w:bidi="ar-SA"/>
        </w:rPr>
        <w:t xml:space="preserve">                                            </w:t>
      </w:r>
    </w:p>
    <w:p>
      <w:pPr>
        <w:keepNext w:val="0"/>
        <w:keepLines w:val="0"/>
        <w:pageBreakBefore w:val="0"/>
        <w:widowControl w:val="0"/>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pacing w:val="-11"/>
          <w:kern w:val="0"/>
          <w:sz w:val="28"/>
          <w:szCs w:val="28"/>
          <w:lang w:val="en-US" w:eastAsia="zh-CN" w:bidi="ar-SA"/>
        </w:rPr>
      </w:pPr>
      <w:r>
        <w:rPr>
          <w:rFonts w:hint="eastAsia" w:ascii="仿宋_GB2312" w:hAnsi="仿宋_GB2312" w:eastAsia="仿宋_GB2312" w:cs="仿宋_GB2312"/>
          <w:color w:val="auto"/>
          <w:spacing w:val="-11"/>
          <w:kern w:val="0"/>
          <w:sz w:val="28"/>
          <w:szCs w:val="28"/>
          <w:lang w:val="en-US" w:eastAsia="zh-CN" w:bidi="ar-SA"/>
        </w:rPr>
        <w:t xml:space="preserve">                                               </w:t>
      </w:r>
      <w:r>
        <w:rPr>
          <w:rFonts w:hint="eastAsia" w:ascii="仿宋_GB2312" w:hAnsi="仿宋_GB2312" w:cs="仿宋_GB2312"/>
          <w:color w:val="auto"/>
          <w:spacing w:val="-11"/>
          <w:kern w:val="0"/>
          <w:sz w:val="28"/>
          <w:szCs w:val="28"/>
        </w:rPr>
        <w:t>参赛选手</w:t>
      </w:r>
      <w:r>
        <w:rPr>
          <w:rFonts w:hint="eastAsia" w:ascii="仿宋_GB2312" w:hAnsi="仿宋_GB2312" w:eastAsia="仿宋_GB2312" w:cs="仿宋_GB2312"/>
          <w:color w:val="auto"/>
          <w:spacing w:val="-11"/>
          <w:kern w:val="0"/>
          <w:sz w:val="28"/>
          <w:szCs w:val="28"/>
          <w:lang w:val="en-US" w:eastAsia="zh-CN" w:bidi="ar-SA"/>
        </w:rPr>
        <w:t xml:space="preserve">签名:            </w:t>
      </w:r>
    </w:p>
    <w:p>
      <w:pPr>
        <w:spacing w:line="560" w:lineRule="exact"/>
        <w:jc w:val="right"/>
        <w:rPr>
          <w:rFonts w:hint="eastAsia"/>
          <w:color w:val="auto"/>
          <w:sz w:val="28"/>
          <w:szCs w:val="28"/>
          <w:lang w:val="en-US" w:eastAsia="zh-CN"/>
        </w:rPr>
      </w:pPr>
      <w:r>
        <w:rPr>
          <w:rFonts w:hint="eastAsia" w:ascii="仿宋_GB2312" w:hAnsi="仿宋_GB2312" w:eastAsia="仿宋_GB2312" w:cs="仿宋_GB2312"/>
          <w:color w:val="auto"/>
          <w:spacing w:val="-11"/>
          <w:kern w:val="0"/>
          <w:sz w:val="28"/>
          <w:szCs w:val="28"/>
          <w:lang w:val="en-US" w:eastAsia="zh-CN" w:bidi="ar-SA"/>
        </w:rPr>
        <w:t>日期:      年     月    日</w:t>
      </w: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0E63F5-09CE-4407-9C47-67D2A2BE4BF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3A88111-8956-439D-8277-4FE6CDBB6DE1}"/>
  </w:font>
  <w:font w:name="Inria Serif">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 New Roman (Headings CS)">
    <w:altName w:val="Times New Roman"/>
    <w:panose1 w:val="00000000000000000000"/>
    <w:charset w:val="00"/>
    <w:family w:val="roman"/>
    <w:pitch w:val="default"/>
    <w:sig w:usb0="00000000" w:usb1="00000000" w:usb2="00000000" w:usb3="00000000" w:csb0="00000001" w:csb1="00000000"/>
  </w:font>
  <w:font w:name="Frutiger LT Com 45 Light">
    <w:altName w:val="Segoe Print"/>
    <w:panose1 w:val="00000000000000000000"/>
    <w:charset w:val="00"/>
    <w:family w:val="swiss"/>
    <w:pitch w:val="default"/>
    <w:sig w:usb0="00000000" w:usb1="00000000" w:usb2="00000000" w:usb3="00000000" w:csb0="0000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487A6D20-8D9C-48FF-883E-C8A8922FC6C3}"/>
  </w:font>
  <w:font w:name="微软雅黑">
    <w:panose1 w:val="020B0503020204020204"/>
    <w:charset w:val="86"/>
    <w:family w:val="swiss"/>
    <w:pitch w:val="default"/>
    <w:sig w:usb0="80000287" w:usb1="2ACF3C50" w:usb2="00000016" w:usb3="00000000" w:csb0="0004001F" w:csb1="00000000"/>
    <w:embedRegular r:id="rId4" w:fontKey="{E55D4663-69B3-4A97-9AD5-756120B6951B}"/>
  </w:font>
  <w:font w:name="仿宋">
    <w:panose1 w:val="02010609060101010101"/>
    <w:charset w:val="86"/>
    <w:family w:val="modern"/>
    <w:pitch w:val="default"/>
    <w:sig w:usb0="800002BF" w:usb1="38CF7CFA" w:usb2="00000016" w:usb3="00000000" w:csb0="00040001" w:csb1="00000000"/>
    <w:embedRegular r:id="rId5" w:fontKey="{3F2C66F5-35A8-4C77-BFF0-B3F534E75E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7"/>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4E8011"/>
    <w:multiLevelType w:val="singleLevel"/>
    <w:tmpl w:val="E04E8011"/>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4"/>
      <w:numFmt w:val="japaneseCounting"/>
      <w:pStyle w:val="17"/>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B122B98"/>
    <w:multiLevelType w:val="singleLevel"/>
    <w:tmpl w:val="5B122B98"/>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NjlhMWYyZjVmYWYyNzRjN2E5MDcxZjU2OWI0ZGEifQ=="/>
  </w:docVars>
  <w:rsids>
    <w:rsidRoot w:val="00172A27"/>
    <w:rsid w:val="00163A42"/>
    <w:rsid w:val="00172A27"/>
    <w:rsid w:val="00360E24"/>
    <w:rsid w:val="003E0E88"/>
    <w:rsid w:val="00512B39"/>
    <w:rsid w:val="005D3596"/>
    <w:rsid w:val="00710F73"/>
    <w:rsid w:val="0093328E"/>
    <w:rsid w:val="00FA5D6C"/>
    <w:rsid w:val="01554616"/>
    <w:rsid w:val="026B3007"/>
    <w:rsid w:val="02C941D1"/>
    <w:rsid w:val="031A5554"/>
    <w:rsid w:val="032A6EBE"/>
    <w:rsid w:val="03773C2D"/>
    <w:rsid w:val="039E289A"/>
    <w:rsid w:val="03B95248"/>
    <w:rsid w:val="03C926DB"/>
    <w:rsid w:val="03D908AD"/>
    <w:rsid w:val="0402799B"/>
    <w:rsid w:val="041548B0"/>
    <w:rsid w:val="04910DFE"/>
    <w:rsid w:val="04D9667E"/>
    <w:rsid w:val="04F165BB"/>
    <w:rsid w:val="05327D53"/>
    <w:rsid w:val="06CE3D7C"/>
    <w:rsid w:val="06F15A0C"/>
    <w:rsid w:val="06F40E09"/>
    <w:rsid w:val="071117C3"/>
    <w:rsid w:val="07B23486"/>
    <w:rsid w:val="07BB23DD"/>
    <w:rsid w:val="085A0C5D"/>
    <w:rsid w:val="08606B5E"/>
    <w:rsid w:val="08C229DC"/>
    <w:rsid w:val="0A602FF6"/>
    <w:rsid w:val="0A7E53B8"/>
    <w:rsid w:val="0A853779"/>
    <w:rsid w:val="0A894080"/>
    <w:rsid w:val="0B14273A"/>
    <w:rsid w:val="0B9F4FC0"/>
    <w:rsid w:val="0BB03A63"/>
    <w:rsid w:val="0BC50463"/>
    <w:rsid w:val="0CCC0233"/>
    <w:rsid w:val="0D3B7680"/>
    <w:rsid w:val="0D6C790D"/>
    <w:rsid w:val="0E67414B"/>
    <w:rsid w:val="0E767FF6"/>
    <w:rsid w:val="0FAA31CF"/>
    <w:rsid w:val="0FE708DB"/>
    <w:rsid w:val="1046316E"/>
    <w:rsid w:val="10686DD7"/>
    <w:rsid w:val="108A6AFD"/>
    <w:rsid w:val="10A238A7"/>
    <w:rsid w:val="10FE598E"/>
    <w:rsid w:val="11352493"/>
    <w:rsid w:val="11471C48"/>
    <w:rsid w:val="119360D6"/>
    <w:rsid w:val="11B41208"/>
    <w:rsid w:val="128A0D9B"/>
    <w:rsid w:val="139D5CD8"/>
    <w:rsid w:val="13CE33F5"/>
    <w:rsid w:val="13D80718"/>
    <w:rsid w:val="13D9039D"/>
    <w:rsid w:val="13F217DA"/>
    <w:rsid w:val="14001ABE"/>
    <w:rsid w:val="14847ED2"/>
    <w:rsid w:val="14A237DC"/>
    <w:rsid w:val="14AD10F6"/>
    <w:rsid w:val="15A308B2"/>
    <w:rsid w:val="15EA7D73"/>
    <w:rsid w:val="16507D95"/>
    <w:rsid w:val="166319DC"/>
    <w:rsid w:val="17013AE2"/>
    <w:rsid w:val="17067D3E"/>
    <w:rsid w:val="17231CAA"/>
    <w:rsid w:val="17812A49"/>
    <w:rsid w:val="18522BEE"/>
    <w:rsid w:val="187327BD"/>
    <w:rsid w:val="197C16A5"/>
    <w:rsid w:val="19A8687F"/>
    <w:rsid w:val="19BC67C0"/>
    <w:rsid w:val="19C21C4E"/>
    <w:rsid w:val="19DE0AF8"/>
    <w:rsid w:val="1A050F68"/>
    <w:rsid w:val="1A15027E"/>
    <w:rsid w:val="1A530B19"/>
    <w:rsid w:val="1B3B75FE"/>
    <w:rsid w:val="1B481CDF"/>
    <w:rsid w:val="1BE96AFB"/>
    <w:rsid w:val="1BF225C5"/>
    <w:rsid w:val="1D81597C"/>
    <w:rsid w:val="1D8D70C9"/>
    <w:rsid w:val="1DC64691"/>
    <w:rsid w:val="1DD12460"/>
    <w:rsid w:val="1E334EC9"/>
    <w:rsid w:val="1E425069"/>
    <w:rsid w:val="1E42510C"/>
    <w:rsid w:val="1E8904AB"/>
    <w:rsid w:val="1E8C45D9"/>
    <w:rsid w:val="1EB1045C"/>
    <w:rsid w:val="1F0C367F"/>
    <w:rsid w:val="1F8D0609"/>
    <w:rsid w:val="1FF6598F"/>
    <w:rsid w:val="20CF1AB6"/>
    <w:rsid w:val="20E029BA"/>
    <w:rsid w:val="21A3277D"/>
    <w:rsid w:val="21C54FCC"/>
    <w:rsid w:val="21CC3D6A"/>
    <w:rsid w:val="21E0307B"/>
    <w:rsid w:val="221D7A31"/>
    <w:rsid w:val="22214BF8"/>
    <w:rsid w:val="227F08A3"/>
    <w:rsid w:val="2283381C"/>
    <w:rsid w:val="228D0920"/>
    <w:rsid w:val="22B12860"/>
    <w:rsid w:val="234D3B63"/>
    <w:rsid w:val="235C56BD"/>
    <w:rsid w:val="23843AD1"/>
    <w:rsid w:val="241067BA"/>
    <w:rsid w:val="245A2A83"/>
    <w:rsid w:val="24927F9E"/>
    <w:rsid w:val="249917FE"/>
    <w:rsid w:val="24B506C7"/>
    <w:rsid w:val="24D34D10"/>
    <w:rsid w:val="24EC1574"/>
    <w:rsid w:val="2526531C"/>
    <w:rsid w:val="25A12A6D"/>
    <w:rsid w:val="26797B39"/>
    <w:rsid w:val="26AD1590"/>
    <w:rsid w:val="26BF406F"/>
    <w:rsid w:val="26D43C11"/>
    <w:rsid w:val="271138CD"/>
    <w:rsid w:val="27333531"/>
    <w:rsid w:val="27343A60"/>
    <w:rsid w:val="27436777"/>
    <w:rsid w:val="27656CDD"/>
    <w:rsid w:val="27951825"/>
    <w:rsid w:val="27BC1E12"/>
    <w:rsid w:val="27F121D1"/>
    <w:rsid w:val="28B001A2"/>
    <w:rsid w:val="28E717EE"/>
    <w:rsid w:val="299332F5"/>
    <w:rsid w:val="29BC7533"/>
    <w:rsid w:val="2B3C5ACC"/>
    <w:rsid w:val="2B585F6F"/>
    <w:rsid w:val="2C1F6505"/>
    <w:rsid w:val="2C336F38"/>
    <w:rsid w:val="2C55359F"/>
    <w:rsid w:val="2C570D4D"/>
    <w:rsid w:val="2D861347"/>
    <w:rsid w:val="2E6D07A5"/>
    <w:rsid w:val="2F611FCA"/>
    <w:rsid w:val="2F7E3ACA"/>
    <w:rsid w:val="300246FB"/>
    <w:rsid w:val="30107696"/>
    <w:rsid w:val="303E6135"/>
    <w:rsid w:val="303F76FD"/>
    <w:rsid w:val="308A79B3"/>
    <w:rsid w:val="309E2968"/>
    <w:rsid w:val="31432586"/>
    <w:rsid w:val="314765CC"/>
    <w:rsid w:val="31F70D0A"/>
    <w:rsid w:val="32607DFF"/>
    <w:rsid w:val="32CE2FBA"/>
    <w:rsid w:val="3342781B"/>
    <w:rsid w:val="33C85618"/>
    <w:rsid w:val="34B61F58"/>
    <w:rsid w:val="366C0B20"/>
    <w:rsid w:val="36D407BD"/>
    <w:rsid w:val="36DA540D"/>
    <w:rsid w:val="377D7AED"/>
    <w:rsid w:val="37F07C04"/>
    <w:rsid w:val="38045A76"/>
    <w:rsid w:val="383F45D6"/>
    <w:rsid w:val="38A840B0"/>
    <w:rsid w:val="396409D9"/>
    <w:rsid w:val="39763A64"/>
    <w:rsid w:val="39B36A66"/>
    <w:rsid w:val="39B8407C"/>
    <w:rsid w:val="3A02191F"/>
    <w:rsid w:val="3A444AE5"/>
    <w:rsid w:val="3A8221F6"/>
    <w:rsid w:val="3AC336EA"/>
    <w:rsid w:val="3ACA5721"/>
    <w:rsid w:val="3ADE5D64"/>
    <w:rsid w:val="3AE3013A"/>
    <w:rsid w:val="3BC2022B"/>
    <w:rsid w:val="3BE92C13"/>
    <w:rsid w:val="3C544130"/>
    <w:rsid w:val="3CE8111C"/>
    <w:rsid w:val="3D155130"/>
    <w:rsid w:val="3D2008B6"/>
    <w:rsid w:val="3D233F03"/>
    <w:rsid w:val="3D3226D8"/>
    <w:rsid w:val="3D3849DF"/>
    <w:rsid w:val="3DB11AD4"/>
    <w:rsid w:val="3DDD0F57"/>
    <w:rsid w:val="3E916A5A"/>
    <w:rsid w:val="3EA456E7"/>
    <w:rsid w:val="3F051B12"/>
    <w:rsid w:val="3F9416AC"/>
    <w:rsid w:val="3FFD0478"/>
    <w:rsid w:val="40183135"/>
    <w:rsid w:val="40371211"/>
    <w:rsid w:val="40644F5E"/>
    <w:rsid w:val="40EA4866"/>
    <w:rsid w:val="41C00B52"/>
    <w:rsid w:val="422049C0"/>
    <w:rsid w:val="42273AF9"/>
    <w:rsid w:val="427C7112"/>
    <w:rsid w:val="42B5384F"/>
    <w:rsid w:val="43160791"/>
    <w:rsid w:val="432E1E4F"/>
    <w:rsid w:val="43792ACE"/>
    <w:rsid w:val="43911F29"/>
    <w:rsid w:val="43AF5114"/>
    <w:rsid w:val="443443E9"/>
    <w:rsid w:val="448D70C2"/>
    <w:rsid w:val="44C031E1"/>
    <w:rsid w:val="44F20D8A"/>
    <w:rsid w:val="451347F3"/>
    <w:rsid w:val="45284B13"/>
    <w:rsid w:val="45295484"/>
    <w:rsid w:val="4533283B"/>
    <w:rsid w:val="45657949"/>
    <w:rsid w:val="456E3AB7"/>
    <w:rsid w:val="460C3F98"/>
    <w:rsid w:val="46843C64"/>
    <w:rsid w:val="47971775"/>
    <w:rsid w:val="4864248C"/>
    <w:rsid w:val="48AD5394"/>
    <w:rsid w:val="48C60564"/>
    <w:rsid w:val="49163EF7"/>
    <w:rsid w:val="491B390E"/>
    <w:rsid w:val="49464A45"/>
    <w:rsid w:val="49D04666"/>
    <w:rsid w:val="49E27BC0"/>
    <w:rsid w:val="4A0D299D"/>
    <w:rsid w:val="4A604D4B"/>
    <w:rsid w:val="4A68578C"/>
    <w:rsid w:val="4AB42F1C"/>
    <w:rsid w:val="4AD827D0"/>
    <w:rsid w:val="4B3945C4"/>
    <w:rsid w:val="4B405810"/>
    <w:rsid w:val="4B675541"/>
    <w:rsid w:val="4B935D79"/>
    <w:rsid w:val="4BDC009E"/>
    <w:rsid w:val="4C9A21E3"/>
    <w:rsid w:val="4D062D86"/>
    <w:rsid w:val="4D9D5E63"/>
    <w:rsid w:val="4DE362D9"/>
    <w:rsid w:val="4DEB6F8D"/>
    <w:rsid w:val="4DFC5AB2"/>
    <w:rsid w:val="4E0A5001"/>
    <w:rsid w:val="4E962B7A"/>
    <w:rsid w:val="4EDE412D"/>
    <w:rsid w:val="4F396CDF"/>
    <w:rsid w:val="4FA03FB4"/>
    <w:rsid w:val="501D2095"/>
    <w:rsid w:val="50C20F92"/>
    <w:rsid w:val="51695F30"/>
    <w:rsid w:val="517316FC"/>
    <w:rsid w:val="518F0408"/>
    <w:rsid w:val="51AA348A"/>
    <w:rsid w:val="51ED3AED"/>
    <w:rsid w:val="522759BC"/>
    <w:rsid w:val="522E5EFF"/>
    <w:rsid w:val="522F57B8"/>
    <w:rsid w:val="525B6B2A"/>
    <w:rsid w:val="52776D92"/>
    <w:rsid w:val="52962A45"/>
    <w:rsid w:val="53837837"/>
    <w:rsid w:val="546704F0"/>
    <w:rsid w:val="547215A0"/>
    <w:rsid w:val="552C4A03"/>
    <w:rsid w:val="554940DF"/>
    <w:rsid w:val="556A671B"/>
    <w:rsid w:val="5620252F"/>
    <w:rsid w:val="562B3FC1"/>
    <w:rsid w:val="567D7CFB"/>
    <w:rsid w:val="567E7764"/>
    <w:rsid w:val="572D64B0"/>
    <w:rsid w:val="57FC08F2"/>
    <w:rsid w:val="580C1D0B"/>
    <w:rsid w:val="58474AF1"/>
    <w:rsid w:val="59EE43DB"/>
    <w:rsid w:val="5A0C7DA1"/>
    <w:rsid w:val="5A785942"/>
    <w:rsid w:val="5ABB4C30"/>
    <w:rsid w:val="5AC750A8"/>
    <w:rsid w:val="5ACA3783"/>
    <w:rsid w:val="5B904C74"/>
    <w:rsid w:val="5BED0118"/>
    <w:rsid w:val="5C302BB6"/>
    <w:rsid w:val="5C4847B5"/>
    <w:rsid w:val="5D5E11BD"/>
    <w:rsid w:val="5D69550A"/>
    <w:rsid w:val="5DAA7FFC"/>
    <w:rsid w:val="5DD07337"/>
    <w:rsid w:val="5DD706C5"/>
    <w:rsid w:val="5E2C3A69"/>
    <w:rsid w:val="5E546DD1"/>
    <w:rsid w:val="5F182E69"/>
    <w:rsid w:val="5F7A5282"/>
    <w:rsid w:val="5FE94095"/>
    <w:rsid w:val="5FFC2CBC"/>
    <w:rsid w:val="614A0A46"/>
    <w:rsid w:val="61D8291A"/>
    <w:rsid w:val="61E37639"/>
    <w:rsid w:val="62296DE6"/>
    <w:rsid w:val="623A705D"/>
    <w:rsid w:val="623E4D71"/>
    <w:rsid w:val="624106FA"/>
    <w:rsid w:val="624C1682"/>
    <w:rsid w:val="62A90EB7"/>
    <w:rsid w:val="62AF7E63"/>
    <w:rsid w:val="62CE4665"/>
    <w:rsid w:val="63103023"/>
    <w:rsid w:val="632334FE"/>
    <w:rsid w:val="63267BA3"/>
    <w:rsid w:val="635307EE"/>
    <w:rsid w:val="63D4432E"/>
    <w:rsid w:val="64691F93"/>
    <w:rsid w:val="648B108F"/>
    <w:rsid w:val="64A369B5"/>
    <w:rsid w:val="64AC6408"/>
    <w:rsid w:val="653A2CD0"/>
    <w:rsid w:val="65460FB5"/>
    <w:rsid w:val="664D16F2"/>
    <w:rsid w:val="665E094F"/>
    <w:rsid w:val="66665846"/>
    <w:rsid w:val="6712451C"/>
    <w:rsid w:val="672F7DD0"/>
    <w:rsid w:val="67763C6D"/>
    <w:rsid w:val="67FC77FC"/>
    <w:rsid w:val="6807524B"/>
    <w:rsid w:val="689E1934"/>
    <w:rsid w:val="69AC0D47"/>
    <w:rsid w:val="6A113B89"/>
    <w:rsid w:val="6A411797"/>
    <w:rsid w:val="6AA50DD4"/>
    <w:rsid w:val="6BC56001"/>
    <w:rsid w:val="6C082C65"/>
    <w:rsid w:val="6C253A6D"/>
    <w:rsid w:val="6C2801D8"/>
    <w:rsid w:val="6CA81BAB"/>
    <w:rsid w:val="6CBA368C"/>
    <w:rsid w:val="6CDE737B"/>
    <w:rsid w:val="6D314328"/>
    <w:rsid w:val="6D3978A6"/>
    <w:rsid w:val="6D934609"/>
    <w:rsid w:val="6DA13F45"/>
    <w:rsid w:val="6DAB4CC2"/>
    <w:rsid w:val="6DF92F81"/>
    <w:rsid w:val="6E1164A3"/>
    <w:rsid w:val="6E5C668B"/>
    <w:rsid w:val="6E7B6E4B"/>
    <w:rsid w:val="6EC95E08"/>
    <w:rsid w:val="6F92269E"/>
    <w:rsid w:val="6FA32730"/>
    <w:rsid w:val="6FA74C0A"/>
    <w:rsid w:val="6FCC5BB0"/>
    <w:rsid w:val="70336A7A"/>
    <w:rsid w:val="704C78BB"/>
    <w:rsid w:val="70567B70"/>
    <w:rsid w:val="705D0EFE"/>
    <w:rsid w:val="70E1438C"/>
    <w:rsid w:val="71216285"/>
    <w:rsid w:val="712565D7"/>
    <w:rsid w:val="735C724B"/>
    <w:rsid w:val="73B726D3"/>
    <w:rsid w:val="741B0EB4"/>
    <w:rsid w:val="74533E38"/>
    <w:rsid w:val="746E1871"/>
    <w:rsid w:val="749E3DBE"/>
    <w:rsid w:val="751535BD"/>
    <w:rsid w:val="75271A80"/>
    <w:rsid w:val="75814171"/>
    <w:rsid w:val="758F276A"/>
    <w:rsid w:val="75DB71E5"/>
    <w:rsid w:val="75E67BC7"/>
    <w:rsid w:val="76572144"/>
    <w:rsid w:val="767A1145"/>
    <w:rsid w:val="77137BF8"/>
    <w:rsid w:val="77BE5E42"/>
    <w:rsid w:val="783D2955"/>
    <w:rsid w:val="78784D37"/>
    <w:rsid w:val="78957C5C"/>
    <w:rsid w:val="78E10112"/>
    <w:rsid w:val="79894B12"/>
    <w:rsid w:val="79CC6A41"/>
    <w:rsid w:val="79ED07CA"/>
    <w:rsid w:val="7A5B40C2"/>
    <w:rsid w:val="7A67418F"/>
    <w:rsid w:val="7AB15B1A"/>
    <w:rsid w:val="7B1623D5"/>
    <w:rsid w:val="7B2A40D3"/>
    <w:rsid w:val="7B310FBD"/>
    <w:rsid w:val="7B503B39"/>
    <w:rsid w:val="7B51340D"/>
    <w:rsid w:val="7B9E41B1"/>
    <w:rsid w:val="7C093990"/>
    <w:rsid w:val="7D345BC3"/>
    <w:rsid w:val="7DD71AD1"/>
    <w:rsid w:val="7DDD2AA1"/>
    <w:rsid w:val="7E087D35"/>
    <w:rsid w:val="7E0F4CE7"/>
    <w:rsid w:val="7E975FBC"/>
    <w:rsid w:val="7ED305B1"/>
    <w:rsid w:val="7F233620"/>
    <w:rsid w:val="7F694915"/>
    <w:rsid w:val="7FDE0184"/>
    <w:rsid w:val="7FF7CA65"/>
    <w:rsid w:val="9D571D24"/>
    <w:rsid w:val="BA73724E"/>
    <w:rsid w:val="C9FD862A"/>
    <w:rsid w:val="EBFF79C5"/>
    <w:rsid w:val="F3DF6243"/>
    <w:rsid w:val="FFFF89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ind w:left="1400" w:leftChars="1400"/>
    </w:pPr>
  </w:style>
  <w:style w:type="paragraph" w:styleId="3">
    <w:name w:val="Normal Indent"/>
    <w:basedOn w:val="1"/>
    <w:unhideWhenUsed/>
    <w:qFormat/>
    <w:uiPriority w:val="99"/>
    <w:pPr>
      <w:ind w:firstLine="420" w:firstLineChars="200"/>
    </w:pPr>
    <w:rPr>
      <w:sz w:val="24"/>
    </w:rPr>
  </w:style>
  <w:style w:type="paragraph" w:styleId="4">
    <w:name w:val="index 5"/>
    <w:basedOn w:val="1"/>
    <w:next w:val="1"/>
    <w:qFormat/>
    <w:uiPriority w:val="0"/>
    <w:pPr>
      <w:ind w:left="1680"/>
    </w:pPr>
  </w:style>
  <w:style w:type="paragraph" w:styleId="5">
    <w:name w:val="Body Text"/>
    <w:basedOn w:val="1"/>
    <w:qFormat/>
    <w:uiPriority w:val="0"/>
    <w:rPr>
      <w:rFonts w:ascii="仿宋_GB2312" w:hAnsi="Calibri"/>
    </w:rPr>
  </w:style>
  <w:style w:type="paragraph" w:styleId="6">
    <w:name w:val="Plain Text"/>
    <w:basedOn w:val="1"/>
    <w:next w:val="2"/>
    <w:qFormat/>
    <w:uiPriority w:val="0"/>
    <w:rPr>
      <w:rFonts w:ascii="宋体" w:hAnsi="Courier New"/>
      <w:szCs w:val="20"/>
    </w:rPr>
  </w:style>
  <w:style w:type="paragraph" w:styleId="7">
    <w:name w:val="footer"/>
    <w:basedOn w:val="1"/>
    <w:next w:val="4"/>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itle"/>
    <w:basedOn w:val="1"/>
    <w:next w:val="1"/>
    <w:qFormat/>
    <w:uiPriority w:val="0"/>
    <w:pPr>
      <w:widowControl/>
      <w:spacing w:line="560" w:lineRule="exact"/>
      <w:contextualSpacing/>
    </w:pPr>
    <w:rPr>
      <w:rFonts w:ascii="Inria Serif" w:hAnsi="Inria Serif" w:eastAsia="宋体" w:cs="Times New Roman (Headings CS)"/>
      <w:b/>
      <w:color w:val="0084AD"/>
      <w:spacing w:val="-10"/>
      <w:kern w:val="28"/>
      <w:sz w:val="50"/>
      <w:szCs w:val="56"/>
      <w:lang w:val="en-AU" w:eastAsia="en-US"/>
    </w:rPr>
  </w:style>
  <w:style w:type="paragraph" w:styleId="10">
    <w:name w:val="Body Text First Indent"/>
    <w:basedOn w:val="5"/>
    <w:qFormat/>
    <w:uiPriority w:val="0"/>
    <w:pPr>
      <w:spacing w:line="560" w:lineRule="exact"/>
      <w:ind w:firstLine="721" w:firstLineChars="200"/>
    </w:pPr>
    <w:rPr>
      <w:rFonts w:ascii="Calibri"/>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_Style 1"/>
    <w:basedOn w:val="1"/>
    <w:next w:val="1"/>
    <w:qFormat/>
    <w:uiPriority w:val="99"/>
    <w:pPr>
      <w:spacing w:line="580" w:lineRule="exact"/>
      <w:ind w:firstLine="420" w:firstLineChars="200"/>
    </w:pPr>
    <w:rPr>
      <w:rFonts w:ascii="Calibri" w:hAnsi="Calibri" w:eastAsia="宋体"/>
    </w:rPr>
  </w:style>
  <w:style w:type="paragraph" w:customStyle="1" w:styleId="16">
    <w:name w:val="Editable table text"/>
    <w:basedOn w:val="1"/>
    <w:qFormat/>
    <w:uiPriority w:val="0"/>
    <w:pPr>
      <w:widowControl/>
    </w:pPr>
    <w:rPr>
      <w:rFonts w:ascii="Frutiger LT Com 45 Light" w:hAnsi="Frutiger LT Com 45 Light" w:eastAsia="宋体"/>
      <w:color w:val="62B5E5"/>
      <w:kern w:val="0"/>
      <w:sz w:val="20"/>
      <w:lang w:val="en-GB" w:eastAsia="en-US"/>
    </w:rPr>
  </w:style>
  <w:style w:type="paragraph" w:customStyle="1" w:styleId="17">
    <w:name w:val="Table Bullet"/>
    <w:basedOn w:val="1"/>
    <w:qFormat/>
    <w:uiPriority w:val="0"/>
    <w:pPr>
      <w:widowControl/>
      <w:numPr>
        <w:ilvl w:val="0"/>
        <w:numId w:val="1"/>
      </w:numPr>
      <w:spacing w:after="120"/>
      <w:ind w:left="284" w:hanging="284"/>
      <w:contextualSpacing/>
    </w:pPr>
    <w:rPr>
      <w:rFonts w:ascii="Frutiger LT Com 45 Light" w:hAnsi="Frutiger LT Com 45 Light" w:eastAsia="宋体"/>
      <w:kern w:val="0"/>
      <w:sz w:val="20"/>
      <w:szCs w:val="22"/>
      <w:lang w:val="en-GB" w:eastAsia="en-US"/>
    </w:rPr>
  </w:style>
  <w:style w:type="character" w:customStyle="1" w:styleId="18">
    <w:name w:val="Editable"/>
    <w:qFormat/>
    <w:uiPriority w:val="0"/>
    <w:rPr>
      <w:rFonts w:hint="default" w:ascii="Times New Roman" w:hAnsi="Times New Roman" w:eastAsia="宋体" w:cs="Times New Roman"/>
      <w:color w:val="62B5E5"/>
    </w:rPr>
  </w:style>
  <w:style w:type="paragraph" w:customStyle="1" w:styleId="19">
    <w:name w:val="页脚1"/>
    <w:basedOn w:val="1"/>
    <w:qFormat/>
    <w:uiPriority w:val="0"/>
    <w:pPr>
      <w:tabs>
        <w:tab w:val="center" w:pos="4153"/>
        <w:tab w:val="right" w:pos="8306"/>
      </w:tabs>
      <w:snapToGrid w:val="0"/>
      <w:jc w:val="left"/>
    </w:pPr>
    <w:rPr>
      <w:sz w:val="18"/>
      <w:szCs w:val="18"/>
    </w:rPr>
  </w:style>
  <w:style w:type="paragraph" w:customStyle="1" w:styleId="20">
    <w:name w:val="PlainText"/>
    <w:basedOn w:val="1"/>
    <w:qFormat/>
    <w:uiPriority w:val="0"/>
    <w:pPr>
      <w:textAlignment w:val="baseline"/>
    </w:pPr>
    <w:rPr>
      <w:rFonts w:ascii="宋体" w:hAnsi="Courier New"/>
      <w:szCs w:val="21"/>
    </w:rPr>
  </w:style>
  <w:style w:type="paragraph" w:styleId="21">
    <w:name w:val="List Paragraph"/>
    <w:basedOn w:val="1"/>
    <w:qFormat/>
    <w:uiPriority w:val="34"/>
    <w:pPr>
      <w:ind w:firstLine="420" w:firstLineChars="200"/>
    </w:pPr>
    <w:rPr>
      <w:rFonts w:ascii="Calibri" w:hAnsi="Calibri" w:eastAsia="宋体"/>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7028</Words>
  <Characters>7537</Characters>
  <Lines>1</Lines>
  <Paragraphs>1</Paragraphs>
  <TotalTime>5</TotalTime>
  <ScaleCrop>false</ScaleCrop>
  <LinksUpToDate>false</LinksUpToDate>
  <CharactersWithSpaces>7672</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2023-09-28T09:05:00Z</dcterms:created>
  <dc:creator>ᴬⁿᵈ&amp;ᵃⁿᴰ⁸</dc:creator>
  <cp:lastModifiedBy>y</cp:lastModifiedBy>
  <dcterms:modified xsi:type="dcterms:W3CDTF">2024-07-25T06:59:46Z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09DB564F71AE4A3AA7CC4357C729803A</vt:lpwstr>
  </property>
</Properties>
</file>