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2020年深圳技能大赛—南山区全媒体运营师职业技能竞赛实施方案</w:t>
      </w:r>
    </w:p>
    <w:p>
      <w:pPr>
        <w:spacing w:line="560" w:lineRule="exact"/>
        <w:jc w:val="center"/>
        <w:rPr>
          <w:rFonts w:ascii="方正小标宋简体" w:eastAsia="方正小标宋简体"/>
          <w:color w:val="000000"/>
          <w:sz w:val="44"/>
          <w:szCs w:val="44"/>
        </w:rPr>
      </w:pPr>
    </w:p>
    <w:p>
      <w:pPr>
        <w:adjustRightInd w:val="0"/>
        <w:snapToGrid w:val="0"/>
        <w:spacing w:line="560" w:lineRule="exact"/>
        <w:ind w:firstLine="640" w:firstLineChars="200"/>
        <w:rPr>
          <w:rFonts w:ascii="宋体" w:hAnsi="宋体"/>
          <w:sz w:val="32"/>
          <w:szCs w:val="32"/>
        </w:rPr>
      </w:pPr>
      <w:r>
        <w:rPr>
          <w:rFonts w:hint="eastAsia" w:ascii="仿宋_GB2312" w:hAnsi="仿宋" w:eastAsia="仿宋_GB2312" w:cs="仿宋"/>
          <w:color w:val="000000"/>
          <w:sz w:val="32"/>
          <w:szCs w:val="32"/>
        </w:rPr>
        <w:t>为有效激发人才创造活力，增强技能人才职业荣誉感，营造技能人才成长成才的良好环境，根据《深圳市人力资源和社会保障局关于组织开展2020年深圳技能大赛活动的通知》（深人社发〔2020〕31号）总体部署和安排，南山区人力资源局决定组织开展以“匠心筑梦，智汇南山”为主题的“2020年深圳技能大赛——南山区全媒体运营师职业技能竞赛”。</w:t>
      </w:r>
      <w:r>
        <w:rPr>
          <w:rFonts w:hint="eastAsia" w:ascii="仿宋_GB2312" w:hAnsi="仿宋" w:eastAsia="仿宋_GB2312"/>
          <w:sz w:val="32"/>
          <w:szCs w:val="32"/>
        </w:rPr>
        <w:t>为保证竞赛顺利进行、取得实效，现结合实际，制定本实施方案。</w:t>
      </w:r>
    </w:p>
    <w:p>
      <w:pPr>
        <w:pStyle w:val="10"/>
        <w:numPr>
          <w:ilvl w:val="0"/>
          <w:numId w:val="1"/>
        </w:numPr>
        <w:spacing w:line="560" w:lineRule="exact"/>
        <w:ind w:firstLine="640"/>
        <w:rPr>
          <w:rFonts w:ascii="黑体" w:hAnsi="黑体" w:eastAsia="黑体"/>
          <w:color w:val="000000"/>
          <w:sz w:val="32"/>
          <w:szCs w:val="32"/>
        </w:rPr>
      </w:pPr>
      <w:r>
        <w:rPr>
          <w:rFonts w:hint="eastAsia" w:ascii="黑体" w:hAnsi="黑体" w:eastAsia="黑体"/>
          <w:color w:val="000000"/>
          <w:sz w:val="32"/>
          <w:szCs w:val="32"/>
        </w:rPr>
        <w:t>竞赛宗旨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以服务产业升级转型、服务技能人才成长为宗旨，紧密结合南山区产业发展布局，选拔培养一批高素质技能人才，大力弘扬追求卓越、精益求精的“工匠精神”，为南山区加快迈进世界级创新型滨海中心城区提供更加坚实的技能人才支撑。有效激发人才创造活力，增强技能人才职业荣誉感，提升科技技能人才地位，</w:t>
      </w:r>
      <w:r>
        <w:rPr>
          <w:rFonts w:hint="eastAsia" w:ascii="仿宋_GB2312" w:hAnsi="仿宋" w:eastAsia="仿宋_GB2312"/>
          <w:color w:val="000000"/>
          <w:sz w:val="32"/>
          <w:szCs w:val="32"/>
        </w:rPr>
        <w:t>经研究，决定在南山区范围内举办2020年深圳市南山区全媒体运营师职业技能竞赛活动。</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二、组织机构</w:t>
      </w:r>
    </w:p>
    <w:p>
      <w:pPr>
        <w:spacing w:line="56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（一）举办单位</w:t>
      </w:r>
    </w:p>
    <w:p>
      <w:pPr>
        <w:spacing w:line="560" w:lineRule="exact"/>
        <w:ind w:firstLine="640" w:firstLineChars="200"/>
        <w:textAlignment w:val="baseline"/>
        <w:rPr>
          <w:rFonts w:ascii="仿宋_GB2312" w:hAnsi="仿宋" w:eastAsia="仿宋_GB2312"/>
          <w:color w:val="000000"/>
          <w:kern w:val="0"/>
          <w:sz w:val="32"/>
        </w:rPr>
      </w:pPr>
      <w:r>
        <w:rPr>
          <w:rFonts w:hint="eastAsia" w:ascii="仿宋_GB2312" w:hAnsi="仿宋" w:eastAsia="仿宋_GB2312"/>
          <w:color w:val="000000"/>
          <w:kern w:val="0"/>
          <w:sz w:val="32"/>
        </w:rPr>
        <w:t>主办单位：深圳市南山区人力资源局</w:t>
      </w:r>
    </w:p>
    <w:p>
      <w:pPr>
        <w:tabs>
          <w:tab w:val="left" w:pos="5529"/>
        </w:tabs>
        <w:spacing w:line="560" w:lineRule="exact"/>
        <w:ind w:firstLine="640" w:firstLineChars="200"/>
        <w:rPr>
          <w:rFonts w:ascii="仿宋_GB2312" w:hAnsi="仿宋" w:eastAsia="仿宋_GB2312"/>
          <w:color w:val="000000"/>
          <w:kern w:val="0"/>
          <w:sz w:val="32"/>
        </w:rPr>
      </w:pPr>
      <w:r>
        <w:rPr>
          <w:rFonts w:hint="eastAsia" w:ascii="仿宋_GB2312" w:hAnsi="仿宋" w:eastAsia="仿宋_GB2312"/>
          <w:color w:val="000000"/>
          <w:kern w:val="0"/>
          <w:sz w:val="32"/>
        </w:rPr>
        <w:t>承办单位：深圳市时尚文化创意协会</w:t>
      </w:r>
    </w:p>
    <w:p>
      <w:pPr>
        <w:tabs>
          <w:tab w:val="left" w:pos="5529"/>
        </w:tabs>
        <w:spacing w:line="560" w:lineRule="exact"/>
        <w:ind w:firstLine="640" w:firstLineChars="200"/>
        <w:rPr>
          <w:rFonts w:ascii="仿宋_GB2312" w:hAnsi="仿宋" w:eastAsia="仿宋_GB2312"/>
          <w:color w:val="000000"/>
          <w:kern w:val="0"/>
          <w:sz w:val="32"/>
        </w:rPr>
      </w:pPr>
      <w:r>
        <w:rPr>
          <w:rFonts w:hint="eastAsia" w:ascii="仿宋_GB2312" w:hAnsi="仿宋" w:eastAsia="仿宋_GB2312"/>
          <w:color w:val="000000"/>
          <w:kern w:val="0"/>
          <w:sz w:val="32"/>
        </w:rPr>
        <w:t>协办单位：深圳东方时尚国际文化传播有限公司</w:t>
      </w:r>
    </w:p>
    <w:p>
      <w:pPr>
        <w:tabs>
          <w:tab w:val="left" w:pos="5529"/>
        </w:tabs>
        <w:spacing w:line="560" w:lineRule="exact"/>
        <w:ind w:firstLine="2240" w:firstLineChars="700"/>
        <w:rPr>
          <w:rFonts w:ascii="仿宋_GB2312" w:hAnsi="仿宋" w:eastAsia="仿宋_GB2312"/>
          <w:color w:val="000000"/>
          <w:kern w:val="0"/>
          <w:sz w:val="32"/>
        </w:rPr>
      </w:pPr>
      <w:r>
        <w:rPr>
          <w:rFonts w:hint="eastAsia" w:ascii="仿宋_GB2312" w:hAnsi="仿宋" w:eastAsia="仿宋_GB2312"/>
          <w:color w:val="000000"/>
          <w:kern w:val="0"/>
          <w:sz w:val="32"/>
        </w:rPr>
        <w:t>深圳市马兰戈尼时尚与设计培训中心</w:t>
      </w:r>
    </w:p>
    <w:p>
      <w:pPr>
        <w:tabs>
          <w:tab w:val="left" w:pos="5529"/>
        </w:tabs>
        <w:spacing w:line="560" w:lineRule="exact"/>
        <w:ind w:firstLine="2240" w:firstLineChars="700"/>
        <w:rPr>
          <w:rFonts w:ascii="仿宋_GB2312" w:hAnsi="仿宋" w:eastAsia="仿宋_GB2312"/>
          <w:color w:val="000000"/>
          <w:kern w:val="0"/>
          <w:sz w:val="32"/>
        </w:rPr>
      </w:pPr>
      <w:r>
        <w:rPr>
          <w:rFonts w:hint="eastAsia" w:ascii="仿宋_GB2312" w:hAnsi="仿宋" w:eastAsia="仿宋_GB2312"/>
          <w:color w:val="000000"/>
          <w:kern w:val="0"/>
          <w:sz w:val="32"/>
        </w:rPr>
        <w:t>深圳东方逸尚服饰有限公司</w:t>
      </w:r>
      <w:r>
        <w:rPr>
          <w:rFonts w:hint="eastAsia" w:ascii="仿宋_GB2312" w:hAnsi="仿宋" w:eastAsia="仿宋_GB2312"/>
          <w:color w:val="000000"/>
          <w:kern w:val="0"/>
          <w:sz w:val="32"/>
        </w:rPr>
        <w:br w:type="textWrapping"/>
      </w:r>
      <w:r>
        <w:rPr>
          <w:rFonts w:hint="eastAsia" w:ascii="仿宋_GB2312" w:hAnsi="仿宋" w:eastAsia="仿宋_GB2312"/>
          <w:color w:val="000000"/>
          <w:kern w:val="0"/>
          <w:sz w:val="32"/>
        </w:rPr>
        <w:t xml:space="preserve">              深圳歌力思服饰股份有限公司</w:t>
      </w:r>
      <w:r>
        <w:rPr>
          <w:rFonts w:hint="eastAsia" w:ascii="仿宋_GB2312" w:hAnsi="仿宋" w:eastAsia="仿宋_GB2312"/>
          <w:color w:val="000000"/>
          <w:kern w:val="0"/>
          <w:sz w:val="32"/>
        </w:rPr>
        <w:br w:type="textWrapping"/>
      </w:r>
      <w:r>
        <w:rPr>
          <w:rFonts w:hint="eastAsia" w:ascii="仿宋_GB2312" w:hAnsi="仿宋" w:eastAsia="仿宋_GB2312"/>
          <w:color w:val="000000"/>
          <w:kern w:val="0"/>
          <w:sz w:val="32"/>
        </w:rPr>
        <w:t xml:space="preserve">              北京大学深圳研究院</w:t>
      </w:r>
      <w:r>
        <w:rPr>
          <w:rFonts w:hint="eastAsia" w:ascii="仿宋_GB2312" w:hAnsi="仿宋" w:eastAsia="仿宋_GB2312"/>
          <w:color w:val="000000"/>
          <w:kern w:val="0"/>
          <w:sz w:val="32"/>
        </w:rPr>
        <w:br w:type="textWrapping"/>
      </w:r>
      <w:r>
        <w:rPr>
          <w:rFonts w:hint="eastAsia" w:ascii="仿宋_GB2312" w:hAnsi="仿宋" w:eastAsia="仿宋_GB2312"/>
          <w:color w:val="000000"/>
          <w:kern w:val="0"/>
          <w:sz w:val="32"/>
        </w:rPr>
        <w:t xml:space="preserve">              猪八戒网              </w:t>
      </w:r>
      <w:r>
        <w:rPr>
          <w:rFonts w:hint="eastAsia" w:ascii="仿宋_GB2312" w:hAnsi="仿宋" w:eastAsia="仿宋_GB2312"/>
          <w:color w:val="000000"/>
          <w:kern w:val="0"/>
          <w:sz w:val="32"/>
        </w:rPr>
        <w:br w:type="textWrapping"/>
      </w:r>
      <w:r>
        <w:rPr>
          <w:rFonts w:hint="eastAsia" w:ascii="仿宋_GB2312" w:hAnsi="仿宋" w:eastAsia="仿宋_GB2312"/>
          <w:color w:val="000000"/>
          <w:kern w:val="0"/>
          <w:sz w:val="32"/>
        </w:rPr>
        <w:t xml:space="preserve">              深圳市网商天下科技开发有限公司</w:t>
      </w:r>
    </w:p>
    <w:p>
      <w:pPr>
        <w:tabs>
          <w:tab w:val="left" w:pos="5529"/>
        </w:tabs>
        <w:spacing w:line="560" w:lineRule="exact"/>
        <w:ind w:firstLine="640" w:firstLineChars="200"/>
        <w:rPr>
          <w:rFonts w:ascii="仿宋_GB2312" w:hAnsi="仿宋" w:eastAsia="仿宋_GB2312"/>
          <w:color w:val="000000"/>
          <w:kern w:val="0"/>
          <w:sz w:val="32"/>
        </w:rPr>
      </w:pPr>
    </w:p>
    <w:p>
      <w:pPr>
        <w:spacing w:line="56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（二）竞赛组委会</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为加强组织领导，成立2020年深圳市南山区全媒体运营师技能竞赛组委会，负责竞赛活动的组织、协调、监督等工作。</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  任：深圳市南山区人力资源局长  邵侃彦</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  员：</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深圳市南山区人力资源副局长  郭 颖</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深圳市南山区人力资源职业能力建设科科长  曾化勇</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深圳市南山区公共就业服务中心技能服务部部长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王志刚</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深圳市时尚文化创意协会会长  罗 峥</w:t>
      </w:r>
    </w:p>
    <w:p>
      <w:pPr>
        <w:spacing w:line="580" w:lineRule="exact"/>
        <w:ind w:firstLine="640" w:firstLineChars="200"/>
        <w:rPr>
          <w:rFonts w:ascii="仿宋" w:hAnsi="仿宋" w:eastAsia="仿宋"/>
          <w:kern w:val="0"/>
          <w:sz w:val="32"/>
        </w:rPr>
      </w:pPr>
      <w:r>
        <w:rPr>
          <w:rFonts w:hint="eastAsia" w:ascii="仿宋" w:hAnsi="仿宋" w:eastAsia="仿宋"/>
          <w:kern w:val="0"/>
          <w:sz w:val="32"/>
        </w:rPr>
        <w:t>（三）组委会办公室</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olor w:val="000000"/>
          <w:sz w:val="32"/>
          <w:szCs w:val="32"/>
        </w:rPr>
        <w:t>组委会下设办公室</w:t>
      </w:r>
      <w:r>
        <w:rPr>
          <w:rFonts w:hint="eastAsia" w:ascii="仿宋_GB2312" w:eastAsia="仿宋_GB2312"/>
          <w:sz w:val="32"/>
          <w:szCs w:val="32"/>
        </w:rPr>
        <w:t>，具体负责竞赛的各项工作，成员如下：</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  任：郭 颖</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副主任：曾化勇  王志刚</w:t>
      </w:r>
    </w:p>
    <w:p>
      <w:pPr>
        <w:spacing w:line="580" w:lineRule="exact"/>
        <w:ind w:firstLine="640" w:firstLineChars="200"/>
        <w:rPr>
          <w:rFonts w:hint="eastAsia" w:ascii="仿宋_GB2312" w:hAnsi="仿宋" w:eastAsia="仿宋_GB2312"/>
          <w:color w:val="000000"/>
          <w:spacing w:val="-8"/>
          <w:sz w:val="32"/>
          <w:szCs w:val="32"/>
        </w:rPr>
      </w:pPr>
      <w:r>
        <w:rPr>
          <w:rFonts w:hint="eastAsia" w:ascii="仿宋_GB2312" w:hAnsi="仿宋" w:eastAsia="仿宋_GB2312"/>
          <w:color w:val="000000"/>
          <w:sz w:val="32"/>
          <w:szCs w:val="32"/>
        </w:rPr>
        <w:t>成  员：</w:t>
      </w:r>
      <w:r>
        <w:rPr>
          <w:rFonts w:hint="eastAsia" w:ascii="仿宋_GB2312" w:hAnsi="仿宋" w:eastAsia="仿宋_GB2312"/>
          <w:color w:val="000000"/>
          <w:spacing w:val="-8"/>
          <w:sz w:val="32"/>
          <w:szCs w:val="32"/>
        </w:rPr>
        <w:t xml:space="preserve">彭双龙  曾智敏  李 嘉  凌静平  郁 莉  </w:t>
      </w:r>
    </w:p>
    <w:p>
      <w:pPr>
        <w:spacing w:line="580" w:lineRule="exact"/>
        <w:ind w:firstLine="608" w:firstLineChars="200"/>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 xml:space="preserve">         刘红侠  李  彬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组委会办公室下设赛务组、裁判组、监督仲裁组负责竞赛的具体组织实施。竞赛办公室设在深圳市南山区人力资源局职业能力建设科。地点南山劳动大厦502室，</w:t>
      </w:r>
      <w:r>
        <w:rPr>
          <w:rFonts w:hint="eastAsia" w:ascii="仿宋" w:hAnsi="仿宋" w:eastAsia="仿宋" w:cs="宋体"/>
          <w:color w:val="000000"/>
          <w:kern w:val="0"/>
          <w:sz w:val="32"/>
          <w:szCs w:val="32"/>
        </w:rPr>
        <w:t>联系人：李嘉，电话：86387912；王志刚，电话：26565276</w:t>
      </w:r>
      <w:r>
        <w:rPr>
          <w:rFonts w:hint="eastAsia" w:ascii="仿宋_GB2312" w:hAnsi="仿宋" w:eastAsia="仿宋_GB2312"/>
          <w:color w:val="000000"/>
          <w:sz w:val="32"/>
          <w:szCs w:val="32"/>
        </w:rPr>
        <w:t>。</w:t>
      </w:r>
    </w:p>
    <w:p>
      <w:pPr>
        <w:spacing w:line="560" w:lineRule="exact"/>
        <w:ind w:firstLine="640" w:firstLineChars="200"/>
        <w:rPr>
          <w:rFonts w:ascii="仿宋" w:hAnsi="仿宋" w:eastAsia="仿宋" w:cs="仿宋_GB2312"/>
          <w:bCs/>
          <w:sz w:val="32"/>
          <w:szCs w:val="32"/>
        </w:rPr>
      </w:pPr>
      <w:r>
        <w:rPr>
          <w:rFonts w:hint="eastAsia" w:ascii="楷体_GB2312" w:hAnsi="华文仿宋" w:eastAsia="楷体_GB2312" w:cs="仿宋_GB2312"/>
          <w:bCs/>
          <w:sz w:val="32"/>
          <w:szCs w:val="32"/>
        </w:rPr>
        <w:t xml:space="preserve"> </w:t>
      </w:r>
      <w:r>
        <w:rPr>
          <w:rFonts w:hint="eastAsia" w:ascii="仿宋" w:hAnsi="仿宋" w:eastAsia="仿宋" w:cs="仿宋_GB2312"/>
          <w:bCs/>
          <w:sz w:val="32"/>
          <w:szCs w:val="32"/>
        </w:rPr>
        <w:t>(四）组委会下设各竞赛工作组</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根据赛事安排，组委会设专家裁判组、赛务组、</w:t>
      </w:r>
      <w:r>
        <w:rPr>
          <w:rFonts w:hint="eastAsia" w:ascii="仿宋_GB2312" w:hAnsi="仿宋" w:eastAsia="仿宋_GB2312" w:cs="宋体"/>
          <w:kern w:val="0"/>
          <w:sz w:val="32"/>
          <w:szCs w:val="30"/>
        </w:rPr>
        <w:t>监督仲裁组、设备及后勤保障组</w:t>
      </w:r>
      <w:r>
        <w:rPr>
          <w:rFonts w:hint="eastAsia" w:ascii="仿宋_GB2312" w:hAnsi="华文仿宋"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三、竞赛项目及标准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（一）竞赛项目</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全媒体运营师</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（二）竞赛标准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28"/>
        </w:rPr>
        <w:t>本次竞赛</w:t>
      </w:r>
      <w:r>
        <w:rPr>
          <w:rFonts w:ascii="仿宋_GB2312" w:hAnsi="仿宋" w:eastAsia="仿宋_GB2312"/>
          <w:sz w:val="32"/>
          <w:szCs w:val="28"/>
        </w:rPr>
        <w:t>根据《人力资源社会保障部关于组织开展2020年全国行业职业技能竞赛的通知》（人社部函【2020】30号文件）要求，全媒体运营师赛项纳入二类职业技能竞赛。</w:t>
      </w:r>
      <w:r>
        <w:rPr>
          <w:rFonts w:hint="eastAsia" w:ascii="仿宋_GB2312" w:hAnsi="等线" w:eastAsia="仿宋_GB2312"/>
          <w:sz w:val="32"/>
          <w:szCs w:val="32"/>
        </w:rPr>
        <w:t>鉴于全媒体运营师为国家最新认定的职业工种，目前尚未建立标准的体系化职业审核准则，组委会将参照全媒体运营师的职业技能要求，按照实操可考核、技能可评价</w:t>
      </w:r>
      <w:r>
        <w:rPr>
          <w:rFonts w:hint="eastAsia" w:ascii="仿宋_GB2312" w:hAnsi="仿宋" w:eastAsia="仿宋_GB2312"/>
          <w:sz w:val="32"/>
          <w:szCs w:val="28"/>
        </w:rPr>
        <w:t>等竞赛要求，</w:t>
      </w:r>
      <w:r>
        <w:rPr>
          <w:rFonts w:hint="eastAsia" w:ascii="仿宋_GB2312" w:hAnsi="等线" w:eastAsia="仿宋_GB2312"/>
          <w:sz w:val="32"/>
          <w:szCs w:val="32"/>
        </w:rPr>
        <w:t>由组委会统一组织专家委员会命题、创新竞赛方式。</w:t>
      </w:r>
    </w:p>
    <w:p>
      <w:pPr>
        <w:tabs>
          <w:tab w:val="left" w:pos="2380"/>
        </w:tabs>
        <w:autoSpaceDN w:val="0"/>
        <w:spacing w:line="560" w:lineRule="exact"/>
        <w:ind w:firstLine="640" w:firstLineChars="200"/>
        <w:rPr>
          <w:rFonts w:ascii="黑体" w:hAnsi="黑体" w:eastAsia="黑体" w:cs="宋体"/>
          <w:kern w:val="0"/>
          <w:sz w:val="32"/>
          <w:szCs w:val="32"/>
        </w:rPr>
      </w:pPr>
      <w:r>
        <w:rPr>
          <w:rFonts w:hint="eastAsia" w:ascii="黑体" w:hAnsi="黑体" w:eastAsia="黑体"/>
          <w:sz w:val="32"/>
          <w:szCs w:val="32"/>
        </w:rPr>
        <w:t>四、</w:t>
      </w:r>
      <w:r>
        <w:rPr>
          <w:rFonts w:hint="eastAsia" w:ascii="黑体" w:hAnsi="黑体" w:eastAsia="黑体" w:cs="宋体"/>
          <w:kern w:val="0"/>
          <w:sz w:val="32"/>
          <w:szCs w:val="32"/>
        </w:rPr>
        <w:t>参赛对象</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outlineLvl w:val="9"/>
        <w:rPr>
          <w:rFonts w:ascii="仿宋_GB2312" w:hAnsi="仿宋" w:eastAsia="仿宋_GB2312" w:cs="仿宋_GB2312"/>
          <w:sz w:val="32"/>
          <w:szCs w:val="32"/>
        </w:rPr>
      </w:pPr>
      <w:r>
        <w:rPr>
          <w:rFonts w:hint="eastAsia" w:ascii="仿宋_GB2312" w:hAnsi="仿宋" w:eastAsia="仿宋_GB2312"/>
          <w:sz w:val="32"/>
          <w:szCs w:val="28"/>
        </w:rPr>
        <w:t>凡年满18周岁，具备</w:t>
      </w:r>
      <w:r>
        <w:rPr>
          <w:rFonts w:hint="eastAsia" w:ascii="仿宋_GB2312" w:hAnsi="仿宋" w:eastAsia="仿宋_GB2312"/>
          <w:sz w:val="32"/>
          <w:szCs w:val="32"/>
        </w:rPr>
        <w:t>全媒体运营师</w:t>
      </w:r>
      <w:r>
        <w:rPr>
          <w:rFonts w:hint="eastAsia" w:ascii="仿宋_GB2312" w:hAnsi="仿宋" w:eastAsia="仿宋_GB2312"/>
          <w:sz w:val="32"/>
          <w:szCs w:val="28"/>
        </w:rPr>
        <w:t>相应的职业（专业）基本功和技能水平的公民均可报名参加</w:t>
      </w:r>
      <w:r>
        <w:rPr>
          <w:rFonts w:hint="eastAsia" w:ascii="仿宋_GB2312" w:hAnsi="仿宋" w:eastAsia="仿宋_GB2312"/>
          <w:sz w:val="32"/>
          <w:szCs w:val="28"/>
          <w:lang w:eastAsia="zh-CN"/>
        </w:rPr>
        <w:t>。</w:t>
      </w:r>
      <w:r>
        <w:rPr>
          <w:rFonts w:hint="eastAsia" w:ascii="仿宋_GB2312" w:hAnsi="仿宋" w:eastAsia="仿宋_GB2312"/>
          <w:sz w:val="32"/>
          <w:szCs w:val="28"/>
        </w:rPr>
        <w:t>同一单位（学校）的参赛人数不超过8人。</w:t>
      </w:r>
      <w:r>
        <w:rPr>
          <w:rFonts w:hint="eastAsia" w:ascii="仿宋_GB2312" w:hAnsi="仿宋" w:eastAsia="仿宋_GB2312"/>
          <w:sz w:val="32"/>
          <w:szCs w:val="32"/>
          <w:lang w:val="en-US" w:eastAsia="zh-CN"/>
        </w:rPr>
        <w:t>其中从业人员参赛比例不低于参赛总人数的70%（从业人员需在相关行业缴交社保3个月及以上，依据社保数据确定）。已获得“深圳市技术能手”称号的选手不能重复报名参加相同职业（工种）、相同等级的竞赛。</w:t>
      </w:r>
    </w:p>
    <w:p>
      <w:pPr>
        <w:tabs>
          <w:tab w:val="left" w:pos="238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五、竞赛报名</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（一）报名方式</w:t>
      </w:r>
    </w:p>
    <w:p>
      <w:pPr>
        <w:adjustRightInd w:val="0"/>
        <w:snapToGrid w:val="0"/>
        <w:spacing w:line="560" w:lineRule="exact"/>
        <w:ind w:firstLine="640" w:firstLineChars="200"/>
        <w:jc w:val="left"/>
        <w:rPr>
          <w:rFonts w:hint="eastAsia" w:ascii="仿宋_GB2312" w:eastAsia="仿宋_GB2312"/>
          <w:color w:val="000000"/>
          <w:sz w:val="32"/>
          <w:szCs w:val="32"/>
        </w:rPr>
      </w:pPr>
      <w:r>
        <w:rPr>
          <w:rFonts w:hint="eastAsia" w:ascii="仿宋_GB2312" w:hAnsi="黑体" w:eastAsia="仿宋_GB2312"/>
          <w:color w:val="000000"/>
          <w:sz w:val="32"/>
          <w:szCs w:val="32"/>
        </w:rPr>
        <w:t>本次竞赛采</w:t>
      </w:r>
      <w:r>
        <w:rPr>
          <w:rFonts w:ascii="仿宋_GB2312" w:hAnsi="黑体" w:eastAsia="仿宋_GB2312"/>
          <w:color w:val="000000"/>
          <w:sz w:val="32"/>
          <w:szCs w:val="32"/>
        </w:rPr>
        <w:t>用网上报名的方式，</w:t>
      </w:r>
      <w:r>
        <w:rPr>
          <w:rFonts w:hint="eastAsia" w:ascii="仿宋_GB2312" w:eastAsia="仿宋_GB2312"/>
          <w:color w:val="000000"/>
          <w:sz w:val="32"/>
          <w:szCs w:val="32"/>
        </w:rPr>
        <w:t>参赛选手登陆组委会指定网站进行网上报名。</w:t>
      </w:r>
      <w:r>
        <w:rPr>
          <w:rFonts w:hint="eastAsia" w:ascii="仿宋_GB2312" w:eastAsia="仿宋_GB2312" w:cs="仿宋_GB2312"/>
          <w:color w:val="000000"/>
          <w:sz w:val="32"/>
          <w:szCs w:val="32"/>
        </w:rPr>
        <w:t>报名成功后，</w:t>
      </w:r>
      <w:r>
        <w:rPr>
          <w:rFonts w:hint="eastAsia" w:ascii="仿宋_GB2312" w:eastAsia="仿宋_GB2312" w:cs="仿宋_GB2312"/>
          <w:color w:val="000000"/>
          <w:sz w:val="32"/>
          <w:szCs w:val="32"/>
          <w:lang w:eastAsia="zh-CN"/>
        </w:rPr>
        <w:t>将</w:t>
      </w:r>
      <w:r>
        <w:rPr>
          <w:rFonts w:hint="eastAsia" w:ascii="仿宋_GB2312" w:eastAsia="仿宋_GB2312" w:cs="仿宋_GB2312"/>
          <w:color w:val="000000"/>
          <w:sz w:val="32"/>
          <w:szCs w:val="32"/>
        </w:rPr>
        <w:t>报名资料一并递交或快递至报名点审核，审核结果于报名截止后一周内以短信或电话方式进行通知，参赛证于初赛报到时发放。</w:t>
      </w:r>
    </w:p>
    <w:p>
      <w:pPr>
        <w:tabs>
          <w:tab w:val="left" w:pos="2380"/>
        </w:tabs>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（二）报名时间</w:t>
      </w:r>
    </w:p>
    <w:p>
      <w:pPr>
        <w:tabs>
          <w:tab w:val="left" w:pos="238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即日起至2020年10月10日。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（三）报名资料</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1.个人报名表。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2.本人身份证复印件（正反面）。</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3.社保参保证明（从业人员提交，在校学生报名无需提交）。</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宋体"/>
          <w:sz w:val="32"/>
          <w:szCs w:val="32"/>
        </w:rPr>
        <w:t>4.</w:t>
      </w:r>
      <w:r>
        <w:rPr>
          <w:rFonts w:hint="eastAsia" w:ascii="仿宋_GB2312" w:hAnsi="黑体" w:eastAsia="仿宋_GB2312"/>
          <w:sz w:val="32"/>
          <w:szCs w:val="32"/>
        </w:rPr>
        <w:t>本人近期大一寸免冠彩色（白底）照片2张（其中1张贴于报名表上）。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（四）资料提交</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联系地址：</w:t>
      </w:r>
      <w:r>
        <w:rPr>
          <w:rFonts w:hint="eastAsia" w:ascii="仿宋_GB2312" w:hAnsi="仿宋" w:eastAsia="仿宋_GB2312"/>
          <w:color w:val="000000"/>
          <w:sz w:val="32"/>
          <w:szCs w:val="32"/>
        </w:rPr>
        <w:t>龙华区大浪时尚小镇明浪路3号903室</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 w:eastAsia="仿宋_GB2312"/>
          <w:sz w:val="32"/>
          <w:szCs w:val="32"/>
        </w:rPr>
        <w:t>联系人：李  彬</w:t>
      </w:r>
      <w:r>
        <w:rPr>
          <w:rFonts w:hint="eastAsia" w:ascii="仿宋_GB2312" w:hAnsi="仿宋" w:eastAsia="仿宋_GB2312"/>
          <w:color w:val="FF0000"/>
          <w:sz w:val="32"/>
          <w:szCs w:val="32"/>
        </w:rPr>
        <w:t xml:space="preserve"> </w:t>
      </w:r>
      <w:r>
        <w:rPr>
          <w:rFonts w:hint="eastAsia" w:ascii="仿宋_GB2312" w:hAnsi="仿宋" w:eastAsia="仿宋_GB2312"/>
          <w:sz w:val="32"/>
          <w:szCs w:val="32"/>
        </w:rPr>
        <w:t xml:space="preserve">     联系电话：</w:t>
      </w:r>
      <w:r>
        <w:rPr>
          <w:rFonts w:hint="eastAsia" w:ascii="仿宋" w:hAnsi="仿宋" w:eastAsia="仿宋" w:cs="宋体"/>
          <w:color w:val="000000"/>
          <w:kern w:val="0"/>
          <w:sz w:val="32"/>
          <w:szCs w:val="32"/>
        </w:rPr>
        <w:t>18923796929</w:t>
      </w:r>
    </w:p>
    <w:p>
      <w:pPr>
        <w:tabs>
          <w:tab w:val="left" w:pos="2380"/>
        </w:tabs>
        <w:spacing w:line="560" w:lineRule="exact"/>
        <w:ind w:firstLine="640" w:firstLineChars="200"/>
        <w:rPr>
          <w:rFonts w:ascii="黑体" w:hAnsi="黑体" w:eastAsia="黑体" w:cs="仿宋_GB2312"/>
          <w:bCs/>
          <w:sz w:val="32"/>
          <w:szCs w:val="32"/>
        </w:rPr>
      </w:pPr>
      <w:r>
        <w:rPr>
          <w:rFonts w:hint="eastAsia" w:ascii="黑体" w:hAnsi="黑体" w:eastAsia="黑体"/>
          <w:sz w:val="32"/>
          <w:szCs w:val="32"/>
        </w:rPr>
        <w:t>六、竞赛安排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（一）宣传发动</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充分利用广播、电视、报刊、网络、微信等各类媒体，持续开展职业技能竞赛宣传活动。重点宣传职业技能竞赛在促进技能人才培养、选拔和激励方面的重要作用，树立技能人才成长成才典型，大力营造尊重技能、重视技能人才的良好社会氛围，推动技能人才队伍整体社会地位提升。</w:t>
      </w:r>
    </w:p>
    <w:p>
      <w:pPr>
        <w:adjustRightInd w:val="0"/>
        <w:snapToGrid w:val="0"/>
        <w:spacing w:line="580" w:lineRule="exact"/>
        <w:ind w:firstLine="627" w:firstLineChars="196"/>
        <w:rPr>
          <w:rFonts w:ascii="仿宋" w:hAnsi="仿宋" w:eastAsia="仿宋" w:cs="楷体_GB2312"/>
          <w:sz w:val="32"/>
          <w:szCs w:val="32"/>
        </w:rPr>
      </w:pPr>
      <w:r>
        <w:rPr>
          <w:rFonts w:hint="eastAsia" w:ascii="仿宋" w:hAnsi="仿宋" w:eastAsia="仿宋" w:cs="楷体_GB2312"/>
          <w:sz w:val="32"/>
          <w:szCs w:val="32"/>
        </w:rPr>
        <w:t>（二）防控疫情</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adjustRightInd w:val="0"/>
        <w:snapToGrid w:val="0"/>
        <w:spacing w:line="580" w:lineRule="exact"/>
        <w:ind w:firstLine="627" w:firstLineChars="196"/>
        <w:rPr>
          <w:rFonts w:ascii="仿宋" w:hAnsi="仿宋" w:eastAsia="仿宋" w:cs="楷体_GB2312"/>
          <w:sz w:val="32"/>
          <w:szCs w:val="32"/>
        </w:rPr>
      </w:pPr>
      <w:r>
        <w:rPr>
          <w:rFonts w:hint="eastAsia" w:ascii="仿宋" w:hAnsi="仿宋" w:eastAsia="仿宋" w:cs="楷体_GB2312"/>
          <w:sz w:val="32"/>
          <w:szCs w:val="32"/>
        </w:rPr>
        <w:t>（三）赛前培训</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为使参赛选手能够尽快熟悉设备环境和了解考核大纲相关内容与技能要求，由竞赛组委会结合竞赛实施进度公布竞赛复习资料及免费提供实际操作赛前辅导。</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复习资料</w:t>
      </w:r>
    </w:p>
    <w:p>
      <w:pPr>
        <w:adjustRightInd w:val="0"/>
        <w:snapToGrid w:val="0"/>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相关复习资料由参赛选手自行登陆南山公益培训平台下载</w:t>
      </w:r>
      <w:r>
        <w:rPr>
          <w:rFonts w:hint="eastAsia" w:ascii="仿宋_GB2312" w:hAnsi="仿宋" w:eastAsia="仿宋_GB2312" w:cs="仿宋_GB2312"/>
          <w:sz w:val="32"/>
          <w:szCs w:val="32"/>
          <w:lang w:eastAsia="zh-CN"/>
        </w:rPr>
        <w:t>。</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2.实际操作赛前辅导</w:t>
      </w:r>
    </w:p>
    <w:p>
      <w:pPr>
        <w:adjustRightInd w:val="0"/>
        <w:snapToGrid w:val="0"/>
        <w:spacing w:line="580" w:lineRule="exact"/>
        <w:ind w:firstLine="627" w:firstLineChars="196"/>
        <w:rPr>
          <w:rFonts w:ascii="仿宋_GB2312" w:hAnsi="仿宋" w:eastAsia="仿宋_GB2312" w:cs="仿宋_GB2312"/>
          <w:color w:val="FF0000"/>
          <w:sz w:val="32"/>
          <w:szCs w:val="32"/>
        </w:rPr>
      </w:pPr>
      <w:r>
        <w:rPr>
          <w:rFonts w:hint="eastAsia" w:ascii="仿宋_GB2312" w:hAnsi="仿宋" w:eastAsia="仿宋_GB2312" w:cs="仿宋_GB2312"/>
          <w:sz w:val="32"/>
          <w:szCs w:val="32"/>
        </w:rPr>
        <w:t>时间：</w:t>
      </w:r>
      <w:r>
        <w:rPr>
          <w:rFonts w:hint="eastAsia" w:ascii="仿宋_GB2312" w:hAnsi="仿宋" w:eastAsia="仿宋_GB2312"/>
          <w:sz w:val="32"/>
          <w:szCs w:val="32"/>
        </w:rPr>
        <w:t>10月17日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地址：</w:t>
      </w:r>
      <w:r>
        <w:rPr>
          <w:rFonts w:hint="eastAsia" w:ascii="仿宋_GB2312" w:hAnsi="仿宋" w:eastAsia="仿宋_GB2312"/>
          <w:sz w:val="32"/>
          <w:szCs w:val="32"/>
        </w:rPr>
        <w:t>深圳市</w:t>
      </w:r>
      <w:r>
        <w:rPr>
          <w:rFonts w:hint="eastAsia" w:ascii="仿宋_GB2312" w:hAnsi="仿宋" w:eastAsia="仿宋_GB2312"/>
          <w:color w:val="000000"/>
          <w:sz w:val="32"/>
          <w:szCs w:val="32"/>
        </w:rPr>
        <w:t>南山区侨香路4080号侨城坊</w:t>
      </w:r>
      <w:r>
        <w:rPr>
          <w:rFonts w:hint="eastAsia" w:ascii="仿宋_GB2312" w:hAnsi="仿宋" w:eastAsia="仿宋_GB2312"/>
          <w:sz w:val="32"/>
          <w:szCs w:val="32"/>
        </w:rPr>
        <w:t>8栋8</w:t>
      </w:r>
      <w:r>
        <w:rPr>
          <w:rFonts w:ascii="仿宋_GB2312" w:hAnsi="仿宋" w:eastAsia="仿宋_GB2312"/>
          <w:sz w:val="32"/>
          <w:szCs w:val="32"/>
        </w:rPr>
        <w:t>F</w:t>
      </w:r>
      <w:r>
        <w:rPr>
          <w:rFonts w:hint="eastAsia" w:ascii="仿宋_GB2312" w:hAnsi="仿宋" w:eastAsia="仿宋_GB2312"/>
          <w:sz w:val="32"/>
          <w:szCs w:val="32"/>
        </w:rPr>
        <w:t>。</w:t>
      </w:r>
    </w:p>
    <w:p>
      <w:pPr>
        <w:spacing w:line="560" w:lineRule="exact"/>
        <w:ind w:firstLine="640" w:firstLineChars="200"/>
        <w:rPr>
          <w:rFonts w:ascii="仿宋" w:hAnsi="仿宋" w:eastAsia="仿宋" w:cs="楷体_GB2312"/>
          <w:b/>
          <w:sz w:val="32"/>
          <w:szCs w:val="32"/>
        </w:rPr>
      </w:pPr>
      <w:r>
        <w:rPr>
          <w:rFonts w:hint="eastAsia" w:ascii="仿宋" w:hAnsi="仿宋" w:eastAsia="仿宋" w:cs="楷体_GB2312"/>
          <w:sz w:val="32"/>
          <w:szCs w:val="32"/>
        </w:rPr>
        <w:t>（四）组织实施</w:t>
      </w:r>
    </w:p>
    <w:p>
      <w:pPr>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本次竞赛分初赛、复赛和决赛三个阶段进行。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1.初赛为理论知识竞赛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时间：10月31日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初赛地点：深圳市</w:t>
      </w:r>
      <w:r>
        <w:rPr>
          <w:rFonts w:hint="eastAsia" w:ascii="仿宋_GB2312" w:hAnsi="仿宋" w:eastAsia="仿宋_GB2312"/>
          <w:color w:val="000000"/>
          <w:sz w:val="32"/>
          <w:szCs w:val="32"/>
        </w:rPr>
        <w:t>南山区侨香路4080号侨城坊</w:t>
      </w:r>
      <w:r>
        <w:rPr>
          <w:rFonts w:hint="eastAsia" w:ascii="仿宋_GB2312" w:hAnsi="仿宋" w:eastAsia="仿宋_GB2312"/>
          <w:sz w:val="32"/>
          <w:szCs w:val="32"/>
        </w:rPr>
        <w:t>8栋8</w:t>
      </w:r>
      <w:r>
        <w:rPr>
          <w:rFonts w:ascii="仿宋_GB2312" w:hAnsi="仿宋" w:eastAsia="仿宋_GB2312"/>
          <w:sz w:val="32"/>
          <w:szCs w:val="32"/>
        </w:rPr>
        <w:t>F</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2.复赛、决赛为实际操作技能竞赛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时间：11月7日、11月8日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决赛地点：深圳市</w:t>
      </w:r>
      <w:r>
        <w:rPr>
          <w:rFonts w:hint="eastAsia" w:ascii="仿宋_GB2312" w:hAnsi="仿宋" w:eastAsia="仿宋_GB2312"/>
          <w:color w:val="000000"/>
          <w:sz w:val="32"/>
          <w:szCs w:val="32"/>
        </w:rPr>
        <w:t>南山区侨香路4080号侨城坊</w:t>
      </w:r>
      <w:r>
        <w:rPr>
          <w:rFonts w:hint="eastAsia" w:ascii="仿宋_GB2312" w:hAnsi="仿宋" w:eastAsia="仿宋_GB2312"/>
          <w:sz w:val="32"/>
          <w:szCs w:val="32"/>
        </w:rPr>
        <w:t>8栋8</w:t>
      </w:r>
      <w:r>
        <w:rPr>
          <w:rFonts w:ascii="仿宋_GB2312" w:hAnsi="仿宋" w:eastAsia="仿宋_GB2312"/>
          <w:sz w:val="32"/>
          <w:szCs w:val="32"/>
        </w:rPr>
        <w:t>F</w:t>
      </w:r>
      <w:r>
        <w:rPr>
          <w:rFonts w:hint="eastAsia" w:ascii="仿宋_GB2312" w:hAnsi="仿宋" w:eastAsia="仿宋_GB2312"/>
          <w:sz w:val="32"/>
          <w:szCs w:val="32"/>
        </w:rPr>
        <w:t>。</w:t>
      </w:r>
    </w:p>
    <w:p>
      <w:pPr>
        <w:adjustRightInd w:val="0"/>
        <w:snapToGrid w:val="0"/>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3.成绩公布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初赛、决赛结束后，由组委会于南山区人资局官网</w:t>
      </w:r>
      <w:bookmarkStart w:id="0" w:name="_GoBack"/>
      <w:bookmarkEnd w:id="0"/>
      <w:r>
        <w:rPr>
          <w:rFonts w:hint="eastAsia" w:ascii="仿宋_GB2312" w:hAnsi="仿宋" w:eastAsia="仿宋_GB2312" w:cs="仿宋_GB2312"/>
          <w:sz w:val="32"/>
          <w:szCs w:val="32"/>
        </w:rPr>
        <w:t>公布晋级名单及成绩排名。</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七、奖励办法</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textAlignment w:val="auto"/>
        <w:outlineLvl w:val="9"/>
        <w:rPr>
          <w:rFonts w:hint="eastAsia" w:ascii="仿宋_GB2312" w:hAnsi="仿宋" w:eastAsia="仿宋_GB2312" w:cs="仿宋"/>
          <w:color w:val="000000"/>
          <w:sz w:val="32"/>
          <w:szCs w:val="32"/>
          <w:shd w:val="clear" w:color="080000" w:fill="FFFFFF"/>
          <w:lang w:eastAsia="zh-CN"/>
        </w:rPr>
      </w:pPr>
      <w:r>
        <w:rPr>
          <w:rFonts w:hint="eastAsia" w:ascii="仿宋_GB2312" w:hAnsi="仿宋" w:eastAsia="仿宋_GB2312"/>
          <w:sz w:val="32"/>
          <w:szCs w:val="32"/>
        </w:rPr>
        <w:t>本项目竞赛设一等奖1名，奖励人民币30000元；二等奖2名，奖励人民币20000元／名；三等奖3名，奖励人民币10000元／名；优秀奖4名，奖励人民币5000元／名。</w:t>
      </w:r>
      <w:r>
        <w:rPr>
          <w:rFonts w:hint="eastAsia" w:ascii="仿宋_GB2312" w:hAnsi="仿宋" w:eastAsia="仿宋_GB2312" w:cs="仿宋"/>
          <w:color w:val="000000"/>
          <w:sz w:val="32"/>
          <w:szCs w:val="32"/>
          <w:shd w:val="clear" w:color="080000" w:fill="FFFFFF"/>
          <w:lang w:eastAsia="zh-CN"/>
        </w:rPr>
        <w:t>（备注：在校学生不享受深圳市的相关人才政策，只获取奖金，不颁发荣誉证书）</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八、申诉与仲裁</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（一）参赛选手对赛场提供的设备、工具不符合规定或竞赛设备、工具损坏以及工作人员违规行为等，均可以提出申诉。</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（二）现场申诉最迟应在竞赛结束前提出，超过时效将不予受理。申诉时，应以书面形式向监督仲裁组提出，由监督仲裁组进行裁决。</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（三）监督仲裁组有权对赛场违规选手的违规行为做出查处和裁决，监督仲裁组的裁决为最终裁决，参赛选手不得因对仲裁处理意见不服而停止比赛或滋事，否则按弃权处理。</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（四）如竞赛出现不可预见的异常情况，由监督仲裁组商竞赛主办单位后，做出决定。</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九、其他</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（一）各参赛人员在竞赛中不得冒名顶替、弄虚作假，一经发现查实，将取消参赛资格和成绩；</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等线" w:eastAsia="仿宋_GB2312"/>
          <w:sz w:val="32"/>
          <w:szCs w:val="32"/>
        </w:rPr>
        <w:t>本竞赛不收取任何费用。</w:t>
      </w:r>
    </w:p>
    <w:p>
      <w:pPr>
        <w:spacing w:line="560" w:lineRule="exact"/>
        <w:ind w:firstLine="640" w:firstLineChars="200"/>
        <w:rPr>
          <w:rFonts w:ascii="仿宋_GB2312" w:hAnsi="仿宋" w:eastAsia="仿宋_GB2312"/>
          <w:color w:val="000000"/>
          <w:sz w:val="32"/>
          <w:szCs w:val="32"/>
        </w:rPr>
      </w:pPr>
      <w:r>
        <w:rPr>
          <w:rFonts w:hint="eastAsia" w:ascii="仿宋_GB2312" w:hAnsi="等线" w:eastAsia="仿宋_GB2312"/>
          <w:sz w:val="32"/>
          <w:szCs w:val="32"/>
        </w:rPr>
        <w:t>（三）本实施方案条款的最终解释权归2020年深圳技能大赛——南山区全媒体运营师职业技能竞赛组委会所有。</w:t>
      </w:r>
    </w:p>
    <w:p>
      <w:pPr>
        <w:spacing w:line="560" w:lineRule="exact"/>
        <w:ind w:left="800" w:hanging="800" w:hangingChars="250"/>
        <w:rPr>
          <w:rFonts w:ascii="仿宋_GB2312" w:hAnsi="等线" w:eastAsia="仿宋_GB2312"/>
          <w:sz w:val="32"/>
          <w:szCs w:val="32"/>
        </w:rPr>
      </w:pPr>
    </w:p>
    <w:p>
      <w:pPr>
        <w:spacing w:line="560" w:lineRule="exact"/>
        <w:ind w:left="1893" w:leftChars="303" w:hanging="1257" w:hangingChars="393"/>
        <w:rPr>
          <w:rFonts w:ascii="仿宋_GB2312" w:hAnsi="等线" w:eastAsia="仿宋_GB2312"/>
          <w:sz w:val="32"/>
          <w:szCs w:val="32"/>
        </w:rPr>
      </w:pPr>
      <w:r>
        <w:rPr>
          <w:rFonts w:hint="eastAsia" w:ascii="仿宋_GB2312" w:hAnsi="等线" w:eastAsia="仿宋_GB2312"/>
          <w:sz w:val="32"/>
          <w:szCs w:val="32"/>
        </w:rPr>
        <w:t>附件1-</w:t>
      </w:r>
      <w:r>
        <w:rPr>
          <w:rFonts w:ascii="仿宋_GB2312" w:hAnsi="等线" w:eastAsia="仿宋_GB2312"/>
          <w:sz w:val="32"/>
          <w:szCs w:val="32"/>
        </w:rPr>
        <w:t>1</w:t>
      </w:r>
      <w:r>
        <w:rPr>
          <w:rFonts w:hint="eastAsia" w:ascii="仿宋_GB2312" w:hAnsi="等线" w:eastAsia="仿宋_GB2312"/>
          <w:sz w:val="32"/>
          <w:szCs w:val="32"/>
        </w:rPr>
        <w:t>：2020年深圳技能大赛—南山区全媒体运营师职业技能竞赛报名表</w:t>
      </w:r>
    </w:p>
    <w:p>
      <w:pPr>
        <w:spacing w:line="560" w:lineRule="exact"/>
        <w:ind w:left="1893" w:leftChars="303" w:hanging="1257" w:hangingChars="393"/>
        <w:rPr>
          <w:rFonts w:ascii="仿宋_GB2312" w:hAnsi="等线" w:eastAsia="仿宋_GB2312"/>
          <w:sz w:val="32"/>
          <w:szCs w:val="32"/>
        </w:rPr>
      </w:pPr>
      <w:r>
        <w:rPr>
          <w:rFonts w:hint="eastAsia" w:ascii="仿宋_GB2312" w:hAnsi="等线" w:eastAsia="仿宋_GB2312"/>
          <w:sz w:val="32"/>
          <w:szCs w:val="32"/>
        </w:rPr>
        <w:t>附件1-2：2020年深圳技能大赛--南山区全媒体运营师职业技能竞赛报名汇总表</w:t>
      </w:r>
    </w:p>
    <w:p>
      <w:pPr>
        <w:widowControl/>
        <w:jc w:val="left"/>
        <w:rPr>
          <w:rFonts w:ascii="黑体" w:hAnsi="黑体" w:eastAsia="黑体" w:cs="仿宋_GB2312"/>
          <w:color w:val="000000"/>
          <w:sz w:val="32"/>
          <w:szCs w:val="32"/>
        </w:rPr>
      </w:pPr>
      <w:r>
        <w:rPr>
          <w:rFonts w:ascii="黑体" w:hAnsi="黑体" w:eastAsia="黑体" w:cs="仿宋_GB2312"/>
          <w:sz w:val="32"/>
          <w:szCs w:val="32"/>
        </w:rPr>
        <w:br w:type="page"/>
      </w:r>
      <w:r>
        <w:rPr>
          <w:rFonts w:hint="eastAsia" w:ascii="黑体" w:hAnsi="黑体" w:eastAsia="黑体" w:cs="仿宋_GB2312"/>
          <w:color w:val="000000"/>
          <w:sz w:val="32"/>
          <w:szCs w:val="32"/>
        </w:rPr>
        <w:t>附件1-1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2020年深圳技能大赛—南山区全媒体运营师职业技能竞赛报名表</w:t>
      </w:r>
    </w:p>
    <w:p>
      <w:pPr>
        <w:widowControl/>
        <w:adjustRightInd w:val="0"/>
        <w:spacing w:line="560" w:lineRule="exact"/>
        <w:jc w:val="center"/>
        <w:rPr>
          <w:rFonts w:ascii="仿宋_GB2312" w:hAnsi="仿宋" w:eastAsia="仿宋_GB2312"/>
          <w:sz w:val="28"/>
          <w:szCs w:val="32"/>
        </w:rPr>
      </w:pPr>
    </w:p>
    <w:tbl>
      <w:tblPr>
        <w:tblStyle w:val="5"/>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照片</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粘贴处</w:t>
            </w:r>
          </w:p>
          <w:p>
            <w:pPr>
              <w:spacing w:line="300" w:lineRule="exact"/>
              <w:jc w:val="center"/>
              <w:rPr>
                <w:rFonts w:ascii="仿宋_GB2312" w:hAnsi="等线" w:eastAsia="仿宋_GB2312"/>
                <w:sz w:val="22"/>
                <w:szCs w:val="28"/>
              </w:rPr>
            </w:pPr>
          </w:p>
          <w:p>
            <w:pPr>
              <w:spacing w:line="300" w:lineRule="exact"/>
              <w:jc w:val="center"/>
              <w:rPr>
                <w:rFonts w:ascii="仿宋_GB2312" w:hAnsi="等线" w:eastAsia="仿宋_GB2312"/>
                <w:sz w:val="28"/>
                <w:szCs w:val="28"/>
              </w:rPr>
            </w:pPr>
            <w:r>
              <w:rPr>
                <w:rFonts w:hint="eastAsia" w:ascii="仿宋_GB2312" w:hAnsi="等线" w:eastAsia="仿宋_GB2312"/>
                <w:sz w:val="22"/>
                <w:szCs w:val="28"/>
              </w:rPr>
              <w:t>此处贴一张，其余的用袋子装订在报名表上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单位电话</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2"/>
              </w:numPr>
              <w:spacing w:line="300" w:lineRule="exact"/>
              <w:ind w:firstLineChars="0"/>
              <w:rPr>
                <w:rFonts w:ascii="仿宋_GB2312" w:hAnsi="等线" w:eastAsia="仿宋_GB2312"/>
                <w:sz w:val="28"/>
                <w:szCs w:val="28"/>
              </w:rPr>
            </w:pPr>
            <w:r>
              <w:rPr>
                <w:rFonts w:hint="eastAsia" w:ascii="仿宋_GB2312" w:hAnsi="等线" w:eastAsia="仿宋_GB2312"/>
                <w:sz w:val="28"/>
                <w:szCs w:val="28"/>
              </w:rPr>
              <w:t>本 市  □ 本 省   □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pacing w:val="-4"/>
                <w:sz w:val="28"/>
                <w:szCs w:val="28"/>
              </w:rPr>
            </w:pPr>
            <w:r>
              <w:rPr>
                <w:rFonts w:hint="eastAsia" w:ascii="仿宋_GB2312" w:hAnsi="等线" w:eastAsia="仿宋_GB2312"/>
                <w:spacing w:val="-4"/>
                <w:sz w:val="28"/>
                <w:szCs w:val="28"/>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文 化</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等线" w:eastAsia="仿宋_GB2312"/>
                <w:sz w:val="28"/>
                <w:szCs w:val="28"/>
              </w:rPr>
            </w:pPr>
            <w:r>
              <w:rPr>
                <w:rFonts w:hint="eastAsia" w:ascii="仿宋_GB2312" w:hAnsi="等线" w:eastAsia="仿宋_GB2312"/>
                <w:sz w:val="28"/>
                <w:szCs w:val="28"/>
              </w:rPr>
              <w:t xml:space="preserve">□ 小学  □ 初中  □ 高中  □ 中技    □ 中专  □ 职高  </w:t>
            </w:r>
          </w:p>
          <w:p>
            <w:pPr>
              <w:spacing w:line="300" w:lineRule="exact"/>
              <w:rPr>
                <w:rFonts w:ascii="仿宋_GB2312" w:hAnsi="等线" w:eastAsia="仿宋_GB2312"/>
                <w:sz w:val="28"/>
                <w:szCs w:val="28"/>
              </w:rPr>
            </w:pPr>
            <w:r>
              <w:rPr>
                <w:rFonts w:hint="eastAsia" w:ascii="仿宋_GB2312" w:hAnsi="等线" w:eastAsia="仿宋_GB2312"/>
                <w:sz w:val="28"/>
                <w:szCs w:val="28"/>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竞赛工种</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现有资格</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300" w:lineRule="exact"/>
              <w:ind w:firstLine="0" w:firstLineChars="0"/>
              <w:rPr>
                <w:rFonts w:ascii="仿宋_GB2312" w:hAnsi="等线" w:eastAsia="仿宋_GB2312"/>
                <w:sz w:val="28"/>
                <w:szCs w:val="28"/>
              </w:rPr>
            </w:pPr>
            <w:r>
              <w:rPr>
                <w:rFonts w:hint="eastAsia" w:ascii="仿宋_GB2312" w:hAnsi="等线" w:eastAsia="仿宋_GB2312"/>
                <w:sz w:val="28"/>
                <w:szCs w:val="28"/>
              </w:rPr>
              <w:t xml:space="preserve">□ 初级工（五级）     □ 中级工  （四级）    □ 高级工（三级） </w:t>
            </w:r>
          </w:p>
          <w:p>
            <w:pPr>
              <w:pStyle w:val="10"/>
              <w:tabs>
                <w:tab w:val="left" w:pos="184"/>
                <w:tab w:val="left" w:pos="2742"/>
              </w:tabs>
              <w:spacing w:line="300" w:lineRule="exact"/>
              <w:ind w:firstLine="0" w:firstLineChars="0"/>
              <w:rPr>
                <w:rFonts w:ascii="仿宋_GB2312" w:hAnsi="等线" w:eastAsia="仿宋_GB2312"/>
                <w:sz w:val="28"/>
                <w:szCs w:val="28"/>
              </w:rPr>
            </w:pPr>
            <w:r>
              <w:rPr>
                <w:rFonts w:hint="eastAsia" w:ascii="仿宋_GB2312" w:hAnsi="等线" w:eastAsia="仿宋_GB2312"/>
                <w:sz w:val="28"/>
                <w:szCs w:val="28"/>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sz w:val="28"/>
                <w:szCs w:val="28"/>
              </w:rPr>
            </w:pPr>
            <w:r>
              <w:rPr>
                <w:rFonts w:hint="eastAsia" w:ascii="仿宋_GB2312" w:hAnsi="等线" w:eastAsia="仿宋_GB2312"/>
                <w:sz w:val="28"/>
                <w:szCs w:val="28"/>
              </w:rPr>
              <w:t>个</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人</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简</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sz w:val="28"/>
                <w:szCs w:val="28"/>
              </w:rPr>
            </w:pPr>
            <w:r>
              <w:rPr>
                <w:rFonts w:hint="eastAsia" w:ascii="仿宋_GB2312" w:hAnsi="等线" w:eastAsia="仿宋_GB2312"/>
                <w:sz w:val="28"/>
                <w:szCs w:val="28"/>
              </w:rPr>
              <w:t>本</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人</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承</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10"/>
              <w:tabs>
                <w:tab w:val="left" w:pos="184"/>
                <w:tab w:val="left" w:pos="2742"/>
              </w:tabs>
              <w:spacing w:line="400" w:lineRule="exact"/>
              <w:ind w:firstLine="560"/>
              <w:rPr>
                <w:rFonts w:ascii="仿宋_GB2312" w:hAnsi="等线" w:eastAsia="仿宋_GB2312"/>
                <w:sz w:val="28"/>
                <w:szCs w:val="28"/>
              </w:rPr>
            </w:pPr>
            <w:r>
              <w:rPr>
                <w:rFonts w:hint="eastAsia" w:ascii="仿宋_GB2312" w:hAnsi="等线" w:eastAsia="仿宋_GB2312"/>
                <w:sz w:val="28"/>
                <w:szCs w:val="28"/>
              </w:rPr>
              <w:t>本人承诺报名表所填内容均真实有效，如有虚假，愿意接受取消竞赛资格的处理。</w:t>
            </w:r>
          </w:p>
          <w:p>
            <w:pPr>
              <w:pStyle w:val="10"/>
              <w:tabs>
                <w:tab w:val="left" w:pos="184"/>
                <w:tab w:val="left" w:pos="2742"/>
              </w:tabs>
              <w:spacing w:line="560" w:lineRule="exact"/>
              <w:ind w:firstLine="5600" w:firstLineChars="2000"/>
              <w:rPr>
                <w:rFonts w:ascii="仿宋_GB2312" w:hAnsi="等线" w:eastAsia="仿宋_GB2312"/>
                <w:sz w:val="28"/>
                <w:szCs w:val="28"/>
              </w:rPr>
            </w:pPr>
            <w:r>
              <w:rPr>
                <w:rFonts w:hint="eastAsia" w:ascii="仿宋_GB2312" w:hAnsi="等线" w:eastAsia="仿宋_GB2312"/>
                <w:sz w:val="28"/>
                <w:szCs w:val="28"/>
              </w:rPr>
              <w:t xml:space="preserve">签名：        </w:t>
            </w:r>
          </w:p>
          <w:p>
            <w:pPr>
              <w:pStyle w:val="10"/>
              <w:tabs>
                <w:tab w:val="left" w:pos="184"/>
                <w:tab w:val="left" w:pos="2742"/>
              </w:tabs>
              <w:spacing w:line="560" w:lineRule="exact"/>
              <w:ind w:firstLine="0" w:firstLineChars="0"/>
              <w:rPr>
                <w:rFonts w:ascii="仿宋_GB2312" w:hAnsi="等线" w:eastAsia="仿宋_GB2312"/>
                <w:sz w:val="28"/>
                <w:szCs w:val="28"/>
              </w:rPr>
            </w:pPr>
            <w:r>
              <w:rPr>
                <w:rFonts w:hint="eastAsia" w:ascii="仿宋_GB2312" w:hAnsi="等线" w:eastAsia="仿宋_GB2312"/>
                <w:sz w:val="28"/>
                <w:szCs w:val="28"/>
              </w:rPr>
              <w:t xml:space="preserve">                                               年    月    日</w:t>
            </w:r>
          </w:p>
          <w:p>
            <w:pPr>
              <w:pStyle w:val="10"/>
              <w:tabs>
                <w:tab w:val="left" w:pos="184"/>
                <w:tab w:val="left" w:pos="2742"/>
              </w:tabs>
              <w:spacing w:line="560" w:lineRule="exact"/>
              <w:ind w:firstLine="0" w:firstLineChars="0"/>
              <w:rPr>
                <w:rFonts w:ascii="仿宋_GB2312" w:hAnsi="等线" w:eastAsia="仿宋_GB2312"/>
                <w:sz w:val="28"/>
                <w:szCs w:val="28"/>
              </w:rPr>
            </w:pPr>
          </w:p>
          <w:p>
            <w:pPr>
              <w:pStyle w:val="10"/>
              <w:tabs>
                <w:tab w:val="left" w:pos="184"/>
                <w:tab w:val="left" w:pos="2742"/>
              </w:tabs>
              <w:spacing w:line="560" w:lineRule="exact"/>
              <w:ind w:firstLine="0" w:firstLineChars="0"/>
              <w:rPr>
                <w:rFonts w:ascii="仿宋_GB2312" w:hAnsi="等线" w:eastAsia="仿宋_GB2312"/>
                <w:sz w:val="28"/>
                <w:szCs w:val="28"/>
              </w:rPr>
            </w:pPr>
          </w:p>
          <w:p>
            <w:pPr>
              <w:pStyle w:val="10"/>
              <w:tabs>
                <w:tab w:val="left" w:pos="184"/>
                <w:tab w:val="left" w:pos="2742"/>
              </w:tabs>
              <w:spacing w:line="560" w:lineRule="exact"/>
              <w:ind w:firstLine="0" w:firstLineChars="0"/>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注意事项</w:t>
            </w:r>
          </w:p>
        </w:tc>
        <w:tc>
          <w:tcPr>
            <w:tcW w:w="8854" w:type="dxa"/>
            <w:gridSpan w:val="6"/>
            <w:tcBorders>
              <w:top w:val="single" w:color="auto" w:sz="4" w:space="0"/>
              <w:left w:val="single" w:color="auto" w:sz="4" w:space="0"/>
              <w:bottom w:val="single" w:color="auto" w:sz="4" w:space="0"/>
              <w:right w:val="single" w:color="auto" w:sz="4" w:space="0"/>
            </w:tcBorders>
          </w:tcPr>
          <w:p>
            <w:pPr>
              <w:rPr>
                <w:rFonts w:ascii="仿宋_GB2312" w:hAnsi="等线" w:eastAsia="仿宋_GB2312"/>
              </w:rPr>
            </w:pPr>
            <w:r>
              <w:rPr>
                <w:rFonts w:hint="eastAsia" w:ascii="仿宋_GB2312" w:hAnsi="等线" w:eastAsia="仿宋_GB2312"/>
              </w:rPr>
              <w:t>1.身份证复印件（正反面）1份附在此表后面。</w:t>
            </w:r>
          </w:p>
          <w:p>
            <w:pPr>
              <w:rPr>
                <w:rFonts w:ascii="仿宋_GB2312" w:hAnsi="等线" w:eastAsia="仿宋_GB2312"/>
              </w:rPr>
            </w:pPr>
            <w:r>
              <w:rPr>
                <w:rFonts w:hint="eastAsia" w:ascii="仿宋_GB2312" w:hAnsi="等线" w:eastAsia="仿宋_GB2312"/>
              </w:rPr>
              <w:t>2.其他所需资料按实施方案要求附在此表后面。</w:t>
            </w:r>
          </w:p>
          <w:p>
            <w:pPr>
              <w:widowControl/>
              <w:jc w:val="left"/>
              <w:rPr>
                <w:rFonts w:ascii="仿宋_GB2312" w:hAnsi="等线" w:eastAsia="仿宋_GB2312"/>
                <w:sz w:val="28"/>
                <w:szCs w:val="28"/>
              </w:rPr>
            </w:pPr>
          </w:p>
        </w:tc>
      </w:tr>
    </w:tbl>
    <w:p>
      <w:pPr>
        <w:widowControl/>
        <w:spacing w:line="560" w:lineRule="exact"/>
        <w:ind w:firstLine="5040" w:firstLineChars="1800"/>
        <w:jc w:val="left"/>
        <w:rPr>
          <w:rFonts w:ascii="宋体" w:hAnsi="宋体"/>
          <w:color w:val="000000"/>
          <w:sz w:val="28"/>
          <w:szCs w:val="28"/>
        </w:rPr>
        <w:sectPr>
          <w:pgSz w:w="11906" w:h="16838"/>
          <w:pgMar w:top="1440" w:right="1800" w:bottom="1440" w:left="1800" w:header="851" w:footer="992" w:gutter="0"/>
          <w:cols w:space="720" w:num="1"/>
          <w:docGrid w:type="lines" w:linePitch="312" w:charSpace="0"/>
        </w:sectPr>
      </w:pPr>
    </w:p>
    <w:p>
      <w:pPr>
        <w:widowControl/>
        <w:spacing w:line="580" w:lineRule="exact"/>
        <w:jc w:val="left"/>
        <w:rPr>
          <w:rFonts w:ascii="黑体" w:hAnsi="黑体" w:eastAsia="黑体" w:cs="仿宋_GB2312"/>
          <w:color w:val="000000"/>
          <w:sz w:val="32"/>
          <w:szCs w:val="32"/>
        </w:rPr>
      </w:pPr>
      <w:r>
        <w:rPr>
          <w:rFonts w:hint="eastAsia" w:ascii="黑体" w:hAnsi="黑体" w:eastAsia="黑体" w:cs="仿宋_GB2312"/>
          <w:color w:val="000000"/>
          <w:sz w:val="32"/>
          <w:szCs w:val="32"/>
        </w:rPr>
        <w:t>附件1-2</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2020年深圳技能大赛--南山区全媒体运营师职业技能竞赛</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报名汇总表</w:t>
      </w:r>
    </w:p>
    <w:p>
      <w:pPr>
        <w:widowControl/>
        <w:spacing w:line="5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单位（盖章）：</w:t>
      </w:r>
    </w:p>
    <w:tbl>
      <w:tblPr>
        <w:tblStyle w:val="5"/>
        <w:tblW w:w="15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845"/>
        <w:gridCol w:w="1085"/>
        <w:gridCol w:w="2983"/>
        <w:gridCol w:w="3124"/>
        <w:gridCol w:w="2465"/>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032"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84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08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2983"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tc>
        <w:tc>
          <w:tcPr>
            <w:tcW w:w="3124"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246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466"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参赛项目（工种）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bl>
    <w:p>
      <w:pPr>
        <w:widowControl/>
        <w:jc w:val="left"/>
        <w:rPr>
          <w:rFonts w:ascii="宋体" w:hAnsi="宋体" w:cs="仿宋_GB2312"/>
          <w:color w:val="000000"/>
          <w:sz w:val="32"/>
          <w:szCs w:val="32"/>
        </w:rPr>
      </w:pPr>
      <w:r>
        <w:rPr>
          <w:rFonts w:hint="eastAsia" w:ascii="仿宋_GB2312" w:hAnsi="仿宋_GB2312" w:eastAsia="仿宋_GB2312" w:cs="仿宋_GB2312"/>
          <w:color w:val="000000"/>
          <w:sz w:val="32"/>
          <w:szCs w:val="32"/>
        </w:rPr>
        <w:t xml:space="preserve">联系人：                                             联系电话：  </w:t>
      </w:r>
      <w:r>
        <w:rPr>
          <w:rFonts w:hint="eastAsia" w:ascii="宋体" w:hAnsi="宋体" w:cs="仿宋_GB2312"/>
          <w:color w:val="000000"/>
          <w:sz w:val="32"/>
          <w:szCs w:val="32"/>
        </w:rPr>
        <w:t xml:space="preserve">                                    </w:t>
      </w:r>
    </w:p>
    <w:sectPr>
      <w:pgSz w:w="16840" w:h="11907"/>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50"/>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134F8"/>
    <w:multiLevelType w:val="singleLevel"/>
    <w:tmpl w:val="268134F8"/>
    <w:lvl w:ilvl="0" w:tentative="0">
      <w:start w:val="1"/>
      <w:numFmt w:val="chineseCounting"/>
      <w:suff w:val="nothing"/>
      <w:lvlText w:val="%1、"/>
      <w:lvlJc w:val="left"/>
      <w:rPr>
        <w:rFonts w:hint="eastAsia"/>
      </w:rPr>
    </w:lvl>
  </w:abstractNum>
  <w:abstractNum w:abstractNumId="1">
    <w:nsid w:val="694A7CAC"/>
    <w:multiLevelType w:val="multilevel"/>
    <w:tmpl w:val="694A7CAC"/>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9E"/>
    <w:rsid w:val="00001B79"/>
    <w:rsid w:val="000024EA"/>
    <w:rsid w:val="00011ABF"/>
    <w:rsid w:val="00037882"/>
    <w:rsid w:val="00045631"/>
    <w:rsid w:val="00047C50"/>
    <w:rsid w:val="00052AB9"/>
    <w:rsid w:val="00064AEC"/>
    <w:rsid w:val="00073541"/>
    <w:rsid w:val="00075184"/>
    <w:rsid w:val="00087B27"/>
    <w:rsid w:val="000A65E0"/>
    <w:rsid w:val="000B0371"/>
    <w:rsid w:val="000C0F3D"/>
    <w:rsid w:val="000D3E02"/>
    <w:rsid w:val="000E0EA0"/>
    <w:rsid w:val="000E2A18"/>
    <w:rsid w:val="000E2A34"/>
    <w:rsid w:val="000F211A"/>
    <w:rsid w:val="000F550F"/>
    <w:rsid w:val="001049ED"/>
    <w:rsid w:val="00112C21"/>
    <w:rsid w:val="0012402A"/>
    <w:rsid w:val="00144001"/>
    <w:rsid w:val="001501AC"/>
    <w:rsid w:val="00160322"/>
    <w:rsid w:val="00160A89"/>
    <w:rsid w:val="0016350D"/>
    <w:rsid w:val="00165DED"/>
    <w:rsid w:val="001808D9"/>
    <w:rsid w:val="00191EEE"/>
    <w:rsid w:val="0019532D"/>
    <w:rsid w:val="001C1D70"/>
    <w:rsid w:val="001C66F6"/>
    <w:rsid w:val="001E5AAE"/>
    <w:rsid w:val="001F00E7"/>
    <w:rsid w:val="0020257F"/>
    <w:rsid w:val="00213E9E"/>
    <w:rsid w:val="00216983"/>
    <w:rsid w:val="00233DFB"/>
    <w:rsid w:val="00235D89"/>
    <w:rsid w:val="00252D29"/>
    <w:rsid w:val="00253F31"/>
    <w:rsid w:val="00262A40"/>
    <w:rsid w:val="002646BE"/>
    <w:rsid w:val="00267829"/>
    <w:rsid w:val="0026783C"/>
    <w:rsid w:val="00286876"/>
    <w:rsid w:val="002918E6"/>
    <w:rsid w:val="002A02D3"/>
    <w:rsid w:val="002A19D2"/>
    <w:rsid w:val="002A4EFD"/>
    <w:rsid w:val="002B1822"/>
    <w:rsid w:val="002B3183"/>
    <w:rsid w:val="002B3532"/>
    <w:rsid w:val="002C4CAB"/>
    <w:rsid w:val="002C5E4C"/>
    <w:rsid w:val="002D0DF6"/>
    <w:rsid w:val="002D1737"/>
    <w:rsid w:val="002D6E98"/>
    <w:rsid w:val="002E28F5"/>
    <w:rsid w:val="002F6660"/>
    <w:rsid w:val="00320481"/>
    <w:rsid w:val="00321C70"/>
    <w:rsid w:val="003350E0"/>
    <w:rsid w:val="0033692F"/>
    <w:rsid w:val="00370922"/>
    <w:rsid w:val="00374B40"/>
    <w:rsid w:val="00382F10"/>
    <w:rsid w:val="00392B2D"/>
    <w:rsid w:val="003A3A9D"/>
    <w:rsid w:val="003A4F85"/>
    <w:rsid w:val="003B0EAD"/>
    <w:rsid w:val="003C3809"/>
    <w:rsid w:val="003E7D9A"/>
    <w:rsid w:val="003F2FCC"/>
    <w:rsid w:val="00401019"/>
    <w:rsid w:val="00406343"/>
    <w:rsid w:val="00415FE0"/>
    <w:rsid w:val="00421965"/>
    <w:rsid w:val="00422D13"/>
    <w:rsid w:val="0042520B"/>
    <w:rsid w:val="00426167"/>
    <w:rsid w:val="00426F1A"/>
    <w:rsid w:val="00430B4A"/>
    <w:rsid w:val="00460598"/>
    <w:rsid w:val="0046127F"/>
    <w:rsid w:val="0047304C"/>
    <w:rsid w:val="00474BA8"/>
    <w:rsid w:val="004774B6"/>
    <w:rsid w:val="00482F9E"/>
    <w:rsid w:val="00484648"/>
    <w:rsid w:val="004950C6"/>
    <w:rsid w:val="00496152"/>
    <w:rsid w:val="004A08AE"/>
    <w:rsid w:val="004A2E0A"/>
    <w:rsid w:val="004B777B"/>
    <w:rsid w:val="004C5413"/>
    <w:rsid w:val="004C7216"/>
    <w:rsid w:val="004C7A6A"/>
    <w:rsid w:val="004D08E0"/>
    <w:rsid w:val="004E152D"/>
    <w:rsid w:val="004E557E"/>
    <w:rsid w:val="005029D5"/>
    <w:rsid w:val="005325E0"/>
    <w:rsid w:val="005365CB"/>
    <w:rsid w:val="00541F41"/>
    <w:rsid w:val="005421FE"/>
    <w:rsid w:val="00544F8D"/>
    <w:rsid w:val="00552DAD"/>
    <w:rsid w:val="005567D8"/>
    <w:rsid w:val="005712CE"/>
    <w:rsid w:val="00576186"/>
    <w:rsid w:val="00590A79"/>
    <w:rsid w:val="0059248B"/>
    <w:rsid w:val="00595C97"/>
    <w:rsid w:val="005D07B9"/>
    <w:rsid w:val="005E6EFE"/>
    <w:rsid w:val="00602DDE"/>
    <w:rsid w:val="00616A2C"/>
    <w:rsid w:val="006200A3"/>
    <w:rsid w:val="006249DF"/>
    <w:rsid w:val="00633C0C"/>
    <w:rsid w:val="00654732"/>
    <w:rsid w:val="00656983"/>
    <w:rsid w:val="00667631"/>
    <w:rsid w:val="00672F6D"/>
    <w:rsid w:val="0067357B"/>
    <w:rsid w:val="00677CC3"/>
    <w:rsid w:val="00694881"/>
    <w:rsid w:val="00695617"/>
    <w:rsid w:val="006A16D8"/>
    <w:rsid w:val="006A304C"/>
    <w:rsid w:val="006D0AED"/>
    <w:rsid w:val="006D238E"/>
    <w:rsid w:val="006D44E8"/>
    <w:rsid w:val="006E6BE3"/>
    <w:rsid w:val="006F27E4"/>
    <w:rsid w:val="006F69C4"/>
    <w:rsid w:val="00721AD5"/>
    <w:rsid w:val="00737810"/>
    <w:rsid w:val="00737AD5"/>
    <w:rsid w:val="0075210F"/>
    <w:rsid w:val="00760E06"/>
    <w:rsid w:val="00764844"/>
    <w:rsid w:val="007734C2"/>
    <w:rsid w:val="007943C2"/>
    <w:rsid w:val="00796367"/>
    <w:rsid w:val="007A0183"/>
    <w:rsid w:val="007A534C"/>
    <w:rsid w:val="007A7AC6"/>
    <w:rsid w:val="007B0CD9"/>
    <w:rsid w:val="007B6DB9"/>
    <w:rsid w:val="007C0C3D"/>
    <w:rsid w:val="007C196E"/>
    <w:rsid w:val="007D29BF"/>
    <w:rsid w:val="007D5187"/>
    <w:rsid w:val="008029DD"/>
    <w:rsid w:val="008151A5"/>
    <w:rsid w:val="00820CA1"/>
    <w:rsid w:val="0082739F"/>
    <w:rsid w:val="00831E78"/>
    <w:rsid w:val="008352ED"/>
    <w:rsid w:val="008408FB"/>
    <w:rsid w:val="00864172"/>
    <w:rsid w:val="008656AE"/>
    <w:rsid w:val="00865A46"/>
    <w:rsid w:val="00871083"/>
    <w:rsid w:val="008712CB"/>
    <w:rsid w:val="00873D68"/>
    <w:rsid w:val="00876ED9"/>
    <w:rsid w:val="00877ED8"/>
    <w:rsid w:val="008801A3"/>
    <w:rsid w:val="00885FE3"/>
    <w:rsid w:val="0089031D"/>
    <w:rsid w:val="00891C40"/>
    <w:rsid w:val="0089228F"/>
    <w:rsid w:val="008C009C"/>
    <w:rsid w:val="008C640B"/>
    <w:rsid w:val="008D7167"/>
    <w:rsid w:val="008E26E8"/>
    <w:rsid w:val="008E3F70"/>
    <w:rsid w:val="008E637A"/>
    <w:rsid w:val="009024C6"/>
    <w:rsid w:val="00903F4A"/>
    <w:rsid w:val="00905DAA"/>
    <w:rsid w:val="00912A2D"/>
    <w:rsid w:val="00921D4A"/>
    <w:rsid w:val="00942BA8"/>
    <w:rsid w:val="009502E1"/>
    <w:rsid w:val="00956AFD"/>
    <w:rsid w:val="00967362"/>
    <w:rsid w:val="00970EC1"/>
    <w:rsid w:val="00971EF5"/>
    <w:rsid w:val="00976546"/>
    <w:rsid w:val="009940CA"/>
    <w:rsid w:val="009A13A4"/>
    <w:rsid w:val="009A6A5A"/>
    <w:rsid w:val="009B30F9"/>
    <w:rsid w:val="009C162F"/>
    <w:rsid w:val="009C5610"/>
    <w:rsid w:val="009D184D"/>
    <w:rsid w:val="009E0651"/>
    <w:rsid w:val="009E526E"/>
    <w:rsid w:val="00A07CA9"/>
    <w:rsid w:val="00A22112"/>
    <w:rsid w:val="00A61541"/>
    <w:rsid w:val="00A63233"/>
    <w:rsid w:val="00A64211"/>
    <w:rsid w:val="00A77DED"/>
    <w:rsid w:val="00A97B4B"/>
    <w:rsid w:val="00AA49CB"/>
    <w:rsid w:val="00AA5EB4"/>
    <w:rsid w:val="00AB3C70"/>
    <w:rsid w:val="00AC2222"/>
    <w:rsid w:val="00AC4C26"/>
    <w:rsid w:val="00AD3D43"/>
    <w:rsid w:val="00AD498A"/>
    <w:rsid w:val="00B355EB"/>
    <w:rsid w:val="00B3756C"/>
    <w:rsid w:val="00B4020B"/>
    <w:rsid w:val="00B4315E"/>
    <w:rsid w:val="00B55089"/>
    <w:rsid w:val="00B64A63"/>
    <w:rsid w:val="00B77B68"/>
    <w:rsid w:val="00B820D2"/>
    <w:rsid w:val="00B930D1"/>
    <w:rsid w:val="00B96088"/>
    <w:rsid w:val="00BB0D18"/>
    <w:rsid w:val="00BC157F"/>
    <w:rsid w:val="00BD5E65"/>
    <w:rsid w:val="00BD6725"/>
    <w:rsid w:val="00BE039E"/>
    <w:rsid w:val="00BE064A"/>
    <w:rsid w:val="00BE2B38"/>
    <w:rsid w:val="00BF173A"/>
    <w:rsid w:val="00BF40F0"/>
    <w:rsid w:val="00BF7BE2"/>
    <w:rsid w:val="00C017DA"/>
    <w:rsid w:val="00C30A10"/>
    <w:rsid w:val="00C36F64"/>
    <w:rsid w:val="00C403F7"/>
    <w:rsid w:val="00C50644"/>
    <w:rsid w:val="00C514E5"/>
    <w:rsid w:val="00C52493"/>
    <w:rsid w:val="00C54066"/>
    <w:rsid w:val="00C5616E"/>
    <w:rsid w:val="00C56B4C"/>
    <w:rsid w:val="00C658D4"/>
    <w:rsid w:val="00C753F6"/>
    <w:rsid w:val="00C77EE7"/>
    <w:rsid w:val="00C905F9"/>
    <w:rsid w:val="00C91C78"/>
    <w:rsid w:val="00CA75BB"/>
    <w:rsid w:val="00CC40FB"/>
    <w:rsid w:val="00CD042E"/>
    <w:rsid w:val="00CE1CFA"/>
    <w:rsid w:val="00CF28C0"/>
    <w:rsid w:val="00CF2CC8"/>
    <w:rsid w:val="00CF3B90"/>
    <w:rsid w:val="00D15BE7"/>
    <w:rsid w:val="00D34A45"/>
    <w:rsid w:val="00D40826"/>
    <w:rsid w:val="00D430E1"/>
    <w:rsid w:val="00D43569"/>
    <w:rsid w:val="00D50D63"/>
    <w:rsid w:val="00D76D71"/>
    <w:rsid w:val="00D77C45"/>
    <w:rsid w:val="00D81956"/>
    <w:rsid w:val="00D8278F"/>
    <w:rsid w:val="00D85B8A"/>
    <w:rsid w:val="00D93C07"/>
    <w:rsid w:val="00D95451"/>
    <w:rsid w:val="00DA2709"/>
    <w:rsid w:val="00DA70F6"/>
    <w:rsid w:val="00DB6501"/>
    <w:rsid w:val="00DC0B0D"/>
    <w:rsid w:val="00DD1457"/>
    <w:rsid w:val="00DF68C8"/>
    <w:rsid w:val="00E22B88"/>
    <w:rsid w:val="00E3460A"/>
    <w:rsid w:val="00E37EAE"/>
    <w:rsid w:val="00E45C7F"/>
    <w:rsid w:val="00E6105B"/>
    <w:rsid w:val="00E87A62"/>
    <w:rsid w:val="00E954BD"/>
    <w:rsid w:val="00EA6A87"/>
    <w:rsid w:val="00EB6B8B"/>
    <w:rsid w:val="00EB79FC"/>
    <w:rsid w:val="00EC126E"/>
    <w:rsid w:val="00EE14EF"/>
    <w:rsid w:val="00EE30A7"/>
    <w:rsid w:val="00EE48FB"/>
    <w:rsid w:val="00F00F87"/>
    <w:rsid w:val="00F1465C"/>
    <w:rsid w:val="00F179D3"/>
    <w:rsid w:val="00F2682C"/>
    <w:rsid w:val="00F276CE"/>
    <w:rsid w:val="00F35F3C"/>
    <w:rsid w:val="00F42335"/>
    <w:rsid w:val="00F64D52"/>
    <w:rsid w:val="00F7309F"/>
    <w:rsid w:val="00F82700"/>
    <w:rsid w:val="00F8393D"/>
    <w:rsid w:val="00F8503C"/>
    <w:rsid w:val="00FA00D5"/>
    <w:rsid w:val="00FB25A0"/>
    <w:rsid w:val="00FC5029"/>
    <w:rsid w:val="00FC73A8"/>
    <w:rsid w:val="00FE028C"/>
    <w:rsid w:val="00FF2CA0"/>
    <w:rsid w:val="00FF4E51"/>
    <w:rsid w:val="00FF58F0"/>
    <w:rsid w:val="016A0228"/>
    <w:rsid w:val="027029D4"/>
    <w:rsid w:val="027A3F25"/>
    <w:rsid w:val="04191497"/>
    <w:rsid w:val="050955CD"/>
    <w:rsid w:val="05975E01"/>
    <w:rsid w:val="05DE7EFC"/>
    <w:rsid w:val="060D62DD"/>
    <w:rsid w:val="063C35BC"/>
    <w:rsid w:val="07830F56"/>
    <w:rsid w:val="08D50159"/>
    <w:rsid w:val="098A41CE"/>
    <w:rsid w:val="09906110"/>
    <w:rsid w:val="09C44288"/>
    <w:rsid w:val="0A431109"/>
    <w:rsid w:val="0A8B550B"/>
    <w:rsid w:val="0D017956"/>
    <w:rsid w:val="0D137819"/>
    <w:rsid w:val="0E09524A"/>
    <w:rsid w:val="0E7F747C"/>
    <w:rsid w:val="0F604F17"/>
    <w:rsid w:val="0FAA3E21"/>
    <w:rsid w:val="0FE20D00"/>
    <w:rsid w:val="12246545"/>
    <w:rsid w:val="12B50647"/>
    <w:rsid w:val="140F165C"/>
    <w:rsid w:val="152F02A3"/>
    <w:rsid w:val="1551007A"/>
    <w:rsid w:val="15AC7181"/>
    <w:rsid w:val="16103756"/>
    <w:rsid w:val="166B0FD2"/>
    <w:rsid w:val="16700268"/>
    <w:rsid w:val="16FF5869"/>
    <w:rsid w:val="1BE1013B"/>
    <w:rsid w:val="1BFD0636"/>
    <w:rsid w:val="1C50001A"/>
    <w:rsid w:val="1CFE619A"/>
    <w:rsid w:val="1E847D17"/>
    <w:rsid w:val="1FD116A3"/>
    <w:rsid w:val="203F60F8"/>
    <w:rsid w:val="208E2D20"/>
    <w:rsid w:val="20D626F0"/>
    <w:rsid w:val="22F84976"/>
    <w:rsid w:val="23127878"/>
    <w:rsid w:val="23572D9B"/>
    <w:rsid w:val="266C3609"/>
    <w:rsid w:val="28C81320"/>
    <w:rsid w:val="29972077"/>
    <w:rsid w:val="2A5C01CF"/>
    <w:rsid w:val="2A864C41"/>
    <w:rsid w:val="2A8760CE"/>
    <w:rsid w:val="2C845B81"/>
    <w:rsid w:val="2D9707C4"/>
    <w:rsid w:val="2DD360DC"/>
    <w:rsid w:val="2F0B2CD7"/>
    <w:rsid w:val="2F625B7E"/>
    <w:rsid w:val="30397D3A"/>
    <w:rsid w:val="305D4351"/>
    <w:rsid w:val="30A02CAA"/>
    <w:rsid w:val="329E2B8A"/>
    <w:rsid w:val="33FA2308"/>
    <w:rsid w:val="361B3039"/>
    <w:rsid w:val="3929566C"/>
    <w:rsid w:val="39791F9B"/>
    <w:rsid w:val="3A391DB8"/>
    <w:rsid w:val="3A785DCB"/>
    <w:rsid w:val="3AA84C7C"/>
    <w:rsid w:val="3AD61CAD"/>
    <w:rsid w:val="3DA12C24"/>
    <w:rsid w:val="3EBE2C70"/>
    <w:rsid w:val="3FF01668"/>
    <w:rsid w:val="403B669C"/>
    <w:rsid w:val="40AB5F95"/>
    <w:rsid w:val="411936A2"/>
    <w:rsid w:val="434525F0"/>
    <w:rsid w:val="44025B72"/>
    <w:rsid w:val="4461778C"/>
    <w:rsid w:val="45D22FAE"/>
    <w:rsid w:val="45F66CB0"/>
    <w:rsid w:val="464F1A96"/>
    <w:rsid w:val="467953F4"/>
    <w:rsid w:val="47675D92"/>
    <w:rsid w:val="47F003A9"/>
    <w:rsid w:val="48254518"/>
    <w:rsid w:val="492F175D"/>
    <w:rsid w:val="49B51005"/>
    <w:rsid w:val="4A030FF1"/>
    <w:rsid w:val="4B33675A"/>
    <w:rsid w:val="4B664EE3"/>
    <w:rsid w:val="4CFB1731"/>
    <w:rsid w:val="4CFB48F5"/>
    <w:rsid w:val="4DEE04E0"/>
    <w:rsid w:val="4EE614E4"/>
    <w:rsid w:val="4F8D08D6"/>
    <w:rsid w:val="4FB528F3"/>
    <w:rsid w:val="4FEB5F99"/>
    <w:rsid w:val="527E3AC3"/>
    <w:rsid w:val="52EF6DD6"/>
    <w:rsid w:val="53532840"/>
    <w:rsid w:val="545651C3"/>
    <w:rsid w:val="556F0DA7"/>
    <w:rsid w:val="56D10EA5"/>
    <w:rsid w:val="56EE0662"/>
    <w:rsid w:val="572F5616"/>
    <w:rsid w:val="58010678"/>
    <w:rsid w:val="59515EEE"/>
    <w:rsid w:val="59DB52A8"/>
    <w:rsid w:val="5A0C0017"/>
    <w:rsid w:val="5A6D0E57"/>
    <w:rsid w:val="5A756200"/>
    <w:rsid w:val="5AD42C1C"/>
    <w:rsid w:val="5AD80AF8"/>
    <w:rsid w:val="5C2A011B"/>
    <w:rsid w:val="5C376543"/>
    <w:rsid w:val="5CF963F3"/>
    <w:rsid w:val="5D2748A6"/>
    <w:rsid w:val="5EA83199"/>
    <w:rsid w:val="5F3A1EFF"/>
    <w:rsid w:val="5F8F1A27"/>
    <w:rsid w:val="5FF0069D"/>
    <w:rsid w:val="60053247"/>
    <w:rsid w:val="61DD56FD"/>
    <w:rsid w:val="62F63B13"/>
    <w:rsid w:val="639C7439"/>
    <w:rsid w:val="63C326FB"/>
    <w:rsid w:val="6419786E"/>
    <w:rsid w:val="64EE7404"/>
    <w:rsid w:val="64F16603"/>
    <w:rsid w:val="65FB046C"/>
    <w:rsid w:val="663926FB"/>
    <w:rsid w:val="67505699"/>
    <w:rsid w:val="680079E8"/>
    <w:rsid w:val="6A2B756D"/>
    <w:rsid w:val="6A7E50D2"/>
    <w:rsid w:val="6B26484E"/>
    <w:rsid w:val="6B6E03C5"/>
    <w:rsid w:val="6BCC37A5"/>
    <w:rsid w:val="6C412C17"/>
    <w:rsid w:val="6E402FA7"/>
    <w:rsid w:val="6E482F5B"/>
    <w:rsid w:val="6E6C1ADF"/>
    <w:rsid w:val="6E8802D2"/>
    <w:rsid w:val="70717FD3"/>
    <w:rsid w:val="70F708E1"/>
    <w:rsid w:val="710C19ED"/>
    <w:rsid w:val="71240B71"/>
    <w:rsid w:val="71E371D1"/>
    <w:rsid w:val="734A5A90"/>
    <w:rsid w:val="737A6E64"/>
    <w:rsid w:val="73FD78D5"/>
    <w:rsid w:val="74021C08"/>
    <w:rsid w:val="74E87932"/>
    <w:rsid w:val="752235E5"/>
    <w:rsid w:val="76603309"/>
    <w:rsid w:val="76CF2ECF"/>
    <w:rsid w:val="782B4902"/>
    <w:rsid w:val="78B911D5"/>
    <w:rsid w:val="78BD4880"/>
    <w:rsid w:val="78DF56FE"/>
    <w:rsid w:val="793901C4"/>
    <w:rsid w:val="794B5183"/>
    <w:rsid w:val="7A0035BB"/>
    <w:rsid w:val="7A283A6D"/>
    <w:rsid w:val="7A7D57BE"/>
    <w:rsid w:val="7B374559"/>
    <w:rsid w:val="7B5E242C"/>
    <w:rsid w:val="7B6931EF"/>
    <w:rsid w:val="7BB73FE5"/>
    <w:rsid w:val="7C3F1A6C"/>
    <w:rsid w:val="7CBB2B83"/>
    <w:rsid w:val="7F1E2DD5"/>
    <w:rsid w:val="7FF222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560" w:firstLineChars="200"/>
    </w:pPr>
    <w:rPr>
      <w:rFonts w:ascii="宋体" w:hAnsi="宋体"/>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Emphasis"/>
    <w:qFormat/>
    <w:uiPriority w:val="20"/>
    <w:rPr>
      <w:i/>
      <w:iCs/>
    </w:rPr>
  </w:style>
  <w:style w:type="character" w:styleId="9">
    <w:name w:val="Hyperlink"/>
    <w:unhideWhenUsed/>
    <w:qFormat/>
    <w:uiPriority w:val="0"/>
    <w:rPr>
      <w:rFonts w:hint="default" w:ascii="Times New Roman" w:hAnsi="Times New Roman" w:cs="Times New Roman"/>
      <w:color w:val="0000FF"/>
      <w:u w:val="single"/>
    </w:rPr>
  </w:style>
  <w:style w:type="paragraph" w:styleId="10">
    <w:name w:val="List Paragraph"/>
    <w:basedOn w:val="1"/>
    <w:qFormat/>
    <w:uiPriority w:val="99"/>
    <w:pPr>
      <w:ind w:firstLine="420" w:firstLineChars="200"/>
    </w:pPr>
  </w:style>
  <w:style w:type="character" w:customStyle="1" w:styleId="11">
    <w:name w:val="页脚字符"/>
    <w:link w:val="3"/>
    <w:semiHidden/>
    <w:qFormat/>
    <w:uiPriority w:val="99"/>
    <w:rPr>
      <w:rFonts w:ascii="Calibri" w:hAnsi="Calibri" w:eastAsia="宋体" w:cs="Times New Roman"/>
      <w:kern w:val="2"/>
      <w:sz w:val="18"/>
      <w:szCs w:val="18"/>
    </w:rPr>
  </w:style>
  <w:style w:type="character" w:customStyle="1" w:styleId="12">
    <w:name w:val="页眉字符"/>
    <w:link w:val="4"/>
    <w:semiHidden/>
    <w:qFormat/>
    <w:uiPriority w:val="99"/>
    <w:rPr>
      <w:rFonts w:ascii="Calibri" w:hAnsi="Calibri" w:eastAsia="宋体" w:cs="Times New Roman"/>
      <w:kern w:val="2"/>
      <w:sz w:val="18"/>
      <w:szCs w:val="18"/>
    </w:rPr>
  </w:style>
  <w:style w:type="character" w:customStyle="1" w:styleId="13">
    <w:name w:val="正文文本缩进字符"/>
    <w:link w:val="2"/>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580</Words>
  <Characters>3306</Characters>
  <Lines>27</Lines>
  <Paragraphs>7</Paragraphs>
  <TotalTime>0</TotalTime>
  <ScaleCrop>false</ScaleCrop>
  <LinksUpToDate>false</LinksUpToDate>
  <CharactersWithSpaces>3879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2020-09-03T17:51:00Z</dcterms:created>
  <dc:creator>AutoBVT</dc:creator>
  <cp:lastModifiedBy>陈思辰</cp:lastModifiedBy>
  <cp:lastPrinted>2020-09-02T14:22:00Z</cp:lastPrinted>
  <dcterms:modified xsi:type="dcterms:W3CDTF">2024-03-14T18:32:04Z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