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80" w:lineRule="exact"/>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附件2</w:t>
      </w:r>
    </w:p>
    <w:p>
      <w:pPr>
        <w:keepNext w:val="0"/>
        <w:keepLines w:val="0"/>
        <w:pageBreakBefore w:val="0"/>
        <w:widowControl w:val="0"/>
        <w:kinsoku/>
        <w:overflowPunct/>
        <w:topLinePunct w:val="0"/>
        <w:autoSpaceDE/>
        <w:autoSpaceDN/>
        <w:bidi w:val="0"/>
        <w:adjustRightInd w:val="0"/>
        <w:snapToGrid w:val="0"/>
        <w:spacing w:line="580" w:lineRule="exact"/>
        <w:jc w:val="both"/>
        <w:textAlignment w:val="auto"/>
        <w:rPr>
          <w:rFonts w:hint="eastAsia" w:ascii="方正小标宋简体" w:hAnsi="黑体" w:eastAsia="方正小标宋简体"/>
          <w:color w:val="000000"/>
          <w:sz w:val="44"/>
          <w:szCs w:val="44"/>
          <w:highlight w:val="none"/>
          <w:lang w:val="en-US" w:eastAsia="zh-CN"/>
        </w:rPr>
      </w:pPr>
    </w:p>
    <w:p>
      <w:pPr>
        <w:keepNext w:val="0"/>
        <w:keepLines w:val="0"/>
        <w:pageBreakBefore w:val="0"/>
        <w:widowControl w:val="0"/>
        <w:kinsoku/>
        <w:overflowPunct/>
        <w:topLinePunct w:val="0"/>
        <w:autoSpaceDE/>
        <w:autoSpaceDN/>
        <w:bidi w:val="0"/>
        <w:adjustRightInd w:val="0"/>
        <w:snapToGrid w:val="0"/>
        <w:spacing w:line="580" w:lineRule="exact"/>
        <w:jc w:val="center"/>
        <w:textAlignment w:val="auto"/>
        <w:rPr>
          <w:rFonts w:hint="eastAsia" w:ascii="方正小标宋简体" w:hAnsi="黑体" w:eastAsia="方正小标宋简体"/>
          <w:color w:val="000000"/>
          <w:sz w:val="44"/>
          <w:szCs w:val="44"/>
          <w:highlight w:val="none"/>
          <w:lang w:val="en-US" w:eastAsia="zh-CN"/>
        </w:rPr>
      </w:pPr>
      <w:r>
        <w:rPr>
          <w:rFonts w:hint="eastAsia" w:ascii="方正小标宋简体" w:hAnsi="黑体" w:eastAsia="方正小标宋简体"/>
          <w:color w:val="000000"/>
          <w:sz w:val="44"/>
          <w:szCs w:val="44"/>
          <w:highlight w:val="none"/>
          <w:lang w:val="en-US" w:eastAsia="zh-CN"/>
        </w:rPr>
        <w:t>2023年深圳技能大赛—</w:t>
      </w:r>
      <w:r>
        <w:rPr>
          <w:rFonts w:hint="eastAsia" w:ascii="方正小标宋简体" w:hAnsi="黑体" w:eastAsia="方正小标宋简体"/>
          <w:color w:val="000000"/>
          <w:sz w:val="44"/>
          <w:szCs w:val="44"/>
          <w:highlight w:val="none"/>
          <w:lang w:val="en-AU" w:eastAsia="zh-CN"/>
        </w:rPr>
        <w:t>南山区</w:t>
      </w:r>
      <w:r>
        <w:rPr>
          <w:rFonts w:hint="eastAsia" w:ascii="方正小标宋简体" w:hAnsi="黑体" w:eastAsia="方正小标宋简体"/>
          <w:color w:val="000000"/>
          <w:sz w:val="44"/>
          <w:szCs w:val="44"/>
          <w:highlight w:val="none"/>
          <w:lang w:val="en-US" w:eastAsia="zh-CN"/>
        </w:rPr>
        <w:t>美容师</w:t>
      </w:r>
    </w:p>
    <w:p>
      <w:pPr>
        <w:keepNext w:val="0"/>
        <w:keepLines w:val="0"/>
        <w:pageBreakBefore w:val="0"/>
        <w:widowControl w:val="0"/>
        <w:kinsoku/>
        <w:overflowPunct/>
        <w:topLinePunct w:val="0"/>
        <w:autoSpaceDE/>
        <w:autoSpaceDN/>
        <w:bidi w:val="0"/>
        <w:adjustRightInd w:val="0"/>
        <w:snapToGrid w:val="0"/>
        <w:spacing w:line="580" w:lineRule="exact"/>
        <w:jc w:val="center"/>
        <w:textAlignment w:val="auto"/>
        <w:rPr>
          <w:rFonts w:hint="eastAsia" w:ascii="方正小标宋简体" w:hAnsi="黑体" w:eastAsia="方正小标宋简体"/>
          <w:color w:val="000000"/>
          <w:sz w:val="44"/>
          <w:szCs w:val="44"/>
          <w:highlight w:val="none"/>
          <w:lang w:val="en-AU" w:eastAsia="zh-CN"/>
        </w:rPr>
      </w:pPr>
      <w:r>
        <w:rPr>
          <w:rFonts w:hint="eastAsia" w:ascii="方正小标宋简体" w:hAnsi="黑体" w:eastAsia="方正小标宋简体"/>
          <w:color w:val="000000"/>
          <w:sz w:val="44"/>
          <w:szCs w:val="44"/>
          <w:highlight w:val="none"/>
          <w:lang w:val="en-US" w:eastAsia="zh-CN"/>
        </w:rPr>
        <w:t>职业技能竞赛</w:t>
      </w:r>
      <w:r>
        <w:rPr>
          <w:rFonts w:hint="eastAsia" w:ascii="方正小标宋简体" w:hAnsi="黑体" w:eastAsia="方正小标宋简体"/>
          <w:color w:val="000000"/>
          <w:sz w:val="44"/>
          <w:szCs w:val="44"/>
          <w:highlight w:val="none"/>
          <w:lang w:val="en-AU" w:eastAsia="zh-CN"/>
        </w:rPr>
        <w:t>技术文件</w:t>
      </w:r>
    </w:p>
    <w:p>
      <w:pPr>
        <w:spacing w:line="600" w:lineRule="exact"/>
        <w:jc w:val="center"/>
        <w:rPr>
          <w:rFonts w:eastAsia="楷体_GB2312"/>
          <w:bCs/>
          <w:szCs w:val="32"/>
          <w:lang w:val="en-AU"/>
        </w:rPr>
      </w:pPr>
    </w:p>
    <w:p>
      <w:pPr>
        <w:pStyle w:val="9"/>
        <w:rPr>
          <w:rFonts w:ascii="Times New Roman" w:hAnsi="Times New Roman" w:eastAsia="微软雅黑" w:cs="Times New Roman"/>
          <w:color w:val="auto"/>
          <w:lang w:eastAsia="zh-CN"/>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pStyle w:val="10"/>
        <w:ind w:firstLine="640"/>
        <w:rPr>
          <w:rFonts w:ascii="Times New Roman" w:hAnsi="Times New Roman"/>
          <w:lang w:val="en-AU"/>
        </w:rPr>
      </w:pPr>
    </w:p>
    <w:p>
      <w:pPr>
        <w:pStyle w:val="10"/>
        <w:ind w:firstLine="0" w:firstLineChars="0"/>
        <w:rPr>
          <w:rFonts w:ascii="Times New Roman" w:hAnsi="Times New Roman"/>
          <w:lang w:val="en-AU"/>
        </w:rPr>
      </w:pPr>
    </w:p>
    <w:p>
      <w:pPr>
        <w:pStyle w:val="10"/>
        <w:ind w:firstLine="640"/>
        <w:rPr>
          <w:rFonts w:ascii="Times New Roman" w:hAnsi="Times New Roman"/>
          <w:lang w:val="en-AU"/>
        </w:rPr>
      </w:pPr>
    </w:p>
    <w:p>
      <w:pPr>
        <w:pStyle w:val="10"/>
        <w:ind w:firstLine="640"/>
        <w:rPr>
          <w:rFonts w:ascii="Times New Roman" w:hAnsi="Times New Roman"/>
          <w:lang w:val="en-AU"/>
        </w:rPr>
      </w:pPr>
    </w:p>
    <w:p>
      <w:pPr>
        <w:spacing w:line="560" w:lineRule="exact"/>
        <w:jc w:val="center"/>
        <w:rPr>
          <w:rFonts w:hint="eastAsia" w:ascii="仿宋_GB2312" w:hAnsi="仿宋_GB2312" w:cs="仿宋_GB2312"/>
          <w:szCs w:val="32"/>
        </w:rPr>
      </w:pPr>
    </w:p>
    <w:p>
      <w:pPr>
        <w:spacing w:line="560" w:lineRule="exact"/>
        <w:jc w:val="center"/>
        <w:rPr>
          <w:rFonts w:hint="eastAsia" w:ascii="仿宋_GB2312" w:hAnsi="仿宋_GB2312" w:cs="仿宋_GB2312"/>
          <w:szCs w:val="32"/>
        </w:rPr>
      </w:pPr>
      <w:r>
        <w:rPr>
          <w:rFonts w:hint="eastAsia" w:ascii="仿宋_GB2312" w:hAnsi="仿宋_GB2312" w:cs="仿宋_GB2312"/>
          <w:szCs w:val="32"/>
        </w:rPr>
        <w:t>2023年深圳技能大赛—</w:t>
      </w:r>
      <w:r>
        <w:rPr>
          <w:rFonts w:hint="eastAsia" w:ascii="仿宋_GB2312" w:hAnsi="仿宋_GB2312" w:cs="仿宋_GB2312"/>
          <w:szCs w:val="32"/>
          <w:lang w:eastAsia="zh-CN"/>
        </w:rPr>
        <w:t>南山区</w:t>
      </w:r>
      <w:r>
        <w:rPr>
          <w:rFonts w:hint="eastAsia" w:ascii="仿宋_GB2312" w:hAnsi="仿宋_GB2312" w:cs="仿宋_GB2312"/>
          <w:szCs w:val="32"/>
          <w:lang w:val="en-US" w:eastAsia="zh-CN"/>
        </w:rPr>
        <w:t>美容师</w:t>
      </w:r>
      <w:r>
        <w:rPr>
          <w:rFonts w:hint="eastAsia" w:ascii="仿宋_GB2312" w:hAnsi="仿宋_GB2312" w:cs="仿宋_GB2312"/>
          <w:szCs w:val="32"/>
        </w:rPr>
        <w:t>职业技能竞赛</w:t>
      </w:r>
    </w:p>
    <w:p>
      <w:pPr>
        <w:spacing w:line="560" w:lineRule="exact"/>
        <w:jc w:val="center"/>
        <w:rPr>
          <w:rFonts w:eastAsia="仿宋"/>
          <w:szCs w:val="32"/>
          <w:lang w:val="en-AU"/>
        </w:rPr>
      </w:pPr>
      <w:r>
        <w:rPr>
          <w:rFonts w:hint="eastAsia" w:ascii="仿宋_GB2312" w:hAnsi="仿宋_GB2312" w:cs="仿宋_GB2312"/>
          <w:szCs w:val="32"/>
        </w:rPr>
        <w:t>执委会</w:t>
      </w:r>
    </w:p>
    <w:p>
      <w:pPr>
        <w:spacing w:line="560" w:lineRule="exact"/>
        <w:jc w:val="center"/>
        <w:rPr>
          <w:rFonts w:hint="eastAsia" w:ascii="仿宋_GB2312" w:hAnsi="仿宋_GB2312" w:cs="仿宋_GB2312"/>
          <w:szCs w:val="32"/>
          <w:lang w:val="en-AU"/>
        </w:rPr>
      </w:pPr>
    </w:p>
    <w:p>
      <w:pPr>
        <w:spacing w:line="560" w:lineRule="exact"/>
        <w:jc w:val="center"/>
        <w:rPr>
          <w:rFonts w:ascii="仿宋_GB2312" w:hAnsi="仿宋_GB2312" w:cs="仿宋_GB2312"/>
          <w:szCs w:val="32"/>
          <w:lang w:val="en-AU"/>
        </w:rPr>
      </w:pPr>
      <w:r>
        <w:rPr>
          <w:rFonts w:hint="eastAsia" w:ascii="仿宋_GB2312" w:hAnsi="仿宋_GB2312" w:cs="仿宋_GB2312"/>
          <w:szCs w:val="32"/>
          <w:lang w:val="en-AU"/>
        </w:rPr>
        <w:t>202</w:t>
      </w:r>
      <w:r>
        <w:rPr>
          <w:rFonts w:ascii="仿宋_GB2312" w:hAnsi="仿宋_GB2312" w:cs="仿宋_GB2312"/>
          <w:szCs w:val="32"/>
        </w:rPr>
        <w:t>3</w:t>
      </w:r>
      <w:r>
        <w:rPr>
          <w:rFonts w:hint="eastAsia" w:ascii="仿宋_GB2312" w:hAnsi="仿宋_GB2312" w:cs="仿宋_GB2312"/>
          <w:szCs w:val="32"/>
          <w:lang w:val="en-AU"/>
        </w:rPr>
        <w:t>年</w:t>
      </w:r>
      <w:r>
        <w:rPr>
          <w:rFonts w:hint="eastAsia" w:ascii="仿宋_GB2312" w:hAnsi="仿宋_GB2312" w:cs="仿宋_GB2312"/>
          <w:szCs w:val="32"/>
          <w:lang w:val="en-US" w:eastAsia="zh-CN"/>
        </w:rPr>
        <w:t>11</w:t>
      </w:r>
      <w:r>
        <w:rPr>
          <w:rFonts w:hint="eastAsia" w:ascii="仿宋_GB2312" w:hAnsi="仿宋_GB2312" w:cs="仿宋_GB2312"/>
          <w:szCs w:val="32"/>
          <w:lang w:val="en-AU"/>
        </w:rPr>
        <w:t>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szCs w:val="32"/>
        </w:rPr>
      </w:pPr>
      <w:r>
        <w:rPr>
          <w:rFonts w:eastAsia="黑体"/>
          <w:bCs/>
          <w:szCs w:val="32"/>
        </w:rPr>
        <w:t>一、技术描述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楷体_GB2312"/>
          <w:szCs w:val="32"/>
        </w:rPr>
      </w:pPr>
      <w:r>
        <w:rPr>
          <w:rFonts w:eastAsia="楷体_GB2312"/>
          <w:szCs w:val="32"/>
        </w:rPr>
        <w:t>（一）项目概要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FF0000"/>
          <w:szCs w:val="32"/>
        </w:rPr>
      </w:pPr>
      <w:r>
        <w:rPr>
          <w:rFonts w:hint="eastAsia" w:ascii="仿宋_GB2312" w:hAnsi="仿宋_GB2312" w:eastAsia="仿宋_GB2312" w:cs="仿宋_GB2312"/>
          <w:sz w:val="32"/>
          <w:szCs w:val="32"/>
        </w:rPr>
        <w:t>美容师</w:t>
      </w:r>
      <w:r>
        <w:rPr>
          <w:rFonts w:hint="eastAsia" w:ascii="仿宋_GB2312" w:hAnsi="仿宋_GB2312" w:cs="仿宋_GB2312"/>
          <w:szCs w:val="32"/>
        </w:rPr>
        <w:t>是指</w:t>
      </w:r>
      <w:r>
        <w:rPr>
          <w:rFonts w:hint="eastAsia" w:ascii="仿宋_GB2312" w:hAnsi="仿宋_GB2312" w:cs="仿宋_GB2312"/>
          <w:szCs w:val="32"/>
          <w:lang w:val="en-US" w:eastAsia="zh-CN"/>
        </w:rPr>
        <w:t>从事美业工作或者学习美业技能人员</w:t>
      </w:r>
      <w:r>
        <w:rPr>
          <w:rFonts w:hint="eastAsia" w:ascii="仿宋_GB2312" w:hAnsi="仿宋_GB2312" w:cs="仿宋_GB2312"/>
          <w:szCs w:val="32"/>
        </w:rPr>
        <w:t>。比赛中</w:t>
      </w:r>
      <w:r>
        <w:rPr>
          <w:rFonts w:hint="eastAsia" w:ascii="仿宋_GB2312" w:hAnsi="仿宋_GB2312" w:cs="仿宋_GB2312"/>
          <w:szCs w:val="32"/>
          <w:lang w:val="en-US" w:eastAsia="zh-CN"/>
        </w:rPr>
        <w:t>考核</w:t>
      </w:r>
      <w:r>
        <w:rPr>
          <w:rFonts w:hint="eastAsia" w:ascii="仿宋_GB2312" w:hAnsi="仿宋_GB2312" w:cs="仿宋_GB2312"/>
          <w:szCs w:val="32"/>
        </w:rPr>
        <w:t>选手</w:t>
      </w:r>
      <w:r>
        <w:rPr>
          <w:rFonts w:hint="eastAsia" w:ascii="仿宋_GB2312" w:hAnsi="仿宋_GB2312" w:cs="仿宋_GB2312"/>
          <w:szCs w:val="32"/>
          <w:lang w:eastAsia="zh-CN"/>
        </w:rPr>
        <w:t>的</w:t>
      </w:r>
      <w:r>
        <w:rPr>
          <w:rFonts w:hint="eastAsia" w:ascii="仿宋_GB2312" w:hAnsi="仿宋_GB2312" w:cs="仿宋_GB2312"/>
          <w:szCs w:val="32"/>
          <w:lang w:val="en-US" w:eastAsia="zh-CN"/>
        </w:rPr>
        <w:t>内容</w:t>
      </w:r>
      <w:r>
        <w:rPr>
          <w:rFonts w:hint="eastAsia" w:ascii="仿宋_GB2312" w:hAnsi="仿宋_GB2312" w:cs="仿宋_GB2312"/>
          <w:szCs w:val="32"/>
        </w:rPr>
        <w:t>主要包括：</w:t>
      </w:r>
      <w:r>
        <w:rPr>
          <w:rFonts w:hint="eastAsia" w:ascii="仿宋_GB2312" w:hAnsi="仿宋_GB2312" w:cs="仿宋_GB2312"/>
          <w:szCs w:val="32"/>
          <w:lang w:eastAsia="zh-CN"/>
        </w:rPr>
        <w:t>美容师基本要求知识及相关知识要求；美容师的化妆操作能力；顾客的皮肤问题诊断和制定方案设计能力；实用性生活妆面彩绘设计能力。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eastAsia="楷体_GB2312"/>
          <w:szCs w:val="32"/>
        </w:rPr>
      </w:pPr>
      <w:r>
        <w:rPr>
          <w:rFonts w:hint="eastAsia" w:eastAsia="楷体_GB2312"/>
          <w:szCs w:val="32"/>
        </w:rPr>
        <w:t>理论</w:t>
      </w:r>
      <w:r>
        <w:rPr>
          <w:rFonts w:eastAsia="楷体_GB2312"/>
          <w:szCs w:val="32"/>
        </w:rPr>
        <w:t>知识</w:t>
      </w:r>
      <w:r>
        <w:rPr>
          <w:rFonts w:hint="eastAsia" w:eastAsia="楷体_GB2312"/>
          <w:szCs w:val="32"/>
        </w:rPr>
        <w:t>与实操</w:t>
      </w:r>
      <w:r>
        <w:rPr>
          <w:rFonts w:eastAsia="楷体_GB2312"/>
          <w:szCs w:val="32"/>
        </w:rPr>
        <w:t>能力</w:t>
      </w:r>
    </w:p>
    <w:tbl>
      <w:tblPr>
        <w:tblStyle w:val="11"/>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587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caps/>
                <w:kern w:val="0"/>
                <w:sz w:val="24"/>
                <w:szCs w:val="24"/>
                <w:lang w:val="en-GB"/>
              </w:rPr>
            </w:pPr>
            <w:r>
              <w:rPr>
                <w:rFonts w:hint="eastAsia" w:ascii="仿宋_GB2312" w:hAnsi="仿宋_GB2312" w:eastAsia="仿宋_GB2312" w:cs="仿宋_GB2312"/>
                <w:b/>
                <w:bCs w:val="0"/>
                <w:caps/>
                <w:kern w:val="0"/>
                <w:sz w:val="24"/>
                <w:szCs w:val="24"/>
              </w:rPr>
              <w:t>理论知识</w:t>
            </w:r>
            <w:r>
              <w:rPr>
                <w:rFonts w:hint="eastAsia" w:ascii="仿宋_GB2312" w:hAnsi="仿宋_GB2312" w:eastAsia="仿宋_GB2312" w:cs="仿宋_GB2312"/>
                <w:b/>
                <w:bCs w:val="0"/>
                <w:caps/>
                <w:kern w:val="0"/>
                <w:sz w:val="24"/>
                <w:szCs w:val="24"/>
                <w:lang w:val="en-GB"/>
              </w:rPr>
              <w:t>相关要求</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caps/>
                <w:kern w:val="0"/>
                <w:sz w:val="24"/>
                <w:szCs w:val="24"/>
                <w:lang w:val="en-GB" w:eastAsia="en-US"/>
              </w:rPr>
            </w:pPr>
            <w:r>
              <w:rPr>
                <w:rFonts w:hint="eastAsia" w:ascii="仿宋_GB2312" w:hAnsi="仿宋_GB2312" w:eastAsia="仿宋_GB2312" w:cs="仿宋_GB2312"/>
                <w:b/>
                <w:bCs w:val="0"/>
                <w:caps/>
                <w:kern w:val="0"/>
                <w:sz w:val="24"/>
                <w:szCs w:val="24"/>
                <w:lang w:val="en-GB"/>
              </w:rPr>
              <w:t>权重比例</w:t>
            </w:r>
            <w:r>
              <w:rPr>
                <w:rFonts w:hint="eastAsia" w:ascii="仿宋_GB2312" w:hAnsi="仿宋_GB2312" w:eastAsia="仿宋_GB2312" w:cs="仿宋_GB2312"/>
                <w:b/>
                <w:bCs w:val="0"/>
                <w:caps/>
                <w:kern w:val="0"/>
                <w:sz w:val="24"/>
                <w:szCs w:val="24"/>
                <w:lang w:val="en-GB"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cs="仿宋_GB2312"/>
                <w:bCs/>
                <w:kern w:val="0"/>
                <w:sz w:val="24"/>
                <w:szCs w:val="24"/>
                <w:lang w:val="en-US" w:eastAsia="zh-CN"/>
              </w:rPr>
              <w:t>基本要求</w:t>
            </w:r>
          </w:p>
        </w:tc>
        <w:tc>
          <w:tcPr>
            <w:tcW w:w="5876"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numPr>
                <w:ilvl w:val="0"/>
                <w:numId w:val="0"/>
              </w:numPr>
              <w:kinsoku/>
              <w:wordWrap/>
              <w:overflowPunct/>
              <w:topLinePunct w:val="0"/>
              <w:autoSpaceDE/>
              <w:autoSpaceDN/>
              <w:bidi w:val="0"/>
              <w:adjustRightInd/>
              <w:snapToGrid w:val="0"/>
              <w:spacing w:after="0" w:line="4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职业道德基本知识；职业守则；美发发展简史；身体生理常识；人体皮肤；素描与色彩；美容化妆品；美容院卫生消毒与安全；美容师职业形象；顾客心理学；相关法律、法规知识。</w:t>
            </w:r>
          </w:p>
        </w:tc>
        <w:tc>
          <w:tcPr>
            <w:tcW w:w="1188"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cs="仿宋_GB2312"/>
                <w:bCs/>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cs="仿宋_GB2312"/>
                <w:bCs/>
                <w:kern w:val="0"/>
                <w:sz w:val="24"/>
                <w:szCs w:val="24"/>
                <w:lang w:eastAsia="zh-CN"/>
              </w:rPr>
            </w:pPr>
            <w:r>
              <w:rPr>
                <w:rFonts w:hint="eastAsia" w:ascii="仿宋_GB2312" w:hAnsi="仿宋_GB2312" w:cs="仿宋_GB2312"/>
                <w:bCs/>
                <w:kern w:val="0"/>
                <w:sz w:val="24"/>
                <w:szCs w:val="24"/>
                <w:lang w:eastAsia="zh-CN"/>
              </w:rPr>
              <w:t>相关知识</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kern w:val="0"/>
                <w:sz w:val="24"/>
                <w:szCs w:val="24"/>
                <w:lang w:eastAsia="zh-CN"/>
              </w:rPr>
            </w:pPr>
            <w:r>
              <w:rPr>
                <w:rFonts w:hint="eastAsia" w:ascii="仿宋_GB2312" w:hAnsi="仿宋_GB2312" w:cs="仿宋_GB2312"/>
                <w:bCs/>
                <w:kern w:val="0"/>
                <w:sz w:val="24"/>
                <w:szCs w:val="24"/>
                <w:lang w:eastAsia="zh-CN"/>
              </w:rPr>
              <w:t>要求</w:t>
            </w:r>
          </w:p>
        </w:tc>
        <w:tc>
          <w:tcPr>
            <w:tcW w:w="5876"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numPr>
                <w:ilvl w:val="0"/>
                <w:numId w:val="0"/>
              </w:numPr>
              <w:kinsoku/>
              <w:wordWrap/>
              <w:overflowPunct/>
              <w:topLinePunct w:val="0"/>
              <w:autoSpaceDE/>
              <w:autoSpaceDN/>
              <w:bidi w:val="0"/>
              <w:adjustRightInd/>
              <w:snapToGrid w:val="0"/>
              <w:spacing w:after="0" w:line="4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接待与咨询；面部护理；手、足部护理；肩、颈部护理；美甲；妆面等。</w:t>
            </w:r>
          </w:p>
        </w:tc>
        <w:tc>
          <w:tcPr>
            <w:tcW w:w="1188"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cs="仿宋_GB2312"/>
                <w:bCs/>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284" w:hanging="284"/>
              <w:contextualSpacing/>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合计</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3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val="0"/>
                <w:caps/>
                <w:kern w:val="0"/>
                <w:sz w:val="24"/>
                <w:szCs w:val="24"/>
              </w:rPr>
              <w:t>实操能力相关要求</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kern w:val="0"/>
                <w:sz w:val="24"/>
                <w:szCs w:val="24"/>
                <w:lang w:val="en-GB"/>
              </w:rPr>
            </w:pPr>
            <w:r>
              <w:rPr>
                <w:rFonts w:hint="eastAsia" w:ascii="仿宋_GB2312" w:hAnsi="仿宋_GB2312" w:eastAsia="仿宋_GB2312" w:cs="仿宋_GB2312"/>
                <w:b/>
                <w:bCs w:val="0"/>
                <w:caps/>
                <w:kern w:val="0"/>
                <w:sz w:val="24"/>
                <w:szCs w:val="24"/>
                <w:lang w:val="en-GB"/>
              </w:rPr>
              <w:t>权重比例</w:t>
            </w:r>
            <w:r>
              <w:rPr>
                <w:rFonts w:hint="eastAsia" w:ascii="仿宋_GB2312" w:hAnsi="仿宋_GB2312" w:eastAsia="仿宋_GB2312" w:cs="仿宋_GB2312"/>
                <w:b/>
                <w:bCs w:val="0"/>
                <w:caps/>
                <w:kern w:val="0"/>
                <w:sz w:val="24"/>
                <w:szCs w:val="24"/>
                <w:lang w:val="en-GB"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bCs/>
                <w:caps/>
                <w:kern w:val="0"/>
                <w:sz w:val="24"/>
                <w:szCs w:val="24"/>
                <w:lang w:val="en-US" w:eastAsia="zh-CN"/>
              </w:rPr>
            </w:pPr>
            <w:r>
              <w:rPr>
                <w:rFonts w:hint="eastAsia" w:ascii="仿宋_GB2312" w:hAnsi="仿宋_GB2312" w:cs="仿宋_GB2312"/>
                <w:bCs/>
                <w:caps/>
                <w:kern w:val="0"/>
                <w:sz w:val="24"/>
                <w:szCs w:val="24"/>
                <w:lang w:eastAsia="zh-CN"/>
              </w:rPr>
              <w:t>模块</w:t>
            </w:r>
            <w:r>
              <w:rPr>
                <w:rFonts w:hint="eastAsia" w:ascii="仿宋_GB2312" w:hAnsi="仿宋_GB2312" w:cs="仿宋_GB2312"/>
                <w:bCs/>
                <w:caps/>
                <w:kern w:val="0"/>
                <w:sz w:val="24"/>
                <w:szCs w:val="24"/>
                <w:lang w:val="en-US" w:eastAsia="zh-CN"/>
              </w:rPr>
              <w:t>A</w:t>
            </w:r>
          </w:p>
        </w:tc>
        <w:tc>
          <w:tcPr>
            <w:tcW w:w="5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caps/>
                <w:kern w:val="0"/>
                <w:sz w:val="24"/>
                <w:szCs w:val="24"/>
                <w:lang w:eastAsia="zh-CN"/>
              </w:rPr>
            </w:pPr>
            <w:r>
              <w:rPr>
                <w:rFonts w:hint="eastAsia" w:ascii="仿宋_GB2312" w:hAnsi="仿宋_GB2312" w:cs="仿宋_GB2312"/>
                <w:bCs/>
                <w:caps/>
                <w:kern w:val="0"/>
                <w:sz w:val="24"/>
                <w:szCs w:val="24"/>
                <w:lang w:eastAsia="zh-CN"/>
              </w:rPr>
              <w:t>皮肤分析卡</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bCs/>
                <w:caps/>
                <w:kern w:val="0"/>
                <w:sz w:val="24"/>
                <w:szCs w:val="24"/>
                <w:lang w:val="en-US" w:eastAsia="zh-CN"/>
              </w:rPr>
            </w:pPr>
            <w:r>
              <w:rPr>
                <w:rFonts w:hint="eastAsia" w:ascii="仿宋_GB2312" w:hAnsi="仿宋_GB2312" w:cs="仿宋_GB2312"/>
                <w:bCs/>
                <w:caps/>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bCs/>
                <w:caps/>
                <w:kern w:val="0"/>
                <w:sz w:val="24"/>
                <w:szCs w:val="24"/>
                <w:lang w:val="en-US" w:eastAsia="zh-CN"/>
              </w:rPr>
            </w:pPr>
            <w:r>
              <w:rPr>
                <w:rFonts w:hint="eastAsia" w:ascii="仿宋_GB2312" w:hAnsi="仿宋_GB2312" w:cs="仿宋_GB2312"/>
                <w:bCs/>
                <w:caps/>
                <w:kern w:val="0"/>
                <w:sz w:val="24"/>
                <w:szCs w:val="24"/>
                <w:lang w:eastAsia="zh-CN"/>
              </w:rPr>
              <w:t>模块</w:t>
            </w:r>
            <w:r>
              <w:rPr>
                <w:rFonts w:hint="eastAsia" w:ascii="仿宋_GB2312" w:hAnsi="仿宋_GB2312" w:cs="仿宋_GB2312"/>
                <w:bCs/>
                <w:caps/>
                <w:kern w:val="0"/>
                <w:sz w:val="24"/>
                <w:szCs w:val="24"/>
                <w:lang w:val="en-US" w:eastAsia="zh-CN"/>
              </w:rPr>
              <w:t>B</w:t>
            </w:r>
          </w:p>
        </w:tc>
        <w:tc>
          <w:tcPr>
            <w:tcW w:w="5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caps/>
                <w:kern w:val="0"/>
                <w:sz w:val="24"/>
                <w:szCs w:val="24"/>
                <w:lang w:eastAsia="zh-CN"/>
              </w:rPr>
            </w:pPr>
            <w:r>
              <w:rPr>
                <w:rFonts w:hint="eastAsia" w:ascii="仿宋_GB2312" w:hAnsi="仿宋_GB2312" w:cs="仿宋_GB2312"/>
                <w:bCs/>
                <w:caps/>
                <w:kern w:val="0"/>
                <w:sz w:val="24"/>
                <w:szCs w:val="24"/>
                <w:lang w:eastAsia="zh-CN"/>
              </w:rPr>
              <w:t>眼影彩绘</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caps/>
                <w:kern w:val="0"/>
                <w:sz w:val="24"/>
                <w:szCs w:val="24"/>
                <w:lang w:val="en-US" w:eastAsia="zh-CN"/>
              </w:rPr>
            </w:pPr>
            <w:r>
              <w:rPr>
                <w:rFonts w:hint="eastAsia" w:ascii="仿宋_GB2312" w:hAnsi="仿宋_GB2312" w:cs="仿宋_GB2312"/>
                <w:bCs/>
                <w:caps/>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bCs/>
                <w:caps/>
                <w:kern w:val="0"/>
                <w:sz w:val="24"/>
                <w:szCs w:val="24"/>
                <w:lang w:val="en-US" w:eastAsia="zh-CN"/>
              </w:rPr>
            </w:pPr>
            <w:r>
              <w:rPr>
                <w:rFonts w:hint="eastAsia" w:ascii="仿宋_GB2312" w:hAnsi="仿宋_GB2312" w:cs="仿宋_GB2312"/>
                <w:bCs/>
                <w:caps/>
                <w:kern w:val="0"/>
                <w:sz w:val="24"/>
                <w:szCs w:val="24"/>
                <w:lang w:eastAsia="zh-CN"/>
              </w:rPr>
              <w:t>模块</w:t>
            </w:r>
            <w:r>
              <w:rPr>
                <w:rFonts w:hint="eastAsia" w:ascii="仿宋_GB2312" w:hAnsi="仿宋_GB2312" w:cs="仿宋_GB2312"/>
                <w:bCs/>
                <w:caps/>
                <w:kern w:val="0"/>
                <w:sz w:val="24"/>
                <w:szCs w:val="24"/>
                <w:lang w:val="en-US" w:eastAsia="zh-CN"/>
              </w:rPr>
              <w:t>C</w:t>
            </w:r>
          </w:p>
        </w:tc>
        <w:tc>
          <w:tcPr>
            <w:tcW w:w="5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Cs/>
                <w:caps/>
                <w:kern w:val="0"/>
                <w:sz w:val="24"/>
                <w:szCs w:val="24"/>
                <w:lang w:eastAsia="zh-CN"/>
              </w:rPr>
            </w:pPr>
            <w:r>
              <w:rPr>
                <w:rFonts w:hint="eastAsia" w:ascii="仿宋_GB2312" w:hAnsi="仿宋_GB2312" w:cs="仿宋_GB2312"/>
                <w:bCs/>
                <w:caps/>
                <w:kern w:val="0"/>
                <w:sz w:val="24"/>
                <w:szCs w:val="24"/>
                <w:lang w:eastAsia="zh-CN"/>
              </w:rPr>
              <w:t>唐妆造型</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bCs/>
                <w:caps/>
                <w:kern w:val="0"/>
                <w:sz w:val="24"/>
                <w:szCs w:val="24"/>
                <w:lang w:val="en-US" w:eastAsia="zh-CN"/>
              </w:rPr>
            </w:pPr>
            <w:r>
              <w:rPr>
                <w:rFonts w:hint="eastAsia" w:ascii="仿宋_GB2312" w:hAnsi="仿宋_GB2312" w:cs="仿宋_GB2312"/>
                <w:bCs/>
                <w:caps/>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284" w:hanging="284"/>
              <w:contextualSpacing/>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GB"/>
              </w:rPr>
              <w:t>合计</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bCs/>
                <w:kern w:val="0"/>
                <w:sz w:val="24"/>
                <w:szCs w:val="24"/>
                <w:lang w:val="en-US" w:eastAsia="zh-CN"/>
              </w:rPr>
            </w:pPr>
            <w:r>
              <w:rPr>
                <w:rFonts w:hint="eastAsia" w:ascii="仿宋_GB2312" w:hAnsi="仿宋_GB2312" w:cs="仿宋_GB2312"/>
                <w:bCs/>
                <w:kern w:val="0"/>
                <w:sz w:val="24"/>
                <w:szCs w:val="24"/>
                <w:lang w:val="en-US" w:eastAsia="zh-CN"/>
              </w:rPr>
              <w:t>100</w:t>
            </w:r>
          </w:p>
        </w:tc>
      </w:tr>
    </w:tbl>
    <w:p>
      <w:pPr>
        <w:keepNext w:val="0"/>
        <w:keepLines w:val="0"/>
        <w:pageBreakBefore w:val="0"/>
        <w:widowControl w:val="0"/>
        <w:numPr>
          <w:ilvl w:val="0"/>
          <w:numId w:val="3"/>
        </w:numPr>
        <w:kinsoku/>
        <w:wordWrap/>
        <w:overflowPunct/>
        <w:topLinePunct w:val="0"/>
        <w:autoSpaceDE/>
        <w:autoSpaceDN/>
        <w:bidi w:val="0"/>
        <w:adjustRightInd/>
        <w:spacing w:line="580" w:lineRule="exact"/>
        <w:ind w:firstLine="640" w:firstLineChars="200"/>
        <w:textAlignment w:val="auto"/>
        <w:rPr>
          <w:rFonts w:hint="eastAsia" w:eastAsia="黑体"/>
          <w:bCs/>
          <w:szCs w:val="32"/>
        </w:rPr>
      </w:pPr>
      <w:r>
        <w:rPr>
          <w:rFonts w:hint="eastAsia" w:eastAsia="黑体"/>
          <w:bCs/>
          <w:szCs w:val="32"/>
        </w:rPr>
        <w:t>竞赛内容</w:t>
      </w:r>
    </w:p>
    <w:p>
      <w:pPr>
        <w:pStyle w:val="10"/>
        <w:keepNext w:val="0"/>
        <w:keepLines w:val="0"/>
        <w:pageBreakBefore w:val="0"/>
        <w:widowControl w:val="0"/>
        <w:kinsoku/>
        <w:wordWrap/>
        <w:overflowPunct/>
        <w:topLinePunct w:val="0"/>
        <w:autoSpaceDE/>
        <w:autoSpaceDN/>
        <w:bidi w:val="0"/>
        <w:adjustRightInd/>
        <w:spacing w:line="580" w:lineRule="exact"/>
        <w:textAlignment w:val="auto"/>
      </w:pPr>
      <w:r>
        <w:rPr>
          <w:rFonts w:hint="eastAsia"/>
          <w:lang w:val="en-US" w:eastAsia="zh-CN"/>
        </w:rPr>
        <w:t>美容师</w:t>
      </w:r>
      <w:r>
        <w:t>竞赛分为初赛和决赛，其中初赛</w:t>
      </w:r>
      <w:r>
        <w:rPr>
          <w:rFonts w:hint="eastAsia"/>
          <w:lang w:val="en-US" w:eastAsia="zh-CN"/>
        </w:rPr>
        <w:t>为</w:t>
      </w:r>
      <w:r>
        <w:t>理论知识竞赛，决赛为</w:t>
      </w:r>
      <w:r>
        <w:rPr>
          <w:rFonts w:hint="eastAsia"/>
          <w:lang w:val="en-US" w:eastAsia="zh-CN"/>
        </w:rPr>
        <w:t>实际</w:t>
      </w:r>
      <w:r>
        <w:t>操作竞赛。</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楷体_GB2312" w:hAnsi="楷体_GB2312" w:eastAsia="楷体_GB2312" w:cs="楷体_GB2312"/>
          <w:szCs w:val="32"/>
        </w:rPr>
      </w:pPr>
      <w:r>
        <w:rPr>
          <w:rFonts w:hint="eastAsia" w:ascii="楷体_GB2312" w:hAnsi="楷体_GB2312" w:eastAsia="楷体_GB2312" w:cs="楷体_GB2312"/>
          <w:szCs w:val="32"/>
        </w:rPr>
        <w:t>（一）初赛</w:t>
      </w:r>
    </w:p>
    <w:p>
      <w:pPr>
        <w:keepNext w:val="0"/>
        <w:keepLines w:val="0"/>
        <w:pageBreakBefore w:val="0"/>
        <w:widowControl w:val="0"/>
        <w:kinsoku/>
        <w:wordWrap/>
        <w:overflowPunct/>
        <w:topLinePunct w:val="0"/>
        <w:autoSpaceDE/>
        <w:autoSpaceDN/>
        <w:bidi w:val="0"/>
        <w:adjustRightInd w:val="0"/>
        <w:snapToGrid w:val="0"/>
        <w:spacing w:line="580" w:lineRule="exact"/>
        <w:ind w:firstLine="627" w:firstLineChars="196"/>
        <w:textAlignment w:val="auto"/>
      </w:pPr>
      <w:r>
        <w:rPr>
          <w:rFonts w:hint="eastAsia" w:ascii="仿宋_GB2312" w:hAnsi="仿宋_GB2312" w:cs="仿宋_GB2312"/>
          <w:sz w:val="32"/>
          <w:szCs w:val="32"/>
        </w:rPr>
        <w:t>执委会组织专家参照竞赛标准</w:t>
      </w:r>
      <w:r>
        <w:rPr>
          <w:rFonts w:hint="eastAsia" w:ascii="仿宋_GB2312" w:hAnsi="仿宋_GB2312" w:cs="仿宋_GB2312"/>
          <w:sz w:val="32"/>
          <w:szCs w:val="32"/>
          <w:lang w:eastAsia="zh-CN"/>
        </w:rPr>
        <w:t>命题</w:t>
      </w:r>
      <w:r>
        <w:rPr>
          <w:rFonts w:hint="eastAsia" w:ascii="仿宋_GB2312" w:hAnsi="仿宋_GB2312" w:cs="仿宋_GB2312"/>
          <w:sz w:val="32"/>
          <w:szCs w:val="32"/>
        </w:rPr>
        <w:t>，题型分为单选题、多选题、判断题，满分为100分，60分合格</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采用纸笔作答试卷考核方式进行，取排名前60名选手进入决赛</w:t>
      </w:r>
      <w:r>
        <w:rPr>
          <w:rFonts w:hint="eastAsia" w:ascii="仿宋_GB2312" w:hAnsi="仿宋_GB2312" w:cs="仿宋_GB2312"/>
          <w:sz w:val="32"/>
          <w:szCs w:val="32"/>
          <w:lang w:eastAsia="zh-CN"/>
        </w:rPr>
        <w:t>，考核</w:t>
      </w:r>
      <w:r>
        <w:rPr>
          <w:rFonts w:hint="eastAsia" w:ascii="仿宋_GB2312" w:hAnsi="仿宋_GB2312" w:eastAsia="仿宋_GB2312" w:cs="仿宋_GB2312"/>
          <w:sz w:val="32"/>
          <w:szCs w:val="32"/>
        </w:rPr>
        <w:t>时间共90分钟</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楷体_GB2312" w:hAnsi="楷体_GB2312" w:eastAsia="楷体_GB2312" w:cs="楷体_GB2312"/>
          <w:szCs w:val="32"/>
        </w:rPr>
      </w:pPr>
      <w:r>
        <w:rPr>
          <w:rFonts w:hint="eastAsia" w:ascii="楷体_GB2312" w:hAnsi="楷体_GB2312" w:eastAsia="楷体_GB2312" w:cs="楷体_GB2312"/>
          <w:szCs w:val="32"/>
        </w:rPr>
        <w:t>（二）决赛</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cs="仿宋_GB2312"/>
          <w:color w:val="FF0000"/>
        </w:rPr>
      </w:pPr>
      <w:r>
        <w:rPr>
          <w:rFonts w:hint="eastAsia"/>
        </w:rPr>
        <w:t>执委会组织</w:t>
      </w:r>
      <w:r>
        <w:rPr>
          <w:rFonts w:hint="eastAsia" w:ascii="仿宋_GB2312" w:hAnsi="仿宋_GB2312" w:cs="仿宋_GB2312"/>
        </w:rPr>
        <w:t>专家参照竞赛标准并结合实际命题，以现场实际操作的方式，完成</w:t>
      </w:r>
      <w:r>
        <w:rPr>
          <w:rFonts w:hint="eastAsia" w:ascii="仿宋_GB2312" w:hAnsi="仿宋_GB2312" w:cs="仿宋_GB2312"/>
          <w:lang w:val="en-US" w:eastAsia="zh-CN"/>
        </w:rPr>
        <w:t>3</w:t>
      </w:r>
      <w:r>
        <w:rPr>
          <w:rFonts w:hint="eastAsia" w:ascii="仿宋_GB2312" w:hAnsi="仿宋_GB2312" w:cs="仿宋_GB2312"/>
        </w:rPr>
        <w:t>个模块的实际操作。具体内容如下：</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cs="仿宋_GB2312"/>
          <w:szCs w:val="32"/>
        </w:rPr>
        <w:t>模块A：</w:t>
      </w:r>
      <w:r>
        <w:rPr>
          <w:rFonts w:hint="eastAsia" w:ascii="仿宋_GB2312" w:hAnsi="仿宋_GB2312" w:eastAsia="仿宋_GB2312" w:cs="仿宋_GB2312"/>
          <w:sz w:val="32"/>
          <w:szCs w:val="32"/>
        </w:rPr>
        <w:t>皮肤分析卡</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现场由评审组选定问题皮肤模特，选手按照模特的皮肤，分析状态，书写护理方案。</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cs="仿宋_GB2312"/>
          <w:szCs w:val="32"/>
        </w:rPr>
        <w:t>模块B：</w:t>
      </w:r>
      <w:r>
        <w:rPr>
          <w:rFonts w:hint="eastAsia" w:ascii="仿宋_GB2312" w:hAnsi="仿宋_GB2312" w:eastAsia="仿宋_GB2312" w:cs="仿宋_GB2312"/>
          <w:sz w:val="32"/>
          <w:szCs w:val="32"/>
        </w:rPr>
        <w:t>眼影彩绘</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现场提供模板，在模板上按照要求进行眼影彩绘。（注：眉毛、腮红、唇部也需要相应搭配描画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szCs w:val="32"/>
          <w:lang w:val="en-US" w:eastAsia="zh-CN"/>
        </w:rPr>
      </w:pPr>
      <w:r>
        <w:rPr>
          <w:rFonts w:hint="eastAsia" w:ascii="仿宋_GB2312" w:hAnsi="仿宋_GB2312" w:cs="仿宋_GB2312"/>
          <w:szCs w:val="32"/>
        </w:rPr>
        <w:t>模块C：</w:t>
      </w:r>
      <w:r>
        <w:rPr>
          <w:rFonts w:hint="eastAsia" w:ascii="宋体" w:hAnsi="宋体" w:cs="宋体"/>
          <w:sz w:val="32"/>
          <w:szCs w:val="32"/>
          <w:lang w:eastAsia="zh-CN"/>
        </w:rPr>
        <w:t>唐妆造型</w:t>
      </w:r>
      <w:r>
        <w:rPr>
          <w:rFonts w:hint="eastAsia" w:ascii="仿宋_GB2312" w:hAnsi="仿宋_GB2312" w:eastAsia="仿宋_GB2312" w:cs="仿宋_GB2312"/>
          <w:sz w:val="32"/>
          <w:szCs w:val="32"/>
        </w:rPr>
        <w:t>（</w:t>
      </w:r>
      <w:r>
        <w:rPr>
          <w:rFonts w:hint="eastAsia" w:ascii="宋体" w:hAnsi="宋体" w:cs="宋体"/>
          <w:sz w:val="32"/>
          <w:szCs w:val="32"/>
        </w:rPr>
        <w:t>整体造型</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自带女性模特一名，赛前做好发型</w:t>
      </w:r>
      <w:r>
        <w:rPr>
          <w:rFonts w:hint="eastAsia" w:ascii="仿宋_GB2312" w:hAnsi="仿宋_GB2312" w:cs="仿宋_GB2312"/>
          <w:sz w:val="32"/>
          <w:szCs w:val="32"/>
          <w:lang w:eastAsia="zh-CN"/>
        </w:rPr>
        <w:t>、戴</w:t>
      </w:r>
      <w:r>
        <w:rPr>
          <w:rFonts w:hint="eastAsia" w:ascii="仿宋_GB2312" w:hAnsi="仿宋_GB2312" w:eastAsia="仿宋_GB2312" w:cs="仿宋_GB2312"/>
          <w:sz w:val="32"/>
          <w:szCs w:val="32"/>
        </w:rPr>
        <w:t>好发饰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穿好服装（</w:t>
      </w:r>
      <w:r>
        <w:rPr>
          <w:rFonts w:hint="eastAsia" w:ascii="宋体" w:hAnsi="宋体" w:cs="宋体"/>
          <w:sz w:val="32"/>
          <w:szCs w:val="32"/>
        </w:rPr>
        <w:t>唐装</w:t>
      </w:r>
      <w:r>
        <w:rPr>
          <w:rFonts w:hint="eastAsia" w:ascii="仿宋_GB2312" w:hAnsi="仿宋_GB2312" w:eastAsia="仿宋_GB2312" w:cs="仿宋_GB2312"/>
          <w:sz w:val="32"/>
          <w:szCs w:val="32"/>
        </w:rPr>
        <w:t>），现场实施</w:t>
      </w:r>
      <w:r>
        <w:rPr>
          <w:rFonts w:hint="eastAsia" w:ascii="宋体" w:hAnsi="宋体" w:cs="宋体"/>
          <w:sz w:val="32"/>
          <w:szCs w:val="32"/>
        </w:rPr>
        <w:t>唐妆</w:t>
      </w:r>
      <w:r>
        <w:rPr>
          <w:rFonts w:hint="eastAsia" w:ascii="仿宋_GB2312" w:hAnsi="仿宋_GB2312" w:eastAsia="仿宋_GB2312" w:cs="仿宋_GB2312"/>
          <w:sz w:val="32"/>
          <w:szCs w:val="32"/>
        </w:rPr>
        <w:t>妆面。</w:t>
      </w:r>
    </w:p>
    <w:p>
      <w:pPr>
        <w:pStyle w:val="2"/>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模特不可以有三纹（纹眉、纹眼线、纹唇）、一嫁接（睫毛）。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楷体_GB2312"/>
          <w:szCs w:val="32"/>
        </w:rPr>
      </w:pPr>
      <w:r>
        <w:rPr>
          <w:rFonts w:eastAsia="楷体_GB2312"/>
          <w:szCs w:val="32"/>
        </w:rPr>
        <w:t>（</w:t>
      </w:r>
      <w:r>
        <w:rPr>
          <w:rFonts w:hint="eastAsia" w:eastAsia="楷体_GB2312"/>
          <w:szCs w:val="32"/>
        </w:rPr>
        <w:t>三</w:t>
      </w:r>
      <w:r>
        <w:rPr>
          <w:rFonts w:eastAsia="楷体_GB2312"/>
          <w:szCs w:val="32"/>
        </w:rPr>
        <w:t>）</w:t>
      </w:r>
      <w:r>
        <w:rPr>
          <w:rFonts w:hint="eastAsia" w:eastAsia="楷体_GB2312"/>
          <w:szCs w:val="32"/>
        </w:rPr>
        <w:t>竞</w:t>
      </w:r>
      <w:r>
        <w:rPr>
          <w:rFonts w:eastAsia="楷体_GB2312"/>
          <w:szCs w:val="32"/>
        </w:rPr>
        <w:t>赛时间</w:t>
      </w:r>
    </w:p>
    <w:tbl>
      <w:tblPr>
        <w:tblStyle w:val="12"/>
        <w:tblW w:w="7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2760"/>
        <w:gridCol w:w="2035"/>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6" w:type="dxa"/>
            <w:noWrap w:val="0"/>
            <w:vAlign w:val="center"/>
          </w:tcPr>
          <w:p>
            <w:pPr>
              <w:pStyle w:val="7"/>
              <w:spacing w:line="580" w:lineRule="exact"/>
              <w:jc w:val="center"/>
              <w:textAlignment w:val="center"/>
              <w:rPr>
                <w:b/>
                <w:bCs/>
                <w:sz w:val="24"/>
                <w:szCs w:val="24"/>
              </w:rPr>
            </w:pPr>
            <w:r>
              <w:rPr>
                <w:rFonts w:hint="eastAsia"/>
                <w:b/>
                <w:bCs/>
                <w:sz w:val="24"/>
                <w:szCs w:val="24"/>
              </w:rPr>
              <w:t>赛程</w:t>
            </w:r>
          </w:p>
        </w:tc>
        <w:tc>
          <w:tcPr>
            <w:tcW w:w="2760" w:type="dxa"/>
            <w:noWrap w:val="0"/>
            <w:vAlign w:val="center"/>
          </w:tcPr>
          <w:p>
            <w:pPr>
              <w:pStyle w:val="7"/>
              <w:spacing w:line="580" w:lineRule="exact"/>
              <w:jc w:val="center"/>
              <w:textAlignment w:val="center"/>
              <w:rPr>
                <w:b/>
                <w:bCs/>
                <w:sz w:val="24"/>
                <w:szCs w:val="24"/>
              </w:rPr>
            </w:pPr>
            <w:r>
              <w:rPr>
                <w:rFonts w:hint="eastAsia"/>
                <w:b/>
                <w:bCs/>
                <w:sz w:val="24"/>
                <w:szCs w:val="24"/>
              </w:rPr>
              <w:t>方式</w:t>
            </w:r>
          </w:p>
        </w:tc>
        <w:tc>
          <w:tcPr>
            <w:tcW w:w="3755" w:type="dxa"/>
            <w:gridSpan w:val="2"/>
            <w:noWrap w:val="0"/>
            <w:vAlign w:val="center"/>
          </w:tcPr>
          <w:p>
            <w:pPr>
              <w:pStyle w:val="7"/>
              <w:spacing w:line="580" w:lineRule="exact"/>
              <w:jc w:val="center"/>
              <w:textAlignment w:val="center"/>
              <w:rPr>
                <w:b/>
                <w:bCs/>
                <w:sz w:val="24"/>
                <w:szCs w:val="24"/>
              </w:rPr>
            </w:pPr>
            <w:r>
              <w:rPr>
                <w:rFonts w:hint="eastAsia"/>
                <w:b/>
                <w:bCs/>
                <w:sz w:val="24"/>
                <w:szCs w:val="24"/>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86" w:type="dxa"/>
            <w:noWrap w:val="0"/>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初赛</w:t>
            </w:r>
          </w:p>
        </w:tc>
        <w:tc>
          <w:tcPr>
            <w:tcW w:w="276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理论知识</w:t>
            </w:r>
            <w:r>
              <w:rPr>
                <w:rFonts w:hint="eastAsia" w:ascii="仿宋_GB2312" w:hAnsi="仿宋_GB2312" w:eastAsia="仿宋_GB2312" w:cs="仿宋_GB2312"/>
                <w:sz w:val="24"/>
                <w:szCs w:val="24"/>
              </w:rPr>
              <w:t>纸笔作答试卷</w:t>
            </w:r>
            <w:r>
              <w:rPr>
                <w:rFonts w:hint="eastAsia" w:ascii="仿宋_GB2312" w:hAnsi="仿宋_GB2312" w:cs="仿宋_GB2312"/>
                <w:sz w:val="24"/>
                <w:szCs w:val="24"/>
              </w:rPr>
              <w:t>考核</w:t>
            </w:r>
          </w:p>
        </w:tc>
        <w:tc>
          <w:tcPr>
            <w:tcW w:w="3755" w:type="dxa"/>
            <w:gridSpan w:val="2"/>
            <w:noWrap w:val="0"/>
            <w:vAlign w:val="center"/>
          </w:tcPr>
          <w:p>
            <w:pPr>
              <w:pStyle w:val="7"/>
              <w:spacing w:line="58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6"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cs="仿宋_GB2312"/>
                <w:sz w:val="24"/>
                <w:szCs w:val="24"/>
                <w:lang w:eastAsia="zh-CN"/>
              </w:rPr>
            </w:pPr>
            <w:r>
              <w:rPr>
                <w:rFonts w:hint="eastAsia" w:ascii="仿宋_GB2312" w:hAnsi="仿宋_GB2312" w:cs="仿宋_GB2312"/>
                <w:sz w:val="24"/>
                <w:szCs w:val="24"/>
                <w:lang w:eastAsia="zh-CN"/>
              </w:rPr>
              <w:t>决赛</w:t>
            </w:r>
          </w:p>
        </w:tc>
        <w:tc>
          <w:tcPr>
            <w:tcW w:w="2760"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cs="仿宋_GB2312"/>
                <w:sz w:val="24"/>
                <w:szCs w:val="24"/>
                <w:lang w:eastAsia="zh-CN"/>
              </w:rPr>
            </w:pPr>
            <w:r>
              <w:rPr>
                <w:rFonts w:hint="eastAsia" w:ascii="仿宋_GB2312" w:hAnsi="仿宋_GB2312" w:cs="仿宋_GB2312"/>
                <w:sz w:val="24"/>
                <w:szCs w:val="24"/>
                <w:lang w:eastAsia="zh-CN"/>
              </w:rPr>
              <w:t>实际操作现场实操</w:t>
            </w:r>
          </w:p>
        </w:tc>
        <w:tc>
          <w:tcPr>
            <w:tcW w:w="203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cs="仿宋_GB2312"/>
                <w:sz w:val="24"/>
                <w:szCs w:val="24"/>
                <w:lang w:eastAsia="zh-CN"/>
              </w:rPr>
            </w:pPr>
            <w:r>
              <w:rPr>
                <w:rFonts w:hint="eastAsia" w:ascii="仿宋_GB2312" w:hAnsi="仿宋_GB2312" w:cs="仿宋_GB2312"/>
                <w:sz w:val="24"/>
                <w:szCs w:val="24"/>
                <w:lang w:eastAsia="zh-CN"/>
              </w:rPr>
              <w:t>皮肤分析卡</w:t>
            </w:r>
          </w:p>
        </w:tc>
        <w:tc>
          <w:tcPr>
            <w:tcW w:w="172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cs="仿宋_GB2312"/>
                <w:sz w:val="24"/>
                <w:szCs w:val="24"/>
                <w:lang w:eastAsia="zh-CN"/>
              </w:rPr>
            </w:pPr>
          </w:p>
        </w:tc>
        <w:tc>
          <w:tcPr>
            <w:tcW w:w="276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cs="仿宋_GB2312"/>
                <w:sz w:val="24"/>
                <w:szCs w:val="24"/>
                <w:lang w:eastAsia="zh-CN"/>
              </w:rPr>
            </w:pPr>
          </w:p>
        </w:tc>
        <w:tc>
          <w:tcPr>
            <w:tcW w:w="203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cs="仿宋_GB2312"/>
                <w:sz w:val="24"/>
                <w:szCs w:val="24"/>
                <w:lang w:eastAsia="zh-CN"/>
              </w:rPr>
            </w:pPr>
            <w:r>
              <w:rPr>
                <w:rFonts w:hint="eastAsia" w:ascii="仿宋_GB2312" w:hAnsi="仿宋_GB2312" w:cs="仿宋_GB2312"/>
                <w:sz w:val="24"/>
                <w:szCs w:val="24"/>
                <w:lang w:eastAsia="zh-CN"/>
              </w:rPr>
              <w:t>眼影彩绘</w:t>
            </w:r>
          </w:p>
        </w:tc>
        <w:tc>
          <w:tcPr>
            <w:tcW w:w="172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cs="仿宋_GB2312"/>
                <w:sz w:val="24"/>
                <w:szCs w:val="24"/>
                <w:lang w:eastAsia="zh-CN"/>
              </w:rPr>
            </w:pPr>
          </w:p>
        </w:tc>
        <w:tc>
          <w:tcPr>
            <w:tcW w:w="2760"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cs="仿宋_GB2312"/>
                <w:sz w:val="24"/>
                <w:szCs w:val="24"/>
                <w:lang w:eastAsia="zh-CN"/>
              </w:rPr>
            </w:pPr>
          </w:p>
        </w:tc>
        <w:tc>
          <w:tcPr>
            <w:tcW w:w="203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cs="仿宋_GB2312"/>
                <w:sz w:val="24"/>
                <w:szCs w:val="24"/>
                <w:lang w:eastAsia="zh-CN"/>
              </w:rPr>
            </w:pPr>
            <w:r>
              <w:rPr>
                <w:rFonts w:hint="eastAsia" w:ascii="仿宋_GB2312" w:hAnsi="仿宋_GB2312" w:cs="仿宋_GB2312"/>
                <w:sz w:val="24"/>
                <w:szCs w:val="24"/>
                <w:lang w:eastAsia="zh-CN"/>
              </w:rPr>
              <w:t>唐装造型</w:t>
            </w:r>
          </w:p>
        </w:tc>
        <w:tc>
          <w:tcPr>
            <w:tcW w:w="172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70分钟</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Cs w:val="32"/>
        </w:rPr>
      </w:pPr>
      <w:r>
        <w:rPr>
          <w:rFonts w:hint="eastAsia" w:ascii="黑体" w:hAnsi="黑体" w:eastAsia="黑体" w:cs="黑体"/>
          <w:szCs w:val="32"/>
        </w:rPr>
        <w:t>三、评判标准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（一）分数权重</w:t>
      </w:r>
    </w:p>
    <w:tbl>
      <w:tblPr>
        <w:tblStyle w:val="12"/>
        <w:tblW w:w="7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3023"/>
        <w:gridCol w:w="986"/>
        <w:gridCol w:w="1602"/>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b/>
                <w:bCs/>
                <w:sz w:val="24"/>
                <w:szCs w:val="24"/>
              </w:rPr>
            </w:pPr>
            <w:r>
              <w:rPr>
                <w:rFonts w:hint="eastAsia"/>
                <w:b/>
                <w:bCs/>
                <w:sz w:val="24"/>
                <w:szCs w:val="24"/>
              </w:rPr>
              <w:t>赛程</w:t>
            </w:r>
          </w:p>
        </w:tc>
        <w:tc>
          <w:tcPr>
            <w:tcW w:w="302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b/>
                <w:bCs/>
                <w:sz w:val="24"/>
                <w:szCs w:val="24"/>
              </w:rPr>
            </w:pPr>
            <w:r>
              <w:rPr>
                <w:rFonts w:hint="eastAsia"/>
                <w:b/>
                <w:bCs/>
                <w:sz w:val="24"/>
                <w:szCs w:val="24"/>
              </w:rPr>
              <w:t>竞赛内容</w:t>
            </w:r>
          </w:p>
        </w:tc>
        <w:tc>
          <w:tcPr>
            <w:tcW w:w="98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b/>
                <w:bCs/>
                <w:sz w:val="24"/>
                <w:szCs w:val="24"/>
              </w:rPr>
            </w:pPr>
            <w:r>
              <w:rPr>
                <w:rFonts w:hint="eastAsia"/>
                <w:b/>
                <w:bCs/>
                <w:sz w:val="24"/>
                <w:szCs w:val="24"/>
              </w:rPr>
              <w:t>配分</w:t>
            </w:r>
          </w:p>
        </w:tc>
        <w:tc>
          <w:tcPr>
            <w:tcW w:w="1602"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b/>
                <w:bCs/>
                <w:sz w:val="24"/>
                <w:szCs w:val="24"/>
              </w:rPr>
            </w:pPr>
            <w:r>
              <w:rPr>
                <w:rFonts w:hint="eastAsia"/>
                <w:b/>
                <w:bCs/>
                <w:sz w:val="24"/>
                <w:szCs w:val="24"/>
              </w:rPr>
              <w:t>分数权重</w:t>
            </w: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b/>
                <w:bCs/>
                <w:sz w:val="24"/>
                <w:szCs w:val="24"/>
              </w:rPr>
            </w:pPr>
            <w:r>
              <w:rPr>
                <w:rFonts w:hint="eastAsia"/>
                <w:b/>
                <w:bCs/>
                <w:sz w:val="24"/>
                <w:szCs w:val="24"/>
              </w:rPr>
              <w:t>综合成绩</w:t>
            </w:r>
          </w:p>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b/>
                <w:bCs/>
                <w:sz w:val="24"/>
                <w:szCs w:val="24"/>
              </w:rPr>
            </w:pPr>
            <w:r>
              <w:rPr>
                <w:rFonts w:hint="eastAsia"/>
                <w:b/>
                <w:bCs/>
                <w:sz w:val="24"/>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初赛</w:t>
            </w:r>
          </w:p>
        </w:tc>
        <w:tc>
          <w:tcPr>
            <w:tcW w:w="302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理论知识</w:t>
            </w:r>
          </w:p>
        </w:tc>
        <w:tc>
          <w:tcPr>
            <w:tcW w:w="98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100分</w:t>
            </w:r>
          </w:p>
        </w:tc>
        <w:tc>
          <w:tcPr>
            <w:tcW w:w="1602"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100%</w:t>
            </w: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决赛</w:t>
            </w:r>
          </w:p>
        </w:tc>
        <w:tc>
          <w:tcPr>
            <w:tcW w:w="302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皮肤分析</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仿宋_GB2312" w:hAnsi="仿宋_GB2312" w:cs="仿宋_GB2312"/>
                <w:sz w:val="24"/>
                <w:szCs w:val="24"/>
              </w:rPr>
            </w:pPr>
            <w:r>
              <w:rPr>
                <w:rFonts w:hint="eastAsia" w:ascii="仿宋_GB2312" w:hAnsi="仿宋_GB2312" w:cs="仿宋_GB2312"/>
                <w:sz w:val="24"/>
                <w:szCs w:val="24"/>
                <w:lang w:val="en-US" w:eastAsia="zh-CN"/>
              </w:rPr>
              <w:t>100分</w:t>
            </w:r>
          </w:p>
        </w:tc>
        <w:tc>
          <w:tcPr>
            <w:tcW w:w="1602"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lang w:val="en-US" w:eastAsia="zh-CN"/>
              </w:rPr>
              <w:t>20%</w:t>
            </w:r>
          </w:p>
        </w:tc>
        <w:tc>
          <w:tcPr>
            <w:tcW w:w="1344"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8</w:t>
            </w:r>
            <w:bookmarkStart w:id="2" w:name="_GoBack"/>
            <w:bookmarkEnd w:id="2"/>
            <w:r>
              <w:rPr>
                <w:rFonts w:hint="eastAsia" w:ascii="仿宋_GB2312" w:hAnsi="仿宋_GB2312" w:cs="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仿宋_GB2312" w:hAnsi="仿宋_GB2312" w:cs="仿宋_GB2312"/>
                <w:sz w:val="24"/>
                <w:szCs w:val="24"/>
              </w:rPr>
            </w:pPr>
          </w:p>
        </w:tc>
        <w:tc>
          <w:tcPr>
            <w:tcW w:w="302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眼影彩绘</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仿宋_GB2312" w:hAnsi="仿宋_GB2312" w:cs="仿宋_GB2312"/>
                <w:sz w:val="24"/>
                <w:szCs w:val="24"/>
              </w:rPr>
            </w:pPr>
            <w:r>
              <w:rPr>
                <w:rFonts w:hint="eastAsia" w:ascii="仿宋_GB2312" w:hAnsi="仿宋_GB2312" w:cs="仿宋_GB2312"/>
                <w:sz w:val="24"/>
                <w:szCs w:val="24"/>
                <w:lang w:val="en-US" w:eastAsia="zh-CN"/>
              </w:rPr>
              <w:t>100分</w:t>
            </w:r>
          </w:p>
        </w:tc>
        <w:tc>
          <w:tcPr>
            <w:tcW w:w="1602"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lang w:val="en-US" w:eastAsia="zh-CN"/>
              </w:rPr>
              <w:t>20%</w:t>
            </w:r>
          </w:p>
        </w:tc>
        <w:tc>
          <w:tcPr>
            <w:tcW w:w="1344"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仿宋_GB2312" w:hAnsi="仿宋_GB2312" w:cs="仿宋_GB2312"/>
                <w:sz w:val="24"/>
                <w:szCs w:val="24"/>
              </w:rPr>
            </w:pPr>
          </w:p>
        </w:tc>
        <w:tc>
          <w:tcPr>
            <w:tcW w:w="302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唐妆造型</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仿宋_GB2312" w:hAnsi="仿宋_GB2312" w:cs="仿宋_GB2312"/>
                <w:sz w:val="24"/>
                <w:szCs w:val="24"/>
              </w:rPr>
            </w:pPr>
            <w:r>
              <w:rPr>
                <w:rFonts w:hint="eastAsia" w:ascii="仿宋_GB2312" w:hAnsi="仿宋_GB2312" w:cs="仿宋_GB2312"/>
                <w:sz w:val="24"/>
                <w:szCs w:val="24"/>
                <w:lang w:val="en-US" w:eastAsia="zh-CN"/>
              </w:rPr>
              <w:t>100分</w:t>
            </w:r>
          </w:p>
        </w:tc>
        <w:tc>
          <w:tcPr>
            <w:tcW w:w="1602"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60%</w:t>
            </w:r>
          </w:p>
        </w:tc>
        <w:tc>
          <w:tcPr>
            <w:tcW w:w="1344"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2" w:type="dxa"/>
            <w:gridSpan w:val="4"/>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合计</w:t>
            </w: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（二）评分标准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1.</w:t>
      </w:r>
      <w:r>
        <w:rPr>
          <w:rFonts w:hint="eastAsia" w:ascii="仿宋_GB2312" w:hAnsi="仿宋_GB2312" w:eastAsia="仿宋_GB2312" w:cs="仿宋_GB2312"/>
          <w:sz w:val="32"/>
          <w:szCs w:val="32"/>
        </w:rPr>
        <w:t>初赛理论知识竞赛由裁判组按评分标准</w:t>
      </w:r>
      <w:r>
        <w:rPr>
          <w:rFonts w:hint="eastAsia" w:ascii="仿宋" w:hAnsi="仿宋" w:eastAsia="仿宋" w:cs="仿宋"/>
          <w:sz w:val="32"/>
          <w:szCs w:val="32"/>
        </w:rPr>
        <w:t>判</w:t>
      </w:r>
      <w:r>
        <w:rPr>
          <w:rFonts w:hint="eastAsia" w:ascii="仿宋_GB2312" w:hAnsi="仿宋_GB2312" w:eastAsia="仿宋_GB2312" w:cs="仿宋_GB2312"/>
          <w:sz w:val="32"/>
          <w:szCs w:val="32"/>
        </w:rPr>
        <w:t>分</w:t>
      </w:r>
      <w:r>
        <w:rPr>
          <w:rFonts w:hint="eastAsia" w:ascii="仿宋_GB2312" w:hAnsi="仿宋_GB2312" w:cs="仿宋_GB2312"/>
          <w:szCs w:val="32"/>
        </w:rPr>
        <w:t>。其中，单选题</w:t>
      </w:r>
      <w:r>
        <w:rPr>
          <w:rFonts w:hint="eastAsia" w:ascii="仿宋_GB2312" w:hAnsi="仿宋_GB2312" w:cs="仿宋_GB2312"/>
          <w:szCs w:val="32"/>
          <w:lang w:val="en-US" w:eastAsia="zh-CN"/>
        </w:rPr>
        <w:t>50</w:t>
      </w:r>
      <w:r>
        <w:rPr>
          <w:rFonts w:hint="eastAsia" w:ascii="仿宋_GB2312" w:hAnsi="仿宋_GB2312" w:cs="仿宋_GB2312"/>
          <w:szCs w:val="32"/>
        </w:rPr>
        <w:t>题，每题1分;多选题</w:t>
      </w:r>
      <w:r>
        <w:rPr>
          <w:rFonts w:hint="eastAsia" w:ascii="仿宋_GB2312" w:hAnsi="仿宋_GB2312" w:cs="仿宋_GB2312"/>
          <w:szCs w:val="32"/>
          <w:lang w:val="en-US" w:eastAsia="zh-CN"/>
        </w:rPr>
        <w:t>15</w:t>
      </w:r>
      <w:r>
        <w:rPr>
          <w:rFonts w:hint="eastAsia" w:ascii="仿宋_GB2312" w:hAnsi="仿宋_GB2312" w:cs="仿宋_GB2312"/>
          <w:szCs w:val="32"/>
        </w:rPr>
        <w:t>题，每题</w:t>
      </w:r>
      <w:r>
        <w:rPr>
          <w:rFonts w:hint="eastAsia" w:ascii="仿宋_GB2312" w:hAnsi="仿宋_GB2312" w:cs="仿宋_GB2312"/>
          <w:szCs w:val="32"/>
          <w:lang w:val="en-US" w:eastAsia="zh-CN"/>
        </w:rPr>
        <w:t>2</w:t>
      </w:r>
      <w:r>
        <w:rPr>
          <w:rFonts w:hint="eastAsia" w:ascii="仿宋_GB2312" w:hAnsi="仿宋_GB2312" w:cs="仿宋_GB2312"/>
          <w:szCs w:val="32"/>
        </w:rPr>
        <w:t>分;判断题</w:t>
      </w:r>
      <w:r>
        <w:rPr>
          <w:rFonts w:hint="eastAsia" w:ascii="仿宋_GB2312" w:hAnsi="仿宋_GB2312" w:cs="仿宋_GB2312"/>
          <w:szCs w:val="32"/>
          <w:lang w:val="en-US" w:eastAsia="zh-CN"/>
        </w:rPr>
        <w:t>20</w:t>
      </w:r>
      <w:r>
        <w:rPr>
          <w:rFonts w:hint="eastAsia" w:ascii="仿宋_GB2312" w:hAnsi="仿宋_GB2312" w:cs="仿宋_GB2312"/>
          <w:szCs w:val="32"/>
        </w:rPr>
        <w:t>题，每题1分;各题型错选、多选或少选均不得分。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2.决赛由裁判根据现场评分表评分。评分标准配分细则以现场评分表为准。评分标准如下：</w:t>
      </w:r>
    </w:p>
    <w:tbl>
      <w:tblPr>
        <w:tblStyle w:val="11"/>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656"/>
        <w:gridCol w:w="4517"/>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bookmarkStart w:id="0" w:name="_Hlk516607375"/>
            <w:r>
              <w:rPr>
                <w:rFonts w:hint="eastAsia" w:ascii="仿宋_GB2312" w:hAnsi="仿宋_GB2312" w:cs="仿宋_GB2312"/>
                <w:b/>
                <w:bCs/>
                <w:sz w:val="24"/>
                <w:szCs w:val="24"/>
                <w:lang w:val="en-US" w:eastAsia="zh-CN"/>
              </w:rPr>
              <w:t>评分</w:t>
            </w:r>
            <w:r>
              <w:rPr>
                <w:rFonts w:hint="eastAsia" w:ascii="仿宋_GB2312" w:hAnsi="仿宋_GB2312" w:eastAsia="仿宋_GB2312" w:cs="仿宋_GB2312"/>
                <w:b/>
                <w:bCs/>
                <w:sz w:val="24"/>
                <w:szCs w:val="24"/>
              </w:rPr>
              <w:t>项目</w:t>
            </w:r>
          </w:p>
        </w:tc>
        <w:tc>
          <w:tcPr>
            <w:tcW w:w="6173" w:type="dxa"/>
            <w:gridSpan w:val="2"/>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w:t>
            </w:r>
          </w:p>
        </w:tc>
        <w:tc>
          <w:tcPr>
            <w:tcW w:w="164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配分与权重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62" w:type="dxa"/>
            <w:vMerge w:val="restar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项目一</w:t>
            </w:r>
          </w:p>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（皮肤分析）</w:t>
            </w:r>
          </w:p>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20分钟</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1.皮肤诊断</w:t>
            </w:r>
          </w:p>
        </w:tc>
        <w:tc>
          <w:tcPr>
            <w:tcW w:w="4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（1）皮肤类型分析正确。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（2）皮肤特点分析：</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81"/>
            </w:r>
            <w:r>
              <w:rPr>
                <w:rFonts w:hint="eastAsia" w:ascii="仿宋_GB2312" w:hAnsi="仿宋_GB2312" w:eastAsia="仿宋_GB2312" w:cs="仿宋_GB2312"/>
                <w:sz w:val="24"/>
                <w:szCs w:val="24"/>
              </w:rPr>
              <w:t>肤色、毛孔分析准确、细致；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82"/>
            </w:r>
            <w:r>
              <w:rPr>
                <w:rFonts w:hint="eastAsia" w:ascii="仿宋_GB2312" w:hAnsi="仿宋_GB2312" w:eastAsia="仿宋_GB2312" w:cs="仿宋_GB2312"/>
                <w:sz w:val="24"/>
                <w:szCs w:val="24"/>
              </w:rPr>
              <w:t>皱纹、水分、分析准确细致；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83"/>
            </w:r>
            <w:r>
              <w:rPr>
                <w:rFonts w:hint="eastAsia" w:ascii="仿宋_GB2312" w:hAnsi="仿宋_GB2312" w:eastAsia="仿宋_GB2312" w:cs="仿宋_GB2312"/>
                <w:sz w:val="24"/>
                <w:szCs w:val="24"/>
              </w:rPr>
              <w:t>油脂、弹性分析准确细致。</w:t>
            </w:r>
          </w:p>
        </w:tc>
        <w:tc>
          <w:tcPr>
            <w:tcW w:w="16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本项目配分100分，占实操总成绩20%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2.日常护肤建议</w:t>
            </w:r>
          </w:p>
        </w:tc>
        <w:tc>
          <w:tcPr>
            <w:tcW w:w="4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（1）正确针对皮肤问题写出对护肤皮肤有效的保养方法</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（2）分出主次</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（3）应与生活贴切、合理、简单、方便。</w:t>
            </w:r>
          </w:p>
        </w:tc>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3.美容院护理方案</w:t>
            </w:r>
          </w:p>
        </w:tc>
        <w:tc>
          <w:tcPr>
            <w:tcW w:w="4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（1）程序准确、合理。科学、安全</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（2）作用（填写）简单明了，有主次之分</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（3）选择护肤品正确、合理。</w:t>
            </w:r>
          </w:p>
        </w:tc>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4.仪器选择</w:t>
            </w:r>
          </w:p>
        </w:tc>
        <w:tc>
          <w:tcPr>
            <w:tcW w:w="4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正确选择仪器。</w:t>
            </w:r>
          </w:p>
        </w:tc>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5.其他</w:t>
            </w:r>
          </w:p>
        </w:tc>
        <w:tc>
          <w:tcPr>
            <w:tcW w:w="4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（1）字迹端正</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（2）卷面干净、整齐（洁）。</w:t>
            </w:r>
          </w:p>
        </w:tc>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562" w:type="dxa"/>
            <w:vMerge w:val="restar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项目二</w:t>
            </w:r>
          </w:p>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（眼影彩绘）</w:t>
            </w:r>
          </w:p>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30分钟</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1.色彩表现</w:t>
            </w:r>
          </w:p>
        </w:tc>
        <w:tc>
          <w:tcPr>
            <w:tcW w:w="4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（1）色彩符合妆型要求</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（2）色彩搭配协调</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（3）色彩的明暗表现自然、准确</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（4）色彩运用的面积、位置准确。</w:t>
            </w:r>
          </w:p>
        </w:tc>
        <w:tc>
          <w:tcPr>
            <w:tcW w:w="16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本项目配分100分，占实操总成绩20%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2.技法表现</w:t>
            </w:r>
          </w:p>
        </w:tc>
        <w:tc>
          <w:tcPr>
            <w:tcW w:w="4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（1）线条过渡柔和，衔接自然</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（2）眼形设计自然、对称，有神韵</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（3）整体妆面协调，符合妆型要求</w:t>
            </w:r>
            <w:r>
              <w:rPr>
                <w:rFonts w:hint="eastAsia" w:ascii="仿宋_GB2312" w:hAnsi="仿宋_GB2312" w:eastAsia="仿宋_GB2312" w:cs="仿宋_GB2312"/>
                <w:sz w:val="24"/>
                <w:szCs w:val="24"/>
                <w:lang w:eastAsia="zh-CN"/>
              </w:rPr>
              <w:t>。</w:t>
            </w:r>
          </w:p>
        </w:tc>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562" w:type="dxa"/>
            <w:vMerge w:val="restar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项目三</w:t>
            </w:r>
          </w:p>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（唐</w:t>
            </w:r>
            <w:r>
              <w:rPr>
                <w:rFonts w:hint="eastAsia" w:ascii="仿宋_GB2312" w:hAnsi="仿宋_GB2312" w:eastAsia="仿宋_GB2312" w:cs="仿宋_GB2312"/>
                <w:sz w:val="24"/>
                <w:szCs w:val="24"/>
                <w:lang w:eastAsia="zh-CN"/>
              </w:rPr>
              <w:t>妆造型</w:t>
            </w:r>
            <w:r>
              <w:rPr>
                <w:rFonts w:hint="eastAsia" w:ascii="仿宋_GB2312" w:hAnsi="仿宋_GB2312" w:eastAsia="仿宋_GB2312" w:cs="仿宋_GB2312"/>
                <w:sz w:val="24"/>
                <w:szCs w:val="24"/>
              </w:rPr>
              <w:t>）</w:t>
            </w:r>
          </w:p>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70</w:t>
            </w:r>
            <w:r>
              <w:rPr>
                <w:rFonts w:hint="eastAsia" w:ascii="仿宋_GB2312" w:hAnsi="仿宋_GB2312" w:eastAsia="仿宋_GB2312" w:cs="仿宋_GB2312"/>
                <w:sz w:val="24"/>
                <w:szCs w:val="24"/>
              </w:rPr>
              <w:t>分钟</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1.工具用品摆放</w:t>
            </w:r>
          </w:p>
        </w:tc>
        <w:tc>
          <w:tcPr>
            <w:tcW w:w="45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（1）套扫、眉钳、剪、剃眉刀、假睫毛、爽肤水、乳液、眼影盒、口红、腮红、粉底、散粉、唇线笔、眼线笔、睫毛膏</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（2）台面物品摆放整齐有序，合理</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（3）化妆箱及暂时不用物品在台下放整齐。</w:t>
            </w:r>
          </w:p>
        </w:tc>
        <w:tc>
          <w:tcPr>
            <w:tcW w:w="16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本项目配分100分，占实操总成绩60%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2.卫生</w:t>
            </w:r>
          </w:p>
        </w:tc>
        <w:tc>
          <w:tcPr>
            <w:tcW w:w="45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（1）美容师整体形象整洁大方</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（2）工具用品干净、卫生</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（3）化妆过程中保存台面干净、整洁、化妆占地范围地面整洁。</w:t>
            </w:r>
          </w:p>
        </w:tc>
        <w:tc>
          <w:tcPr>
            <w:tcW w:w="164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3.基面妆</w:t>
            </w:r>
          </w:p>
        </w:tc>
        <w:tc>
          <w:tcPr>
            <w:tcW w:w="45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（1）准备工作：围巾、头带、洁肤、爽肤、润肤、棉扑浸湿。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（2）打粉底：具有朝代特点同时符合模特皮肤特点。</w:t>
            </w:r>
          </w:p>
          <w:p>
            <w:pPr>
              <w:pStyle w:val="7"/>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①底色涂抹均匀，透明度强，发迹周围粉底薄而自然；</w:t>
            </w:r>
          </w:p>
          <w:p>
            <w:pPr>
              <w:pStyle w:val="7"/>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②修饰轮廓光暗影过渡衔接自然，位置准确。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（3）定妆粉：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①与粉底、肤色、妆形协调</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②薄厚适中，肤质细腻不显干或油腻。</w:t>
            </w:r>
          </w:p>
        </w:tc>
        <w:tc>
          <w:tcPr>
            <w:tcW w:w="164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4.眼部修饰</w:t>
            </w:r>
          </w:p>
        </w:tc>
        <w:tc>
          <w:tcPr>
            <w:tcW w:w="45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（1）眼影：具有唐妆的设计特色</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①色彩与定妆、服色协调</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②色彩过渡自然</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③色彩与口红、腮红协调；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④位置准确。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（2）眼线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①与眼影的形、色相协调；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②眼线描画清晰、流畅。</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（3）睫毛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①假睫毛位置符合眼形；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②假睫毛形、色符合妆型；</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③假睫毛与真睫毛自然融合。</w:t>
            </w:r>
          </w:p>
        </w:tc>
        <w:tc>
          <w:tcPr>
            <w:tcW w:w="164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5.眉部修饰</w:t>
            </w:r>
          </w:p>
        </w:tc>
        <w:tc>
          <w:tcPr>
            <w:tcW w:w="45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（1）型</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①眉形具有朝代特点，符合脸形、妆型；②眉形与眼形协调，左右都对称。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（2）色</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①眉色符合朝代，妆型与妆色协调；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②眉色深浅过渡自然，色泽对称。</w:t>
            </w:r>
          </w:p>
        </w:tc>
        <w:tc>
          <w:tcPr>
            <w:tcW w:w="164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6.腮部修饰</w:t>
            </w:r>
          </w:p>
        </w:tc>
        <w:tc>
          <w:tcPr>
            <w:tcW w:w="45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（1）腮红的颜色具有唐朝妆型特点，与眼影口红相协调</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（2）腮红的位置准确，对称</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（3）腮红与轮廓衔接自然柔和。</w:t>
            </w:r>
          </w:p>
        </w:tc>
        <w:tc>
          <w:tcPr>
            <w:tcW w:w="164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7.唇部修饰</w:t>
            </w:r>
          </w:p>
        </w:tc>
        <w:tc>
          <w:tcPr>
            <w:tcW w:w="45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（1）唇线流畅，清晰，唇线笔颜色选择正确</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（2）唇形与妆型协调，唇峰左右对称，唇角位置准确</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（3）唇色深浅过渡自然，表现唇部立体感</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（4）唇色与眼影、腮红、妆型要求协调。</w:t>
            </w:r>
          </w:p>
          <w:p>
            <w:pPr>
              <w:pStyle w:val="10"/>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（5）唇妆设计符合唐妆整体的设计风格</w:t>
            </w:r>
            <w:r>
              <w:rPr>
                <w:rFonts w:hint="eastAsia" w:ascii="仿宋_GB2312" w:hAnsi="仿宋_GB2312" w:eastAsia="仿宋_GB2312" w:cs="仿宋_GB2312"/>
                <w:sz w:val="24"/>
                <w:szCs w:val="24"/>
                <w:lang w:eastAsia="zh-CN"/>
              </w:rPr>
              <w:t>。</w:t>
            </w:r>
          </w:p>
        </w:tc>
        <w:tc>
          <w:tcPr>
            <w:tcW w:w="164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8.总体效果</w:t>
            </w:r>
          </w:p>
        </w:tc>
        <w:tc>
          <w:tcPr>
            <w:tcW w:w="4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（1）整体色彩搭配协调，体现唐妆妆型特色</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（2）整体轮廓修饰对称、协调</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（3）妆面干净</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（4）发型整齐利落。</w:t>
            </w:r>
          </w:p>
        </w:tc>
        <w:tc>
          <w:tcPr>
            <w:tcW w:w="164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9.扣分项</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（1）偏离考题，给予不合格处理</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（2）不允许模特参与化妆，否则给予不合格处理</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（3）最后整个实操现场杂乱无章，不干净整洁，从实得分中扣5分。</w:t>
            </w:r>
          </w:p>
        </w:tc>
      </w:tr>
      <w:bookmarkEnd w:id="0"/>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（三）评判方法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bookmarkStart w:id="1" w:name="_Hlk517772471"/>
      <w:r>
        <w:rPr>
          <w:rFonts w:hint="eastAsia" w:ascii="仿宋_GB2312" w:hAnsi="仿宋_GB2312" w:eastAsia="仿宋_GB2312" w:cs="仿宋_GB2312"/>
          <w:szCs w:val="32"/>
        </w:rPr>
        <w:t>1.初赛成绩由</w:t>
      </w:r>
      <w:r>
        <w:rPr>
          <w:rFonts w:hint="eastAsia" w:ascii="仿宋_GB2312" w:hAnsi="仿宋_GB2312" w:eastAsia="仿宋_GB2312" w:cs="仿宋_GB2312"/>
          <w:sz w:val="32"/>
          <w:szCs w:val="32"/>
        </w:rPr>
        <w:t>裁判组按评分标准判分</w:t>
      </w:r>
      <w:r>
        <w:rPr>
          <w:rFonts w:hint="eastAsia" w:ascii="仿宋_GB2312" w:hAnsi="仿宋_GB2312" w:eastAsia="仿宋_GB2312" w:cs="仿宋_GB2312"/>
          <w:szCs w:val="32"/>
        </w:rPr>
        <w:t>，选手初赛成绩以得分高低排名。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2.决赛由现场裁判组依据参赛选手的实际操作情况按竞赛评分表集体评判、计分</w:t>
      </w:r>
      <w:bookmarkEnd w:id="1"/>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裁判组对最终成绩签字确认。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w:t>
      </w:r>
      <w:r>
        <w:rPr>
          <w:rFonts w:hint="eastAsia" w:ascii="仿宋_GB2312" w:hAnsi="仿宋_GB2312" w:eastAsia="仿宋_GB2312" w:cs="仿宋_GB2312"/>
          <w:color w:val="auto"/>
          <w:szCs w:val="32"/>
          <w:lang w:val="en-US" w:eastAsia="zh-CN"/>
        </w:rPr>
        <w:t>决赛设裁判长1名、裁判员4名，分别</w:t>
      </w:r>
      <w:r>
        <w:rPr>
          <w:rFonts w:hint="eastAsia" w:ascii="仿宋_GB2312" w:hAnsi="仿宋_GB2312" w:eastAsia="仿宋_GB2312" w:cs="仿宋_GB2312"/>
          <w:color w:val="auto"/>
          <w:szCs w:val="32"/>
        </w:rPr>
        <w:t>对</w:t>
      </w:r>
      <w:r>
        <w:rPr>
          <w:rFonts w:hint="eastAsia" w:ascii="仿宋_GB2312" w:hAnsi="仿宋_GB2312" w:eastAsia="仿宋_GB2312" w:cs="仿宋_GB2312"/>
          <w:color w:val="auto"/>
          <w:szCs w:val="32"/>
          <w:lang w:eastAsia="zh-CN"/>
        </w:rPr>
        <w:t>参赛</w:t>
      </w:r>
      <w:r>
        <w:rPr>
          <w:rFonts w:hint="eastAsia" w:ascii="仿宋_GB2312" w:hAnsi="仿宋_GB2312" w:eastAsia="仿宋_GB2312" w:cs="仿宋_GB2312"/>
          <w:color w:val="auto"/>
          <w:szCs w:val="32"/>
        </w:rPr>
        <w:t>选手</w:t>
      </w:r>
      <w:r>
        <w:rPr>
          <w:rFonts w:hint="eastAsia" w:ascii="仿宋_GB2312" w:hAnsi="仿宋_GB2312" w:eastAsia="仿宋_GB2312" w:cs="仿宋_GB2312"/>
          <w:color w:val="auto"/>
          <w:szCs w:val="32"/>
          <w:lang w:val="en-US" w:eastAsia="zh-CN"/>
        </w:rPr>
        <w:t>三个模块作品进行评分</w:t>
      </w:r>
      <w:r>
        <w:rPr>
          <w:rFonts w:hint="eastAsia" w:ascii="仿宋_GB2312" w:hAnsi="仿宋_GB2312" w:eastAsia="仿宋_GB2312" w:cs="仿宋_GB2312"/>
          <w:color w:val="auto"/>
          <w:szCs w:val="32"/>
        </w:rPr>
        <w:t>。</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4.裁判长对所有裁判员的打分过程的公平、公正性进行监督。裁判员执裁期间若有争议，由裁判长裁决。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（四）综合排名</w:t>
      </w:r>
    </w:p>
    <w:p>
      <w:pPr>
        <w:pStyle w:val="20"/>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Times New Roman" w:hAnsi="Times New Roman" w:eastAsia="仿宋_GB2312"/>
          <w:bCs/>
          <w:szCs w:val="32"/>
          <w:lang w:eastAsia="zh-CN"/>
        </w:rPr>
      </w:pPr>
      <w:r>
        <w:rPr>
          <w:rFonts w:hint="eastAsia" w:ascii="仿宋_GB2312" w:hAnsi="仿宋_GB2312" w:cs="仿宋_GB2312"/>
          <w:szCs w:val="32"/>
        </w:rPr>
        <w:t>参赛选手最终名次依据初赛和决赛两部分成绩按比例累加的综合成绩进行排名，成绩均四舍五入保留两位小数点。其中初赛成绩占</w:t>
      </w:r>
      <w:r>
        <w:rPr>
          <w:rFonts w:hint="eastAsia" w:ascii="仿宋_GB2312" w:hAnsi="仿宋_GB2312" w:cs="仿宋_GB2312"/>
          <w:szCs w:val="32"/>
          <w:lang w:val="en-US" w:eastAsia="zh-CN"/>
        </w:rPr>
        <w:t>2</w:t>
      </w:r>
      <w:r>
        <w:rPr>
          <w:rFonts w:hint="eastAsia" w:ascii="仿宋_GB2312" w:hAnsi="仿宋_GB2312" w:cs="仿宋_GB2312"/>
          <w:szCs w:val="32"/>
        </w:rPr>
        <w:t>0%、决赛成绩占</w:t>
      </w:r>
      <w:r>
        <w:rPr>
          <w:rFonts w:hint="eastAsia" w:ascii="仿宋_GB2312" w:hAnsi="仿宋_GB2312" w:cs="仿宋_GB2312"/>
          <w:szCs w:val="32"/>
          <w:lang w:val="en-US" w:eastAsia="zh-CN"/>
        </w:rPr>
        <w:t>8</w:t>
      </w:r>
      <w:r>
        <w:rPr>
          <w:rFonts w:hint="eastAsia" w:ascii="仿宋_GB2312" w:hAnsi="仿宋_GB2312" w:cs="仿宋_GB2312"/>
          <w:szCs w:val="32"/>
        </w:rPr>
        <w:t>0%，即参赛选手赛后综合成绩=初赛成绩</w:t>
      </w:r>
      <w:r>
        <w:rPr>
          <w:rFonts w:ascii="仿宋_GB2312" w:hAnsi="仿宋_GB2312" w:cs="仿宋_GB2312"/>
          <w:szCs w:val="32"/>
        </w:rPr>
        <w:t>×</w:t>
      </w:r>
      <w:r>
        <w:rPr>
          <w:rFonts w:hint="eastAsia" w:ascii="仿宋_GB2312" w:hAnsi="仿宋_GB2312" w:cs="仿宋_GB2312"/>
          <w:szCs w:val="32"/>
          <w:lang w:val="en-US" w:eastAsia="zh-CN"/>
        </w:rPr>
        <w:t>2</w:t>
      </w:r>
      <w:r>
        <w:rPr>
          <w:rFonts w:hint="eastAsia" w:ascii="仿宋_GB2312" w:hAnsi="仿宋_GB2312" w:cs="仿宋_GB2312"/>
          <w:szCs w:val="32"/>
        </w:rPr>
        <w:t>0%+决赛成绩</w:t>
      </w:r>
      <w:r>
        <w:rPr>
          <w:rFonts w:ascii="仿宋_GB2312" w:hAnsi="仿宋_GB2312" w:cs="仿宋_GB2312"/>
          <w:szCs w:val="32"/>
        </w:rPr>
        <w:t>×</w:t>
      </w:r>
      <w:r>
        <w:rPr>
          <w:rFonts w:hint="eastAsia" w:ascii="仿宋_GB2312" w:hAnsi="仿宋_GB2312" w:cs="仿宋_GB2312"/>
          <w:szCs w:val="32"/>
          <w:lang w:val="en-US" w:eastAsia="zh-CN"/>
        </w:rPr>
        <w:t>8</w:t>
      </w:r>
      <w:r>
        <w:rPr>
          <w:rFonts w:hint="eastAsia" w:ascii="仿宋_GB2312" w:hAnsi="仿宋_GB2312" w:cs="仿宋_GB2312"/>
          <w:szCs w:val="32"/>
        </w:rPr>
        <w:t>0%。当综合成绩相同时，以决赛成绩高者名次在前，</w:t>
      </w:r>
      <w:r>
        <w:rPr>
          <w:rFonts w:hint="eastAsia" w:ascii="仿宋_GB2312" w:hAnsi="仿宋"/>
          <w:szCs w:val="32"/>
        </w:rPr>
        <w:t>若仍相同时</w:t>
      </w:r>
      <w:r>
        <w:rPr>
          <w:rFonts w:ascii="仿宋_GB2312"/>
          <w:bCs/>
          <w:kern w:val="0"/>
          <w:szCs w:val="32"/>
        </w:rPr>
        <w:t>，</w:t>
      </w:r>
      <w:r>
        <w:rPr>
          <w:rFonts w:hint="eastAsia" w:ascii="仿宋_GB2312"/>
          <w:bCs/>
          <w:kern w:val="0"/>
          <w:szCs w:val="32"/>
        </w:rPr>
        <w:t>则</w:t>
      </w:r>
      <w:r>
        <w:rPr>
          <w:rFonts w:hint="eastAsia" w:ascii="仿宋_GB2312" w:hAnsi="仿宋"/>
          <w:szCs w:val="32"/>
        </w:rPr>
        <w:t>以决赛</w:t>
      </w:r>
      <w:r>
        <w:rPr>
          <w:rFonts w:hint="eastAsia" w:ascii="仿宋_GB2312" w:hAnsi="仿宋_GB2312" w:cs="仿宋_GB2312"/>
          <w:szCs w:val="32"/>
        </w:rPr>
        <w:t>C、A、B</w:t>
      </w:r>
      <w:r>
        <w:rPr>
          <w:rFonts w:hint="eastAsia" w:ascii="仿宋_GB2312"/>
          <w:bCs/>
          <w:szCs w:val="32"/>
        </w:rPr>
        <w:t>模块顺序比较高低决定排名。</w:t>
      </w:r>
      <w:r>
        <w:rPr>
          <w:rFonts w:hint="eastAsia" w:ascii="仿宋_GB2312"/>
          <w:bCs/>
          <w:color w:val="auto"/>
          <w:szCs w:val="32"/>
          <w:lang w:eastAsia="zh-CN"/>
        </w:rPr>
        <w:t>还若相同时，由裁判长组织理论加赛。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Cs/>
          <w:szCs w:val="32"/>
        </w:rPr>
      </w:pPr>
      <w:r>
        <w:rPr>
          <w:rFonts w:hint="eastAsia" w:ascii="黑体" w:hAnsi="黑体" w:eastAsia="黑体" w:cs="黑体"/>
          <w:szCs w:val="32"/>
          <w:lang w:eastAsia="zh-CN"/>
        </w:rPr>
        <w:t>四、</w:t>
      </w:r>
      <w:r>
        <w:rPr>
          <w:rFonts w:hint="eastAsia" w:ascii="黑体" w:hAnsi="黑体" w:eastAsia="黑体" w:cs="黑体"/>
          <w:bCs/>
          <w:szCs w:val="32"/>
        </w:rPr>
        <w:t>竞赛场地设备</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（一）初赛</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参照职业技能鉴定要求布置赛场，配备与参赛人数相适应的桌椅，确保单人单桌并留有一定数量的备用桌椅。</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（二）决赛</w:t>
      </w:r>
    </w:p>
    <w:tbl>
      <w:tblPr>
        <w:tblStyle w:val="11"/>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4"/>
        <w:gridCol w:w="1773"/>
        <w:gridCol w:w="1763"/>
        <w:gridCol w:w="1861"/>
        <w:gridCol w:w="186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4" w:hRule="atLeast"/>
          <w:jc w:val="center"/>
        </w:trPr>
        <w:tc>
          <w:tcPr>
            <w:tcW w:w="6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设备名称</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规格型号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或技术要求</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28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4"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化妆镜台</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可用贴墙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化妆镜</w:t>
            </w:r>
          </w:p>
        </w:tc>
        <w:tc>
          <w:tcPr>
            <w:tcW w:w="1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每工位1台</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用于化妆彩绘</w:t>
            </w:r>
          </w:p>
        </w:tc>
        <w:tc>
          <w:tcPr>
            <w:tcW w:w="1021"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考场</w:t>
            </w:r>
          </w:p>
          <w:p>
            <w:pPr>
              <w:spacing w:line="240" w:lineRule="auto"/>
              <w:jc w:val="center"/>
              <w:rPr>
                <w:rFonts w:ascii="仿宋" w:hAnsi="仿宋" w:eastAsia="仿宋" w:cs="仿宋_GB2312"/>
                <w:sz w:val="30"/>
                <w:szCs w:val="30"/>
              </w:rPr>
            </w:pPr>
            <w:r>
              <w:rPr>
                <w:rFonts w:hint="eastAsia" w:ascii="仿宋_GB2312" w:hAnsi="仿宋_GB2312" w:eastAsia="仿宋_GB2312" w:cs="仿宋_GB2312"/>
                <w:sz w:val="24"/>
                <w:szCs w:val="24"/>
              </w:rPr>
              <w:t>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8"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化妆椅（凳）</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化妆</w:t>
            </w:r>
            <w:r>
              <w:rPr>
                <w:rFonts w:hint="eastAsia" w:ascii="仿宋_GB2312" w:hAnsi="仿宋_GB2312" w:eastAsia="仿宋_GB2312" w:cs="仿宋_GB2312"/>
                <w:color w:val="auto"/>
                <w:sz w:val="24"/>
                <w:szCs w:val="24"/>
              </w:rPr>
              <w:t>凳</w:t>
            </w:r>
          </w:p>
        </w:tc>
        <w:tc>
          <w:tcPr>
            <w:tcW w:w="1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每工位1把</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用于化妆彩绘</w:t>
            </w:r>
          </w:p>
        </w:tc>
        <w:tc>
          <w:tcPr>
            <w:tcW w:w="1021" w:type="dxa"/>
            <w:vMerge w:val="continue"/>
            <w:tcBorders>
              <w:left w:val="single" w:color="auto" w:sz="4" w:space="0"/>
              <w:right w:val="single" w:color="auto" w:sz="4" w:space="0"/>
            </w:tcBorders>
            <w:vAlign w:val="center"/>
          </w:tcPr>
          <w:p>
            <w:pPr>
              <w:spacing w:line="240" w:lineRule="auto"/>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8"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照明灯光充分</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每工位1套</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用于化妆彩绘</w:t>
            </w:r>
          </w:p>
        </w:tc>
        <w:tc>
          <w:tcPr>
            <w:tcW w:w="1021" w:type="dxa"/>
            <w:vMerge w:val="continue"/>
            <w:tcBorders>
              <w:left w:val="single" w:color="auto" w:sz="4" w:space="0"/>
              <w:right w:val="single" w:color="auto" w:sz="4" w:space="0"/>
            </w:tcBorders>
            <w:vAlign w:val="center"/>
          </w:tcPr>
          <w:p>
            <w:pPr>
              <w:spacing w:line="240" w:lineRule="auto"/>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皮肤分析表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表格</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须有赛场公章</w:t>
            </w:r>
          </w:p>
        </w:tc>
        <w:tc>
          <w:tcPr>
            <w:tcW w:w="1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按照考生人数</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用于皮肤分析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项目竞赛</w:t>
            </w:r>
          </w:p>
        </w:tc>
        <w:tc>
          <w:tcPr>
            <w:tcW w:w="1021" w:type="dxa"/>
            <w:vMerge w:val="continue"/>
            <w:tcBorders>
              <w:left w:val="single" w:color="auto" w:sz="4" w:space="0"/>
              <w:right w:val="single" w:color="auto" w:sz="4" w:space="0"/>
            </w:tcBorders>
            <w:vAlign w:val="center"/>
          </w:tcPr>
          <w:p>
            <w:pPr>
              <w:spacing w:line="240" w:lineRule="auto"/>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妆面彩绘模板</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须有赛场公章</w:t>
            </w:r>
          </w:p>
        </w:tc>
        <w:tc>
          <w:tcPr>
            <w:tcW w:w="1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按照人数</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用于现场妆面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彩绘竞赛</w:t>
            </w:r>
          </w:p>
        </w:tc>
        <w:tc>
          <w:tcPr>
            <w:tcW w:w="1021" w:type="dxa"/>
            <w:vMerge w:val="continue"/>
            <w:tcBorders>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4"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文具</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彩绘铅笔、橡皮、签字笔等文具</w:t>
            </w:r>
          </w:p>
        </w:tc>
        <w:tc>
          <w:tcPr>
            <w:tcW w:w="1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若干</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21" w:type="dxa"/>
            <w:vMerge w:val="restart"/>
            <w:tcBorders>
              <w:top w:val="single" w:color="auto" w:sz="4" w:space="0"/>
              <w:left w:val="single" w:color="auto" w:sz="4" w:space="0"/>
              <w:right w:val="single" w:color="auto" w:sz="4" w:space="0"/>
            </w:tcBorders>
            <w:vAlign w:val="center"/>
          </w:tcPr>
          <w:p>
            <w:pPr>
              <w:spacing w:line="240" w:lineRule="auto"/>
              <w:jc w:val="center"/>
              <w:rPr>
                <w:rFonts w:ascii="仿宋" w:hAnsi="仿宋" w:eastAsia="仿宋" w:cs="仿宋_GB2312"/>
                <w:sz w:val="30"/>
                <w:szCs w:val="30"/>
              </w:rPr>
            </w:pPr>
            <w:r>
              <w:rPr>
                <w:rFonts w:hint="eastAsia" w:ascii="仿宋_GB2312" w:hAnsi="仿宋_GB2312" w:eastAsia="仿宋_GB2312" w:cs="仿宋_GB2312"/>
                <w:sz w:val="24"/>
                <w:szCs w:val="24"/>
              </w:rPr>
              <w:t>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化妆品</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化妆品</w:t>
            </w:r>
          </w:p>
        </w:tc>
        <w:tc>
          <w:tcPr>
            <w:tcW w:w="1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一套</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21" w:type="dxa"/>
            <w:vMerge w:val="continue"/>
            <w:tcBorders>
              <w:left w:val="single" w:color="auto" w:sz="4" w:space="0"/>
              <w:right w:val="single" w:color="auto" w:sz="4" w:space="0"/>
            </w:tcBorders>
            <w:vAlign w:val="center"/>
          </w:tcPr>
          <w:p>
            <w:pPr>
              <w:spacing w:line="240" w:lineRule="auto"/>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2"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服装</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唐装为主</w:t>
            </w:r>
          </w:p>
        </w:tc>
        <w:tc>
          <w:tcPr>
            <w:tcW w:w="1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一套</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21" w:type="dxa"/>
            <w:vMerge w:val="continue"/>
            <w:tcBorders>
              <w:left w:val="single" w:color="auto" w:sz="4" w:space="0"/>
              <w:right w:val="single" w:color="auto" w:sz="4" w:space="0"/>
            </w:tcBorders>
            <w:vAlign w:val="center"/>
          </w:tcPr>
          <w:p>
            <w:pPr>
              <w:spacing w:line="240" w:lineRule="auto"/>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头饰与假发</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发包、发排、唐朝发饰</w:t>
            </w:r>
            <w:r>
              <w:rPr>
                <w:rFonts w:hint="eastAsia" w:ascii="仿宋_GB2312" w:hAnsi="仿宋_GB2312" w:eastAsia="仿宋_GB2312" w:cs="仿宋_GB2312"/>
                <w:sz w:val="24"/>
                <w:szCs w:val="24"/>
                <w:lang w:eastAsia="zh-CN"/>
              </w:rPr>
              <w:t>等</w:t>
            </w:r>
          </w:p>
        </w:tc>
        <w:tc>
          <w:tcPr>
            <w:tcW w:w="1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一套</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021" w:type="dxa"/>
            <w:vMerge w:val="continue"/>
            <w:tcBorders>
              <w:left w:val="single" w:color="auto" w:sz="4" w:space="0"/>
              <w:right w:val="single" w:color="auto" w:sz="4" w:space="0"/>
            </w:tcBorders>
            <w:vAlign w:val="center"/>
          </w:tcPr>
          <w:p>
            <w:pPr>
              <w:spacing w:line="240" w:lineRule="auto"/>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造型用品用具</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发胶、发夹等</w:t>
            </w:r>
          </w:p>
        </w:tc>
        <w:tc>
          <w:tcPr>
            <w:tcW w:w="1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一套</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021" w:type="dxa"/>
            <w:vMerge w:val="continue"/>
            <w:tcBorders>
              <w:left w:val="single" w:color="auto" w:sz="4" w:space="0"/>
              <w:right w:val="single" w:color="auto" w:sz="4" w:space="0"/>
            </w:tcBorders>
            <w:vAlign w:val="center"/>
          </w:tcPr>
          <w:p>
            <w:pPr>
              <w:spacing w:line="240" w:lineRule="auto"/>
              <w:jc w:val="center"/>
              <w:rPr>
                <w:rFonts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楷体_GB2312" w:hAnsi="楷体_GB2312" w:eastAsia="楷体_GB2312" w:cs="楷体_GB2312"/>
          <w:bCs/>
          <w:szCs w:val="32"/>
        </w:rPr>
      </w:pPr>
      <w:r>
        <w:rPr>
          <w:rFonts w:hint="eastAsia" w:eastAsia="黑体"/>
          <w:bCs/>
          <w:szCs w:val="32"/>
          <w:lang w:eastAsia="zh-CN"/>
        </w:rPr>
        <w:t>五</w:t>
      </w:r>
      <w:r>
        <w:rPr>
          <w:rFonts w:hint="eastAsia" w:eastAsia="黑体"/>
          <w:bCs/>
          <w:szCs w:val="32"/>
        </w:rPr>
        <w:t>、</w:t>
      </w:r>
      <w:r>
        <w:rPr>
          <w:rFonts w:eastAsia="黑体"/>
          <w:bCs/>
          <w:szCs w:val="32"/>
        </w:rPr>
        <w:t>竞赛细则</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楷体_GB2312" w:hAnsi="楷体_GB2312" w:eastAsia="楷体_GB2312" w:cs="楷体_GB2312"/>
          <w:bCs/>
          <w:szCs w:val="32"/>
        </w:rPr>
      </w:pPr>
      <w:r>
        <w:rPr>
          <w:rFonts w:hint="eastAsia" w:ascii="楷体_GB2312" w:hAnsi="楷体_GB2312" w:eastAsia="楷体_GB2312" w:cs="楷体_GB2312"/>
          <w:bCs/>
          <w:szCs w:val="32"/>
        </w:rPr>
        <w:t>（一）竞赛守则</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cs="仿宋_GB2312"/>
          <w:szCs w:val="32"/>
        </w:rPr>
      </w:pPr>
      <w:r>
        <w:rPr>
          <w:rFonts w:hint="eastAsia" w:ascii="仿宋_GB2312" w:hAnsi="仿宋_GB2312" w:cs="仿宋_GB2312"/>
          <w:szCs w:val="32"/>
        </w:rPr>
        <w:t>1.参赛证于竞赛报到时凭有效身份证件领取。</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2.各类</w:t>
      </w:r>
      <w:r>
        <w:rPr>
          <w:rFonts w:hint="eastAsia" w:ascii="仿宋_GB2312" w:hAnsi="仿宋_GB2312" w:cs="仿宋_GB2312"/>
          <w:kern w:val="0"/>
          <w:sz w:val="32"/>
          <w:szCs w:val="32"/>
        </w:rPr>
        <w:t>人员须统一佩戴由执委会印制的证件，着装整齐。</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3.理论知识竞赛选手须提前20分钟凭有效身份证件和参赛证进入赛场，对号入座并将有效身份证件和参赛证放在座位左上角明显位置，以备核验，开赛20分钟后方可离场。开赛迟到20分钟不得入场，</w:t>
      </w:r>
      <w:r>
        <w:rPr>
          <w:rFonts w:hint="eastAsia" w:ascii="仿宋_GB2312" w:hAnsi="仿宋_GB2312" w:cs="仿宋_GB2312"/>
          <w:kern w:val="0"/>
          <w:sz w:val="32"/>
          <w:szCs w:val="32"/>
        </w:rPr>
        <w:t>按自动弃权处理。</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kern w:val="0"/>
          <w:sz w:val="32"/>
          <w:szCs w:val="32"/>
        </w:rPr>
      </w:pPr>
      <w:r>
        <w:rPr>
          <w:rFonts w:hint="eastAsia" w:ascii="仿宋_GB2312" w:hAnsi="仿宋_GB2312" w:cs="仿宋_GB2312"/>
          <w:sz w:val="32"/>
          <w:szCs w:val="32"/>
        </w:rPr>
        <w:t>4.实际操作竞赛选手须提前30分钟凭有效身份证件和参赛证进入赛场，对号入座并将有效身份证件和参赛证放在座位左上角明显位置，以备核验。开赛迟到30分钟不得入场，按自动弃权处理。</w:t>
      </w:r>
    </w:p>
    <w:p>
      <w:pPr>
        <w:pStyle w:val="3"/>
        <w:keepNext w:val="0"/>
        <w:keepLines w:val="0"/>
        <w:pageBreakBefore w:val="0"/>
        <w:widowControl w:val="0"/>
        <w:kinsoku/>
        <w:wordWrap/>
        <w:overflowPunct/>
        <w:topLinePunct w:val="0"/>
        <w:autoSpaceDE/>
        <w:autoSpaceDN/>
        <w:bidi w:val="0"/>
        <w:adjustRightInd/>
        <w:spacing w:line="580" w:lineRule="exact"/>
        <w:ind w:left="0" w:firstLine="640" w:firstLineChars="200"/>
        <w:textAlignment w:val="auto"/>
        <w:rPr>
          <w:rFonts w:ascii="仿宋_GB2312" w:hAnsi="仿宋_GB2312" w:cs="仿宋_GB2312"/>
          <w:kern w:val="0"/>
          <w:szCs w:val="32"/>
        </w:rPr>
      </w:pPr>
      <w:r>
        <w:rPr>
          <w:rFonts w:hint="eastAsia" w:ascii="仿宋_GB2312" w:hAnsi="仿宋_GB2312" w:cs="仿宋_GB2312"/>
          <w:szCs w:val="32"/>
        </w:rPr>
        <w:t>5.实际操作竞赛</w:t>
      </w:r>
      <w:r>
        <w:rPr>
          <w:rFonts w:hint="eastAsia" w:ascii="仿宋_GB2312" w:hAnsi="仿宋_GB2312" w:cs="仿宋_GB2312"/>
          <w:kern w:val="0"/>
          <w:szCs w:val="32"/>
        </w:rPr>
        <w:t>的出场顺序和实操工位由抽签决定。</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6.选手不能携带与竞赛相关的文件资料、通讯工具进入赛场。在赛场上自觉遵守赛场秩序，保持安静，竞赛进行过程中不允许任何形式的交谈，更不得大声喧哗吵闹，交头接耳，否则将给予警告或取消竞赛资格。</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cs="仿宋_GB2312"/>
          <w:kern w:val="0"/>
          <w:szCs w:val="32"/>
        </w:rPr>
      </w:pPr>
      <w:r>
        <w:rPr>
          <w:rFonts w:hint="eastAsia" w:ascii="仿宋_GB2312" w:hAnsi="仿宋_GB2312" w:cs="仿宋_GB2312"/>
          <w:kern w:val="0"/>
          <w:szCs w:val="32"/>
        </w:rPr>
        <w:t>7.</w:t>
      </w:r>
      <w:r>
        <w:rPr>
          <w:rFonts w:ascii="Calibri" w:hAnsi="Calibri" w:cs="仿宋_GB2312"/>
          <w:szCs w:val="32"/>
        </w:rPr>
        <w:t>各赛场</w:t>
      </w:r>
      <w:r>
        <w:rPr>
          <w:rFonts w:hint="eastAsia" w:ascii="仿宋_GB2312" w:hAnsi="仿宋_GB2312" w:cs="仿宋_GB2312"/>
          <w:kern w:val="0"/>
          <w:szCs w:val="32"/>
        </w:rPr>
        <w:t>除现场裁判、赛场配备的工作人员以外，其他人员未经允许不得进入竞赛区。</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Calibri" w:hAnsi="Calibri" w:cs="仿宋_GB2312"/>
          <w:szCs w:val="32"/>
        </w:rPr>
      </w:pPr>
      <w:r>
        <w:rPr>
          <w:rFonts w:hint="eastAsia" w:ascii="仿宋_GB2312" w:hAnsi="仿宋_GB2312" w:cs="仿宋_GB2312"/>
          <w:szCs w:val="32"/>
        </w:rPr>
        <w:t>8.</w:t>
      </w:r>
      <w:r>
        <w:rPr>
          <w:rFonts w:ascii="Calibri" w:hAnsi="Calibri" w:cs="仿宋_GB2312"/>
          <w:szCs w:val="32"/>
        </w:rPr>
        <w:t>竞赛期间，选手未经执委会批准，不得接受其他单位和个人对竞赛相关内容的采访</w:t>
      </w:r>
      <w:r>
        <w:rPr>
          <w:rFonts w:hint="eastAsia" w:ascii="Calibri" w:hAnsi="Calibri" w:cs="仿宋_GB2312"/>
          <w:szCs w:val="32"/>
        </w:rPr>
        <w:t>，</w:t>
      </w:r>
      <w:r>
        <w:rPr>
          <w:rFonts w:ascii="Calibri" w:hAnsi="Calibri" w:cs="仿宋_GB2312"/>
          <w:szCs w:val="32"/>
        </w:rPr>
        <w:t>不得私自公布竞赛相关资料和情况。</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Calibri" w:hAnsi="Calibri" w:cs="仿宋_GB2312"/>
          <w:szCs w:val="32"/>
        </w:rPr>
      </w:pPr>
      <w:r>
        <w:rPr>
          <w:rFonts w:hint="eastAsia" w:ascii="仿宋_GB2312" w:hAnsi="仿宋_GB2312" w:cs="仿宋_GB2312"/>
          <w:szCs w:val="32"/>
        </w:rPr>
        <w:t>9.</w:t>
      </w:r>
      <w:r>
        <w:rPr>
          <w:rFonts w:ascii="Calibri" w:hAnsi="Calibri" w:cs="仿宋_GB2312"/>
          <w:szCs w:val="32"/>
        </w:rPr>
        <w:t>竞赛过程中，参赛选手须主动配合裁判工作，服从裁判安排，如果对竞赛的裁决有异议，可按规定以书面形式向执委会</w:t>
      </w:r>
      <w:r>
        <w:rPr>
          <w:rFonts w:ascii="Calibri" w:hAnsi="Calibri" w:cs="仿宋_GB2312"/>
          <w:kern w:val="0"/>
          <w:szCs w:val="32"/>
        </w:rPr>
        <w:t>申诉受理</w:t>
      </w:r>
      <w:r>
        <w:rPr>
          <w:rFonts w:hint="eastAsia" w:ascii="Calibri" w:hAnsi="Calibri" w:cs="仿宋_GB2312"/>
          <w:kern w:val="0"/>
          <w:szCs w:val="32"/>
        </w:rPr>
        <w:t>部</w:t>
      </w:r>
      <w:r>
        <w:rPr>
          <w:rFonts w:ascii="Calibri" w:hAnsi="Calibri" w:cs="仿宋_GB2312"/>
          <w:szCs w:val="32"/>
        </w:rPr>
        <w:t>提出申诉。</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cs="仿宋_GB2312"/>
        </w:rPr>
      </w:pPr>
      <w:r>
        <w:rPr>
          <w:rFonts w:hint="eastAsia" w:ascii="仿宋_GB2312" w:hAnsi="仿宋_GB2312" w:cs="仿宋_GB2312"/>
        </w:rPr>
        <w:t>10.竞赛现场配备实时监控系统，对现场赛事进行完整的实时监控和录像，并且配有专人对比赛环节进行全程录像。</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11.冒名顶替、弄虚作假、作弊者，取消竞赛资格及成绩。</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12.竞赛规定时间结束时，选手立即停止操作，有秩序地离开赛场。</w:t>
      </w:r>
    </w:p>
    <w:p>
      <w:pPr>
        <w:pStyle w:val="7"/>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cs="仿宋_GB2312"/>
          <w:szCs w:val="32"/>
        </w:rPr>
      </w:pPr>
      <w:r>
        <w:rPr>
          <w:rFonts w:hint="eastAsia" w:ascii="仿宋_GB2312" w:hAnsi="仿宋_GB2312" w:cs="仿宋_GB2312"/>
          <w:szCs w:val="32"/>
        </w:rPr>
        <w:t>13.如竞赛出现不可预见的异常情况，由执委会与组委会商议后，做出处理决定。</w:t>
      </w:r>
    </w:p>
    <w:p>
      <w:pPr>
        <w:pStyle w:val="4"/>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pPr>
      <w:r>
        <w:rPr>
          <w:rFonts w:hint="eastAsia" w:ascii="仿宋_GB2312" w:hAnsi="仿宋_GB2312" w:cs="仿宋_GB2312"/>
          <w:szCs w:val="32"/>
        </w:rPr>
        <w:t>14.参赛选手认为赛场提供的设备、工具不符合规定的应立即向现场裁判提出更换。</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楷体_GB2312" w:hAnsi="楷体_GB2312" w:eastAsia="楷体_GB2312" w:cs="楷体_GB2312"/>
          <w:szCs w:val="32"/>
        </w:rPr>
      </w:pPr>
      <w:r>
        <w:rPr>
          <w:rFonts w:hint="eastAsia" w:ascii="楷体_GB2312" w:hAnsi="楷体_GB2312" w:eastAsia="楷体_GB2312" w:cs="楷体_GB2312"/>
          <w:szCs w:val="32"/>
        </w:rPr>
        <w:t>（二）安全、健康规定</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cs="仿宋_GB2312"/>
          <w:sz w:val="32"/>
          <w:szCs w:val="32"/>
        </w:rPr>
      </w:pPr>
      <w:r>
        <w:rPr>
          <w:rFonts w:hint="eastAsia" w:ascii="仿宋_GB2312" w:hAnsi="仿宋_GB2312" w:cs="仿宋_GB2312"/>
          <w:sz w:val="32"/>
          <w:szCs w:val="32"/>
        </w:rPr>
        <w:t>1.赛场设医务室</w:t>
      </w:r>
      <w:r>
        <w:rPr>
          <w:rFonts w:hint="eastAsia" w:ascii="仿宋_GB2312" w:hAnsi="仿宋_GB2312" w:cs="仿宋_GB2312"/>
          <w:sz w:val="32"/>
          <w:szCs w:val="32"/>
          <w:lang w:eastAsia="zh-CN"/>
        </w:rPr>
        <w:t>并</w:t>
      </w:r>
      <w:r>
        <w:rPr>
          <w:rFonts w:hint="eastAsia" w:ascii="仿宋_GB2312" w:hAnsi="仿宋_GB2312" w:cs="仿宋_GB2312"/>
          <w:sz w:val="32"/>
          <w:szCs w:val="32"/>
        </w:rPr>
        <w:t>配备医疗人员，当选手或赛场其他人员发生身体不适时，进行相应的急救措施。</w:t>
      </w:r>
    </w:p>
    <w:p>
      <w:pPr>
        <w:pStyle w:val="3"/>
        <w:keepNext w:val="0"/>
        <w:keepLines w:val="0"/>
        <w:pageBreakBefore w:val="0"/>
        <w:widowControl w:val="0"/>
        <w:kinsoku/>
        <w:wordWrap/>
        <w:overflowPunct/>
        <w:topLinePunct w:val="0"/>
        <w:autoSpaceDE/>
        <w:autoSpaceDN/>
        <w:bidi w:val="0"/>
        <w:adjustRightInd/>
        <w:spacing w:line="580" w:lineRule="exact"/>
        <w:ind w:left="0" w:firstLine="640" w:firstLineChars="200"/>
        <w:textAlignment w:val="auto"/>
      </w:pPr>
      <w:r>
        <w:rPr>
          <w:rFonts w:hint="eastAsia" w:ascii="仿宋_GB2312" w:hAnsi="仿宋_GB2312" w:cs="仿宋_GB2312"/>
          <w:szCs w:val="32"/>
        </w:rPr>
        <w:t>2.严格按照安全应急预案加强对竞赛全过程的动态管理，确保竞赛活动安全有序。</w:t>
      </w:r>
    </w:p>
    <w:p>
      <w:pPr>
        <w:pStyle w:val="10"/>
        <w:keepNext w:val="0"/>
        <w:keepLines w:val="0"/>
        <w:pageBreakBefore w:val="0"/>
        <w:widowControl w:val="0"/>
        <w:kinsoku/>
        <w:wordWrap/>
        <w:overflowPunct/>
        <w:topLinePunct w:val="0"/>
        <w:autoSpaceDE/>
        <w:autoSpaceDN/>
        <w:bidi w:val="0"/>
        <w:adjustRightInd/>
        <w:spacing w:line="580" w:lineRule="exact"/>
        <w:ind w:firstLine="640"/>
        <w:textAlignment w:val="auto"/>
        <w:rPr>
          <w:rFonts w:ascii="仿宋_GB2312" w:hAnsi="仿宋_GB2312" w:cs="仿宋_GB2312"/>
        </w:rPr>
      </w:pPr>
      <w:r>
        <w:rPr>
          <w:rFonts w:hint="eastAsia" w:ascii="仿宋_GB2312" w:hAnsi="仿宋_GB2312" w:cs="仿宋_GB2312"/>
        </w:rPr>
        <w:t>3.竞赛过程参赛选手能胜任全部竞赛操作的体能要求，并且遵守赛场安全操作规程；</w:t>
      </w:r>
      <w:r>
        <w:rPr>
          <w:rFonts w:hint="eastAsia" w:ascii="仿宋_GB2312" w:hAnsi="仿宋_GB2312" w:cs="仿宋_GB2312"/>
          <w:kern w:val="0"/>
          <w:szCs w:val="32"/>
        </w:rPr>
        <w:t>对竞赛设施设备应爱护、保管，防止丢失和损坏；</w:t>
      </w:r>
      <w:r>
        <w:rPr>
          <w:rFonts w:hint="eastAsia" w:ascii="仿宋_GB2312" w:hAnsi="仿宋_GB2312" w:cs="仿宋_GB2312"/>
        </w:rPr>
        <w:t>服从现场裁判的指挥，</w:t>
      </w:r>
      <w:r>
        <w:rPr>
          <w:rFonts w:hint="eastAsia" w:ascii="仿宋_GB2312" w:hAnsi="仿宋_GB2312" w:cs="仿宋_GB2312"/>
          <w:kern w:val="0"/>
          <w:szCs w:val="32"/>
        </w:rPr>
        <w:t>接受裁判员、现场技术服务人员的监督和警示，</w:t>
      </w:r>
      <w:r>
        <w:rPr>
          <w:rFonts w:hint="eastAsia" w:ascii="仿宋_GB2312" w:hAnsi="仿宋_GB2312" w:cs="仿宋_GB2312"/>
        </w:rPr>
        <w:t>保证操作过程中人身安全和设备安全。</w:t>
      </w:r>
    </w:p>
    <w:p>
      <w:pPr>
        <w:pStyle w:val="15"/>
        <w:keepNext w:val="0"/>
        <w:keepLines w:val="0"/>
        <w:pageBreakBefore w:val="0"/>
        <w:widowControl w:val="0"/>
        <w:kinsoku/>
        <w:wordWrap/>
        <w:overflowPunct/>
        <w:topLinePunct w:val="0"/>
        <w:autoSpaceDE/>
        <w:autoSpaceDN/>
        <w:bidi w:val="0"/>
        <w:adjustRightInd/>
        <w:spacing w:line="580" w:lineRule="exact"/>
        <w:ind w:firstLine="640"/>
        <w:textAlignment w:val="auto"/>
        <w:rPr>
          <w:rFonts w:ascii="楷体_GB2312" w:hAnsi="楷体_GB2312" w:eastAsia="楷体_GB2312" w:cs="楷体_GB2312"/>
          <w:szCs w:val="32"/>
        </w:rPr>
      </w:pPr>
      <w:r>
        <w:rPr>
          <w:rFonts w:hint="eastAsia" w:ascii="楷体_GB2312" w:hAnsi="楷体_GB2312" w:eastAsia="楷体_GB2312" w:cs="楷体_GB2312"/>
          <w:szCs w:val="32"/>
        </w:rPr>
        <w:t>（三）申诉与仲裁</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现场申诉最迟应在竞赛结束后1小时内提出，超过时效将不予受理。申诉时，应以书面形式向申诉受理部提出，技术问题由裁判长与裁判员共同商议解决，非技术问题由组委会进行调查、核实、裁决。</w:t>
      </w:r>
    </w:p>
    <w:p>
      <w:pPr>
        <w:pStyle w:val="15"/>
        <w:keepNext w:val="0"/>
        <w:keepLines w:val="0"/>
        <w:pageBreakBefore w:val="0"/>
        <w:widowControl w:val="0"/>
        <w:kinsoku/>
        <w:wordWrap/>
        <w:overflowPunct/>
        <w:topLinePunct w:val="0"/>
        <w:autoSpaceDE/>
        <w:autoSpaceDN/>
        <w:bidi w:val="0"/>
        <w:adjustRightInd/>
        <w:spacing w:line="560" w:lineRule="exact"/>
        <w:ind w:firstLine="640"/>
        <w:textAlignment w:val="auto"/>
      </w:pPr>
      <w:r>
        <w:rPr>
          <w:rFonts w:hint="eastAsia" w:ascii="黑体" w:hAnsi="黑体" w:eastAsia="黑体" w:cs="黑体"/>
        </w:rPr>
        <w:t>六、本技术文件条款的最终解释权归202</w:t>
      </w:r>
      <w:r>
        <w:rPr>
          <w:rFonts w:hint="eastAsia" w:ascii="黑体" w:hAnsi="黑体" w:eastAsia="黑体" w:cs="黑体"/>
          <w:lang w:val="en-US" w:eastAsia="zh-CN"/>
        </w:rPr>
        <w:t>3</w:t>
      </w:r>
      <w:r>
        <w:rPr>
          <w:rFonts w:hint="eastAsia" w:ascii="黑体" w:hAnsi="黑体" w:eastAsia="黑体" w:cs="黑体"/>
        </w:rPr>
        <w:t>年深圳市南山区技能大赛组委会办公室所有。</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Segoe Prin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57768"/>
    <w:multiLevelType w:val="singleLevel"/>
    <w:tmpl w:val="D8757768"/>
    <w:lvl w:ilvl="0" w:tentative="0">
      <w:start w:val="2"/>
      <w:numFmt w:val="chineseCounting"/>
      <w:suff w:val="nothing"/>
      <w:lvlText w:val="%1、"/>
      <w:lvlJc w:val="left"/>
      <w:rPr>
        <w:rFonts w:hint="eastAsia"/>
      </w:rPr>
    </w:lvl>
  </w:abstractNum>
  <w:abstractNum w:abstractNumId="1">
    <w:nsid w:val="E505DE18"/>
    <w:multiLevelType w:val="singleLevel"/>
    <w:tmpl w:val="E505DE18"/>
    <w:lvl w:ilvl="0" w:tentative="0">
      <w:start w:val="2"/>
      <w:numFmt w:val="chineseCounting"/>
      <w:suff w:val="nothing"/>
      <w:lvlText w:val="（%1）"/>
      <w:lvlJc w:val="left"/>
      <w:rPr>
        <w:rFonts w:hint="eastAsia"/>
      </w:rPr>
    </w:lvl>
  </w:abstractNum>
  <w:abstractNum w:abstractNumId="2">
    <w:nsid w:val="00000003"/>
    <w:multiLevelType w:val="multilevel"/>
    <w:tmpl w:val="00000003"/>
    <w:lvl w:ilvl="0" w:tentative="0">
      <w:start w:val="4"/>
      <w:numFmt w:val="japaneseCounting"/>
      <w:pStyle w:val="1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WRhNTBkNDJhMTIwMGQ1ZWRiNDc5OGFhMDJmMzQifQ=="/>
  </w:docVars>
  <w:rsids>
    <w:rsidRoot w:val="00172A27"/>
    <w:rsid w:val="00023651"/>
    <w:rsid w:val="00163A42"/>
    <w:rsid w:val="00172A27"/>
    <w:rsid w:val="00360E24"/>
    <w:rsid w:val="003E0E88"/>
    <w:rsid w:val="00512B39"/>
    <w:rsid w:val="005D3596"/>
    <w:rsid w:val="00710F73"/>
    <w:rsid w:val="008F6EB2"/>
    <w:rsid w:val="0093328E"/>
    <w:rsid w:val="00FA5D6C"/>
    <w:rsid w:val="01221D6C"/>
    <w:rsid w:val="016C0FA1"/>
    <w:rsid w:val="019B0B0C"/>
    <w:rsid w:val="01DC4C3E"/>
    <w:rsid w:val="02E96621"/>
    <w:rsid w:val="031A5554"/>
    <w:rsid w:val="032A6EBE"/>
    <w:rsid w:val="03773C2D"/>
    <w:rsid w:val="038A1BB2"/>
    <w:rsid w:val="039E289A"/>
    <w:rsid w:val="03B95248"/>
    <w:rsid w:val="03C926DB"/>
    <w:rsid w:val="03D908AD"/>
    <w:rsid w:val="0402799B"/>
    <w:rsid w:val="041548B0"/>
    <w:rsid w:val="04910DFE"/>
    <w:rsid w:val="04F165BB"/>
    <w:rsid w:val="05327D53"/>
    <w:rsid w:val="06892773"/>
    <w:rsid w:val="06B34F7C"/>
    <w:rsid w:val="06CE3D7C"/>
    <w:rsid w:val="06F15A0C"/>
    <w:rsid w:val="071117C3"/>
    <w:rsid w:val="07B23486"/>
    <w:rsid w:val="07BB23DD"/>
    <w:rsid w:val="0822060B"/>
    <w:rsid w:val="085D40C1"/>
    <w:rsid w:val="08606B5E"/>
    <w:rsid w:val="08C229DC"/>
    <w:rsid w:val="09FE0C04"/>
    <w:rsid w:val="0A7E53B8"/>
    <w:rsid w:val="0A853779"/>
    <w:rsid w:val="0A894080"/>
    <w:rsid w:val="0B14273A"/>
    <w:rsid w:val="0B9F4FC0"/>
    <w:rsid w:val="0BB03A63"/>
    <w:rsid w:val="0BC50463"/>
    <w:rsid w:val="0C6311F3"/>
    <w:rsid w:val="0CCC0233"/>
    <w:rsid w:val="0D3B7680"/>
    <w:rsid w:val="0E767FF6"/>
    <w:rsid w:val="0F3330FE"/>
    <w:rsid w:val="0FAA31CF"/>
    <w:rsid w:val="0FE708DB"/>
    <w:rsid w:val="100F2170"/>
    <w:rsid w:val="1046316E"/>
    <w:rsid w:val="10686DD7"/>
    <w:rsid w:val="108A6AFD"/>
    <w:rsid w:val="10A238A7"/>
    <w:rsid w:val="10FE598E"/>
    <w:rsid w:val="11352493"/>
    <w:rsid w:val="11471C48"/>
    <w:rsid w:val="119360D6"/>
    <w:rsid w:val="11B41208"/>
    <w:rsid w:val="128A0D9B"/>
    <w:rsid w:val="12B5207C"/>
    <w:rsid w:val="13294F44"/>
    <w:rsid w:val="13367661"/>
    <w:rsid w:val="139D5CD8"/>
    <w:rsid w:val="13D80718"/>
    <w:rsid w:val="13D9039D"/>
    <w:rsid w:val="13F217DA"/>
    <w:rsid w:val="14847ED2"/>
    <w:rsid w:val="14A237DC"/>
    <w:rsid w:val="14AD10F6"/>
    <w:rsid w:val="15A308B2"/>
    <w:rsid w:val="15E00F73"/>
    <w:rsid w:val="15EA7D73"/>
    <w:rsid w:val="16507D95"/>
    <w:rsid w:val="16585E87"/>
    <w:rsid w:val="16F92E7F"/>
    <w:rsid w:val="17013AE2"/>
    <w:rsid w:val="17231CAA"/>
    <w:rsid w:val="17812A49"/>
    <w:rsid w:val="17E92EF4"/>
    <w:rsid w:val="187327BD"/>
    <w:rsid w:val="191B532F"/>
    <w:rsid w:val="19751DD4"/>
    <w:rsid w:val="197C16A5"/>
    <w:rsid w:val="19A8687F"/>
    <w:rsid w:val="19BC67C0"/>
    <w:rsid w:val="19DE0AF8"/>
    <w:rsid w:val="1A050F68"/>
    <w:rsid w:val="1A15027E"/>
    <w:rsid w:val="1B3B75FE"/>
    <w:rsid w:val="1BE96AFB"/>
    <w:rsid w:val="1BF225C5"/>
    <w:rsid w:val="1C634B06"/>
    <w:rsid w:val="1CCB0E1A"/>
    <w:rsid w:val="1D81597C"/>
    <w:rsid w:val="1D8D70C9"/>
    <w:rsid w:val="1DC64691"/>
    <w:rsid w:val="1DD12460"/>
    <w:rsid w:val="1DDC3DD2"/>
    <w:rsid w:val="1E25455A"/>
    <w:rsid w:val="1E334EC9"/>
    <w:rsid w:val="1E425069"/>
    <w:rsid w:val="1E42510C"/>
    <w:rsid w:val="1E8904AB"/>
    <w:rsid w:val="1EB1045C"/>
    <w:rsid w:val="1F0C367F"/>
    <w:rsid w:val="1F8D0609"/>
    <w:rsid w:val="20CF1AB6"/>
    <w:rsid w:val="20E029BA"/>
    <w:rsid w:val="21667363"/>
    <w:rsid w:val="21A3277D"/>
    <w:rsid w:val="21C54FCC"/>
    <w:rsid w:val="21CC3D6A"/>
    <w:rsid w:val="21D73DBD"/>
    <w:rsid w:val="21E0307B"/>
    <w:rsid w:val="221D7A31"/>
    <w:rsid w:val="22214BF8"/>
    <w:rsid w:val="2283381C"/>
    <w:rsid w:val="228D0920"/>
    <w:rsid w:val="22B12860"/>
    <w:rsid w:val="233B037C"/>
    <w:rsid w:val="23843AD1"/>
    <w:rsid w:val="241067BA"/>
    <w:rsid w:val="245A2A83"/>
    <w:rsid w:val="24927F9E"/>
    <w:rsid w:val="249917FE"/>
    <w:rsid w:val="24D34D10"/>
    <w:rsid w:val="24EC1574"/>
    <w:rsid w:val="2526531C"/>
    <w:rsid w:val="25A12A6D"/>
    <w:rsid w:val="26AD1590"/>
    <w:rsid w:val="26BF406F"/>
    <w:rsid w:val="26E50D2A"/>
    <w:rsid w:val="27333531"/>
    <w:rsid w:val="27656CDD"/>
    <w:rsid w:val="27951825"/>
    <w:rsid w:val="27F121D1"/>
    <w:rsid w:val="282C4737"/>
    <w:rsid w:val="28B001A2"/>
    <w:rsid w:val="28B97DC4"/>
    <w:rsid w:val="28E717EE"/>
    <w:rsid w:val="29387837"/>
    <w:rsid w:val="2967647C"/>
    <w:rsid w:val="299332F5"/>
    <w:rsid w:val="29BC7533"/>
    <w:rsid w:val="2B3C5ACC"/>
    <w:rsid w:val="2B585F6F"/>
    <w:rsid w:val="2C1F6505"/>
    <w:rsid w:val="2C2C6087"/>
    <w:rsid w:val="2C336F38"/>
    <w:rsid w:val="2C570D4D"/>
    <w:rsid w:val="2CCB451E"/>
    <w:rsid w:val="2D861347"/>
    <w:rsid w:val="2E6D07A5"/>
    <w:rsid w:val="2FCB35A6"/>
    <w:rsid w:val="30107696"/>
    <w:rsid w:val="30782C0F"/>
    <w:rsid w:val="308A79B3"/>
    <w:rsid w:val="309E2968"/>
    <w:rsid w:val="31104BF6"/>
    <w:rsid w:val="31432586"/>
    <w:rsid w:val="31532D34"/>
    <w:rsid w:val="31B77767"/>
    <w:rsid w:val="31B859B9"/>
    <w:rsid w:val="32607DFF"/>
    <w:rsid w:val="32CE2FBA"/>
    <w:rsid w:val="3342781B"/>
    <w:rsid w:val="33C85618"/>
    <w:rsid w:val="346B7F65"/>
    <w:rsid w:val="3598340C"/>
    <w:rsid w:val="35E84393"/>
    <w:rsid w:val="361B6516"/>
    <w:rsid w:val="36D407BD"/>
    <w:rsid w:val="36DA540D"/>
    <w:rsid w:val="377D7AED"/>
    <w:rsid w:val="38045A76"/>
    <w:rsid w:val="38A840B0"/>
    <w:rsid w:val="38B90269"/>
    <w:rsid w:val="392456E2"/>
    <w:rsid w:val="39763A64"/>
    <w:rsid w:val="398B750F"/>
    <w:rsid w:val="39B8407C"/>
    <w:rsid w:val="3A02191F"/>
    <w:rsid w:val="3A444AE5"/>
    <w:rsid w:val="3A8221F6"/>
    <w:rsid w:val="3A9B5E78"/>
    <w:rsid w:val="3AC336EA"/>
    <w:rsid w:val="3ACA5721"/>
    <w:rsid w:val="3ADE5D64"/>
    <w:rsid w:val="3AE3013A"/>
    <w:rsid w:val="3BC2022B"/>
    <w:rsid w:val="3BE92C13"/>
    <w:rsid w:val="3C544130"/>
    <w:rsid w:val="3CE8111C"/>
    <w:rsid w:val="3D155130"/>
    <w:rsid w:val="3D2008B6"/>
    <w:rsid w:val="3D233F03"/>
    <w:rsid w:val="3D3226D8"/>
    <w:rsid w:val="3D3849DF"/>
    <w:rsid w:val="3DB11AD4"/>
    <w:rsid w:val="3E916A5A"/>
    <w:rsid w:val="3EA456E7"/>
    <w:rsid w:val="3F051B12"/>
    <w:rsid w:val="3F1D32FF"/>
    <w:rsid w:val="3F9416AC"/>
    <w:rsid w:val="3FFD0478"/>
    <w:rsid w:val="40183135"/>
    <w:rsid w:val="40371211"/>
    <w:rsid w:val="40644F5E"/>
    <w:rsid w:val="40EA4866"/>
    <w:rsid w:val="41C00B52"/>
    <w:rsid w:val="42273AF9"/>
    <w:rsid w:val="427C7112"/>
    <w:rsid w:val="42B5384F"/>
    <w:rsid w:val="432E1E4F"/>
    <w:rsid w:val="43792ACE"/>
    <w:rsid w:val="43911F29"/>
    <w:rsid w:val="43AF5114"/>
    <w:rsid w:val="44166A5A"/>
    <w:rsid w:val="443443E9"/>
    <w:rsid w:val="448D70C2"/>
    <w:rsid w:val="44C031E1"/>
    <w:rsid w:val="451347F3"/>
    <w:rsid w:val="45295484"/>
    <w:rsid w:val="4533283B"/>
    <w:rsid w:val="45657949"/>
    <w:rsid w:val="456E3AB7"/>
    <w:rsid w:val="460C3F98"/>
    <w:rsid w:val="464253F9"/>
    <w:rsid w:val="46470C62"/>
    <w:rsid w:val="46472549"/>
    <w:rsid w:val="46D30747"/>
    <w:rsid w:val="47971775"/>
    <w:rsid w:val="48561630"/>
    <w:rsid w:val="4864248C"/>
    <w:rsid w:val="48AD5394"/>
    <w:rsid w:val="49163EF7"/>
    <w:rsid w:val="49464A45"/>
    <w:rsid w:val="49D04666"/>
    <w:rsid w:val="49E27BC0"/>
    <w:rsid w:val="4A0D299D"/>
    <w:rsid w:val="4A604D4B"/>
    <w:rsid w:val="4A68578C"/>
    <w:rsid w:val="4AB42F1C"/>
    <w:rsid w:val="4AD827D0"/>
    <w:rsid w:val="4B405810"/>
    <w:rsid w:val="4B675541"/>
    <w:rsid w:val="4B935D79"/>
    <w:rsid w:val="4BDC009E"/>
    <w:rsid w:val="4BDC3BFA"/>
    <w:rsid w:val="4C102016"/>
    <w:rsid w:val="4C9A21E3"/>
    <w:rsid w:val="4D062D86"/>
    <w:rsid w:val="4DE362D9"/>
    <w:rsid w:val="4DEB6F8D"/>
    <w:rsid w:val="4DFC5AB2"/>
    <w:rsid w:val="4E962B7A"/>
    <w:rsid w:val="4F396CDF"/>
    <w:rsid w:val="4FA03FB4"/>
    <w:rsid w:val="501D2095"/>
    <w:rsid w:val="50852AB2"/>
    <w:rsid w:val="50C20F92"/>
    <w:rsid w:val="51695F30"/>
    <w:rsid w:val="517316FC"/>
    <w:rsid w:val="518F0408"/>
    <w:rsid w:val="51A76A58"/>
    <w:rsid w:val="51AA348A"/>
    <w:rsid w:val="51ED3AED"/>
    <w:rsid w:val="522759BC"/>
    <w:rsid w:val="522E5EFF"/>
    <w:rsid w:val="525B6B2A"/>
    <w:rsid w:val="52776D92"/>
    <w:rsid w:val="52962A45"/>
    <w:rsid w:val="533D7674"/>
    <w:rsid w:val="53402F01"/>
    <w:rsid w:val="53837837"/>
    <w:rsid w:val="546704F0"/>
    <w:rsid w:val="547215A0"/>
    <w:rsid w:val="54AE00FE"/>
    <w:rsid w:val="552C4A03"/>
    <w:rsid w:val="554940DF"/>
    <w:rsid w:val="556A671B"/>
    <w:rsid w:val="5620252F"/>
    <w:rsid w:val="562B3FC1"/>
    <w:rsid w:val="567D7CFB"/>
    <w:rsid w:val="572D64B0"/>
    <w:rsid w:val="576B22D6"/>
    <w:rsid w:val="57B95737"/>
    <w:rsid w:val="57FC08F2"/>
    <w:rsid w:val="580C1D0B"/>
    <w:rsid w:val="58BD6B62"/>
    <w:rsid w:val="59FD7B5D"/>
    <w:rsid w:val="5A0C7DA1"/>
    <w:rsid w:val="5ABB4C30"/>
    <w:rsid w:val="5AC750A8"/>
    <w:rsid w:val="5B904C74"/>
    <w:rsid w:val="5C0C0A03"/>
    <w:rsid w:val="5C302BB6"/>
    <w:rsid w:val="5C4847B5"/>
    <w:rsid w:val="5C752BA2"/>
    <w:rsid w:val="5D5E11BD"/>
    <w:rsid w:val="5D69550A"/>
    <w:rsid w:val="5DAA7FFC"/>
    <w:rsid w:val="5DD706C5"/>
    <w:rsid w:val="5E2C3A69"/>
    <w:rsid w:val="5E8F0FA0"/>
    <w:rsid w:val="5EFA0B0F"/>
    <w:rsid w:val="5F182E69"/>
    <w:rsid w:val="5F7A5282"/>
    <w:rsid w:val="5FE94095"/>
    <w:rsid w:val="5FFC2CBC"/>
    <w:rsid w:val="60341DFF"/>
    <w:rsid w:val="607E12CC"/>
    <w:rsid w:val="614A0A46"/>
    <w:rsid w:val="61745166"/>
    <w:rsid w:val="61D8291A"/>
    <w:rsid w:val="61E37639"/>
    <w:rsid w:val="623A705D"/>
    <w:rsid w:val="623E4D71"/>
    <w:rsid w:val="624106FA"/>
    <w:rsid w:val="624C1682"/>
    <w:rsid w:val="62A90EB7"/>
    <w:rsid w:val="62CE4665"/>
    <w:rsid w:val="63103023"/>
    <w:rsid w:val="632334FE"/>
    <w:rsid w:val="63267BA3"/>
    <w:rsid w:val="635307EE"/>
    <w:rsid w:val="63D4432E"/>
    <w:rsid w:val="63E36016"/>
    <w:rsid w:val="644D16E1"/>
    <w:rsid w:val="645E744B"/>
    <w:rsid w:val="64691F93"/>
    <w:rsid w:val="648B108F"/>
    <w:rsid w:val="651D4188"/>
    <w:rsid w:val="653A2CD0"/>
    <w:rsid w:val="664D16F2"/>
    <w:rsid w:val="665E094F"/>
    <w:rsid w:val="66665846"/>
    <w:rsid w:val="667A342A"/>
    <w:rsid w:val="66882EA5"/>
    <w:rsid w:val="6712451C"/>
    <w:rsid w:val="672F7DD0"/>
    <w:rsid w:val="67763C6D"/>
    <w:rsid w:val="67F01E9F"/>
    <w:rsid w:val="67FC77FC"/>
    <w:rsid w:val="6807524B"/>
    <w:rsid w:val="689E1934"/>
    <w:rsid w:val="68C1269E"/>
    <w:rsid w:val="69AC0D47"/>
    <w:rsid w:val="69C75A3C"/>
    <w:rsid w:val="6A113B89"/>
    <w:rsid w:val="6AA50DD4"/>
    <w:rsid w:val="6B0C26E9"/>
    <w:rsid w:val="6BE7674D"/>
    <w:rsid w:val="6C082C65"/>
    <w:rsid w:val="6C253A6D"/>
    <w:rsid w:val="6C2801D8"/>
    <w:rsid w:val="6CBA368C"/>
    <w:rsid w:val="6CDE737B"/>
    <w:rsid w:val="6D314328"/>
    <w:rsid w:val="6D3978A6"/>
    <w:rsid w:val="6D875C64"/>
    <w:rsid w:val="6D934609"/>
    <w:rsid w:val="6DA13F45"/>
    <w:rsid w:val="6DA73C10"/>
    <w:rsid w:val="6DAB4CC2"/>
    <w:rsid w:val="6DAC0CFD"/>
    <w:rsid w:val="6DF92F81"/>
    <w:rsid w:val="6E3661C1"/>
    <w:rsid w:val="6E5C668B"/>
    <w:rsid w:val="6F92269E"/>
    <w:rsid w:val="6FA32730"/>
    <w:rsid w:val="6FA74C0A"/>
    <w:rsid w:val="70096E04"/>
    <w:rsid w:val="704C78BB"/>
    <w:rsid w:val="70C8281B"/>
    <w:rsid w:val="71216285"/>
    <w:rsid w:val="712565D7"/>
    <w:rsid w:val="717B6FB3"/>
    <w:rsid w:val="72CC70E6"/>
    <w:rsid w:val="735C724B"/>
    <w:rsid w:val="73B726D3"/>
    <w:rsid w:val="73C82B32"/>
    <w:rsid w:val="73FB2F08"/>
    <w:rsid w:val="741B0EB4"/>
    <w:rsid w:val="74533E38"/>
    <w:rsid w:val="746E1871"/>
    <w:rsid w:val="749E3DBE"/>
    <w:rsid w:val="75093A1C"/>
    <w:rsid w:val="751535BD"/>
    <w:rsid w:val="75387844"/>
    <w:rsid w:val="758F276A"/>
    <w:rsid w:val="75DB71E5"/>
    <w:rsid w:val="75E67BC7"/>
    <w:rsid w:val="76572144"/>
    <w:rsid w:val="767A1145"/>
    <w:rsid w:val="77137BF8"/>
    <w:rsid w:val="77533B64"/>
    <w:rsid w:val="77BE5E42"/>
    <w:rsid w:val="783D2955"/>
    <w:rsid w:val="78784D37"/>
    <w:rsid w:val="78957C5C"/>
    <w:rsid w:val="789850DE"/>
    <w:rsid w:val="78E10112"/>
    <w:rsid w:val="792A3948"/>
    <w:rsid w:val="79894B12"/>
    <w:rsid w:val="79ED07CA"/>
    <w:rsid w:val="7A5B40C2"/>
    <w:rsid w:val="7A67418F"/>
    <w:rsid w:val="7AB15B1A"/>
    <w:rsid w:val="7B1623D5"/>
    <w:rsid w:val="7B2A40D3"/>
    <w:rsid w:val="7B310FBD"/>
    <w:rsid w:val="7B503B39"/>
    <w:rsid w:val="7B9E41B1"/>
    <w:rsid w:val="7B9F58E0"/>
    <w:rsid w:val="7BC167E5"/>
    <w:rsid w:val="7C093990"/>
    <w:rsid w:val="7C262AEC"/>
    <w:rsid w:val="7D345BC3"/>
    <w:rsid w:val="7DD71AD1"/>
    <w:rsid w:val="7E087D35"/>
    <w:rsid w:val="7E0F4CE7"/>
    <w:rsid w:val="7E975FBC"/>
    <w:rsid w:val="7EA36676"/>
    <w:rsid w:val="7ED305B1"/>
    <w:rsid w:val="7F233620"/>
    <w:rsid w:val="7F694915"/>
    <w:rsid w:val="7FF7CA65"/>
    <w:rsid w:val="BA73724E"/>
    <w:rsid w:val="C9FD862A"/>
    <w:rsid w:val="EBFF79C5"/>
    <w:rsid w:val="F3DF6243"/>
    <w:rsid w:val="FFFF8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index 8"/>
    <w:basedOn w:val="1"/>
    <w:next w:val="1"/>
    <w:qFormat/>
    <w:uiPriority w:val="0"/>
    <w:pPr>
      <w:ind w:left="1400" w:leftChars="1400"/>
    </w:pPr>
  </w:style>
  <w:style w:type="paragraph" w:styleId="5">
    <w:name w:val="Normal Indent"/>
    <w:basedOn w:val="1"/>
    <w:unhideWhenUsed/>
    <w:qFormat/>
    <w:uiPriority w:val="99"/>
    <w:pPr>
      <w:ind w:firstLine="420" w:firstLineChars="200"/>
    </w:pPr>
    <w:rPr>
      <w:sz w:val="24"/>
    </w:rPr>
  </w:style>
  <w:style w:type="paragraph" w:styleId="6">
    <w:name w:val="Body Text"/>
    <w:basedOn w:val="1"/>
    <w:qFormat/>
    <w:uiPriority w:val="0"/>
    <w:rPr>
      <w:rFonts w:ascii="仿宋_GB2312" w:hAnsi="Calibri"/>
    </w:rPr>
  </w:style>
  <w:style w:type="paragraph" w:styleId="7">
    <w:name w:val="Plain Text"/>
    <w:basedOn w:val="1"/>
    <w:qFormat/>
    <w:uiPriority w:val="0"/>
    <w:rPr>
      <w:rFonts w:ascii="宋体" w:hAnsi="Courier New"/>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10">
    <w:name w:val="Body Text First Indent"/>
    <w:basedOn w:val="6"/>
    <w:qFormat/>
    <w:uiPriority w:val="0"/>
    <w:pPr>
      <w:spacing w:line="560" w:lineRule="exact"/>
      <w:ind w:firstLine="721" w:firstLineChars="200"/>
    </w:pPr>
    <w:rPr>
      <w:rFonts w:ascii="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_Style 1"/>
    <w:basedOn w:val="1"/>
    <w:next w:val="1"/>
    <w:qFormat/>
    <w:uiPriority w:val="99"/>
    <w:pPr>
      <w:spacing w:line="580" w:lineRule="exact"/>
      <w:ind w:firstLine="420" w:firstLineChars="200"/>
    </w:pPr>
    <w:rPr>
      <w:rFonts w:ascii="Calibri" w:hAnsi="Calibri" w:eastAsia="宋体"/>
    </w:rPr>
  </w:style>
  <w:style w:type="paragraph" w:customStyle="1" w:styleId="16">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17">
    <w:name w:val="Table Bullet"/>
    <w:basedOn w:val="1"/>
    <w:qFormat/>
    <w:uiPriority w:val="0"/>
    <w:pPr>
      <w:widowControl/>
      <w:numPr>
        <w:ilvl w:val="0"/>
        <w:numId w:val="1"/>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18">
    <w:name w:val="Editable"/>
    <w:qFormat/>
    <w:uiPriority w:val="0"/>
    <w:rPr>
      <w:rFonts w:hint="default" w:ascii="Times New Roman" w:hAnsi="Times New Roman" w:eastAsia="宋体" w:cs="Times New Roman"/>
      <w:color w:val="62B5E5"/>
    </w:rPr>
  </w:style>
  <w:style w:type="paragraph" w:customStyle="1" w:styleId="19">
    <w:name w:val="页脚1"/>
    <w:basedOn w:val="1"/>
    <w:qFormat/>
    <w:uiPriority w:val="0"/>
    <w:pPr>
      <w:tabs>
        <w:tab w:val="center" w:pos="4153"/>
        <w:tab w:val="right" w:pos="8306"/>
      </w:tabs>
      <w:snapToGrid w:val="0"/>
      <w:jc w:val="left"/>
    </w:pPr>
    <w:rPr>
      <w:sz w:val="18"/>
      <w:szCs w:val="18"/>
    </w:rPr>
  </w:style>
  <w:style w:type="paragraph" w:customStyle="1" w:styleId="20">
    <w:name w:val="PlainText"/>
    <w:basedOn w:val="1"/>
    <w:qFormat/>
    <w:uiPriority w:val="0"/>
    <w:pPr>
      <w:textAlignment w:val="baseline"/>
    </w:pPr>
    <w:rPr>
      <w:rFonts w:ascii="宋体" w:hAnsi="Courier New"/>
      <w:szCs w:val="21"/>
    </w:rPr>
  </w:style>
  <w:style w:type="paragraph" w:styleId="21">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3918</Words>
  <Characters>4063</Characters>
  <Lines>1</Lines>
  <Paragraphs>1</Paragraphs>
  <TotalTime>6</TotalTime>
  <ScaleCrop>false</ScaleCrop>
  <LinksUpToDate>false</LinksUpToDate>
  <CharactersWithSpaces>4068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2023-09-28T01:05:00Z</dcterms:created>
  <dc:creator>ᴬⁿᵈ&amp;ᵃⁿᴰ⁸</dc:creator>
  <cp:lastModifiedBy>Y</cp:lastModifiedBy>
  <dcterms:modified xsi:type="dcterms:W3CDTF">2023-11-17T08:52:54Z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AECDEC882DCA402092FB945B7FD96B40</vt:lpwstr>
  </property>
</Properties>
</file>