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黑体" w:hAnsi="黑体" w:eastAsia="黑体" w:cs="仿宋_GB2312"/>
          <w:szCs w:val="32"/>
        </w:rPr>
      </w:pPr>
      <w:r>
        <w:rPr>
          <w:rFonts w:hint="eastAsia" w:ascii="黑体" w:hAnsi="黑体" w:eastAsia="黑体" w:cs="仿宋_GB2312"/>
          <w:szCs w:val="32"/>
          <w:lang w:val="zh-TW" w:eastAsia="zh-TW"/>
        </w:rPr>
        <w:t>附件</w:t>
      </w:r>
      <w:r>
        <w:rPr>
          <w:rFonts w:hint="eastAsia" w:ascii="黑体" w:hAnsi="黑体" w:eastAsia="黑体" w:cs="仿宋_GB2312"/>
          <w:szCs w:val="32"/>
        </w:rPr>
        <w:t>3</w:t>
      </w:r>
    </w:p>
    <w:p>
      <w:pPr>
        <w:spacing w:line="540" w:lineRule="exact"/>
        <w:jc w:val="left"/>
        <w:rPr>
          <w:rFonts w:ascii="黑体" w:hAnsi="黑体" w:eastAsia="黑体" w:cs="仿宋_GB2312"/>
          <w:szCs w:val="32"/>
        </w:rPr>
      </w:pPr>
    </w:p>
    <w:p>
      <w:pPr>
        <w:widowControl/>
        <w:snapToGrid w:val="0"/>
        <w:spacing w:line="5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南山区“民生微实事”项目库管理规定</w:t>
      </w:r>
    </w:p>
    <w:p>
      <w:pPr>
        <w:snapToGrid w:val="0"/>
        <w:spacing w:line="540" w:lineRule="exact"/>
        <w:jc w:val="center"/>
        <w:rPr>
          <w:rFonts w:ascii="黑体" w:hAnsi="黑体" w:eastAsia="黑体" w:cs="黑体"/>
          <w:szCs w:val="32"/>
        </w:rPr>
      </w:pPr>
    </w:p>
    <w:p>
      <w:pPr>
        <w:snapToGrid w:val="0"/>
        <w:spacing w:line="540" w:lineRule="exact"/>
        <w:jc w:val="center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第一章</w:t>
      </w:r>
      <w:r>
        <w:rPr>
          <w:rFonts w:hint="eastAsia" w:ascii="Calibri" w:hAnsi="Calibri" w:eastAsia="黑体" w:cs="Calibri"/>
          <w:szCs w:val="32"/>
        </w:rPr>
        <w:t> </w:t>
      </w:r>
      <w:r>
        <w:rPr>
          <w:rFonts w:hint="eastAsia" w:ascii="黑体" w:hAnsi="黑体" w:eastAsia="黑体" w:cs="黑体"/>
          <w:szCs w:val="32"/>
        </w:rPr>
        <w:t xml:space="preserve"> 总则</w:t>
      </w:r>
    </w:p>
    <w:p>
      <w:pPr>
        <w:snapToGrid w:val="0"/>
        <w:spacing w:line="540" w:lineRule="exact"/>
        <w:ind w:firstLine="640" w:firstLineChars="200"/>
        <w:jc w:val="left"/>
        <w:rPr>
          <w:rFonts w:ascii="黑体" w:hAnsi="黑体" w:eastAsia="黑体" w:cs="黑体"/>
          <w:szCs w:val="32"/>
        </w:rPr>
      </w:pPr>
    </w:p>
    <w:p>
      <w:pPr>
        <w:snapToGrid w:val="0"/>
        <w:spacing w:line="540" w:lineRule="exact"/>
        <w:ind w:firstLine="640" w:firstLineChars="200"/>
        <w:jc w:val="left"/>
        <w:rPr>
          <w:rFonts w:ascii="仿宋_GB2312" w:hAnsi="宋体" w:cs="宋体"/>
          <w:szCs w:val="32"/>
        </w:rPr>
      </w:pPr>
      <w:r>
        <w:rPr>
          <w:rFonts w:hint="eastAsia" w:ascii="黑体" w:hAnsi="黑体" w:eastAsia="黑体" w:cs="黑体"/>
          <w:szCs w:val="32"/>
        </w:rPr>
        <w:t>第一条</w:t>
      </w:r>
      <w:r>
        <w:rPr>
          <w:rFonts w:hint="eastAsia" w:ascii="宋体" w:hAnsi="宋体" w:cs="Calibri"/>
          <w:szCs w:val="32"/>
        </w:rPr>
        <w:t xml:space="preserve">  </w:t>
      </w:r>
      <w:r>
        <w:rPr>
          <w:rFonts w:hint="eastAsia" w:ascii="仿宋_GB2312" w:hAnsi="宋体" w:cs="宋体"/>
          <w:szCs w:val="32"/>
        </w:rPr>
        <w:t>为加强南山区“民生微实事”项目库（以下简称“</w:t>
      </w:r>
      <w:r>
        <w:rPr>
          <w:rFonts w:hint="eastAsia" w:ascii="仿宋_GB2312" w:hAnsi="宋体" w:cs="宋体"/>
          <w:bCs/>
          <w:szCs w:val="32"/>
        </w:rPr>
        <w:t>项目库</w:t>
      </w:r>
      <w:r>
        <w:rPr>
          <w:rFonts w:hint="eastAsia" w:ascii="仿宋_GB2312" w:hAnsi="宋体" w:cs="宋体"/>
          <w:szCs w:val="32"/>
        </w:rPr>
        <w:t>”）的建设和管理，形成择优入库、居民点选、规模实施的项目平台，顺利推进“民生微实事”项目的组织实施，根据《深圳市民生微实事服务类项目库管理办法》，制定本规定。</w:t>
      </w:r>
    </w:p>
    <w:p>
      <w:pPr>
        <w:snapToGrid w:val="0"/>
        <w:spacing w:line="540" w:lineRule="exact"/>
        <w:ind w:firstLine="647"/>
        <w:rPr>
          <w:rFonts w:ascii="仿宋_GB2312" w:hAnsi="宋体" w:cs="宋体"/>
          <w:szCs w:val="32"/>
        </w:rPr>
      </w:pPr>
      <w:r>
        <w:rPr>
          <w:rFonts w:hint="eastAsia" w:ascii="黑体" w:hAnsi="黑体" w:eastAsia="黑体" w:cs="黑体"/>
          <w:szCs w:val="32"/>
        </w:rPr>
        <w:t xml:space="preserve">第二条  </w:t>
      </w:r>
      <w:r>
        <w:rPr>
          <w:rFonts w:hint="eastAsia" w:ascii="仿宋_GB2312" w:hAnsi="宋体" w:cs="宋体"/>
          <w:szCs w:val="32"/>
        </w:rPr>
        <w:t>项目库的建设和管理遵循评议过程公开透明、组织实施规范有序、入库出库动态管理、异常名录及时发布的原则。</w:t>
      </w:r>
    </w:p>
    <w:p>
      <w:pPr>
        <w:snapToGrid w:val="0"/>
        <w:spacing w:line="540" w:lineRule="exact"/>
        <w:ind w:firstLine="647"/>
        <w:rPr>
          <w:rFonts w:ascii="仿宋_GB2312" w:hAnsi="宋体" w:cs="宋体"/>
          <w:szCs w:val="32"/>
        </w:rPr>
      </w:pPr>
      <w:r>
        <w:rPr>
          <w:rFonts w:hint="eastAsia" w:ascii="黑体" w:hAnsi="黑体" w:eastAsia="黑体" w:cs="黑体"/>
          <w:szCs w:val="32"/>
        </w:rPr>
        <w:t>第三条</w:t>
      </w:r>
      <w:r>
        <w:rPr>
          <w:rFonts w:hint="eastAsia" w:ascii="仿宋_GB2312" w:hAnsi="宋体" w:cs="宋体"/>
          <w:szCs w:val="32"/>
        </w:rPr>
        <w:t xml:space="preserve">  区“民生微实事”专责小组办公室（以下简称区专责小组办公室）负责统筹区级民生微实事项目库建设，具体负责项目库的征集、入库出库确认、项目推广、抽查等工作。</w:t>
      </w:r>
    </w:p>
    <w:p>
      <w:pPr>
        <w:snapToGrid w:val="0"/>
        <w:spacing w:line="540" w:lineRule="exact"/>
        <w:ind w:firstLine="647"/>
        <w:rPr>
          <w:rFonts w:ascii="仿宋_GB2312" w:hAnsi="宋体" w:cs="宋体"/>
          <w:szCs w:val="32"/>
        </w:rPr>
      </w:pPr>
      <w:r>
        <w:rPr>
          <w:rFonts w:hint="eastAsia" w:ascii="仿宋_GB2312" w:hAnsi="宋体" w:cs="宋体"/>
          <w:szCs w:val="32"/>
        </w:rPr>
        <w:t>区民政局可委托社会组织具体负责项目专家评审、标准研究、专家库建设、资源协调对接、宣传与督导等事宜。</w:t>
      </w:r>
    </w:p>
    <w:p>
      <w:pPr>
        <w:snapToGrid w:val="0"/>
        <w:spacing w:line="540" w:lineRule="exact"/>
        <w:ind w:firstLine="647"/>
        <w:rPr>
          <w:rFonts w:ascii="仿宋_GB2312" w:hAnsi="宋体" w:cs="宋体"/>
          <w:szCs w:val="32"/>
        </w:rPr>
      </w:pPr>
      <w:r>
        <w:rPr>
          <w:rFonts w:hint="eastAsia" w:ascii="黑体" w:hAnsi="黑体" w:eastAsia="黑体" w:cs="黑体"/>
          <w:szCs w:val="32"/>
        </w:rPr>
        <w:t>第四条</w:t>
      </w:r>
      <w:r>
        <w:rPr>
          <w:rFonts w:hint="eastAsia" w:ascii="仿宋_GB2312" w:hAnsi="宋体" w:cs="宋体"/>
          <w:szCs w:val="32"/>
        </w:rPr>
        <w:t xml:space="preserve">  大力引导辖区企业、高校、社会组织等积极参与项目建设，发挥财政资金的引导、杠杆作用，激发和撬动各类社会资源共同参与项目建设。</w:t>
      </w:r>
    </w:p>
    <w:p>
      <w:pPr>
        <w:snapToGrid w:val="0"/>
        <w:spacing w:line="540" w:lineRule="exact"/>
        <w:jc w:val="center"/>
        <w:rPr>
          <w:rFonts w:ascii="黑体" w:hAnsi="黑体" w:eastAsia="黑体" w:cs="黑体"/>
          <w:szCs w:val="32"/>
        </w:rPr>
      </w:pPr>
    </w:p>
    <w:p>
      <w:pPr>
        <w:snapToGrid w:val="0"/>
        <w:spacing w:line="540" w:lineRule="exact"/>
        <w:jc w:val="center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第二章</w:t>
      </w:r>
      <w:r>
        <w:rPr>
          <w:rFonts w:hint="eastAsia" w:ascii="Calibri" w:hAnsi="Calibri" w:eastAsia="黑体" w:cs="Calibri"/>
          <w:szCs w:val="32"/>
        </w:rPr>
        <w:t> </w:t>
      </w:r>
      <w:r>
        <w:rPr>
          <w:rFonts w:hint="eastAsia" w:ascii="黑体" w:hAnsi="黑体" w:eastAsia="黑体" w:cs="黑体"/>
          <w:szCs w:val="32"/>
        </w:rPr>
        <w:t xml:space="preserve"> 项目入库</w:t>
      </w:r>
    </w:p>
    <w:p>
      <w:pPr>
        <w:snapToGrid w:val="0"/>
        <w:spacing w:line="540" w:lineRule="exact"/>
        <w:rPr>
          <w:rFonts w:ascii="仿宋_GB2312" w:hAnsi="宋体" w:cs="宋体"/>
          <w:szCs w:val="32"/>
        </w:rPr>
      </w:pPr>
      <w:r>
        <w:rPr>
          <w:rFonts w:hint="eastAsia" w:ascii="仿宋_GB2312" w:hAnsi="宋体" w:cs="宋体"/>
          <w:szCs w:val="32"/>
        </w:rPr>
        <w:t xml:space="preserve">   </w:t>
      </w:r>
    </w:p>
    <w:p>
      <w:pPr>
        <w:snapToGrid w:val="0"/>
        <w:spacing w:line="540" w:lineRule="exact"/>
        <w:ind w:firstLine="640" w:firstLineChars="200"/>
        <w:rPr>
          <w:rFonts w:ascii="仿宋_GB2312" w:hAnsi="宋体" w:cs="宋体"/>
          <w:szCs w:val="32"/>
        </w:rPr>
      </w:pPr>
      <w:r>
        <w:rPr>
          <w:rFonts w:hint="eastAsia" w:ascii="仿宋_GB2312" w:hAnsi="宋体" w:cs="宋体"/>
          <w:szCs w:val="32"/>
        </w:rPr>
        <w:t xml:space="preserve"> </w:t>
      </w:r>
      <w:r>
        <w:rPr>
          <w:rFonts w:hint="eastAsia" w:ascii="黑体" w:hAnsi="黑体" w:eastAsia="黑体" w:cs="黑体"/>
          <w:szCs w:val="32"/>
        </w:rPr>
        <w:t>第五条</w:t>
      </w:r>
      <w:r>
        <w:rPr>
          <w:rFonts w:hint="eastAsia" w:ascii="仿宋_GB2312" w:hAnsi="宋体" w:cs="宋体"/>
          <w:szCs w:val="32"/>
        </w:rPr>
        <w:t xml:space="preserve">  入库项目应聚焦特殊群体，聚焦群众关切，具体包括基本民生保障、基层社会治理、基本社会服务等项目。</w:t>
      </w:r>
    </w:p>
    <w:p>
      <w:pPr>
        <w:snapToGrid w:val="0"/>
        <w:spacing w:line="540" w:lineRule="exact"/>
        <w:rPr>
          <w:rFonts w:ascii="仿宋_GB2312" w:hAnsi="宋体" w:cs="宋体"/>
          <w:szCs w:val="32"/>
        </w:rPr>
      </w:pPr>
      <w:r>
        <w:rPr>
          <w:rFonts w:hint="eastAsia" w:ascii="仿宋_GB2312" w:hAnsi="宋体" w:cs="宋体"/>
          <w:szCs w:val="32"/>
        </w:rPr>
        <w:t>　　</w:t>
      </w:r>
      <w:r>
        <w:rPr>
          <w:rFonts w:hint="eastAsia" w:ascii="黑体" w:hAnsi="黑体" w:eastAsia="黑体" w:cs="黑体"/>
          <w:szCs w:val="32"/>
        </w:rPr>
        <w:t>第六条</w:t>
      </w:r>
      <w:r>
        <w:rPr>
          <w:rFonts w:hint="eastAsia" w:ascii="宋体" w:hAnsi="宋体" w:cs="Calibri"/>
          <w:szCs w:val="32"/>
        </w:rPr>
        <w:t xml:space="preserve">  以下</w:t>
      </w:r>
      <w:r>
        <w:rPr>
          <w:rFonts w:hint="eastAsia" w:ascii="仿宋_GB2312" w:hAnsi="宋体" w:cs="宋体"/>
          <w:szCs w:val="32"/>
        </w:rPr>
        <w:t>项目列为入库项目：</w:t>
      </w:r>
    </w:p>
    <w:p>
      <w:pPr>
        <w:numPr>
          <w:ilvl w:val="0"/>
          <w:numId w:val="1"/>
        </w:numPr>
        <w:snapToGrid w:val="0"/>
        <w:spacing w:line="540" w:lineRule="exact"/>
        <w:rPr>
          <w:rFonts w:ascii="仿宋_GB2312" w:hAnsi="宋体" w:cs="宋体"/>
          <w:szCs w:val="32"/>
        </w:rPr>
      </w:pPr>
      <w:r>
        <w:rPr>
          <w:rFonts w:hint="eastAsia" w:ascii="仿宋_GB2312" w:hAnsi="宋体" w:cs="宋体"/>
          <w:szCs w:val="32"/>
        </w:rPr>
        <w:t>深圳市“民生微实事”服务类项目库中的项目。</w:t>
      </w:r>
    </w:p>
    <w:p>
      <w:pPr>
        <w:snapToGrid w:val="0"/>
        <w:spacing w:line="540" w:lineRule="exact"/>
        <w:ind w:left="640"/>
        <w:rPr>
          <w:rFonts w:ascii="仿宋_GB2312" w:hAnsi="宋体" w:cs="宋体"/>
          <w:szCs w:val="32"/>
        </w:rPr>
      </w:pPr>
      <w:r>
        <w:rPr>
          <w:rFonts w:hint="eastAsia" w:ascii="仿宋_GB2312" w:hAnsi="宋体" w:cs="宋体"/>
          <w:szCs w:val="32"/>
        </w:rPr>
        <w:t>（二）南山区“民生微实事”大赛获得奖项的项目。</w:t>
      </w:r>
    </w:p>
    <w:p>
      <w:pPr>
        <w:snapToGrid w:val="0"/>
        <w:spacing w:line="540" w:lineRule="exact"/>
        <w:ind w:firstLine="640"/>
        <w:rPr>
          <w:rFonts w:ascii="仿宋_GB2312" w:hAnsi="宋体" w:cs="宋体"/>
          <w:szCs w:val="32"/>
        </w:rPr>
      </w:pPr>
      <w:r>
        <w:rPr>
          <w:rFonts w:hint="eastAsia" w:ascii="仿宋_GB2312" w:hAnsi="宋体" w:cs="宋体"/>
          <w:szCs w:val="32"/>
        </w:rPr>
        <w:t>（三）南山区“民生微实事”年度优秀项目。</w:t>
      </w:r>
    </w:p>
    <w:p>
      <w:pPr>
        <w:snapToGrid w:val="0"/>
        <w:spacing w:line="540" w:lineRule="exact"/>
        <w:ind w:firstLine="640"/>
        <w:rPr>
          <w:rFonts w:ascii="仿宋_GB2312" w:hAnsi="宋体" w:cs="宋体"/>
          <w:szCs w:val="32"/>
        </w:rPr>
      </w:pPr>
      <w:r>
        <w:rPr>
          <w:rFonts w:hint="eastAsia" w:ascii="黑体" w:hAnsi="黑体" w:eastAsia="黑体" w:cs="黑体"/>
          <w:szCs w:val="32"/>
        </w:rPr>
        <w:t>第七条</w:t>
      </w:r>
      <w:r>
        <w:rPr>
          <w:rFonts w:hint="eastAsia" w:ascii="仿宋_GB2312" w:hAnsi="宋体" w:cs="宋体"/>
          <w:szCs w:val="32"/>
        </w:rPr>
        <w:t xml:space="preserve">  南山区“民生微实事”年度优秀项目评选由区委组织部、区民政局、区财政局牵头开展，由社区党委推荐，街道党工委审核。</w:t>
      </w:r>
    </w:p>
    <w:p>
      <w:pPr>
        <w:snapToGrid w:val="0"/>
        <w:spacing w:line="540" w:lineRule="exact"/>
        <w:rPr>
          <w:rFonts w:ascii="仿宋_GB2312" w:hAnsi="宋体" w:cs="宋体"/>
          <w:szCs w:val="32"/>
        </w:rPr>
      </w:pPr>
      <w:r>
        <w:rPr>
          <w:rFonts w:hint="eastAsia" w:ascii="仿宋_GB2312" w:hAnsi="宋体" w:cs="宋体"/>
          <w:szCs w:val="32"/>
        </w:rPr>
        <w:t>　　</w:t>
      </w:r>
      <w:r>
        <w:rPr>
          <w:rFonts w:hint="eastAsia" w:ascii="黑体" w:hAnsi="黑体" w:eastAsia="黑体" w:cs="黑体"/>
          <w:szCs w:val="32"/>
        </w:rPr>
        <w:t>第八条</w:t>
      </w:r>
      <w:r>
        <w:rPr>
          <w:rFonts w:hint="eastAsia" w:ascii="宋体" w:hAnsi="宋体" w:cs="Calibri"/>
          <w:szCs w:val="32"/>
        </w:rPr>
        <w:t xml:space="preserve">  入</w:t>
      </w:r>
      <w:r>
        <w:rPr>
          <w:rFonts w:hint="eastAsia" w:ascii="仿宋_GB2312" w:hAnsi="宋体" w:cs="宋体"/>
          <w:szCs w:val="32"/>
        </w:rPr>
        <w:t>库项目的公布方式：</w:t>
      </w:r>
    </w:p>
    <w:p>
      <w:pPr>
        <w:snapToGrid w:val="0"/>
        <w:spacing w:line="540" w:lineRule="exact"/>
        <w:rPr>
          <w:rFonts w:ascii="宋体" w:hAnsi="宋体" w:cs="Calibri"/>
          <w:szCs w:val="32"/>
        </w:rPr>
      </w:pPr>
      <w:r>
        <w:rPr>
          <w:rFonts w:hint="eastAsia" w:ascii="仿宋_GB2312" w:hAnsi="宋体" w:cs="宋体"/>
          <w:szCs w:val="32"/>
        </w:rPr>
        <w:t xml:space="preserve">    （一）以区“民生微实事”专责小组办公室名义</w:t>
      </w:r>
      <w:r>
        <w:rPr>
          <w:rFonts w:hint="eastAsia" w:ascii="宋体" w:hAnsi="宋体" w:cs="Calibri"/>
          <w:szCs w:val="32"/>
        </w:rPr>
        <w:t>印发。</w:t>
      </w:r>
    </w:p>
    <w:p>
      <w:pPr>
        <w:snapToGrid w:val="0"/>
        <w:spacing w:line="540" w:lineRule="exact"/>
        <w:ind w:firstLine="640" w:firstLineChars="200"/>
        <w:rPr>
          <w:rFonts w:ascii="仿宋_GB2312" w:hAnsi="宋体" w:cs="宋体"/>
          <w:szCs w:val="32"/>
        </w:rPr>
      </w:pPr>
      <w:r>
        <w:rPr>
          <w:rFonts w:hint="eastAsia" w:ascii="宋体" w:hAnsi="宋体" w:cs="Calibri"/>
          <w:szCs w:val="32"/>
        </w:rPr>
        <w:t>（二）由区民政局录入南山区“民生微实事”服务平台。</w:t>
      </w:r>
    </w:p>
    <w:p>
      <w:pPr>
        <w:snapToGrid w:val="0"/>
        <w:spacing w:line="540" w:lineRule="exact"/>
        <w:jc w:val="center"/>
        <w:rPr>
          <w:rFonts w:ascii="黑体" w:hAnsi="黑体" w:eastAsia="黑体" w:cs="宋体"/>
          <w:szCs w:val="32"/>
        </w:rPr>
      </w:pPr>
    </w:p>
    <w:p>
      <w:pPr>
        <w:snapToGrid w:val="0"/>
        <w:spacing w:line="540" w:lineRule="exact"/>
        <w:jc w:val="center"/>
        <w:rPr>
          <w:rFonts w:ascii="黑体" w:hAnsi="黑体" w:eastAsia="黑体" w:cs="宋体"/>
          <w:szCs w:val="32"/>
        </w:rPr>
      </w:pPr>
      <w:r>
        <w:rPr>
          <w:rFonts w:hint="eastAsia" w:ascii="黑体" w:hAnsi="黑体" w:eastAsia="黑体" w:cs="宋体"/>
          <w:szCs w:val="32"/>
        </w:rPr>
        <w:t>第三章  项目使用</w:t>
      </w:r>
    </w:p>
    <w:p>
      <w:pPr>
        <w:snapToGrid w:val="0"/>
        <w:spacing w:line="540" w:lineRule="exact"/>
        <w:ind w:firstLine="640" w:firstLineChars="200"/>
        <w:rPr>
          <w:rFonts w:ascii="黑体" w:hAnsi="黑体" w:eastAsia="黑体" w:cs="黑体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ascii="仿宋_GB2312" w:hAnsi="宋体" w:cs="宋体"/>
          <w:szCs w:val="32"/>
        </w:rPr>
      </w:pPr>
      <w:r>
        <w:rPr>
          <w:rFonts w:hint="eastAsia" w:ascii="黑体" w:hAnsi="黑体" w:eastAsia="黑体" w:cs="黑体"/>
          <w:szCs w:val="32"/>
        </w:rPr>
        <w:t>第九条</w:t>
      </w:r>
      <w:r>
        <w:rPr>
          <w:rFonts w:hint="eastAsia" w:ascii="仿宋_GB2312" w:hAnsi="宋体" w:cs="宋体"/>
          <w:szCs w:val="32"/>
        </w:rPr>
        <w:t xml:space="preserve">  区民政局应在本辖区统筹推广项目库项目。</w:t>
      </w:r>
    </w:p>
    <w:p>
      <w:pPr>
        <w:snapToGrid w:val="0"/>
        <w:spacing w:line="540" w:lineRule="exact"/>
        <w:ind w:firstLine="640"/>
        <w:rPr>
          <w:rFonts w:ascii="仿宋_GB2312" w:hAnsi="宋体" w:cs="宋体"/>
          <w:szCs w:val="32"/>
        </w:rPr>
      </w:pPr>
      <w:r>
        <w:rPr>
          <w:rFonts w:hint="eastAsia" w:ascii="黑体" w:hAnsi="黑体" w:eastAsia="黑体" w:cs="黑体"/>
          <w:szCs w:val="32"/>
        </w:rPr>
        <w:t>第十条</w:t>
      </w:r>
      <w:r>
        <w:rPr>
          <w:rFonts w:hint="eastAsia" w:ascii="宋体" w:hAnsi="宋体" w:cs="Calibri"/>
          <w:szCs w:val="32"/>
        </w:rPr>
        <w:t xml:space="preserve">  街道办事处应将项目库中的项目向本辖区社区推荐，或者统筹资源在街道层面展开、跨社区为居民提供服务，帮助符合社区实际需求的项目落地实施，并及时反馈项目库项目的选用情况及实施成效</w:t>
      </w:r>
      <w:r>
        <w:rPr>
          <w:rFonts w:hint="eastAsia" w:ascii="仿宋_GB2312" w:hAnsi="宋体" w:cs="宋体"/>
          <w:szCs w:val="32"/>
        </w:rPr>
        <w:t>。</w:t>
      </w:r>
    </w:p>
    <w:p>
      <w:pPr>
        <w:spacing w:line="540" w:lineRule="exact"/>
        <w:ind w:firstLine="640" w:firstLineChars="200"/>
        <w:rPr>
          <w:rFonts w:ascii="仿宋_GB2312" w:hAnsi="宋体" w:cs="宋体"/>
          <w:szCs w:val="32"/>
        </w:rPr>
      </w:pPr>
      <w:r>
        <w:rPr>
          <w:rFonts w:hint="eastAsia" w:ascii="黑体" w:hAnsi="黑体" w:eastAsia="黑体" w:cs="黑体"/>
          <w:szCs w:val="32"/>
        </w:rPr>
        <w:t>第十一条</w:t>
      </w:r>
      <w:r>
        <w:rPr>
          <w:rFonts w:hint="eastAsia" w:ascii="仿宋_GB2312" w:hAnsi="宋体" w:cs="宋体"/>
          <w:szCs w:val="32"/>
        </w:rPr>
        <w:t xml:space="preserve">  社区党委、居委会负责定期向社区发布项目库项目，根据本社区需求推荐并确定拟实施项目，按程序组织实施。</w:t>
      </w:r>
    </w:p>
    <w:p>
      <w:pPr>
        <w:snapToGrid w:val="0"/>
        <w:spacing w:line="540" w:lineRule="exact"/>
        <w:jc w:val="center"/>
        <w:rPr>
          <w:rFonts w:ascii="黑体" w:hAnsi="黑体" w:eastAsia="黑体" w:cs="黑体"/>
          <w:szCs w:val="32"/>
        </w:rPr>
      </w:pPr>
    </w:p>
    <w:p>
      <w:pPr>
        <w:snapToGrid w:val="0"/>
        <w:spacing w:line="540" w:lineRule="exact"/>
        <w:jc w:val="center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第四章</w:t>
      </w:r>
      <w:r>
        <w:rPr>
          <w:rFonts w:hint="eastAsia" w:ascii="Calibri" w:hAnsi="Calibri" w:eastAsia="黑体" w:cs="Calibri"/>
          <w:szCs w:val="32"/>
        </w:rPr>
        <w:t xml:space="preserve">  </w:t>
      </w:r>
      <w:r>
        <w:rPr>
          <w:rFonts w:hint="eastAsia" w:ascii="黑体" w:hAnsi="黑体" w:eastAsia="黑体" w:cs="黑体"/>
          <w:szCs w:val="32"/>
        </w:rPr>
        <w:t>项目出库</w:t>
      </w:r>
    </w:p>
    <w:p>
      <w:pPr>
        <w:snapToGrid w:val="0"/>
        <w:spacing w:line="540" w:lineRule="exact"/>
        <w:rPr>
          <w:rFonts w:ascii="仿宋_GB2312" w:hAnsi="宋体" w:cs="宋体"/>
          <w:szCs w:val="32"/>
        </w:rPr>
      </w:pPr>
      <w:r>
        <w:rPr>
          <w:rFonts w:hint="eastAsia" w:ascii="仿宋_GB2312" w:hAnsi="宋体" w:cs="宋体"/>
          <w:szCs w:val="32"/>
        </w:rPr>
        <w:t>　　</w:t>
      </w:r>
    </w:p>
    <w:p>
      <w:pPr>
        <w:snapToGrid w:val="0"/>
        <w:spacing w:line="540" w:lineRule="exact"/>
        <w:ind w:firstLine="640" w:firstLineChars="200"/>
        <w:rPr>
          <w:rFonts w:ascii="仿宋_GB2312" w:hAnsi="宋体" w:cs="宋体"/>
          <w:szCs w:val="32"/>
        </w:rPr>
      </w:pPr>
      <w:r>
        <w:rPr>
          <w:rFonts w:hint="eastAsia" w:ascii="黑体" w:hAnsi="黑体" w:eastAsia="黑体" w:cs="黑体"/>
          <w:szCs w:val="32"/>
        </w:rPr>
        <w:t>第十二条</w:t>
      </w:r>
      <w:r>
        <w:rPr>
          <w:rFonts w:hint="eastAsia" w:ascii="宋体" w:hAnsi="宋体" w:cs="Calibri"/>
          <w:szCs w:val="32"/>
        </w:rPr>
        <w:t xml:space="preserve">  </w:t>
      </w:r>
      <w:r>
        <w:rPr>
          <w:rFonts w:hint="eastAsia" w:ascii="仿宋_GB2312" w:hAnsi="宋体" w:cs="宋体"/>
          <w:szCs w:val="32"/>
        </w:rPr>
        <w:t>项目库实行动态出库管理。以《南山区“民生微实事”工作管理办法》规定对已实施入库项目的抽查、审计等结果，均可作为项目库动态管理的依据。</w:t>
      </w:r>
    </w:p>
    <w:p>
      <w:pPr>
        <w:snapToGrid w:val="0"/>
        <w:spacing w:line="540" w:lineRule="exact"/>
        <w:ind w:firstLine="640"/>
        <w:rPr>
          <w:rFonts w:ascii="仿宋_GB2312" w:hAnsi="宋体" w:cs="宋体"/>
          <w:szCs w:val="32"/>
        </w:rPr>
      </w:pPr>
      <w:r>
        <w:rPr>
          <w:rFonts w:hint="eastAsia" w:ascii="黑体" w:hAnsi="黑体" w:eastAsia="黑体" w:cs="黑体"/>
          <w:szCs w:val="32"/>
        </w:rPr>
        <w:t>第十三条</w:t>
      </w:r>
      <w:r>
        <w:rPr>
          <w:rFonts w:hint="eastAsia" w:ascii="宋体" w:hAnsi="宋体" w:cs="Calibri"/>
          <w:szCs w:val="32"/>
        </w:rPr>
        <w:t xml:space="preserve">  入库项目</w:t>
      </w:r>
      <w:r>
        <w:rPr>
          <w:rFonts w:hint="eastAsia" w:ascii="仿宋_GB2312" w:hAnsi="宋体" w:cs="宋体"/>
          <w:szCs w:val="32"/>
        </w:rPr>
        <w:t>存在以下情形之一的，应从项目库中剔除并将项目执行单位列入南山区“民生微实事”执行单位异常名录（附件</w:t>
      </w:r>
      <w:r>
        <w:rPr>
          <w:rFonts w:hint="eastAsia" w:ascii="仿宋_GB2312" w:hAnsi="宋体" w:cs="宋体"/>
          <w:szCs w:val="32"/>
          <w:lang w:val="en-US" w:eastAsia="zh-CN"/>
        </w:rPr>
        <w:t>8</w:t>
      </w:r>
      <w:r>
        <w:rPr>
          <w:rFonts w:hint="eastAsia" w:ascii="仿宋_GB2312" w:hAnsi="宋体" w:cs="宋体"/>
          <w:szCs w:val="32"/>
        </w:rPr>
        <w:t>）。</w:t>
      </w:r>
    </w:p>
    <w:p>
      <w:pPr>
        <w:numPr>
          <w:ilvl w:val="0"/>
          <w:numId w:val="2"/>
        </w:numPr>
        <w:snapToGrid w:val="0"/>
        <w:spacing w:line="540" w:lineRule="exact"/>
        <w:rPr>
          <w:rFonts w:ascii="仿宋_GB2312" w:hAnsi="宋体" w:cs="宋体"/>
          <w:szCs w:val="32"/>
        </w:rPr>
      </w:pPr>
      <w:r>
        <w:rPr>
          <w:rFonts w:hint="eastAsia" w:ascii="仿宋_GB2312" w:hAnsi="宋体" w:cs="宋体"/>
          <w:szCs w:val="32"/>
        </w:rPr>
        <w:t>项目验收或评价结果不合格的。</w:t>
      </w:r>
    </w:p>
    <w:p>
      <w:pPr>
        <w:numPr>
          <w:ilvl w:val="0"/>
          <w:numId w:val="2"/>
        </w:numPr>
        <w:snapToGrid w:val="0"/>
        <w:spacing w:line="540" w:lineRule="exact"/>
        <w:rPr>
          <w:rFonts w:ascii="仿宋_GB2312" w:hAnsi="宋体" w:cs="宋体"/>
          <w:szCs w:val="32"/>
        </w:rPr>
      </w:pPr>
      <w:r>
        <w:rPr>
          <w:rFonts w:hint="eastAsia" w:ascii="仿宋_GB2312" w:hAnsi="宋体" w:cs="宋体"/>
          <w:szCs w:val="32"/>
        </w:rPr>
        <w:t>项目在抽查、审计或日常监督中被发现存在严重问题且造成不良社会影响的。</w:t>
      </w:r>
    </w:p>
    <w:p>
      <w:pPr>
        <w:numPr>
          <w:ilvl w:val="0"/>
          <w:numId w:val="2"/>
        </w:numPr>
        <w:snapToGrid w:val="0"/>
        <w:spacing w:line="540" w:lineRule="exact"/>
        <w:rPr>
          <w:rFonts w:ascii="仿宋_GB2312" w:hAnsi="宋体" w:cs="宋体"/>
          <w:szCs w:val="32"/>
        </w:rPr>
      </w:pPr>
      <w:r>
        <w:rPr>
          <w:rFonts w:hint="eastAsia" w:ascii="仿宋_GB2312" w:hAnsi="宋体" w:cs="宋体"/>
          <w:szCs w:val="32"/>
        </w:rPr>
        <w:t>项目执行单位在项目实施过程中拒不按照协议履约要求存在懈怠、推诿、拒不配合等行为的。</w:t>
      </w:r>
    </w:p>
    <w:p>
      <w:pPr>
        <w:numPr>
          <w:ilvl w:val="0"/>
          <w:numId w:val="2"/>
        </w:numPr>
        <w:adjustRightInd w:val="0"/>
        <w:snapToGrid w:val="0"/>
        <w:spacing w:line="540" w:lineRule="exact"/>
        <w:rPr>
          <w:rFonts w:ascii="仿宋_GB2312" w:hAnsi="宋体" w:cs="Calibri"/>
          <w:snapToGrid w:val="0"/>
          <w:szCs w:val="32"/>
        </w:rPr>
      </w:pPr>
      <w:r>
        <w:rPr>
          <w:rFonts w:hint="eastAsia" w:ascii="仿宋_GB2312" w:hAnsi="宋体" w:cs="Calibri"/>
          <w:snapToGrid w:val="0"/>
          <w:szCs w:val="32"/>
        </w:rPr>
        <w:t>项目执行单位主动退出，或拒绝配合提供项目有关材料的。</w:t>
      </w:r>
    </w:p>
    <w:p>
      <w:pPr>
        <w:numPr>
          <w:ilvl w:val="0"/>
          <w:numId w:val="2"/>
        </w:numPr>
        <w:adjustRightInd w:val="0"/>
        <w:snapToGrid w:val="0"/>
        <w:spacing w:line="540" w:lineRule="exact"/>
        <w:rPr>
          <w:rFonts w:ascii="仿宋_GB2312" w:hAnsi="宋体" w:cs="Calibri"/>
          <w:snapToGrid w:val="0"/>
          <w:szCs w:val="32"/>
        </w:rPr>
      </w:pPr>
      <w:r>
        <w:rPr>
          <w:rFonts w:hint="eastAsia" w:ascii="仿宋_GB2312" w:hAnsi="宋体" w:cs="Calibri"/>
          <w:snapToGrid w:val="0"/>
          <w:szCs w:val="32"/>
        </w:rPr>
        <w:t>项目执行单位存在其它违法违规行为且被有关单位查实的。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hAnsi="宋体" w:cs="Calibri"/>
          <w:snapToGrid w:val="0"/>
          <w:szCs w:val="32"/>
        </w:rPr>
      </w:pPr>
      <w:r>
        <w:rPr>
          <w:rFonts w:hint="eastAsia" w:ascii="黑体" w:hAnsi="黑体" w:eastAsia="黑体" w:cs="黑体"/>
          <w:szCs w:val="32"/>
        </w:rPr>
        <w:t>第十四条</w:t>
      </w:r>
      <w:r>
        <w:rPr>
          <w:rFonts w:hint="eastAsia" w:ascii="仿宋_GB2312" w:hAnsi="宋体" w:cs="Calibri"/>
          <w:snapToGrid w:val="0"/>
          <w:szCs w:val="32"/>
        </w:rPr>
        <w:t xml:space="preserve">  列入</w:t>
      </w:r>
      <w:r>
        <w:rPr>
          <w:rFonts w:hint="eastAsia" w:ascii="仿宋_GB2312" w:hAnsi="宋体" w:cs="宋体"/>
          <w:szCs w:val="32"/>
        </w:rPr>
        <w:t>南山区“民生微实事”执行单位异常名录的单位，3年内不能执行“民生微实事”项目。南山区“民生微实事”执行单位异常名录</w:t>
      </w:r>
      <w:r>
        <w:rPr>
          <w:rFonts w:hint="eastAsia" w:ascii="仿宋_GB2312" w:hAnsi="宋体" w:cs="Calibri"/>
          <w:snapToGrid w:val="0"/>
          <w:szCs w:val="32"/>
        </w:rPr>
        <w:t>及时通过媒体、政务服务平台等方式进行公布，内容包括项目名称、项目执行单位以及原因等。</w:t>
      </w:r>
    </w:p>
    <w:p>
      <w:pPr>
        <w:snapToGrid w:val="0"/>
        <w:spacing w:line="540" w:lineRule="exact"/>
        <w:ind w:firstLine="648"/>
        <w:rPr>
          <w:rFonts w:ascii="仿宋_GB2312" w:hAnsi="宋体" w:cs="宋体"/>
          <w:szCs w:val="32"/>
        </w:rPr>
      </w:pPr>
      <w:r>
        <w:rPr>
          <w:rFonts w:hint="eastAsia" w:ascii="黑体" w:hAnsi="黑体" w:eastAsia="黑体" w:cs="黑体"/>
          <w:szCs w:val="32"/>
        </w:rPr>
        <w:t>第十五条</w:t>
      </w:r>
      <w:r>
        <w:rPr>
          <w:rFonts w:hint="eastAsia" w:ascii="宋体" w:hAnsi="宋体" w:cs="Calibri"/>
          <w:szCs w:val="32"/>
        </w:rPr>
        <w:t xml:space="preserve">  </w:t>
      </w:r>
      <w:r>
        <w:rPr>
          <w:rFonts w:hint="eastAsia" w:ascii="仿宋_GB2312" w:hAnsi="宋体" w:cs="宋体"/>
          <w:szCs w:val="32"/>
        </w:rPr>
        <w:t>项目执行单位对剔除项目或列入异常名录有异议的，可向区“民生微实事”专责小组办公室提出申诉，区“民生微实事”专责小组办公室应于30天内作出书面回复。</w:t>
      </w:r>
    </w:p>
    <w:p>
      <w:pPr>
        <w:snapToGrid w:val="0"/>
        <w:spacing w:line="540" w:lineRule="exact"/>
        <w:jc w:val="center"/>
        <w:rPr>
          <w:rFonts w:ascii="黑体" w:hAnsi="黑体" w:eastAsia="黑体" w:cs="黑体"/>
          <w:szCs w:val="32"/>
        </w:rPr>
      </w:pPr>
    </w:p>
    <w:p>
      <w:pPr>
        <w:snapToGrid w:val="0"/>
        <w:spacing w:line="540" w:lineRule="exact"/>
        <w:jc w:val="center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第五章</w:t>
      </w:r>
      <w:r>
        <w:rPr>
          <w:rFonts w:hint="eastAsia" w:ascii="Calibri" w:hAnsi="Calibri" w:eastAsia="黑体" w:cs="Calibri"/>
          <w:szCs w:val="32"/>
        </w:rPr>
        <w:t> </w:t>
      </w:r>
      <w:r>
        <w:rPr>
          <w:rFonts w:hint="eastAsia" w:ascii="黑体" w:hAnsi="黑体" w:eastAsia="黑体" w:cs="黑体"/>
          <w:szCs w:val="32"/>
        </w:rPr>
        <w:t xml:space="preserve"> 附则</w:t>
      </w:r>
    </w:p>
    <w:p>
      <w:pPr>
        <w:snapToGrid w:val="0"/>
        <w:spacing w:line="540" w:lineRule="exact"/>
        <w:rPr>
          <w:rFonts w:ascii="黑体" w:hAnsi="黑体" w:eastAsia="黑体" w:cs="黑体"/>
          <w:szCs w:val="32"/>
        </w:rPr>
      </w:pPr>
      <w:r>
        <w:rPr>
          <w:rFonts w:hint="eastAsia" w:ascii="仿宋_GB2312" w:hAnsi="宋体" w:cs="宋体"/>
          <w:szCs w:val="32"/>
        </w:rPr>
        <w:t>　</w:t>
      </w:r>
      <w:r>
        <w:rPr>
          <w:rFonts w:hint="eastAsia" w:ascii="黑体" w:hAnsi="黑体" w:eastAsia="黑体" w:cs="黑体"/>
          <w:szCs w:val="32"/>
        </w:rPr>
        <w:t>　</w:t>
      </w:r>
    </w:p>
    <w:p>
      <w:pPr>
        <w:snapToGrid w:val="0"/>
        <w:spacing w:line="540" w:lineRule="exact"/>
        <w:ind w:firstLine="640" w:firstLineChars="200"/>
        <w:rPr>
          <w:rFonts w:ascii="仿宋_GB2312" w:hAnsi="宋体" w:cs="宋体"/>
          <w:szCs w:val="32"/>
        </w:rPr>
      </w:pPr>
      <w:r>
        <w:rPr>
          <w:rFonts w:hint="eastAsia" w:ascii="黑体" w:hAnsi="黑体" w:eastAsia="黑体" w:cs="黑体"/>
          <w:szCs w:val="32"/>
        </w:rPr>
        <w:t>第十六条</w:t>
      </w:r>
      <w:r>
        <w:rPr>
          <w:rFonts w:hint="eastAsia" w:ascii="仿宋_GB2312" w:hAnsi="宋体" w:cs="宋体"/>
          <w:szCs w:val="32"/>
        </w:rPr>
        <w:t xml:space="preserve">  本规定所称“项目执行单位”是指受街道党工委、办事处或社区党委委托，具体执行“民生微实事”项目的单位。</w:t>
      </w:r>
    </w:p>
    <w:p>
      <w:pPr>
        <w:snapToGrid w:val="0"/>
        <w:spacing w:line="540" w:lineRule="exact"/>
        <w:ind w:firstLine="640" w:firstLineChars="200"/>
        <w:rPr>
          <w:rFonts w:ascii="仿宋_GB2312" w:hAnsi="宋体" w:cs="宋体"/>
          <w:szCs w:val="32"/>
        </w:rPr>
      </w:pPr>
      <w:r>
        <w:rPr>
          <w:rFonts w:hint="eastAsia" w:ascii="黑体" w:hAnsi="黑体" w:eastAsia="黑体" w:cs="黑体"/>
          <w:szCs w:val="32"/>
        </w:rPr>
        <w:t>第十七条</w:t>
      </w:r>
      <w:r>
        <w:rPr>
          <w:rFonts w:hint="eastAsia" w:ascii="仿宋_GB2312" w:hAnsi="宋体" w:cs="宋体"/>
          <w:bCs/>
          <w:szCs w:val="32"/>
        </w:rPr>
        <w:t xml:space="preserve">  本规定未尽</w:t>
      </w:r>
      <w:r>
        <w:rPr>
          <w:rFonts w:hint="eastAsia" w:ascii="仿宋_GB2312" w:hAnsi="宋体" w:cs="宋体"/>
          <w:szCs w:val="32"/>
        </w:rPr>
        <w:t>事宜，按《深圳市民生微实事服务类项目库管理办法》的相关规定执行。 </w:t>
      </w:r>
    </w:p>
    <w:p>
      <w:pPr>
        <w:snapToGrid w:val="0"/>
        <w:spacing w:line="540" w:lineRule="exact"/>
        <w:ind w:firstLine="640" w:firstLineChars="200"/>
        <w:rPr>
          <w:rFonts w:ascii="仿宋_GB2312" w:hAnsi="宋体" w:cs="宋体"/>
          <w:szCs w:val="32"/>
        </w:rPr>
      </w:pPr>
      <w:r>
        <w:rPr>
          <w:rFonts w:hint="eastAsia" w:ascii="黑体" w:hAnsi="黑体" w:eastAsia="黑体" w:cs="黑体"/>
          <w:szCs w:val="32"/>
        </w:rPr>
        <w:t>第十八条</w:t>
      </w:r>
      <w:r>
        <w:rPr>
          <w:rFonts w:hint="eastAsia" w:ascii="仿宋_GB2312" w:hAnsi="宋体" w:cs="宋体"/>
          <w:bCs/>
          <w:szCs w:val="32"/>
        </w:rPr>
        <w:t xml:space="preserve">  本规定有效期三年，自</w:t>
      </w:r>
      <w:r>
        <w:rPr>
          <w:rFonts w:hint="eastAsia" w:ascii="仿宋_GB2312" w:hAnsi="宋体" w:cs="宋体"/>
          <w:bCs/>
          <w:color w:val="auto"/>
          <w:szCs w:val="32"/>
          <w:lang w:val="en-US" w:eastAsia="zh-CN"/>
        </w:rPr>
        <w:t>2020</w:t>
      </w:r>
      <w:r>
        <w:rPr>
          <w:rFonts w:hint="eastAsia" w:ascii="仿宋_GB2312" w:hAnsi="宋体" w:cs="宋体"/>
          <w:bCs/>
          <w:szCs w:val="32"/>
        </w:rPr>
        <w:t>年</w:t>
      </w:r>
      <w:r>
        <w:rPr>
          <w:rFonts w:hint="eastAsia" w:ascii="仿宋_GB2312" w:hAnsi="宋体" w:cs="宋体"/>
          <w:bCs/>
          <w:szCs w:val="32"/>
          <w:lang w:val="en-US" w:eastAsia="zh-CN"/>
        </w:rPr>
        <w:t>9</w:t>
      </w:r>
      <w:r>
        <w:rPr>
          <w:rFonts w:hint="eastAsia" w:ascii="仿宋_GB2312" w:hAnsi="宋体" w:cs="宋体"/>
          <w:bCs/>
          <w:szCs w:val="32"/>
        </w:rPr>
        <w:t>月</w:t>
      </w:r>
      <w:r>
        <w:rPr>
          <w:rFonts w:hint="eastAsia" w:ascii="仿宋_GB2312" w:hAnsi="宋体" w:cs="宋体"/>
          <w:bCs/>
          <w:szCs w:val="32"/>
          <w:lang w:val="en-US" w:eastAsia="zh-CN"/>
        </w:rPr>
        <w:t>10</w:t>
      </w:r>
      <w:r>
        <w:rPr>
          <w:rFonts w:hint="eastAsia" w:ascii="仿宋_GB2312" w:hAnsi="宋体" w:cs="宋体"/>
          <w:bCs/>
          <w:szCs w:val="32"/>
        </w:rPr>
        <w:t>日起施行。</w:t>
      </w:r>
    </w:p>
    <w:p>
      <w:pPr>
        <w:widowControl/>
        <w:snapToGrid w:val="0"/>
        <w:spacing w:line="540" w:lineRule="exact"/>
        <w:ind w:firstLine="640"/>
        <w:jc w:val="left"/>
        <w:rPr>
          <w:rFonts w:ascii="仿宋_GB2312" w:hAnsi="宋体" w:cs="宋体"/>
          <w:szCs w:val="32"/>
        </w:rPr>
      </w:pPr>
      <w:r>
        <w:rPr>
          <w:rFonts w:hint="eastAsia" w:ascii="黑体" w:hAnsi="黑体" w:eastAsia="黑体" w:cs="黑体"/>
          <w:szCs w:val="32"/>
        </w:rPr>
        <w:t>第十九条</w:t>
      </w:r>
      <w:r>
        <w:rPr>
          <w:rFonts w:hint="eastAsia" w:ascii="宋体" w:hAnsi="宋体" w:cs="Calibri"/>
          <w:szCs w:val="32"/>
        </w:rPr>
        <w:t> </w:t>
      </w:r>
      <w:r>
        <w:rPr>
          <w:rFonts w:hint="eastAsia" w:ascii="仿宋_GB2312" w:hAnsi="宋体" w:cs="宋体"/>
          <w:szCs w:val="32"/>
        </w:rPr>
        <w:t>本规定由区民政局负责解释。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0238E3"/>
    <w:multiLevelType w:val="singleLevel"/>
    <w:tmpl w:val="A40238E3"/>
    <w:lvl w:ilvl="0" w:tentative="0">
      <w:start w:val="1"/>
      <w:numFmt w:val="chineseCounting"/>
      <w:suff w:val="nothing"/>
      <w:lvlText w:val="（%1）"/>
      <w:lvlJc w:val="left"/>
      <w:pPr>
        <w:ind w:left="640" w:firstLine="0"/>
      </w:pPr>
      <w:rPr>
        <w:rFonts w:hint="eastAsia"/>
      </w:rPr>
    </w:lvl>
  </w:abstractNum>
  <w:abstractNum w:abstractNumId="1">
    <w:nsid w:val="42DD8AE4"/>
    <w:multiLevelType w:val="singleLevel"/>
    <w:tmpl w:val="42DD8AE4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8A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2020-09-04T01:24:25Z</dcterms:created>
  <dc:creator>Administrator.DESKTOP-JR2EJNJ</dc:creator>
  <cp:lastModifiedBy>winter</cp:lastModifiedBy>
  <dcterms:modified xsi:type="dcterms:W3CDTF">2020-09-04T01:24:47Z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