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0186C">
      <w:pPr>
        <w:keepNext w:val="0"/>
        <w:keepLines w:val="0"/>
        <w:pageBreakBefore w:val="0"/>
        <w:kinsoku/>
        <w:wordWrap/>
        <w:overflowPunct/>
        <w:topLinePunct w:val="0"/>
        <w:autoSpaceDE/>
        <w:autoSpaceDN/>
        <w:bidi w:val="0"/>
        <w:spacing w:after="0" w:line="560" w:lineRule="exact"/>
        <w:contextualSpacing/>
        <w:jc w:val="center"/>
        <w:textAlignment w:val="auto"/>
        <w:rPr>
          <w:rFonts w:ascii="方正小标宋_GBK" w:hAnsi="宋体" w:eastAsia="方正小标宋_GBK"/>
          <w:sz w:val="44"/>
          <w:szCs w:val="44"/>
          <w:highlight w:val="none"/>
          <w:lang w:eastAsia="zh-CN"/>
        </w:rPr>
      </w:pPr>
      <w:bookmarkStart w:id="0" w:name="_Hlk97670516"/>
      <w:r>
        <w:rPr>
          <w:rFonts w:hint="eastAsia" w:ascii="方正小标宋_GBK" w:hAnsi="宋体" w:eastAsia="方正小标宋_GBK"/>
          <w:sz w:val="44"/>
          <w:szCs w:val="44"/>
          <w:highlight w:val="none"/>
          <w:lang w:eastAsia="zh-CN"/>
        </w:rPr>
        <w:t>南山区促进产业高质量发展专项资金——</w:t>
      </w:r>
    </w:p>
    <w:bookmarkEnd w:id="0"/>
    <w:p w14:paraId="362C08BC">
      <w:pPr>
        <w:keepNext w:val="0"/>
        <w:keepLines w:val="0"/>
        <w:pageBreakBefore w:val="0"/>
        <w:kinsoku/>
        <w:topLinePunct w:val="0"/>
        <w:autoSpaceDE/>
        <w:autoSpaceDN/>
        <w:bidi w:val="0"/>
        <w:adjustRightInd/>
        <w:snapToGrid/>
        <w:spacing w:after="0" w:line="560" w:lineRule="exact"/>
        <w:jc w:val="center"/>
        <w:textAlignment w:val="auto"/>
        <w:outlineLvl w:val="0"/>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区科技创新局分项资金促进</w:t>
      </w:r>
      <w:r>
        <w:rPr>
          <w:rFonts w:hint="eastAsia" w:ascii="方正小标宋_GBK" w:hAnsi="宋体" w:eastAsia="方正小标宋_GBK" w:cs="宋体"/>
          <w:bCs/>
          <w:color w:val="000000"/>
          <w:sz w:val="44"/>
          <w:szCs w:val="44"/>
          <w:highlight w:val="none"/>
          <w:lang w:eastAsia="zh-CN" w:bidi="ar-SA"/>
        </w:rPr>
        <w:t>集成电路产业</w:t>
      </w:r>
    </w:p>
    <w:p w14:paraId="741A54F4">
      <w:pPr>
        <w:keepNext w:val="0"/>
        <w:keepLines w:val="0"/>
        <w:pageBreakBefore w:val="0"/>
        <w:kinsoku/>
        <w:topLinePunct w:val="0"/>
        <w:autoSpaceDE/>
        <w:autoSpaceDN/>
        <w:bidi w:val="0"/>
        <w:adjustRightInd/>
        <w:snapToGrid/>
        <w:spacing w:after="0" w:line="560" w:lineRule="exact"/>
        <w:jc w:val="center"/>
        <w:textAlignment w:val="auto"/>
        <w:outlineLvl w:val="0"/>
        <w:rPr>
          <w:rFonts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cs="宋体"/>
          <w:bCs/>
          <w:color w:val="000000"/>
          <w:sz w:val="44"/>
          <w:szCs w:val="44"/>
          <w:highlight w:val="none"/>
          <w:lang w:eastAsia="zh-CN" w:bidi="ar-SA"/>
        </w:rPr>
        <w:t>高质量发展支持计划操作规程</w:t>
      </w:r>
    </w:p>
    <w:p w14:paraId="24F690A8">
      <w:pPr>
        <w:spacing w:after="0" w:line="560" w:lineRule="exact"/>
        <w:jc w:val="center"/>
        <w:rPr>
          <w:rFonts w:ascii="方正小标宋_GBK" w:hAnsi="宋体" w:eastAsia="方正小标宋_GBK" w:cs="宋体"/>
          <w:bCs/>
          <w:color w:val="000000"/>
          <w:sz w:val="44"/>
          <w:szCs w:val="44"/>
          <w:highlight w:val="none"/>
          <w:lang w:eastAsia="zh-CN" w:bidi="ar-SA"/>
        </w:rPr>
      </w:pPr>
    </w:p>
    <w:p w14:paraId="161EB80A">
      <w:pPr>
        <w:numPr>
          <w:ilvl w:val="0"/>
          <w:numId w:val="1"/>
        </w:numPr>
        <w:spacing w:after="0" w:line="560" w:lineRule="exact"/>
        <w:ind w:firstLine="640" w:firstLineChars="200"/>
        <w:jc w:val="both"/>
        <w:outlineLvl w:val="0"/>
        <w:rPr>
          <w:rFonts w:hint="eastAsia"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政策内容</w:t>
      </w:r>
    </w:p>
    <w:p w14:paraId="5FF7A8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（一）核心设备购买支持。</w:t>
      </w:r>
    </w:p>
    <w:p w14:paraId="7F9749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对集成电路设计企业购买核心设备（实际交易价格20万元以上），按照购置额最高20%给予补贴，每家企业每年最高补贴100万元。</w:t>
      </w:r>
    </w:p>
    <w:p w14:paraId="18EFE1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w:t>
      </w:r>
      <w:r>
        <w:rPr>
          <w:rFonts w:hint="default" w:ascii="楷体" w:hAnsi="楷体" w:eastAsia="楷体" w:cs="楷体"/>
          <w:color w:val="000000"/>
          <w:kern w:val="0"/>
          <w:sz w:val="32"/>
          <w:szCs w:val="32"/>
          <w:highlight w:val="none"/>
          <w:lang w:val="en-US" w:eastAsia="zh-CN" w:bidi="en-US"/>
        </w:rPr>
        <w:t>  EDA/IP购买支持。</w:t>
      </w:r>
    </w:p>
    <w:p w14:paraId="0AEF8B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支持集成电路企业购买IP（来源于IP提供商、EDA供应商或者代工厂IP模块）、EDA工具开展芯片研发，对上一年度购买IP、EDA设计工具的企业，按照支付费用最高60%给予补贴，每家企业每年分别给予购买IP、EDA设计工具补贴最高200万元。</w:t>
      </w:r>
    </w:p>
    <w:p w14:paraId="416F94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　　</w:t>
      </w:r>
      <w:r>
        <w:rPr>
          <w:rFonts w:hint="eastAsia" w:ascii="楷体" w:hAnsi="楷体" w:eastAsia="楷体" w:cs="楷体"/>
          <w:color w:val="000000"/>
          <w:kern w:val="0"/>
          <w:sz w:val="32"/>
          <w:szCs w:val="32"/>
          <w:highlight w:val="none"/>
          <w:lang w:val="en-US" w:eastAsia="zh-CN" w:bidi="en-US"/>
        </w:rPr>
        <w:t>（三）</w:t>
      </w:r>
      <w:r>
        <w:rPr>
          <w:rFonts w:hint="default" w:ascii="楷体" w:hAnsi="楷体" w:eastAsia="楷体" w:cs="楷体"/>
          <w:color w:val="000000"/>
          <w:kern w:val="0"/>
          <w:sz w:val="32"/>
          <w:szCs w:val="32"/>
          <w:highlight w:val="none"/>
          <w:lang w:val="en-US" w:eastAsia="zh-CN" w:bidi="en-US"/>
        </w:rPr>
        <w:t xml:space="preserve"> 流片服务支持。</w:t>
      </w:r>
    </w:p>
    <w:p w14:paraId="7CC8D27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对集成电路企业首次工程流片进行支持，按照上一年度首次工程流片费用（含掩模版制作、流片等）最高10%给予补贴，大于28nm（含）的工艺节点，每家企业每年最高补贴150万元， 7nm（不含）到28nm（不含）节点，每家企业每年最高补贴300万元，小于7nm（含）节点，每家企业每年最高补贴500万元；对使用多项目晶圆（MPW）流片进行研发的企业，按照上一年度MPW流片费用最高10%给予补贴，大于28nm（含）的工艺节点，每家企业每年最高补贴100万元，7nm（不含）到28nm（不含）节点，每家企业每年最高补贴200万元，小于7nm（含）以下节点，每家企业每年最高补贴300万元。</w:t>
      </w:r>
    </w:p>
    <w:p w14:paraId="0A3249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（四）</w:t>
      </w:r>
      <w:r>
        <w:rPr>
          <w:rFonts w:hint="default" w:ascii="楷体" w:hAnsi="楷体" w:eastAsia="楷体" w:cs="楷体"/>
          <w:color w:val="000000"/>
          <w:kern w:val="0"/>
          <w:sz w:val="32"/>
          <w:szCs w:val="32"/>
          <w:highlight w:val="none"/>
          <w:lang w:val="en-US" w:eastAsia="zh-CN" w:bidi="en-US"/>
        </w:rPr>
        <w:t>工程样片测试验证支持。</w:t>
      </w:r>
    </w:p>
    <w:p w14:paraId="60B324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Times New Roman" w:eastAsia="仿宋_GB2312" w:cs="Times New Roman"/>
          <w:color w:val="000000"/>
          <w:kern w:val="0"/>
          <w:sz w:val="32"/>
          <w:szCs w:val="32"/>
          <w:highlight w:val="none"/>
          <w:lang w:val="en-US" w:eastAsia="zh-CN" w:bidi="en-US"/>
        </w:rPr>
      </w:pPr>
      <w:r>
        <w:rPr>
          <w:rFonts w:hint="default" w:ascii="仿宋_GB2312" w:hAnsi="Times New Roman" w:eastAsia="仿宋_GB2312" w:cs="Times New Roman"/>
          <w:color w:val="000000"/>
          <w:kern w:val="0"/>
          <w:sz w:val="32"/>
          <w:szCs w:val="32"/>
          <w:highlight w:val="none"/>
          <w:lang w:val="en-US" w:eastAsia="zh-CN" w:bidi="en-US"/>
        </w:rPr>
        <w:t>对开展工程样片的功能、性能、可靠性、兼容性、失效分析等方面的测试验证及相关认证的集成电路设计企业，按照实际发生费用最高30%给予资助，每家企业每年最高资助100万元。</w:t>
      </w:r>
    </w:p>
    <w:p w14:paraId="499E25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黑体"/>
          <w:color w:val="000000"/>
          <w:kern w:val="0"/>
          <w:sz w:val="32"/>
          <w:szCs w:val="32"/>
          <w:highlight w:val="none"/>
          <w:lang w:val="en-US" w:eastAsia="zh-CN" w:bidi="en-US"/>
        </w:rPr>
      </w:pPr>
      <w:r>
        <w:rPr>
          <w:rFonts w:hint="eastAsia" w:ascii="黑体" w:hAnsi="黑体" w:eastAsia="黑体" w:cs="黑体"/>
          <w:color w:val="000000"/>
          <w:kern w:val="0"/>
          <w:sz w:val="32"/>
          <w:szCs w:val="32"/>
          <w:highlight w:val="none"/>
          <w:lang w:val="en-US" w:eastAsia="zh-CN" w:bidi="en-US"/>
        </w:rPr>
        <w:t>二、资助标准</w:t>
      </w:r>
    </w:p>
    <w:p w14:paraId="1B10CB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eastAsia="仿宋_GB2312"/>
          <w:color w:val="000000"/>
          <w:sz w:val="32"/>
          <w:szCs w:val="32"/>
          <w:highlight w:val="none"/>
          <w:lang w:val="en-US" w:eastAsia="zh-CN" w:bidi="en-US"/>
        </w:rPr>
      </w:pPr>
      <w:r>
        <w:rPr>
          <w:rFonts w:hint="default" w:ascii="仿宋_GB2312" w:eastAsia="仿宋_GB2312"/>
          <w:color w:val="000000"/>
          <w:sz w:val="32"/>
          <w:szCs w:val="32"/>
          <w:highlight w:val="none"/>
          <w:lang w:val="en-US" w:eastAsia="zh-CN" w:bidi="en-US"/>
        </w:rPr>
        <w:t>资助标准以政策内容为准，</w:t>
      </w:r>
      <w:r>
        <w:rPr>
          <w:rFonts w:hint="eastAsia" w:ascii="仿宋_GB2312" w:hAnsi="仿宋_GB2312" w:eastAsia="仿宋_GB2312" w:cs="仿宋_GB2312"/>
          <w:bCs/>
          <w:color w:val="auto"/>
          <w:sz w:val="32"/>
          <w:szCs w:val="32"/>
        </w:rPr>
        <w:t>本资助计划资助金额受区科技资金年度总额控制</w:t>
      </w:r>
      <w:r>
        <w:rPr>
          <w:rFonts w:hint="default" w:ascii="仿宋_GB2312" w:eastAsia="仿宋_GB2312"/>
          <w:color w:val="000000"/>
          <w:sz w:val="32"/>
          <w:szCs w:val="32"/>
          <w:highlight w:val="none"/>
          <w:lang w:val="en-US" w:eastAsia="zh-CN" w:bidi="en-US"/>
        </w:rPr>
        <w:t>。</w:t>
      </w:r>
    </w:p>
    <w:p w14:paraId="623D00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eastAsia="仿宋_GB2312"/>
          <w:color w:val="000000"/>
          <w:sz w:val="32"/>
          <w:szCs w:val="32"/>
          <w:highlight w:val="none"/>
          <w:lang w:val="en-US" w:eastAsia="zh-CN" w:bidi="en-US"/>
        </w:rPr>
      </w:pPr>
      <w:r>
        <w:rPr>
          <w:rFonts w:hint="default" w:ascii="仿宋_GB2312" w:eastAsia="仿宋_GB2312"/>
          <w:color w:val="000000"/>
          <w:sz w:val="32"/>
          <w:szCs w:val="32"/>
          <w:highlight w:val="none"/>
          <w:lang w:val="en-US" w:eastAsia="zh-CN" w:bidi="en-US"/>
        </w:rPr>
        <w:t>资助金额以申报主体</w:t>
      </w:r>
      <w:r>
        <w:rPr>
          <w:rFonts w:hint="default" w:ascii="仿宋_GB2312" w:hAnsi="Times New Roman" w:eastAsia="仿宋_GB2312" w:cs="Times New Roman"/>
          <w:color w:val="000000"/>
          <w:kern w:val="0"/>
          <w:sz w:val="32"/>
          <w:szCs w:val="32"/>
          <w:highlight w:val="none"/>
          <w:lang w:val="en-US" w:eastAsia="zh-CN" w:bidi="en-US"/>
        </w:rPr>
        <w:t>购买核心设备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购买IP、EDA工具</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流片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开展工程样片测试验证及相关认证</w:t>
      </w:r>
      <w:r>
        <w:rPr>
          <w:rFonts w:hint="default" w:ascii="仿宋_GB2312" w:eastAsia="仿宋_GB2312" w:cs="Times New Roman"/>
          <w:color w:val="000000"/>
          <w:kern w:val="0"/>
          <w:sz w:val="32"/>
          <w:szCs w:val="32"/>
          <w:highlight w:val="none"/>
          <w:lang w:val="en-US" w:eastAsia="zh-CN" w:bidi="en-US"/>
        </w:rPr>
        <w:t>等研发活动上一年度</w:t>
      </w:r>
      <w:r>
        <w:rPr>
          <w:rFonts w:hint="default" w:ascii="仿宋_GB2312" w:eastAsia="仿宋_GB2312"/>
          <w:color w:val="000000"/>
          <w:sz w:val="32"/>
          <w:szCs w:val="32"/>
          <w:highlight w:val="none"/>
          <w:lang w:val="en-US" w:eastAsia="zh-CN" w:bidi="en-US"/>
        </w:rPr>
        <w:t>产生的费用为测算依据。</w:t>
      </w:r>
    </w:p>
    <w:p w14:paraId="61300C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sz w:val="32"/>
          <w:szCs w:val="32"/>
          <w:lang w:val="en-US" w:eastAsia="zh-CN" w:bidi="ar-SA"/>
        </w:rPr>
      </w:pPr>
      <w:r>
        <w:rPr>
          <w:rFonts w:hint="default" w:ascii="仿宋_GB2312" w:eastAsia="仿宋_GB2312"/>
          <w:color w:val="000000"/>
          <w:sz w:val="32"/>
          <w:szCs w:val="32"/>
          <w:highlight w:val="none"/>
          <w:lang w:val="en-US" w:eastAsia="zh-CN" w:bidi="en-US"/>
        </w:rPr>
        <w:t>申报主体</w:t>
      </w:r>
      <w:r>
        <w:rPr>
          <w:rFonts w:hint="default" w:ascii="仿宋_GB2312" w:hAnsi="Times New Roman" w:eastAsia="仿宋_GB2312" w:cs="Times New Roman"/>
          <w:color w:val="000000"/>
          <w:kern w:val="0"/>
          <w:sz w:val="32"/>
          <w:szCs w:val="32"/>
          <w:highlight w:val="none"/>
          <w:lang w:val="en-US" w:eastAsia="zh-CN" w:bidi="en-US"/>
        </w:rPr>
        <w:t>购买核心设备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购买IP、EDA工具</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流片</w:t>
      </w:r>
      <w:r>
        <w:rPr>
          <w:rFonts w:hint="default"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开展工程样片测试验证及相关认证</w:t>
      </w:r>
      <w:r>
        <w:rPr>
          <w:rFonts w:hint="default" w:ascii="仿宋_GB2312" w:eastAsia="仿宋_GB2312" w:cs="Times New Roman"/>
          <w:color w:val="000000"/>
          <w:kern w:val="0"/>
          <w:sz w:val="32"/>
          <w:szCs w:val="32"/>
          <w:highlight w:val="none"/>
          <w:lang w:val="en-US" w:eastAsia="zh-CN" w:bidi="en-US"/>
        </w:rPr>
        <w:t>等研发活动</w:t>
      </w:r>
      <w:r>
        <w:rPr>
          <w:rFonts w:hint="default" w:ascii="仿宋_GB2312" w:eastAsia="仿宋_GB2312"/>
          <w:color w:val="000000"/>
          <w:sz w:val="32"/>
          <w:szCs w:val="32"/>
          <w:highlight w:val="none"/>
          <w:lang w:val="en-US" w:eastAsia="zh-CN" w:bidi="en-US"/>
        </w:rPr>
        <w:t>产生的费用以外汇方式结算的，汇率换算以实际发生交易日中国人民银行外汇市场人民币汇率中间价为准。</w:t>
      </w:r>
    </w:p>
    <w:p w14:paraId="452E556C">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三、设定依据</w:t>
      </w:r>
    </w:p>
    <w:p w14:paraId="6945EEF1">
      <w:pPr>
        <w:spacing w:after="0" w:line="560" w:lineRule="exact"/>
        <w:ind w:firstLine="640" w:firstLineChars="200"/>
        <w:outlineLvl w:val="1"/>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《南山区促进产业高质量发展专项资金管理办法》</w:t>
      </w:r>
    </w:p>
    <w:p w14:paraId="5ECC3ABC">
      <w:pPr>
        <w:spacing w:after="0" w:line="560" w:lineRule="exact"/>
        <w:ind w:firstLine="640" w:firstLineChars="200"/>
        <w:outlineLvl w:val="1"/>
        <w:rPr>
          <w:rFonts w:ascii="仿宋_GB2312" w:eastAsia="仿宋_GB2312"/>
          <w:b/>
          <w:kern w:val="2"/>
          <w:sz w:val="32"/>
          <w:szCs w:val="32"/>
          <w:highlight w:val="none"/>
          <w:lang w:eastAsia="zh-CN" w:bidi="ar-SA"/>
        </w:rPr>
      </w:pPr>
      <w:r>
        <w:rPr>
          <w:rFonts w:hint="eastAsia" w:ascii="仿宋_GB2312" w:eastAsia="仿宋_GB2312"/>
          <w:sz w:val="32"/>
          <w:szCs w:val="32"/>
          <w:highlight w:val="none"/>
          <w:lang w:eastAsia="zh-CN"/>
        </w:rPr>
        <w:t>（二）《南山区促进集成电路产业高质量发展专项扶持措施》</w:t>
      </w:r>
    </w:p>
    <w:p w14:paraId="30F19698">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四、申报</w:t>
      </w:r>
      <w:r>
        <w:rPr>
          <w:rFonts w:hint="eastAsia" w:ascii="黑体" w:hAnsi="黑体" w:eastAsia="黑体" w:cs="黑体"/>
          <w:bCs/>
          <w:kern w:val="2"/>
          <w:sz w:val="32"/>
          <w:szCs w:val="32"/>
          <w:highlight w:val="none"/>
          <w:lang w:val="en-US" w:eastAsia="zh-CN" w:bidi="ar-SA"/>
        </w:rPr>
        <w:t>对象和</w:t>
      </w:r>
      <w:r>
        <w:rPr>
          <w:rFonts w:hint="eastAsia" w:ascii="黑体" w:hAnsi="黑体" w:eastAsia="黑体" w:cs="黑体"/>
          <w:bCs/>
          <w:kern w:val="2"/>
          <w:sz w:val="32"/>
          <w:szCs w:val="32"/>
          <w:highlight w:val="none"/>
          <w:lang w:eastAsia="zh-CN" w:bidi="ar-SA"/>
        </w:rPr>
        <w:t>条件</w:t>
      </w:r>
    </w:p>
    <w:p w14:paraId="4EC42245">
      <w:pPr>
        <w:pStyle w:val="8"/>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（一）基本条件</w:t>
      </w:r>
    </w:p>
    <w:p w14:paraId="3BC9A3F4">
      <w:pPr>
        <w:pStyle w:val="8"/>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申</w:t>
      </w:r>
      <w:r>
        <w:rPr>
          <w:rFonts w:hint="eastAsia" w:ascii="仿宋_GB2312" w:hAnsi="仿宋_GB2312" w:eastAsia="仿宋_GB2312" w:cs="仿宋_GB2312"/>
          <w:sz w:val="32"/>
          <w:szCs w:val="32"/>
          <w:highlight w:val="none"/>
          <w:lang w:val="en-US" w:eastAsia="zh-CN"/>
        </w:rPr>
        <w:t>报主体</w:t>
      </w:r>
      <w:r>
        <w:rPr>
          <w:rFonts w:hint="eastAsia" w:ascii="仿宋_GB2312" w:hAnsi="仿宋_GB2312" w:eastAsia="仿宋_GB2312" w:cs="仿宋_GB2312"/>
          <w:sz w:val="32"/>
          <w:szCs w:val="32"/>
          <w:highlight w:val="none"/>
          <w:lang w:eastAsia="zh-CN"/>
        </w:rPr>
        <w:t>为在南山区</w:t>
      </w:r>
      <w:r>
        <w:rPr>
          <w:rFonts w:hint="eastAsia" w:ascii="仿宋_GB2312" w:hAnsi="仿宋_GB2312" w:eastAsia="仿宋_GB2312" w:cs="仿宋_GB2312"/>
          <w:sz w:val="32"/>
          <w:szCs w:val="32"/>
          <w:highlight w:val="none"/>
          <w:lang w:val="en-US" w:eastAsia="zh-CN"/>
        </w:rPr>
        <w:t>依法经营</w:t>
      </w:r>
      <w:r>
        <w:rPr>
          <w:rFonts w:hint="default" w:ascii="Times New Roman" w:hAnsi="Times New Roman" w:eastAsia="仿宋_GB2312" w:cs="Times New Roman"/>
          <w:sz w:val="32"/>
          <w:szCs w:val="32"/>
          <w:highlight w:val="none"/>
          <w:lang w:val="en-US" w:eastAsia="zh-CN"/>
        </w:rPr>
        <w:t>且具有独立法人资格</w:t>
      </w:r>
      <w:r>
        <w:rPr>
          <w:rFonts w:hint="eastAsia" w:eastAsia="仿宋_GB2312" w:cs="Times New Roman"/>
          <w:sz w:val="32"/>
          <w:szCs w:val="32"/>
          <w:highlight w:val="none"/>
          <w:lang w:val="en-US" w:eastAsia="zh-CN"/>
        </w:rPr>
        <w:t>的企业。</w:t>
      </w:r>
    </w:p>
    <w:p w14:paraId="385C9571">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2.申报主体有不少于20位本科及以上学历或10位硕士研究生及以上学历的团队，且以上成员需由申报主体在南山区连续缴纳截至申报月满六个月的社保。</w:t>
      </w:r>
    </w:p>
    <w:p w14:paraId="4927A676">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sz w:val="32"/>
          <w:szCs w:val="32"/>
          <w:lang w:val="en-US" w:eastAsia="zh-CN" w:bidi="ar-SA"/>
        </w:rPr>
        <w:t>申报主体</w:t>
      </w:r>
      <w:r>
        <w:rPr>
          <w:rFonts w:hint="default" w:ascii="仿宋_GB2312" w:hAnsi="Times New Roman" w:eastAsia="仿宋_GB2312" w:cs="Times New Roman"/>
          <w:color w:val="000000"/>
          <w:kern w:val="0"/>
          <w:sz w:val="32"/>
          <w:szCs w:val="32"/>
          <w:highlight w:val="none"/>
          <w:lang w:val="en-US" w:eastAsia="zh-CN" w:bidi="en-US"/>
        </w:rPr>
        <w:t>购买核心设备</w:t>
      </w:r>
      <w:r>
        <w:rPr>
          <w:rFonts w:hint="eastAsia"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购买IP、EDA工具</w:t>
      </w:r>
      <w:r>
        <w:rPr>
          <w:rFonts w:hint="eastAsia"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流片</w:t>
      </w:r>
      <w:r>
        <w:rPr>
          <w:rFonts w:hint="eastAsia" w:ascii="仿宋_GB2312" w:eastAsia="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开展工程样片测试验证及相关认证</w:t>
      </w:r>
      <w:r>
        <w:rPr>
          <w:rFonts w:hint="eastAsia" w:ascii="仿宋_GB2312" w:eastAsia="仿宋_GB2312" w:cs="Times New Roman"/>
          <w:color w:val="000000"/>
          <w:kern w:val="0"/>
          <w:sz w:val="32"/>
          <w:szCs w:val="32"/>
          <w:highlight w:val="none"/>
          <w:lang w:val="en-US" w:eastAsia="zh-CN" w:bidi="en-US"/>
        </w:rPr>
        <w:t>等研发活动</w:t>
      </w:r>
      <w:r>
        <w:rPr>
          <w:rFonts w:hint="eastAsia" w:ascii="仿宋_GB2312" w:cs="Times New Roman"/>
          <w:color w:val="000000"/>
          <w:kern w:val="0"/>
          <w:sz w:val="32"/>
          <w:szCs w:val="32"/>
          <w:highlight w:val="none"/>
          <w:lang w:val="en-US" w:eastAsia="zh-CN" w:bidi="en-US"/>
        </w:rPr>
        <w:t>需在</w:t>
      </w:r>
      <w:r>
        <w:rPr>
          <w:rFonts w:hint="eastAsia" w:ascii="仿宋_GB2312" w:eastAsia="仿宋_GB2312" w:cs="Times New Roman"/>
          <w:color w:val="000000"/>
          <w:kern w:val="0"/>
          <w:sz w:val="32"/>
          <w:szCs w:val="32"/>
          <w:highlight w:val="none"/>
          <w:lang w:val="en-US" w:eastAsia="zh-CN" w:bidi="en-US"/>
        </w:rPr>
        <w:t>上一年度</w:t>
      </w:r>
      <w:r>
        <w:rPr>
          <w:rFonts w:hint="eastAsia" w:ascii="仿宋_GB2312"/>
          <w:sz w:val="32"/>
          <w:szCs w:val="32"/>
          <w:lang w:val="en-US" w:eastAsia="zh-CN" w:bidi="ar-SA"/>
        </w:rPr>
        <w:t>发生支付行为。</w:t>
      </w:r>
    </w:p>
    <w:p w14:paraId="1F9249E4">
      <w:pPr>
        <w:pStyle w:val="8"/>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（二）专项条件</w:t>
      </w:r>
    </w:p>
    <w:p w14:paraId="33CFBBC5">
      <w:pPr>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Times New Roman" w:hAnsi="Times New Roman" w:eastAsia="仿宋_GB2312" w:cs="Times New Roman"/>
          <w:kern w:val="0"/>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Times New Roman" w:hAnsi="Times New Roman" w:eastAsia="仿宋_GB2312" w:cs="Times New Roman"/>
          <w:kern w:val="0"/>
          <w:sz w:val="32"/>
          <w:szCs w:val="32"/>
          <w:highlight w:val="none"/>
          <w:lang w:val="en-US" w:eastAsia="zh-CN" w:bidi="ar-SA"/>
        </w:rPr>
        <w:t>核心设备购买支持</w:t>
      </w:r>
    </w:p>
    <w:p w14:paraId="1223F2D2">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申报主体上一年度购买硬件仿真器、集成电路自动测试机（ATE）、协议分析仪、逻辑分析仪或网络分析仪五类核心设备并用于芯片研发，且</w:t>
      </w:r>
      <w:r>
        <w:rPr>
          <w:rFonts w:hint="default" w:ascii="仿宋_GB2312" w:hAnsi="Times New Roman" w:eastAsia="仿宋_GB2312" w:cs="Times New Roman"/>
          <w:color w:val="000000"/>
          <w:kern w:val="0"/>
          <w:sz w:val="32"/>
          <w:szCs w:val="32"/>
          <w:highlight w:val="none"/>
          <w:lang w:val="en-US" w:eastAsia="zh-CN" w:bidi="en-US"/>
        </w:rPr>
        <w:t>实际交易价格20万元</w:t>
      </w:r>
      <w:r>
        <w:rPr>
          <w:rFonts w:hint="eastAsia" w:ascii="仿宋_GB2312" w:cs="Times New Roman"/>
          <w:color w:val="000000"/>
          <w:kern w:val="0"/>
          <w:sz w:val="32"/>
          <w:szCs w:val="32"/>
          <w:highlight w:val="none"/>
          <w:lang w:val="en-US" w:eastAsia="zh-CN" w:bidi="en-US"/>
        </w:rPr>
        <w:t>（含20万元）</w:t>
      </w:r>
      <w:r>
        <w:rPr>
          <w:rFonts w:hint="default" w:ascii="仿宋_GB2312" w:hAnsi="Times New Roman" w:eastAsia="仿宋_GB2312" w:cs="Times New Roman"/>
          <w:color w:val="000000"/>
          <w:kern w:val="0"/>
          <w:sz w:val="32"/>
          <w:szCs w:val="32"/>
          <w:highlight w:val="none"/>
          <w:lang w:val="en-US" w:eastAsia="zh-CN" w:bidi="en-US"/>
        </w:rPr>
        <w:t>以上</w:t>
      </w:r>
      <w:r>
        <w:rPr>
          <w:rFonts w:hint="eastAsia" w:ascii="仿宋_GB2312" w:hAnsi="仿宋_GB2312" w:cs="仿宋_GB2312"/>
          <w:sz w:val="32"/>
          <w:szCs w:val="32"/>
          <w:highlight w:val="none"/>
          <w:lang w:val="en-US" w:eastAsia="zh-CN"/>
        </w:rPr>
        <w:t>。</w:t>
      </w:r>
    </w:p>
    <w:p w14:paraId="60A96D8E">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2.EDA/IP购买支持</w:t>
      </w:r>
    </w:p>
    <w:p w14:paraId="3F5F37A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w:t>
      </w:r>
      <w:r>
        <w:rPr>
          <w:rFonts w:hint="eastAsia" w:ascii="仿宋_GB2312" w:hAnsi="仿宋_GB2312" w:cs="仿宋_GB2312"/>
          <w:sz w:val="32"/>
          <w:szCs w:val="32"/>
          <w:highlight w:val="none"/>
          <w:lang w:val="en-US" w:eastAsia="zh-CN"/>
        </w:rPr>
        <w:t>报主体</w:t>
      </w:r>
      <w:r>
        <w:rPr>
          <w:rFonts w:hint="default" w:ascii="仿宋_GB2312" w:hAnsi="Times New Roman" w:eastAsia="仿宋_GB2312" w:cs="Times New Roman"/>
          <w:color w:val="000000"/>
          <w:kern w:val="0"/>
          <w:sz w:val="32"/>
          <w:szCs w:val="32"/>
          <w:highlight w:val="none"/>
          <w:lang w:val="en-US" w:eastAsia="zh-CN" w:bidi="en-US"/>
        </w:rPr>
        <w:t>购买IP、EDA工具开展芯片研发</w:t>
      </w:r>
      <w:r>
        <w:rPr>
          <w:rFonts w:hint="eastAsia" w:ascii="仿宋_GB2312" w:cs="Times New Roman"/>
          <w:color w:val="000000"/>
          <w:kern w:val="0"/>
          <w:sz w:val="32"/>
          <w:szCs w:val="32"/>
          <w:highlight w:val="none"/>
          <w:lang w:val="en-US" w:eastAsia="zh-CN" w:bidi="en-US"/>
        </w:rPr>
        <w:t>，且IP</w:t>
      </w:r>
      <w:r>
        <w:rPr>
          <w:rFonts w:hint="default" w:ascii="仿宋_GB2312" w:hAnsi="Times New Roman" w:eastAsia="仿宋_GB2312" w:cs="Times New Roman"/>
          <w:color w:val="000000"/>
          <w:kern w:val="0"/>
          <w:sz w:val="32"/>
          <w:szCs w:val="32"/>
          <w:highlight w:val="none"/>
          <w:lang w:val="en-US" w:eastAsia="zh-CN" w:bidi="en-US"/>
        </w:rPr>
        <w:t>来源于IP提供商或者代工厂IP模块</w:t>
      </w:r>
      <w:r>
        <w:rPr>
          <w:rFonts w:hint="eastAsia" w:ascii="仿宋_GB2312" w:cs="Times New Roman"/>
          <w:color w:val="000000"/>
          <w:kern w:val="0"/>
          <w:sz w:val="32"/>
          <w:szCs w:val="32"/>
          <w:highlight w:val="none"/>
          <w:lang w:val="en-US" w:eastAsia="zh-CN" w:bidi="en-US"/>
        </w:rPr>
        <w:t>、</w:t>
      </w:r>
      <w:r>
        <w:rPr>
          <w:rFonts w:hint="default" w:ascii="仿宋_GB2312" w:hAnsi="Times New Roman" w:eastAsia="仿宋_GB2312" w:cs="Times New Roman"/>
          <w:color w:val="000000"/>
          <w:kern w:val="0"/>
          <w:sz w:val="32"/>
          <w:szCs w:val="32"/>
          <w:highlight w:val="none"/>
          <w:lang w:val="en-US" w:eastAsia="zh-CN" w:bidi="en-US"/>
        </w:rPr>
        <w:t>EDA工具来源于EDA供应商</w:t>
      </w:r>
      <w:r>
        <w:rPr>
          <w:rFonts w:hint="eastAsia" w:ascii="仿宋_GB2312" w:hAnsi="仿宋_GB2312" w:cs="仿宋_GB2312"/>
          <w:sz w:val="32"/>
          <w:szCs w:val="32"/>
          <w:highlight w:val="none"/>
          <w:lang w:eastAsia="zh-CN"/>
        </w:rPr>
        <w:t>；</w:t>
      </w:r>
    </w:p>
    <w:p w14:paraId="5C43028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2</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申</w:t>
      </w:r>
      <w:r>
        <w:rPr>
          <w:rFonts w:hint="eastAsia" w:ascii="仿宋_GB2312" w:hAnsi="仿宋_GB2312" w:cs="仿宋_GB2312"/>
          <w:sz w:val="32"/>
          <w:szCs w:val="32"/>
          <w:highlight w:val="none"/>
          <w:lang w:val="en-US" w:eastAsia="zh-CN"/>
        </w:rPr>
        <w:t>报主体</w:t>
      </w:r>
      <w:r>
        <w:rPr>
          <w:rFonts w:hint="eastAsia" w:ascii="仿宋_GB2312" w:hAnsi="仿宋_GB2312" w:eastAsia="仿宋_GB2312" w:cs="仿宋_GB2312"/>
          <w:sz w:val="32"/>
          <w:szCs w:val="32"/>
          <w:highlight w:val="none"/>
        </w:rPr>
        <w:t>应为</w:t>
      </w:r>
      <w:r>
        <w:rPr>
          <w:rFonts w:hint="eastAsia" w:ascii="仿宋_GB2312" w:hAnsi="仿宋_GB2312" w:cs="仿宋_GB2312"/>
          <w:sz w:val="32"/>
          <w:szCs w:val="32"/>
          <w:highlight w:val="none"/>
          <w:lang w:val="en-US" w:eastAsia="zh-CN"/>
        </w:rPr>
        <w:t>EDA/</w:t>
      </w:r>
      <w:r>
        <w:rPr>
          <w:rFonts w:hint="eastAsia" w:ascii="仿宋_GB2312" w:hAnsi="仿宋_GB2312" w:eastAsia="仿宋_GB2312" w:cs="仿宋_GB2312"/>
          <w:sz w:val="32"/>
          <w:szCs w:val="32"/>
          <w:highlight w:val="none"/>
        </w:rPr>
        <w:t>IP授权协议中的知识产权最终被授予方，且不再转售予第三方；</w:t>
      </w:r>
    </w:p>
    <w:p w14:paraId="403D8EB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eastAsia="zh-CN"/>
        </w:rPr>
      </w:pP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3</w:t>
      </w:r>
      <w:r>
        <w:rPr>
          <w:rFonts w:hint="eastAsia" w:ascii="仿宋_GB2312" w:hAnsi="仿宋_GB2312" w:cs="仿宋_GB2312"/>
          <w:sz w:val="32"/>
          <w:szCs w:val="32"/>
          <w:highlight w:val="none"/>
          <w:lang w:eastAsia="zh-CN"/>
        </w:rPr>
        <w:t>）采购</w:t>
      </w:r>
      <w:r>
        <w:rPr>
          <w:rFonts w:hint="eastAsia" w:ascii="仿宋_GB2312" w:hAnsi="仿宋_GB2312" w:eastAsia="仿宋_GB2312" w:cs="仿宋_GB2312"/>
          <w:sz w:val="32"/>
          <w:szCs w:val="32"/>
          <w:highlight w:val="none"/>
        </w:rPr>
        <w:t>方与</w:t>
      </w:r>
      <w:r>
        <w:rPr>
          <w:rFonts w:hint="eastAsia" w:ascii="仿宋_GB2312" w:hAnsi="仿宋_GB2312" w:cs="仿宋_GB2312"/>
          <w:sz w:val="32"/>
          <w:szCs w:val="32"/>
          <w:highlight w:val="none"/>
          <w:lang w:eastAsia="zh-CN"/>
        </w:rPr>
        <w:t>被采购</w:t>
      </w:r>
      <w:r>
        <w:rPr>
          <w:rFonts w:hint="eastAsia" w:ascii="仿宋_GB2312" w:hAnsi="仿宋_GB2312" w:eastAsia="仿宋_GB2312" w:cs="仿宋_GB2312"/>
          <w:sz w:val="32"/>
          <w:szCs w:val="32"/>
          <w:highlight w:val="none"/>
        </w:rPr>
        <w:t>方已签订转让或授权合同</w:t>
      </w:r>
      <w:r>
        <w:rPr>
          <w:rFonts w:hint="eastAsia" w:ascii="仿宋_GB2312" w:hAnsi="仿宋_GB2312" w:cs="仿宋_GB2312"/>
          <w:sz w:val="32"/>
          <w:szCs w:val="32"/>
          <w:highlight w:val="none"/>
          <w:lang w:val="en-US" w:eastAsia="zh-CN"/>
        </w:rPr>
        <w:t>并产生支付行为</w:t>
      </w:r>
      <w:r>
        <w:rPr>
          <w:rFonts w:hint="eastAsia" w:ascii="仿宋_GB2312" w:hAnsi="仿宋_GB2312" w:cs="仿宋_GB2312"/>
          <w:sz w:val="32"/>
          <w:szCs w:val="32"/>
          <w:highlight w:val="none"/>
          <w:lang w:eastAsia="zh-CN"/>
        </w:rPr>
        <w:t>。</w:t>
      </w:r>
    </w:p>
    <w:p w14:paraId="0431039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3.流片服务支持</w:t>
      </w:r>
    </w:p>
    <w:p w14:paraId="0A4196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eastAsia="仿宋_GB2312"/>
          <w:color w:val="000000"/>
          <w:sz w:val="32"/>
          <w:szCs w:val="32"/>
          <w:highlight w:val="none"/>
          <w:lang w:eastAsia="zh-CN" w:bidi="en-US"/>
        </w:rPr>
      </w:pPr>
      <w:r>
        <w:rPr>
          <w:rFonts w:hint="default" w:ascii="仿宋_GB2312" w:hAnsi="Times New Roman" w:eastAsia="仿宋_GB2312" w:cs="Times New Roman"/>
          <w:color w:val="000000"/>
          <w:sz w:val="32"/>
          <w:szCs w:val="32"/>
          <w:highlight w:val="none"/>
          <w:lang w:val="en-US" w:eastAsia="zh-CN" w:bidi="en-US"/>
        </w:rPr>
        <w:t>（1）</w:t>
      </w:r>
      <w:r>
        <w:rPr>
          <w:rFonts w:hint="default" w:ascii="仿宋_GB2312" w:hAnsi="Times New Roman" w:eastAsia="仿宋_GB2312" w:cs="Times New Roman"/>
          <w:color w:val="000000"/>
          <w:sz w:val="32"/>
          <w:szCs w:val="32"/>
          <w:highlight w:val="none"/>
          <w:lang w:bidi="en-US"/>
        </w:rPr>
        <w:t>申</w:t>
      </w:r>
      <w:r>
        <w:rPr>
          <w:rFonts w:hint="default" w:ascii="仿宋_GB2312" w:hAnsi="Times New Roman" w:eastAsia="仿宋_GB2312" w:cs="Times New Roman"/>
          <w:color w:val="000000"/>
          <w:sz w:val="32"/>
          <w:szCs w:val="32"/>
          <w:highlight w:val="none"/>
          <w:lang w:val="en-US" w:eastAsia="zh-CN" w:bidi="en-US"/>
        </w:rPr>
        <w:t>报主体上一年度进行首次工程流片或</w:t>
      </w:r>
      <w:r>
        <w:rPr>
          <w:rFonts w:hint="default" w:ascii="仿宋_GB2312" w:eastAsia="仿宋_GB2312"/>
          <w:color w:val="000000"/>
          <w:sz w:val="32"/>
          <w:szCs w:val="32"/>
          <w:highlight w:val="none"/>
          <w:lang w:eastAsia="zh-CN" w:bidi="en-US"/>
        </w:rPr>
        <w:t>使用多项目晶圆（MPW）流片进行研发；</w:t>
      </w:r>
    </w:p>
    <w:p w14:paraId="7DB359DF">
      <w:pPr>
        <w:pStyle w:val="4"/>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firstLine="640" w:firstLineChars="200"/>
        <w:jc w:val="left"/>
        <w:textAlignment w:val="auto"/>
        <w:rPr>
          <w:rFonts w:hint="default" w:ascii="仿宋_GB2312" w:eastAsia="仿宋_GB2312"/>
          <w:color w:val="000000"/>
          <w:sz w:val="32"/>
          <w:szCs w:val="32"/>
          <w:highlight w:val="none"/>
          <w:lang w:eastAsia="zh-CN" w:bidi="en-US"/>
        </w:rPr>
      </w:pPr>
      <w:r>
        <w:rPr>
          <w:rFonts w:hint="default" w:ascii="仿宋_GB2312" w:eastAsia="仿宋_GB2312"/>
          <w:color w:val="000000"/>
          <w:sz w:val="32"/>
          <w:szCs w:val="32"/>
          <w:highlight w:val="none"/>
          <w:lang w:eastAsia="zh-CN" w:bidi="en-US"/>
        </w:rPr>
        <w:t>（</w:t>
      </w:r>
      <w:r>
        <w:rPr>
          <w:rFonts w:hint="default" w:ascii="仿宋_GB2312" w:eastAsia="仿宋_GB2312"/>
          <w:color w:val="000000"/>
          <w:sz w:val="32"/>
          <w:szCs w:val="32"/>
          <w:highlight w:val="none"/>
          <w:lang w:val="en-US" w:eastAsia="zh-CN" w:bidi="en-US"/>
        </w:rPr>
        <w:t>2）</w:t>
      </w:r>
      <w:r>
        <w:rPr>
          <w:rFonts w:hint="default" w:ascii="仿宋_GB2312" w:eastAsia="仿宋_GB2312"/>
          <w:color w:val="000000"/>
          <w:sz w:val="32"/>
          <w:szCs w:val="32"/>
          <w:highlight w:val="none"/>
          <w:lang w:eastAsia="zh-CN" w:bidi="en-US"/>
        </w:rPr>
        <w:t>对首次工程流片，</w:t>
      </w:r>
      <w:r>
        <w:rPr>
          <w:rFonts w:hint="default" w:ascii="仿宋_GB2312" w:eastAsia="仿宋_GB2312"/>
          <w:color w:val="000000"/>
          <w:sz w:val="32"/>
          <w:szCs w:val="32"/>
          <w:highlight w:val="none"/>
          <w:lang w:val="en-US" w:eastAsia="zh-CN" w:bidi="en-US"/>
        </w:rPr>
        <w:t>1家企业仅支持1个项目；</w:t>
      </w:r>
      <w:r>
        <w:rPr>
          <w:rFonts w:hint="default" w:ascii="仿宋_GB2312" w:eastAsia="仿宋_GB2312"/>
          <w:color w:val="000000"/>
          <w:sz w:val="32"/>
          <w:szCs w:val="32"/>
          <w:highlight w:val="none"/>
          <w:lang w:eastAsia="zh-CN" w:bidi="en-US"/>
        </w:rPr>
        <w:t>申</w:t>
      </w:r>
      <w:r>
        <w:rPr>
          <w:rFonts w:hint="default" w:ascii="仿宋_GB2312" w:eastAsia="仿宋_GB2312"/>
          <w:color w:val="000000"/>
          <w:sz w:val="32"/>
          <w:szCs w:val="32"/>
          <w:highlight w:val="none"/>
          <w:lang w:val="en-US" w:eastAsia="zh-CN" w:bidi="en-US"/>
        </w:rPr>
        <w:t>报主体</w:t>
      </w:r>
      <w:r>
        <w:rPr>
          <w:rFonts w:hint="default" w:ascii="仿宋_GB2312" w:eastAsia="仿宋_GB2312"/>
          <w:color w:val="000000"/>
          <w:sz w:val="32"/>
          <w:szCs w:val="32"/>
          <w:highlight w:val="none"/>
          <w:lang w:eastAsia="zh-CN" w:bidi="en-US"/>
        </w:rPr>
        <w:t>选择</w:t>
      </w:r>
      <w:r>
        <w:rPr>
          <w:rFonts w:hint="default" w:ascii="仿宋_GB2312" w:hAnsi="Times New Roman" w:eastAsia="仿宋_GB2312" w:cs="Times New Roman"/>
          <w:color w:val="000000"/>
          <w:sz w:val="32"/>
          <w:szCs w:val="32"/>
          <w:highlight w:val="none"/>
          <w:lang w:val="en-US" w:eastAsia="zh-CN" w:bidi="en-US"/>
        </w:rPr>
        <w:t>首次工程流片和</w:t>
      </w:r>
      <w:r>
        <w:rPr>
          <w:rFonts w:hint="default" w:ascii="仿宋_GB2312" w:eastAsia="仿宋_GB2312"/>
          <w:color w:val="000000"/>
          <w:sz w:val="32"/>
          <w:szCs w:val="32"/>
          <w:highlight w:val="none"/>
          <w:lang w:eastAsia="zh-CN" w:bidi="en-US"/>
        </w:rPr>
        <w:t>多项目晶圆（MPW）流片其中一项进行申报。</w:t>
      </w:r>
    </w:p>
    <w:p w14:paraId="46D39FEC">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 xml:space="preserve"> 4.工程样片测试验证支持</w:t>
      </w:r>
    </w:p>
    <w:p w14:paraId="5CF426DC">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rPr>
        <w:t>申</w:t>
      </w:r>
      <w:r>
        <w:rPr>
          <w:rFonts w:hint="eastAsia" w:ascii="仿宋_GB2312" w:hAnsi="仿宋_GB2312" w:cs="仿宋_GB2312"/>
          <w:sz w:val="32"/>
          <w:szCs w:val="32"/>
          <w:highlight w:val="none"/>
          <w:lang w:val="en-US" w:eastAsia="zh-CN"/>
        </w:rPr>
        <w:t>报主体上一年度就</w:t>
      </w:r>
      <w:r>
        <w:rPr>
          <w:rFonts w:hint="default" w:ascii="仿宋_GB2312" w:hAnsi="Times New Roman" w:eastAsia="仿宋_GB2312" w:cs="Times New Roman"/>
          <w:color w:val="000000"/>
          <w:kern w:val="0"/>
          <w:sz w:val="32"/>
          <w:szCs w:val="32"/>
          <w:highlight w:val="none"/>
          <w:lang w:val="en-US" w:eastAsia="zh-CN" w:bidi="en-US"/>
        </w:rPr>
        <w:t>工程样片的功能、性能、可靠性、兼容性、失效分析等方面</w:t>
      </w:r>
      <w:r>
        <w:rPr>
          <w:rFonts w:hint="eastAsia" w:ascii="仿宋_GB2312" w:cs="Times New Roman"/>
          <w:color w:val="000000"/>
          <w:kern w:val="0"/>
          <w:sz w:val="32"/>
          <w:szCs w:val="32"/>
          <w:highlight w:val="none"/>
          <w:lang w:val="en-US" w:eastAsia="zh-CN" w:bidi="en-US"/>
        </w:rPr>
        <w:t>进行</w:t>
      </w:r>
      <w:r>
        <w:rPr>
          <w:rFonts w:hint="default" w:ascii="仿宋_GB2312" w:hAnsi="Times New Roman" w:eastAsia="仿宋_GB2312" w:cs="Times New Roman"/>
          <w:color w:val="000000"/>
          <w:kern w:val="0"/>
          <w:sz w:val="32"/>
          <w:szCs w:val="32"/>
          <w:highlight w:val="none"/>
          <w:lang w:val="en-US" w:eastAsia="zh-CN" w:bidi="en-US"/>
        </w:rPr>
        <w:t>测试验证及相关认证</w:t>
      </w:r>
      <w:r>
        <w:rPr>
          <w:rFonts w:hint="eastAsia" w:ascii="仿宋_GB2312" w:cs="Times New Roman"/>
          <w:color w:val="000000"/>
          <w:kern w:val="0"/>
          <w:sz w:val="32"/>
          <w:szCs w:val="32"/>
          <w:highlight w:val="none"/>
          <w:lang w:val="en-US" w:eastAsia="zh-CN" w:bidi="en-US"/>
        </w:rPr>
        <w:t>，</w:t>
      </w:r>
      <w:r>
        <w:rPr>
          <w:rFonts w:hint="eastAsia" w:ascii="仿宋_GB2312" w:hAnsi="仿宋_GB2312" w:cs="仿宋_GB2312"/>
          <w:sz w:val="32"/>
          <w:szCs w:val="32"/>
          <w:highlight w:val="none"/>
          <w:lang w:val="en-US" w:eastAsia="zh-CN"/>
        </w:rPr>
        <w:t>并实际发生了相关费用</w:t>
      </w:r>
      <w:r>
        <w:rPr>
          <w:rFonts w:hint="eastAsia" w:ascii="仿宋_GB2312"/>
          <w:color w:val="000000"/>
          <w:sz w:val="32"/>
          <w:szCs w:val="32"/>
          <w:highlight w:val="none"/>
          <w:lang w:eastAsia="zh-CN"/>
        </w:rPr>
        <w:t>。</w:t>
      </w:r>
    </w:p>
    <w:p w14:paraId="3B2CBF5E">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五、资助方式</w:t>
      </w:r>
    </w:p>
    <w:p w14:paraId="2967D6B4">
      <w:pPr>
        <w:spacing w:after="0" w:line="560" w:lineRule="exact"/>
        <w:ind w:firstLine="640" w:firstLineChars="200"/>
        <w:rPr>
          <w:rFonts w:hint="eastAsia" w:ascii="黑体" w:hAnsi="黑体" w:eastAsia="黑体" w:cs="黑体"/>
          <w:bCs/>
          <w:kern w:val="2"/>
          <w:sz w:val="32"/>
          <w:szCs w:val="32"/>
          <w:highlight w:val="none"/>
          <w:lang w:eastAsia="zh-CN" w:bidi="ar-SA"/>
        </w:rPr>
      </w:pPr>
      <w:r>
        <w:rPr>
          <w:rFonts w:hint="eastAsia" w:ascii="仿宋_GB2312" w:eastAsia="仿宋_GB2312"/>
          <w:sz w:val="32"/>
          <w:szCs w:val="32"/>
          <w:highlight w:val="none"/>
          <w:lang w:eastAsia="zh-CN"/>
        </w:rPr>
        <w:t>本资助计划属核准类，实行单位申报、材料审核、社会公示、政府决策的原则，采取无偿资助方式，受资助项目无需验收。</w:t>
      </w:r>
    </w:p>
    <w:p w14:paraId="5C466E6D">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六、办理流程</w:t>
      </w:r>
    </w:p>
    <w:p w14:paraId="5F410EC8">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w:t>
      </w:r>
      <w:r>
        <w:rPr>
          <w:rFonts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登录</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14:paraId="2F403022">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 xml:space="preserve">，区科技创新局复审项目申报材料； </w:t>
      </w:r>
    </w:p>
    <w:p w14:paraId="3C34D2FE">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14:paraId="60C9BD78">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w:t>
      </w:r>
      <w:r>
        <w:rPr>
          <w:rFonts w:hint="eastAsia" w:ascii="仿宋_GB2312" w:eastAsia="仿宋_GB2312"/>
          <w:sz w:val="32"/>
          <w:szCs w:val="32"/>
          <w:highlight w:val="none"/>
          <w:lang w:val="en-US" w:eastAsia="zh-CN"/>
        </w:rPr>
        <w:t>在地经营</w:t>
      </w:r>
      <w:r>
        <w:rPr>
          <w:rFonts w:ascii="仿宋_GB2312" w:eastAsia="仿宋_GB2312"/>
          <w:sz w:val="32"/>
          <w:szCs w:val="32"/>
          <w:highlight w:val="none"/>
          <w:lang w:eastAsia="zh-CN"/>
        </w:rPr>
        <w:t>情况和不良信用记录等情况进行核查</w:t>
      </w:r>
      <w:r>
        <w:rPr>
          <w:rFonts w:hint="eastAsia" w:ascii="仿宋_GB2312" w:eastAsia="仿宋_GB2312"/>
          <w:sz w:val="32"/>
          <w:szCs w:val="32"/>
          <w:highlight w:val="none"/>
          <w:lang w:eastAsia="zh-CN"/>
        </w:rPr>
        <w:t>；</w:t>
      </w:r>
    </w:p>
    <w:p w14:paraId="2FD635C9">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w:t>
      </w:r>
      <w:r>
        <w:rPr>
          <w:rFonts w:hint="eastAsia" w:ascii="仿宋_GB2312" w:eastAsia="仿宋_GB2312"/>
          <w:sz w:val="32"/>
          <w:szCs w:val="32"/>
          <w:highlight w:val="none"/>
          <w:lang w:eastAsia="zh-CN"/>
        </w:rPr>
        <w:t>区科技创新局再</w:t>
      </w:r>
      <w:r>
        <w:rPr>
          <w:rFonts w:hint="eastAsia" w:ascii="仿宋_GB2312" w:hAnsi="宋体" w:eastAsia="仿宋_GB2312"/>
          <w:sz w:val="32"/>
          <w:szCs w:val="32"/>
          <w:highlight w:val="none"/>
          <w:lang w:eastAsia="zh-CN"/>
        </w:rPr>
        <w:t>提交专责小组会议进行审议</w:t>
      </w:r>
      <w:r>
        <w:rPr>
          <w:rFonts w:hint="eastAsia" w:ascii="仿宋_GB2312" w:eastAsia="仿宋_GB2312"/>
          <w:sz w:val="32"/>
          <w:szCs w:val="32"/>
          <w:highlight w:val="none"/>
          <w:lang w:eastAsia="zh-CN"/>
        </w:rPr>
        <w:t>；</w:t>
      </w:r>
    </w:p>
    <w:p w14:paraId="51378F25">
      <w:pPr>
        <w:keepNext w:val="0"/>
        <w:keepLines w:val="0"/>
        <w:pageBreakBefore w:val="0"/>
        <w:kinsoku/>
        <w:topLinePunct w:val="0"/>
        <w:autoSpaceDE/>
        <w:autoSpaceDN/>
        <w:bidi w:val="0"/>
        <w:adjustRightInd/>
        <w:snapToGrid/>
        <w:spacing w:after="0" w:line="560" w:lineRule="exact"/>
        <w:ind w:firstLine="640" w:firstLineChars="200"/>
        <w:contextualSpacing/>
        <w:jc w:val="both"/>
        <w:textAlignment w:val="auto"/>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）经审议后，区科技创新局直接行文下达资金计划；</w:t>
      </w:r>
    </w:p>
    <w:p w14:paraId="12905774">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hAnsi="宋体" w:eastAsia="仿宋_GB2312"/>
          <w:sz w:val="32"/>
          <w:szCs w:val="32"/>
          <w:highlight w:val="none"/>
          <w:lang w:eastAsia="zh-CN"/>
        </w:rPr>
        <w:t>（七）区财政部门及时安排资金，区科技创新局办理资金拨付手续</w:t>
      </w:r>
      <w:r>
        <w:rPr>
          <w:rFonts w:hint="eastAsia" w:ascii="仿宋_GB2312" w:eastAsia="仿宋_GB2312"/>
          <w:sz w:val="32"/>
          <w:szCs w:val="32"/>
          <w:highlight w:val="none"/>
          <w:lang w:eastAsia="zh-CN"/>
        </w:rPr>
        <w:t>。</w:t>
      </w:r>
    </w:p>
    <w:p w14:paraId="005A75F1">
      <w:pPr>
        <w:spacing w:after="0" w:line="560" w:lineRule="exact"/>
        <w:ind w:firstLine="640" w:firstLineChars="200"/>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七、所需材料</w:t>
      </w:r>
    </w:p>
    <w:p w14:paraId="4809F1D7">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（一）基本材料</w:t>
      </w:r>
    </w:p>
    <w:p w14:paraId="58C83CEB">
      <w:pPr>
        <w:keepNext w:val="0"/>
        <w:keepLines w:val="0"/>
        <w:pageBreakBefore w:val="0"/>
        <w:kinsoku/>
        <w:wordWrap w:val="0"/>
        <w:topLinePunct w:val="0"/>
        <w:autoSpaceDE/>
        <w:autoSpaceDN/>
        <w:bidi w:val="0"/>
        <w:adjustRightInd/>
        <w:spacing w:after="0" w:line="560" w:lineRule="exact"/>
        <w:ind w:firstLine="640" w:firstLineChars="200"/>
        <w:jc w:val="both"/>
        <w:textAlignment w:val="auto"/>
        <w:rPr>
          <w:rFonts w:hint="eastAsia"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val="en-US" w:eastAsia="zh-CN" w:bidi="ar-SA"/>
        </w:rPr>
        <w:t>1.</w:t>
      </w:r>
      <w:r>
        <w:rPr>
          <w:rFonts w:hint="eastAsia" w:ascii="仿宋_GB2312" w:hAnsi="ˎ̥" w:eastAsia="仿宋_GB2312" w:cs="宋体"/>
          <w:sz w:val="32"/>
          <w:szCs w:val="32"/>
          <w:highlight w:val="none"/>
          <w:lang w:eastAsia="zh-CN" w:bidi="ar-SA"/>
        </w:rPr>
        <w:t>登录</w:t>
      </w:r>
      <w:r>
        <w:rPr>
          <w:rFonts w:hint="eastAsia" w:ascii="仿宋_GB2312" w:eastAsia="仿宋_GB2312"/>
          <w:sz w:val="32"/>
          <w:szCs w:val="32"/>
          <w:highlight w:val="none"/>
          <w:lang w:eastAsia="zh-CN"/>
        </w:rPr>
        <w:t>南山区产业发展综合服务平台</w:t>
      </w:r>
      <w:bookmarkStart w:id="2" w:name="_GoBack"/>
      <w:bookmarkEnd w:id="2"/>
      <w:r>
        <w:rPr>
          <w:rFonts w:hint="eastAsia" w:ascii="仿宋_GB2312" w:hAnsi="ˎ̥" w:eastAsia="仿宋_GB2312" w:cs="宋体"/>
          <w:sz w:val="32"/>
          <w:szCs w:val="32"/>
          <w:highlight w:val="none"/>
          <w:lang w:eastAsia="zh-CN" w:bidi="ar-SA"/>
        </w:rPr>
        <w:t>，在线填写《南山区促进产业高质量发展专项资金——区科技创新局分项资金促进集成电路产业高质量发展支持计划项目申请书》；</w:t>
      </w:r>
    </w:p>
    <w:p w14:paraId="69A14F75">
      <w:pPr>
        <w:pStyle w:val="5"/>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highlight w:val="none"/>
          <w:lang w:eastAsia="zh-CN"/>
        </w:rPr>
      </w:pPr>
      <w:r>
        <w:rPr>
          <w:rFonts w:hint="eastAsia" w:ascii="仿宋_GB2312" w:hAnsi="ˎ̥" w:cs="宋体"/>
          <w:kern w:val="0"/>
          <w:szCs w:val="32"/>
          <w:highlight w:val="none"/>
          <w:lang w:val="en-US" w:eastAsia="zh-CN"/>
        </w:rPr>
        <w:t>2.</w:t>
      </w:r>
      <w:r>
        <w:rPr>
          <w:rFonts w:hint="eastAsia" w:ascii="仿宋_GB2312" w:hAnsi="ˎ̥" w:eastAsia="仿宋_GB2312" w:cs="宋体"/>
          <w:sz w:val="32"/>
          <w:szCs w:val="32"/>
          <w:highlight w:val="none"/>
          <w:lang w:eastAsia="zh-CN" w:bidi="ar-SA"/>
        </w:rPr>
        <w:t>《南山区促进产业高质量发展专项资金——区科技创新局分项资金</w:t>
      </w:r>
      <w:r>
        <w:rPr>
          <w:rFonts w:hint="eastAsia" w:ascii="仿宋_GB2312" w:hAnsi="ˎ̥" w:cs="宋体"/>
          <w:sz w:val="32"/>
          <w:szCs w:val="32"/>
          <w:highlight w:val="none"/>
          <w:lang w:eastAsia="zh-CN" w:bidi="ar-SA"/>
        </w:rPr>
        <w:t>促进</w:t>
      </w:r>
      <w:r>
        <w:rPr>
          <w:rFonts w:hint="eastAsia" w:ascii="仿宋_GB2312" w:hAnsi="ˎ̥" w:eastAsia="仿宋_GB2312" w:cs="宋体"/>
          <w:sz w:val="32"/>
          <w:szCs w:val="32"/>
          <w:highlight w:val="none"/>
          <w:lang w:eastAsia="zh-CN" w:bidi="ar-SA"/>
        </w:rPr>
        <w:t>集成电路产业高质量发展支持计划项目申请书》</w:t>
      </w:r>
      <w:r>
        <w:rPr>
          <w:rFonts w:hint="eastAsia" w:ascii="仿宋_GB2312" w:hAnsi="ˎ̥" w:cs="宋体"/>
          <w:szCs w:val="32"/>
          <w:highlight w:val="none"/>
        </w:rPr>
        <w:t>填表</w:t>
      </w:r>
      <w:r>
        <w:rPr>
          <w:rFonts w:hint="eastAsia" w:ascii="仿宋_GB2312" w:hAnsi="ˎ̥" w:cs="宋体"/>
          <w:szCs w:val="32"/>
          <w:highlight w:val="none"/>
          <w:lang w:eastAsia="zh-CN"/>
        </w:rPr>
        <w:t>声</w:t>
      </w:r>
      <w:r>
        <w:rPr>
          <w:rFonts w:hint="eastAsia" w:ascii="仿宋_GB2312" w:hAnsi="ˎ̥" w:cs="宋体"/>
          <w:szCs w:val="32"/>
          <w:highlight w:val="none"/>
        </w:rPr>
        <w:t>明与保证（</w:t>
      </w:r>
      <w:r>
        <w:rPr>
          <w:rFonts w:hint="eastAsia" w:ascii="仿宋_GB2312" w:hAnsi="ˎ̥" w:cs="宋体"/>
          <w:color w:val="auto"/>
          <w:szCs w:val="32"/>
        </w:rPr>
        <w:t>法定代表人签字</w:t>
      </w:r>
      <w:r>
        <w:rPr>
          <w:rFonts w:hint="eastAsia" w:ascii="仿宋_GB2312" w:hAnsi="ˎ̥" w:cs="宋体"/>
          <w:color w:val="auto"/>
          <w:szCs w:val="32"/>
          <w:lang w:eastAsia="zh-CN"/>
        </w:rPr>
        <w:t>、</w:t>
      </w:r>
      <w:r>
        <w:rPr>
          <w:rFonts w:hint="eastAsia" w:ascii="仿宋_GB2312" w:hAnsi="ˎ̥" w:cs="宋体"/>
          <w:color w:val="auto"/>
          <w:szCs w:val="32"/>
        </w:rPr>
        <w:t>加盖单位公章</w:t>
      </w:r>
      <w:r>
        <w:rPr>
          <w:rFonts w:hint="eastAsia" w:ascii="仿宋_GB2312" w:hAnsi="ˎ̥" w:cs="宋体"/>
          <w:color w:val="auto"/>
          <w:szCs w:val="32"/>
          <w:lang w:val="en-US" w:eastAsia="zh-CN"/>
        </w:rPr>
        <w:t>并填写日期</w:t>
      </w:r>
      <w:r>
        <w:rPr>
          <w:rFonts w:hint="eastAsia" w:ascii="仿宋_GB2312" w:hAnsi="ˎ̥" w:cs="宋体"/>
          <w:color w:val="auto"/>
          <w:szCs w:val="32"/>
        </w:rPr>
        <w:t>后，</w:t>
      </w:r>
      <w:r>
        <w:rPr>
          <w:rFonts w:hint="eastAsia" w:ascii="仿宋_GB2312"/>
          <w:color w:val="auto"/>
          <w:szCs w:val="32"/>
        </w:rPr>
        <w:t>原件彩色扫描成PDF文件上传</w:t>
      </w:r>
      <w:r>
        <w:rPr>
          <w:rFonts w:hint="eastAsia" w:ascii="仿宋_GB2312"/>
          <w:szCs w:val="32"/>
          <w:highlight w:val="none"/>
        </w:rPr>
        <w:t>）；</w:t>
      </w:r>
    </w:p>
    <w:p w14:paraId="4BB16D82">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bookmarkStart w:id="1" w:name="_Hlk97671613"/>
      <w:r>
        <w:rPr>
          <w:rFonts w:hint="eastAsia" w:ascii="仿宋_GB2312" w:hAnsi="宋体" w:eastAsia="仿宋_GB2312" w:cs="宋体"/>
          <w:sz w:val="32"/>
          <w:szCs w:val="32"/>
          <w:highlight w:val="none"/>
          <w:lang w:val="en-US" w:eastAsia="zh-CN"/>
        </w:rPr>
        <w:t>3.</w:t>
      </w:r>
      <w:r>
        <w:rPr>
          <w:rFonts w:hint="eastAsia" w:ascii="仿宋_GB2312" w:hAnsi="仿宋" w:eastAsia="仿宋_GB2312"/>
          <w:sz w:val="32"/>
          <w:szCs w:val="32"/>
          <w:highlight w:val="none"/>
          <w:lang w:eastAsia="zh-CN"/>
        </w:rPr>
        <w:t>统一社会信用代码证书</w:t>
      </w:r>
      <w:bookmarkEnd w:id="1"/>
      <w:r>
        <w:rPr>
          <w:rFonts w:hint="eastAsia" w:ascii="仿宋_GB2312" w:eastAsia="仿宋_GB2312"/>
          <w:sz w:val="32"/>
          <w:szCs w:val="32"/>
          <w:highlight w:val="none"/>
          <w:lang w:eastAsia="zh-CN"/>
        </w:rPr>
        <w:t>（原件彩色扫描成PDF文件上传）；</w:t>
      </w:r>
    </w:p>
    <w:p w14:paraId="50B08A62">
      <w:pPr>
        <w:keepNext w:val="0"/>
        <w:keepLines w:val="0"/>
        <w:pageBreakBefore w:val="0"/>
        <w:widowControl/>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hAnsi="宋体" w:eastAsia="仿宋_GB2312" w:cs="宋体"/>
          <w:sz w:val="32"/>
          <w:szCs w:val="32"/>
          <w:highlight w:val="none"/>
          <w:lang w:val="en-US" w:eastAsia="zh-CN"/>
        </w:rPr>
        <w:t>4.</w:t>
      </w:r>
      <w:r>
        <w:rPr>
          <w:rFonts w:hint="eastAsia" w:ascii="仿宋_GB2312" w:hAnsi="宋体" w:eastAsia="仿宋_GB2312" w:cs="宋体"/>
          <w:sz w:val="32"/>
          <w:szCs w:val="32"/>
          <w:highlight w:val="none"/>
          <w:lang w:eastAsia="zh-CN"/>
        </w:rPr>
        <w:t>法定代表人身份证[原件（或复印件加盖单位公章）彩色扫描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14:paraId="6C12D78A">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eastAsia="zh-CN"/>
        </w:rPr>
      </w:pP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由税务部门开具的单位上年度纳税证明（</w:t>
      </w:r>
      <w:r>
        <w:rPr>
          <w:rFonts w:hint="eastAsia" w:ascii="仿宋_GB2312" w:eastAsia="仿宋_GB2312"/>
          <w:color w:val="auto"/>
          <w:sz w:val="32"/>
          <w:szCs w:val="32"/>
          <w:highlight w:val="none"/>
          <w:lang w:eastAsia="zh-CN"/>
        </w:rPr>
        <w:t>上传税务系统下载带有税务机关红色印章的电子版</w:t>
      </w:r>
      <w:r>
        <w:rPr>
          <w:rFonts w:hint="eastAsia" w:ascii="仿宋_GB2312" w:eastAsia="仿宋_GB2312"/>
          <w:sz w:val="32"/>
          <w:szCs w:val="32"/>
          <w:highlight w:val="none"/>
          <w:lang w:eastAsia="zh-CN"/>
        </w:rPr>
        <w:t>)</w:t>
      </w:r>
      <w:r>
        <w:rPr>
          <w:rFonts w:hint="eastAsia" w:ascii="仿宋_GB2312" w:hAnsi="宋体" w:eastAsia="仿宋_GB2312" w:cs="宋体"/>
          <w:sz w:val="32"/>
          <w:szCs w:val="32"/>
          <w:highlight w:val="none"/>
          <w:lang w:eastAsia="zh-CN"/>
        </w:rPr>
        <w:t>；</w:t>
      </w:r>
    </w:p>
    <w:p w14:paraId="7821090E">
      <w:pPr>
        <w:keepNext w:val="0"/>
        <w:keepLines w:val="0"/>
        <w:pageBreakBefore w:val="0"/>
        <w:widowControl/>
        <w:kinsoku/>
        <w:wordWrap w:val="0"/>
        <w:overflowPunct w:val="0"/>
        <w:topLinePunct w:val="0"/>
        <w:autoSpaceDE/>
        <w:autoSpaceDN/>
        <w:bidi w:val="0"/>
        <w:adjustRightInd/>
        <w:snapToGrid/>
        <w:spacing w:after="0" w:line="560" w:lineRule="exact"/>
        <w:ind w:firstLine="640" w:firstLineChars="200"/>
        <w:jc w:val="both"/>
        <w:textAlignment w:val="auto"/>
        <w:rPr>
          <w:rFonts w:ascii="仿宋_GB2312" w:hAnsi="宋体" w:eastAsia="仿宋_GB2312" w:cs="宋体"/>
          <w:sz w:val="32"/>
          <w:szCs w:val="32"/>
          <w:highlight w:val="none"/>
          <w:lang w:eastAsia="zh-CN"/>
        </w:rPr>
      </w:pPr>
      <w:r>
        <w:rPr>
          <w:rFonts w:hint="eastAsia" w:ascii="仿宋_GB2312" w:hAnsi="宋体" w:cs="宋体"/>
          <w:sz w:val="32"/>
          <w:szCs w:val="32"/>
          <w:highlight w:val="none"/>
          <w:lang w:val="en-US" w:eastAsia="zh-CN"/>
        </w:rPr>
        <w:t>6.</w:t>
      </w:r>
      <w:r>
        <w:rPr>
          <w:rFonts w:hint="eastAsia" w:ascii="仿宋_GB2312" w:hAnsi="宋体" w:eastAsia="仿宋_GB2312" w:cs="宋体"/>
          <w:sz w:val="32"/>
          <w:szCs w:val="32"/>
          <w:highlight w:val="none"/>
          <w:lang w:eastAsia="zh-CN"/>
        </w:rPr>
        <w:t>上年度经审计的财务报告（注册未满一年的可提供验资报告）[原件（或复印件加盖单位公章）彩色扫描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14:paraId="64451400">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宋体" w:cs="宋体"/>
          <w:sz w:val="32"/>
          <w:szCs w:val="32"/>
          <w:highlight w:val="none"/>
          <w:lang w:val="en-US" w:eastAsia="zh-CN"/>
        </w:rPr>
        <w:t>7.20份</w:t>
      </w:r>
      <w:r>
        <w:rPr>
          <w:rFonts w:hint="eastAsia" w:ascii="仿宋_GB2312" w:hAnsi="仿宋_GB2312" w:cs="仿宋_GB2312"/>
          <w:sz w:val="32"/>
          <w:szCs w:val="32"/>
          <w:highlight w:val="none"/>
          <w:lang w:val="en-US" w:eastAsia="zh-CN"/>
        </w:rPr>
        <w:t>本科及以上学历或10份硕士研究生及以上学历证明，和以上工作人员由申报主体在南山区连续缴纳截至申报月满六个月的社保缴纳证明。</w:t>
      </w:r>
    </w:p>
    <w:p w14:paraId="5C6704CC">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8.</w:t>
      </w:r>
      <w:r>
        <w:rPr>
          <w:rFonts w:hint="eastAsia" w:ascii="仿宋_GB2312" w:hAnsi="宋体" w:eastAsia="仿宋_GB2312" w:cs="宋体"/>
          <w:color w:val="auto"/>
          <w:sz w:val="32"/>
          <w:szCs w:val="32"/>
          <w:lang w:eastAsia="zh-CN"/>
        </w:rPr>
        <w:t>审核部门认为需要提供的其它材料</w:t>
      </w:r>
      <w:r>
        <w:rPr>
          <w:rFonts w:hint="eastAsia" w:ascii="仿宋_GB2312" w:hAnsi="宋体" w:cs="宋体"/>
          <w:color w:val="auto"/>
          <w:sz w:val="32"/>
          <w:szCs w:val="32"/>
          <w:lang w:eastAsia="zh-CN"/>
        </w:rPr>
        <w:t>（</w:t>
      </w:r>
      <w:r>
        <w:rPr>
          <w:rFonts w:hint="eastAsia" w:ascii="仿宋_GB2312" w:hAnsi="宋体" w:eastAsia="仿宋_GB2312" w:cs="宋体"/>
          <w:color w:val="auto"/>
          <w:sz w:val="32"/>
          <w:szCs w:val="32"/>
          <w:lang w:eastAsia="zh-CN"/>
        </w:rPr>
        <w:t>原件</w:t>
      </w:r>
      <w:r>
        <w:rPr>
          <w:rFonts w:hint="eastAsia" w:ascii="仿宋_GB2312" w:hAnsi="宋体" w:cs="宋体"/>
          <w:color w:val="auto"/>
          <w:sz w:val="32"/>
          <w:szCs w:val="32"/>
          <w:lang w:val="en-US" w:eastAsia="zh-CN"/>
        </w:rPr>
        <w:t>[</w:t>
      </w:r>
      <w:r>
        <w:rPr>
          <w:rFonts w:hint="eastAsia" w:ascii="仿宋_GB2312" w:hAnsi="宋体" w:eastAsia="仿宋_GB2312" w:cs="宋体"/>
          <w:color w:val="auto"/>
          <w:sz w:val="32"/>
          <w:szCs w:val="32"/>
          <w:lang w:eastAsia="zh-CN"/>
        </w:rPr>
        <w:t>或复印件加盖单位公章</w:t>
      </w:r>
      <w:r>
        <w:rPr>
          <w:rFonts w:hint="eastAsia" w:ascii="仿宋_GB2312" w:hAnsi="宋体" w:cs="宋体"/>
          <w:color w:val="auto"/>
          <w:sz w:val="32"/>
          <w:szCs w:val="32"/>
          <w:lang w:val="en-US" w:eastAsia="zh-CN"/>
        </w:rPr>
        <w:t>]</w:t>
      </w:r>
      <w:r>
        <w:rPr>
          <w:rFonts w:hint="eastAsia" w:ascii="仿宋_GB2312" w:hAnsi="宋体" w:eastAsia="仿宋_GB2312" w:cs="宋体"/>
          <w:color w:val="auto"/>
          <w:sz w:val="32"/>
          <w:szCs w:val="32"/>
          <w:lang w:eastAsia="zh-CN"/>
        </w:rPr>
        <w:t>彩色扫描成PDF文件上传</w:t>
      </w:r>
      <w:r>
        <w:rPr>
          <w:rFonts w:hint="eastAsia" w:ascii="仿宋_GB2312" w:hAnsi="宋体" w:cs="宋体"/>
          <w:color w:val="auto"/>
          <w:sz w:val="32"/>
          <w:szCs w:val="32"/>
          <w:lang w:eastAsia="zh-CN"/>
        </w:rPr>
        <w:t>）</w:t>
      </w:r>
      <w:r>
        <w:rPr>
          <w:rFonts w:hint="eastAsia" w:ascii="仿宋_GB2312" w:eastAsia="仿宋_GB2312"/>
          <w:sz w:val="32"/>
          <w:szCs w:val="32"/>
          <w:lang w:eastAsia="zh-CN"/>
        </w:rPr>
        <w:t>。</w:t>
      </w:r>
    </w:p>
    <w:p w14:paraId="68B7E7BE">
      <w:pPr>
        <w:pStyle w:val="8"/>
        <w:spacing w:line="560" w:lineRule="exact"/>
        <w:ind w:firstLine="640" w:firstLineChars="200"/>
        <w:rPr>
          <w:rFonts w:hint="eastAsia" w:ascii="楷体" w:hAnsi="楷体" w:eastAsia="楷体" w:cs="楷体"/>
          <w:color w:val="000000"/>
          <w:kern w:val="0"/>
          <w:sz w:val="32"/>
          <w:szCs w:val="32"/>
          <w:highlight w:val="none"/>
          <w:lang w:val="en-US" w:eastAsia="zh-CN" w:bidi="en-US"/>
        </w:rPr>
      </w:pPr>
      <w:r>
        <w:rPr>
          <w:rFonts w:hint="eastAsia" w:ascii="楷体" w:hAnsi="楷体" w:eastAsia="楷体" w:cs="楷体"/>
          <w:color w:val="000000"/>
          <w:kern w:val="0"/>
          <w:sz w:val="32"/>
          <w:szCs w:val="32"/>
          <w:highlight w:val="none"/>
          <w:lang w:val="en-US" w:eastAsia="zh-CN" w:bidi="en-US"/>
        </w:rPr>
        <w:t>（二）专项材料</w:t>
      </w:r>
    </w:p>
    <w:p w14:paraId="612A9B66">
      <w:pPr>
        <w:keepNext w:val="0"/>
        <w:keepLines w:val="0"/>
        <w:pageBreakBefore w:val="0"/>
        <w:kinsoku/>
        <w:wordWrap w:val="0"/>
        <w:overflowPunct w:val="0"/>
        <w:topLinePunct w:val="0"/>
        <w:autoSpaceDE/>
        <w:autoSpaceDN/>
        <w:bidi w:val="0"/>
        <w:adjustRightInd/>
        <w:snapToGrid/>
        <w:spacing w:after="0" w:line="560" w:lineRule="exact"/>
        <w:ind w:firstLine="640" w:firstLineChars="200"/>
        <w:jc w:val="both"/>
        <w:textAlignment w:val="auto"/>
        <w:outlineLvl w:val="9"/>
        <w:rPr>
          <w:rFonts w:hint="eastAsia" w:ascii="仿宋_GB2312" w:hAnsi="宋体" w:eastAsia="宋体" w:cs="宋体"/>
          <w:kern w:val="0"/>
          <w:sz w:val="32"/>
          <w:szCs w:val="32"/>
          <w:highlight w:val="none"/>
          <w:lang w:val="en-US" w:eastAsia="zh-CN" w:bidi="ar-SA"/>
        </w:rPr>
      </w:pPr>
      <w:r>
        <w:rPr>
          <w:rFonts w:hint="eastAsia" w:ascii="仿宋_GB2312" w:hAnsi="宋体" w:eastAsia="宋体" w:cs="宋体"/>
          <w:kern w:val="0"/>
          <w:sz w:val="32"/>
          <w:szCs w:val="32"/>
          <w:highlight w:val="none"/>
          <w:lang w:val="en-US" w:eastAsia="zh-CN" w:bidi="ar-SA"/>
        </w:rPr>
        <w:t>1.核心设备购买支持</w:t>
      </w:r>
    </w:p>
    <w:p w14:paraId="33C9020A">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eastAsia="仿宋_GB2312"/>
          <w:sz w:val="32"/>
          <w:szCs w:val="32"/>
          <w:highlight w:val="none"/>
          <w:lang w:eastAsia="zh-CN"/>
        </w:rPr>
        <w:t>实际购买</w:t>
      </w:r>
      <w:r>
        <w:rPr>
          <w:rFonts w:hint="eastAsia" w:ascii="仿宋_GB2312" w:hAnsi="仿宋_GB2312" w:cs="仿宋_GB2312"/>
          <w:sz w:val="32"/>
          <w:szCs w:val="32"/>
          <w:highlight w:val="none"/>
          <w:lang w:val="en-US" w:eastAsia="zh-CN"/>
        </w:rPr>
        <w:t>硬件仿真器、集成电路自动测试机（ATE）、协议分析仪、逻辑分析仪或网络分析仪五类</w:t>
      </w:r>
      <w:r>
        <w:rPr>
          <w:rFonts w:hint="eastAsia" w:ascii="仿宋_GB2312" w:eastAsia="仿宋_GB2312"/>
          <w:sz w:val="32"/>
          <w:szCs w:val="32"/>
          <w:highlight w:val="none"/>
          <w:lang w:val="en-US" w:eastAsia="zh-CN"/>
        </w:rPr>
        <w:t>核心设备</w:t>
      </w:r>
      <w:r>
        <w:rPr>
          <w:rFonts w:hint="eastAsia" w:ascii="仿宋_GB2312" w:hAnsi="仿宋_GB2312" w:cs="仿宋_GB2312"/>
          <w:sz w:val="32"/>
          <w:szCs w:val="32"/>
          <w:highlight w:val="none"/>
          <w:lang w:val="en-US" w:eastAsia="zh-CN"/>
        </w:rPr>
        <w:t>的</w:t>
      </w:r>
      <w:r>
        <w:rPr>
          <w:rFonts w:hint="eastAsia" w:ascii="仿宋_GB2312" w:eastAsia="仿宋_GB2312"/>
          <w:sz w:val="32"/>
          <w:szCs w:val="32"/>
          <w:highlight w:val="none"/>
          <w:lang w:eastAsia="zh-CN"/>
        </w:rPr>
        <w:t>合同、上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年度支付凭证</w:t>
      </w:r>
      <w:r>
        <w:rPr>
          <w:rFonts w:hint="eastAsia" w:cs="Times New Roman"/>
          <w:color w:val="auto"/>
          <w:kern w:val="0"/>
          <w:sz w:val="32"/>
          <w:szCs w:val="32"/>
          <w:highlight w:val="none"/>
          <w:lang w:val="en-US" w:eastAsia="zh-CN"/>
        </w:rPr>
        <w:t>及</w:t>
      </w:r>
      <w:r>
        <w:rPr>
          <w:rFonts w:hint="eastAsia" w:ascii="仿宋_GB2312" w:eastAsia="仿宋_GB2312"/>
          <w:sz w:val="32"/>
          <w:szCs w:val="32"/>
          <w:highlight w:val="none"/>
          <w:lang w:eastAsia="zh-CN"/>
        </w:rPr>
        <w:t>发票</w:t>
      </w:r>
      <w:r>
        <w:rPr>
          <w:rFonts w:hint="default" w:ascii="Times New Roman" w:hAnsi="Times New Roman" w:eastAsia="仿宋_GB2312" w:cs="Times New Roman"/>
          <w:color w:val="auto"/>
          <w:kern w:val="0"/>
          <w:sz w:val="32"/>
          <w:szCs w:val="32"/>
          <w:highlight w:val="none"/>
        </w:rPr>
        <w:t>（境外的提供海关报关单）</w:t>
      </w:r>
      <w:r>
        <w:rPr>
          <w:rFonts w:hint="eastAsia" w:ascii="仿宋_GB2312" w:eastAsia="仿宋_GB2312"/>
          <w:sz w:val="32"/>
          <w:szCs w:val="32"/>
          <w:highlight w:val="none"/>
          <w:lang w:eastAsia="zh-CN"/>
        </w:rPr>
        <w:t>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eastAsia="仿宋_GB2312" w:cs="宋体"/>
          <w:sz w:val="32"/>
          <w:szCs w:val="32"/>
          <w:highlight w:val="none"/>
          <w:lang w:val="en-US" w:eastAsia="zh-CN"/>
        </w:rPr>
        <w:t>;</w:t>
      </w:r>
      <w:r>
        <w:rPr>
          <w:rFonts w:hint="eastAsia" w:ascii="仿宋_GB2312" w:hAnsi="仿宋_GB2312" w:cs="仿宋_GB2312"/>
          <w:sz w:val="32"/>
          <w:szCs w:val="32"/>
          <w:highlight w:val="none"/>
          <w:lang w:val="en-US" w:eastAsia="zh-CN"/>
        </w:rPr>
        <w:t xml:space="preserve"> </w:t>
      </w:r>
    </w:p>
    <w:p w14:paraId="2DF938BB">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2.EDA/IP购买支持</w:t>
      </w:r>
    </w:p>
    <w:p w14:paraId="2F8CB85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宋体" w:eastAsia="仿宋_GB2312" w:cs="宋体"/>
          <w:sz w:val="32"/>
          <w:szCs w:val="32"/>
          <w:highlight w:val="none"/>
          <w:lang w:eastAsia="zh-CN"/>
        </w:rPr>
      </w:pPr>
      <w:r>
        <w:rPr>
          <w:rFonts w:hint="eastAsia" w:ascii="仿宋_GB2312" w:eastAsia="仿宋_GB2312"/>
          <w:sz w:val="32"/>
          <w:szCs w:val="32"/>
          <w:highlight w:val="none"/>
          <w:lang w:eastAsia="zh-CN"/>
        </w:rPr>
        <w:t>实际购买</w:t>
      </w:r>
      <w:r>
        <w:rPr>
          <w:rFonts w:hint="eastAsia" w:ascii="仿宋_GB2312" w:eastAsia="仿宋_GB2312"/>
          <w:sz w:val="32"/>
          <w:szCs w:val="32"/>
          <w:highlight w:val="none"/>
          <w:lang w:val="en-US" w:eastAsia="zh-CN"/>
        </w:rPr>
        <w:t>IP</w:t>
      </w:r>
      <w:r>
        <w:rPr>
          <w:rFonts w:hint="eastAsia" w:ascii="仿宋_GB2312"/>
          <w:sz w:val="32"/>
          <w:szCs w:val="32"/>
          <w:highlight w:val="none"/>
          <w:lang w:val="en-US" w:eastAsia="zh-CN"/>
        </w:rPr>
        <w:t>/</w:t>
      </w:r>
      <w:r>
        <w:rPr>
          <w:rFonts w:hint="eastAsia" w:ascii="仿宋_GB2312" w:eastAsia="仿宋_GB2312"/>
          <w:sz w:val="32"/>
          <w:szCs w:val="32"/>
          <w:highlight w:val="none"/>
          <w:lang w:eastAsia="zh-CN"/>
        </w:rPr>
        <w:t>EDA工具的合同、上</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年度支付凭证</w:t>
      </w:r>
      <w:r>
        <w:rPr>
          <w:rFonts w:hint="eastAsia" w:ascii="仿宋_GB2312"/>
          <w:sz w:val="32"/>
          <w:szCs w:val="32"/>
          <w:highlight w:val="none"/>
          <w:lang w:val="en-US" w:eastAsia="zh-CN"/>
        </w:rPr>
        <w:t>及</w:t>
      </w:r>
      <w:r>
        <w:rPr>
          <w:rFonts w:hint="eastAsia" w:ascii="仿宋_GB2312" w:eastAsia="仿宋_GB2312"/>
          <w:sz w:val="32"/>
          <w:szCs w:val="32"/>
          <w:highlight w:val="none"/>
          <w:lang w:eastAsia="zh-CN"/>
        </w:rPr>
        <w:t>发票</w:t>
      </w:r>
      <w:r>
        <w:rPr>
          <w:rFonts w:hint="eastAsia" w:ascii="仿宋_GB2312"/>
          <w:sz w:val="32"/>
          <w:szCs w:val="32"/>
          <w:highlight w:val="none"/>
          <w:lang w:eastAsia="zh-CN"/>
        </w:rPr>
        <w:t>（</w:t>
      </w:r>
      <w:r>
        <w:rPr>
          <w:rFonts w:hint="eastAsia" w:ascii="仿宋_GB2312" w:cs="Times New Roman"/>
          <w:kern w:val="0"/>
          <w:sz w:val="32"/>
          <w:szCs w:val="32"/>
          <w:highlight w:val="none"/>
          <w:lang w:val="en-US" w:eastAsia="zh-CN"/>
        </w:rPr>
        <w:t>境外</w:t>
      </w:r>
      <w:r>
        <w:rPr>
          <w:rFonts w:hint="eastAsia" w:ascii="仿宋_GB2312" w:hAnsi="Times New Roman" w:eastAsia="仿宋_GB2312" w:cs="Times New Roman"/>
          <w:kern w:val="0"/>
          <w:sz w:val="32"/>
          <w:szCs w:val="32"/>
          <w:highlight w:val="none"/>
          <w:lang w:eastAsia="zh-CN"/>
        </w:rPr>
        <w:t>的提供相应的完税证明复印件</w:t>
      </w:r>
      <w:r>
        <w:rPr>
          <w:rFonts w:hint="eastAsia" w:ascii="仿宋_GB2312"/>
          <w:sz w:val="32"/>
          <w:szCs w:val="32"/>
          <w:highlight w:val="none"/>
          <w:lang w:eastAsia="zh-CN"/>
        </w:rPr>
        <w:t>）</w:t>
      </w:r>
      <w:r>
        <w:rPr>
          <w:rFonts w:hint="eastAsia" w:ascii="仿宋_GB2312" w:eastAsia="仿宋_GB2312"/>
          <w:sz w:val="32"/>
          <w:szCs w:val="32"/>
          <w:highlight w:val="none"/>
          <w:lang w:eastAsia="zh-CN"/>
        </w:rPr>
        <w:t>等证明材料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cs="宋体"/>
          <w:sz w:val="32"/>
          <w:szCs w:val="32"/>
          <w:highlight w:val="none"/>
          <w:lang w:eastAsia="zh-CN"/>
        </w:rPr>
        <w:t>；</w:t>
      </w:r>
    </w:p>
    <w:p w14:paraId="23F8036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3.流片服务支持</w:t>
      </w:r>
    </w:p>
    <w:p w14:paraId="63DDA21E">
      <w:pPr>
        <w:pStyle w:val="5"/>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highlight w:val="none"/>
          <w:lang w:val="en-US" w:eastAsia="zh-CN"/>
        </w:rPr>
      </w:pPr>
      <w:r>
        <w:rPr>
          <w:rFonts w:hint="eastAsia" w:ascii="仿宋_GB2312" w:hAnsi="宋体" w:cs="宋体"/>
          <w:sz w:val="32"/>
          <w:szCs w:val="32"/>
          <w:highlight w:val="none"/>
          <w:lang w:val="en-US" w:eastAsia="zh-CN"/>
        </w:rPr>
        <w:t>申报主体为</w:t>
      </w:r>
      <w:r>
        <w:rPr>
          <w:rFonts w:hint="eastAsia" w:ascii="仿宋_GB2312" w:hAnsi="仿宋_GB2312" w:eastAsia="仿宋_GB2312" w:cs="仿宋_GB2312"/>
          <w:color w:val="000000" w:themeColor="text1"/>
          <w:sz w:val="32"/>
          <w:szCs w:val="23"/>
          <w:highlight w:val="none"/>
          <w14:textFill>
            <w14:solidFill>
              <w14:schemeClr w14:val="tx1"/>
            </w14:solidFill>
          </w14:textFill>
        </w:rPr>
        <w:t>流片产品的知识产权所有方</w:t>
      </w:r>
      <w:r>
        <w:rPr>
          <w:rFonts w:hint="eastAsia" w:ascii="仿宋_GB2312" w:hAnsi="仿宋_GB2312" w:cs="仿宋_GB2312"/>
          <w:color w:val="000000" w:themeColor="text1"/>
          <w:sz w:val="32"/>
          <w:szCs w:val="23"/>
          <w:highlight w:val="none"/>
          <w:lang w:val="en-US" w:eastAsia="zh-CN"/>
          <w14:textFill>
            <w14:solidFill>
              <w14:schemeClr w14:val="tx1"/>
            </w14:solidFill>
          </w14:textFill>
        </w:rPr>
        <w:t>的</w:t>
      </w:r>
      <w:r>
        <w:rPr>
          <w:rFonts w:hint="eastAsia" w:ascii="仿宋_GB2312" w:hAnsi="宋体" w:eastAsia="仿宋_GB2312" w:cs="宋体"/>
          <w:sz w:val="32"/>
          <w:szCs w:val="32"/>
          <w:highlight w:val="none"/>
          <w:lang w:eastAsia="zh-CN"/>
        </w:rPr>
        <w:t>承诺书[原件（或复印件加盖单位公章）彩色扫描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14:paraId="581A61F8">
      <w:pPr>
        <w:keepNext w:val="0"/>
        <w:keepLines w:val="0"/>
        <w:pageBreakBefore w:val="0"/>
        <w:widowControl/>
        <w:kinsoku/>
        <w:topLinePunct w:val="0"/>
        <w:autoSpaceDE/>
        <w:autoSpaceDN/>
        <w:bidi w:val="0"/>
        <w:adjustRightInd/>
        <w:snapToGrid/>
        <w:spacing w:after="0" w:line="560" w:lineRule="exact"/>
        <w:ind w:firstLine="640" w:firstLineChars="200"/>
        <w:jc w:val="both"/>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1</w:t>
      </w:r>
      <w:r>
        <w:rPr>
          <w:rFonts w:hint="eastAsia" w:ascii="仿宋_GB2312" w:hAnsi="宋体" w:eastAsia="仿宋_GB2312" w:cs="宋体"/>
          <w:sz w:val="32"/>
          <w:szCs w:val="32"/>
          <w:highlight w:val="none"/>
          <w:lang w:eastAsia="zh-CN"/>
        </w:rPr>
        <w:t>）申请</w:t>
      </w:r>
      <w:r>
        <w:rPr>
          <w:rFonts w:hint="eastAsia" w:ascii="仿宋_GB2312" w:eastAsia="仿宋_GB2312"/>
          <w:color w:val="000000"/>
          <w:sz w:val="32"/>
          <w:szCs w:val="32"/>
          <w:highlight w:val="none"/>
          <w:lang w:eastAsia="zh-CN"/>
        </w:rPr>
        <w:t>首次工程流片</w:t>
      </w:r>
      <w:r>
        <w:rPr>
          <w:rFonts w:hint="eastAsia" w:ascii="仿宋_GB2312" w:hAnsi="宋体" w:eastAsia="仿宋_GB2312" w:cs="宋体"/>
          <w:sz w:val="32"/>
          <w:szCs w:val="32"/>
          <w:highlight w:val="none"/>
          <w:lang w:eastAsia="zh-CN"/>
        </w:rPr>
        <w:t>资助的</w:t>
      </w:r>
      <w:r>
        <w:rPr>
          <w:rFonts w:hint="eastAsia" w:ascii="仿宋_GB2312" w:hAnsi="宋体" w:eastAsia="仿宋_GB2312" w:cs="宋体"/>
          <w:sz w:val="32"/>
          <w:szCs w:val="32"/>
          <w:highlight w:val="none"/>
          <w:lang w:val="en-US" w:eastAsia="zh-CN"/>
        </w:rPr>
        <w:t>另</w:t>
      </w:r>
      <w:r>
        <w:rPr>
          <w:rFonts w:hint="eastAsia" w:ascii="仿宋_GB2312" w:hAnsi="宋体" w:eastAsia="仿宋_GB2312" w:cs="宋体"/>
          <w:sz w:val="32"/>
          <w:szCs w:val="32"/>
          <w:highlight w:val="none"/>
          <w:lang w:eastAsia="zh-CN"/>
        </w:rPr>
        <w:t>需提供：企业该款芯片产品首次流片费用的合同、上一年度支付凭证</w:t>
      </w:r>
      <w:r>
        <w:rPr>
          <w:rFonts w:hint="eastAsia" w:ascii="仿宋_GB2312" w:hAnsi="宋体" w:eastAsia="仿宋_GB2312" w:cs="宋体"/>
          <w:sz w:val="32"/>
          <w:szCs w:val="32"/>
          <w:highlight w:val="none"/>
          <w:lang w:val="en-US" w:eastAsia="zh-CN"/>
        </w:rPr>
        <w:t>及</w:t>
      </w:r>
      <w:r>
        <w:rPr>
          <w:rFonts w:hint="eastAsia" w:ascii="仿宋_GB2312" w:hAnsi="宋体" w:eastAsia="仿宋_GB2312" w:cs="宋体"/>
          <w:sz w:val="32"/>
          <w:szCs w:val="32"/>
          <w:highlight w:val="none"/>
          <w:lang w:eastAsia="zh-CN"/>
        </w:rPr>
        <w:t>发票（</w:t>
      </w:r>
      <w:r>
        <w:rPr>
          <w:rFonts w:hint="default" w:ascii="Times New Roman" w:hAnsi="Times New Roman" w:eastAsia="仿宋_GB2312" w:cs="Times New Roman"/>
          <w:kern w:val="0"/>
          <w:sz w:val="32"/>
          <w:szCs w:val="32"/>
          <w:highlight w:val="none"/>
        </w:rPr>
        <w:t>境外加工的提供海关报关单或委外加工证明</w:t>
      </w:r>
      <w:r>
        <w:rPr>
          <w:rFonts w:hint="eastAsia" w:ascii="仿宋_GB2312" w:hAnsi="宋体" w:eastAsia="仿宋_GB2312" w:cs="宋体"/>
          <w:sz w:val="32"/>
          <w:szCs w:val="32"/>
          <w:highlight w:val="none"/>
          <w:lang w:eastAsia="zh-CN"/>
        </w:rPr>
        <w:t>）等证明材料，产品版图缩略图A4版彩色、</w:t>
      </w:r>
      <w:r>
        <w:rPr>
          <w:rFonts w:hint="eastAsia" w:ascii="仿宋_GB2312" w:hAnsi="宋体" w:eastAsia="仿宋_GB2312" w:cs="宋体"/>
          <w:sz w:val="32"/>
          <w:szCs w:val="32"/>
          <w:highlight w:val="none"/>
          <w:lang w:val="en-US" w:eastAsia="zh-CN"/>
        </w:rPr>
        <w:t>及首次工程流片</w:t>
      </w:r>
      <w:r>
        <w:rPr>
          <w:rFonts w:hint="eastAsia" w:ascii="仿宋_GB2312" w:hAnsi="宋体" w:eastAsia="仿宋_GB2312" w:cs="宋体"/>
          <w:sz w:val="32"/>
          <w:szCs w:val="32"/>
          <w:highlight w:val="none"/>
          <w:lang w:eastAsia="zh-CN"/>
        </w:rPr>
        <w:t>承诺书[原件（或复印件加盖单位公章）彩色扫描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eastAsia="仿宋_GB2312" w:cs="宋体"/>
          <w:sz w:val="32"/>
          <w:szCs w:val="32"/>
          <w:highlight w:val="none"/>
          <w:lang w:val="en-US" w:eastAsia="zh-CN"/>
        </w:rPr>
        <w:t xml:space="preserve">  </w:t>
      </w:r>
    </w:p>
    <w:p w14:paraId="1E227C13">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cs="宋体"/>
          <w:sz w:val="32"/>
          <w:szCs w:val="32"/>
          <w:highlight w:val="none"/>
          <w:lang w:val="en-US" w:eastAsia="zh-CN"/>
        </w:rPr>
        <w:t>2</w:t>
      </w:r>
      <w:r>
        <w:rPr>
          <w:rFonts w:hint="eastAsia" w:ascii="仿宋_GB2312" w:hAnsi="宋体" w:eastAsia="仿宋_GB2312" w:cs="宋体"/>
          <w:sz w:val="32"/>
          <w:szCs w:val="32"/>
          <w:highlight w:val="none"/>
          <w:lang w:eastAsia="zh-CN"/>
        </w:rPr>
        <w:t>）申请</w:t>
      </w:r>
      <w:r>
        <w:rPr>
          <w:rFonts w:hint="eastAsia" w:ascii="仿宋_GB2312" w:eastAsia="仿宋_GB2312"/>
          <w:color w:val="000000"/>
          <w:sz w:val="32"/>
          <w:szCs w:val="32"/>
          <w:highlight w:val="none"/>
          <w:lang w:eastAsia="zh-CN"/>
        </w:rPr>
        <w:t>MPW流片</w:t>
      </w:r>
      <w:r>
        <w:rPr>
          <w:rFonts w:hint="eastAsia" w:ascii="仿宋_GB2312" w:hAnsi="宋体" w:eastAsia="仿宋_GB2312" w:cs="宋体"/>
          <w:sz w:val="32"/>
          <w:szCs w:val="32"/>
          <w:highlight w:val="none"/>
          <w:lang w:eastAsia="zh-CN"/>
        </w:rPr>
        <w:t>资助的</w:t>
      </w:r>
      <w:r>
        <w:rPr>
          <w:rFonts w:hint="eastAsia" w:ascii="仿宋_GB2312" w:hAnsi="宋体" w:cs="宋体"/>
          <w:sz w:val="32"/>
          <w:szCs w:val="32"/>
          <w:highlight w:val="none"/>
          <w:lang w:val="en-US" w:eastAsia="zh-CN"/>
        </w:rPr>
        <w:t>另</w:t>
      </w:r>
      <w:r>
        <w:rPr>
          <w:rFonts w:hint="eastAsia" w:ascii="仿宋_GB2312" w:hAnsi="宋体" w:eastAsia="仿宋_GB2312" w:cs="宋体"/>
          <w:sz w:val="32"/>
          <w:szCs w:val="32"/>
          <w:highlight w:val="none"/>
          <w:lang w:eastAsia="zh-CN"/>
        </w:rPr>
        <w:t>需提供：企业参加MPW项目直接费用的合同、上一年度支付凭证</w:t>
      </w:r>
      <w:r>
        <w:rPr>
          <w:rFonts w:hint="eastAsia" w:ascii="仿宋_GB2312" w:hAnsi="宋体" w:cs="宋体"/>
          <w:sz w:val="32"/>
          <w:szCs w:val="32"/>
          <w:highlight w:val="none"/>
          <w:lang w:val="en-US" w:eastAsia="zh-CN"/>
        </w:rPr>
        <w:t>及</w:t>
      </w:r>
      <w:r>
        <w:rPr>
          <w:rFonts w:hint="eastAsia" w:ascii="仿宋_GB2312" w:hAnsi="宋体" w:eastAsia="仿宋_GB2312" w:cs="宋体"/>
          <w:sz w:val="32"/>
          <w:szCs w:val="32"/>
          <w:highlight w:val="none"/>
          <w:lang w:eastAsia="zh-CN"/>
        </w:rPr>
        <w:t>发票（</w:t>
      </w:r>
      <w:r>
        <w:rPr>
          <w:rFonts w:hint="default" w:ascii="Times New Roman" w:hAnsi="Times New Roman" w:eastAsia="仿宋_GB2312" w:cs="Times New Roman"/>
          <w:kern w:val="0"/>
          <w:sz w:val="32"/>
          <w:szCs w:val="32"/>
          <w:highlight w:val="none"/>
        </w:rPr>
        <w:t>境外加工的提供海关报关单或委外加工证明</w:t>
      </w:r>
      <w:r>
        <w:rPr>
          <w:rFonts w:hint="eastAsia" w:ascii="仿宋_GB2312" w:hAnsi="宋体" w:eastAsia="仿宋_GB2312" w:cs="宋体"/>
          <w:sz w:val="32"/>
          <w:szCs w:val="32"/>
          <w:highlight w:val="none"/>
          <w:lang w:eastAsia="zh-CN"/>
        </w:rPr>
        <w:t>）等证明材料[原件（或复印件加盖单位公章）彩色扫描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宋体" w:cs="宋体"/>
          <w:sz w:val="32"/>
          <w:szCs w:val="32"/>
          <w:highlight w:val="none"/>
          <w:lang w:eastAsia="zh-CN"/>
        </w:rPr>
        <w:t>；</w:t>
      </w:r>
    </w:p>
    <w:p w14:paraId="05ED8479">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color w:val="000000"/>
          <w:sz w:val="32"/>
          <w:szCs w:val="32"/>
          <w:highlight w:val="none"/>
          <w:lang w:val="en-US" w:eastAsia="zh-CN"/>
        </w:rPr>
      </w:pPr>
      <w:r>
        <w:rPr>
          <w:rFonts w:hint="eastAsia" w:ascii="仿宋_GB2312"/>
          <w:color w:val="000000"/>
          <w:sz w:val="32"/>
          <w:szCs w:val="32"/>
          <w:highlight w:val="none"/>
          <w:lang w:val="en-US" w:eastAsia="zh-CN"/>
        </w:rPr>
        <w:t>4.工程样片测试验证支持</w:t>
      </w:r>
    </w:p>
    <w:p w14:paraId="424D0139">
      <w:pPr>
        <w:spacing w:after="0" w:line="560" w:lineRule="exact"/>
        <w:ind w:firstLine="640" w:firstLineChars="200"/>
        <w:jc w:val="both"/>
        <w:outlineLvl w:val="0"/>
        <w:rPr>
          <w:rFonts w:hint="eastAsia" w:ascii="仿宋_GB2312" w:hAnsi="宋体" w:eastAsia="仿宋_GB2312" w:cs="宋体"/>
          <w:bCs w:val="0"/>
          <w:kern w:val="2"/>
          <w:sz w:val="32"/>
          <w:szCs w:val="32"/>
          <w:highlight w:val="none"/>
          <w:lang w:val="en-US" w:eastAsia="zh-CN" w:bidi="ar-SA"/>
        </w:rPr>
      </w:pPr>
      <w:r>
        <w:rPr>
          <w:rFonts w:hint="eastAsia" w:ascii="仿宋_GB2312" w:hAnsi="宋体" w:eastAsia="仿宋_GB2312" w:cs="宋体"/>
          <w:kern w:val="2"/>
          <w:sz w:val="32"/>
          <w:szCs w:val="32"/>
          <w:highlight w:val="none"/>
          <w:lang w:eastAsia="zh-CN" w:bidi="ar-SA"/>
        </w:rPr>
        <w:t>实际工程样片测试验证的合同、上</w:t>
      </w:r>
      <w:r>
        <w:rPr>
          <w:rFonts w:hint="eastAsia" w:ascii="仿宋_GB2312" w:hAnsi="宋体" w:eastAsia="仿宋_GB2312" w:cs="宋体"/>
          <w:kern w:val="2"/>
          <w:sz w:val="32"/>
          <w:szCs w:val="32"/>
          <w:highlight w:val="none"/>
          <w:lang w:val="en-US" w:eastAsia="zh-CN" w:bidi="ar-SA"/>
        </w:rPr>
        <w:t>一</w:t>
      </w:r>
      <w:r>
        <w:rPr>
          <w:rFonts w:hint="eastAsia" w:ascii="仿宋_GB2312" w:hAnsi="宋体" w:eastAsia="仿宋_GB2312" w:cs="宋体"/>
          <w:kern w:val="2"/>
          <w:sz w:val="32"/>
          <w:szCs w:val="32"/>
          <w:highlight w:val="none"/>
          <w:lang w:eastAsia="zh-CN" w:bidi="ar-SA"/>
        </w:rPr>
        <w:t>年度支付凭证</w:t>
      </w:r>
      <w:r>
        <w:rPr>
          <w:rFonts w:hint="eastAsia" w:ascii="仿宋_GB2312" w:hAnsi="宋体" w:eastAsia="仿宋_GB2312" w:cs="宋体"/>
          <w:color w:val="auto"/>
          <w:kern w:val="2"/>
          <w:sz w:val="32"/>
          <w:szCs w:val="32"/>
          <w:highlight w:val="none"/>
          <w:lang w:val="en-US" w:eastAsia="zh-CN" w:bidi="ar-SA"/>
        </w:rPr>
        <w:t>及</w:t>
      </w:r>
      <w:r>
        <w:rPr>
          <w:rFonts w:hint="eastAsia" w:ascii="仿宋_GB2312" w:hAnsi="宋体" w:eastAsia="仿宋_GB2312" w:cs="宋体"/>
          <w:kern w:val="2"/>
          <w:sz w:val="32"/>
          <w:szCs w:val="32"/>
          <w:highlight w:val="none"/>
          <w:lang w:eastAsia="zh-CN" w:bidi="ar-SA"/>
        </w:rPr>
        <w:t>发票</w:t>
      </w:r>
      <w:r>
        <w:rPr>
          <w:rFonts w:hint="eastAsia" w:ascii="仿宋_GB2312" w:hAnsi="宋体" w:eastAsia="仿宋_GB2312" w:cs="宋体"/>
          <w:color w:val="auto"/>
          <w:kern w:val="2"/>
          <w:sz w:val="32"/>
          <w:szCs w:val="32"/>
          <w:highlight w:val="none"/>
          <w:lang w:eastAsia="zh-CN" w:bidi="ar-SA"/>
        </w:rPr>
        <w:t>（境外的提供海关报关单）</w:t>
      </w:r>
      <w:r>
        <w:rPr>
          <w:rFonts w:hint="eastAsia" w:ascii="仿宋_GB2312" w:hAnsi="宋体" w:eastAsia="仿宋_GB2312" w:cs="宋体"/>
          <w:kern w:val="2"/>
          <w:sz w:val="32"/>
          <w:szCs w:val="32"/>
          <w:highlight w:val="none"/>
          <w:lang w:eastAsia="zh-CN" w:bidi="ar-SA"/>
        </w:rPr>
        <w:t>等证明材料[原件（或复印件加盖单位公章）彩色扫描成PDF文件上传]。</w:t>
      </w:r>
    </w:p>
    <w:p w14:paraId="4CAD8806">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kern w:val="0"/>
          <w:sz w:val="32"/>
          <w:szCs w:val="32"/>
          <w:highlight w:val="none"/>
          <w:lang w:val="en-US" w:eastAsia="zh-CN"/>
        </w:rPr>
      </w:pPr>
      <w:r>
        <w:rPr>
          <w:rFonts w:hint="eastAsia" w:ascii="黑体" w:hAnsi="黑体" w:eastAsia="黑体" w:cs="黑体"/>
          <w:b w:val="0"/>
          <w:bCs w:val="0"/>
          <w:kern w:val="0"/>
          <w:sz w:val="32"/>
          <w:szCs w:val="32"/>
          <w:highlight w:val="none"/>
          <w:lang w:val="en-US" w:eastAsia="zh-CN"/>
        </w:rPr>
        <w:t>八、名词解释</w:t>
      </w:r>
    </w:p>
    <w:p w14:paraId="6399B968">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eastAsia" w:ascii="仿宋_GB2312" w:hAnsi="宋体" w:eastAsia="仿宋_GB2312" w:cs="宋体"/>
          <w:b w:val="0"/>
          <w:bCs w:val="0"/>
          <w:kern w:val="2"/>
          <w:sz w:val="32"/>
          <w:szCs w:val="32"/>
          <w:highlight w:val="none"/>
          <w:lang w:val="en-US" w:eastAsia="zh-CN" w:bidi="ar-SA"/>
        </w:rPr>
      </w:pPr>
      <w:r>
        <w:rPr>
          <w:rFonts w:hint="eastAsia" w:ascii="仿宋_GB2312" w:hAnsi="宋体" w:eastAsia="仿宋_GB2312" w:cs="宋体"/>
          <w:b w:val="0"/>
          <w:bCs w:val="0"/>
          <w:kern w:val="2"/>
          <w:sz w:val="32"/>
          <w:szCs w:val="32"/>
          <w:highlight w:val="none"/>
          <w:lang w:val="en-US" w:eastAsia="zh-CN" w:bidi="ar-SA"/>
        </w:rPr>
        <w:t>集成电路企业/集成电路设计企业：指具有与集成电路设计相适应的软硬件设施开发环境（如EDA工具、服务器或工作站等），且发生流片、工程样片测试验证等芯片设计研发行为的相关企业。</w:t>
      </w:r>
    </w:p>
    <w:p w14:paraId="00727130">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MPW流片</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指将多个具有相同工艺的集成电路设计放在同一晶圆上流片，按面积分担流片费用，以降低开发成本和新产品开发风险。</w:t>
      </w:r>
    </w:p>
    <w:p w14:paraId="5DDBDB9F">
      <w:pPr>
        <w:keepNext w:val="0"/>
        <w:keepLines w:val="0"/>
        <w:pageBreakBefore w:val="0"/>
        <w:widowControl/>
        <w:shd w:val="clear" w:color="auto" w:fill="FFFFFF"/>
        <w:kinsoku/>
        <w:wordWrap w:val="0"/>
        <w:overflowPunct/>
        <w:topLinePunct w:val="0"/>
        <w:autoSpaceDE/>
        <w:autoSpaceDN/>
        <w:bidi w:val="0"/>
        <w:adjustRightInd/>
        <w:snapToGrid/>
        <w:spacing w:after="0" w:line="560" w:lineRule="exact"/>
        <w:ind w:firstLine="641"/>
        <w:textAlignment w:val="auto"/>
        <w:rPr>
          <w:rFonts w:hint="default" w:ascii="Times New Roman" w:hAnsi="Times New Roman" w:eastAsia="仿宋_GB2312" w:cs="Times New Roman"/>
          <w:b w:val="0"/>
          <w:bCs w:val="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工程样片</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指经过掩膜板流片，达到设计要求后，可以提供给集成电路系统整机厂商进行芯片性能测试及示范应用的芯片产品。</w:t>
      </w:r>
    </w:p>
    <w:p w14:paraId="0156E536">
      <w:pPr>
        <w:widowControl/>
        <w:shd w:val="clear" w:color="auto" w:fill="FFFFFF"/>
        <w:wordWrap w:val="0"/>
        <w:ind w:firstLine="641"/>
        <w:rPr>
          <w:rFonts w:hint="default" w:ascii="仿宋_GB2312" w:hAnsi="宋体" w:eastAsia="仿宋_GB2312" w:cs="宋体"/>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首次流片</w:t>
      </w:r>
      <w:r>
        <w:rPr>
          <w:rFonts w:hint="default" w:ascii="Times New Roman" w:hAnsi="Times New Roman" w:eastAsia="仿宋_GB2312" w:cs="Times New Roman"/>
          <w:b/>
          <w:bCs/>
          <w:kern w:val="0"/>
          <w:sz w:val="32"/>
          <w:szCs w:val="32"/>
          <w:highlight w:val="none"/>
          <w:lang w:val="en-US" w:eastAsia="zh-CN"/>
        </w:rPr>
        <w:t>：</w:t>
      </w:r>
      <w:r>
        <w:rPr>
          <w:rFonts w:hint="default" w:ascii="Times New Roman" w:hAnsi="Times New Roman" w:eastAsia="仿宋_GB2312" w:cs="Times New Roman"/>
          <w:b w:val="0"/>
          <w:bCs w:val="0"/>
          <w:kern w:val="0"/>
          <w:sz w:val="32"/>
          <w:szCs w:val="32"/>
          <w:highlight w:val="none"/>
          <w:lang w:val="en-US" w:eastAsia="zh-CN"/>
        </w:rPr>
        <w:t>指集成电路设计企业对其研发的新型号芯片与芯片制造企业</w:t>
      </w:r>
      <w:r>
        <w:rPr>
          <w:rFonts w:hint="eastAsia" w:eastAsia="仿宋_GB2312" w:cs="Times New Roman"/>
          <w:b w:val="0"/>
          <w:bCs w:val="0"/>
          <w:kern w:val="0"/>
          <w:sz w:val="32"/>
          <w:szCs w:val="32"/>
          <w:highlight w:val="none"/>
          <w:lang w:val="en-US" w:eastAsia="zh-CN"/>
        </w:rPr>
        <w:t>或</w:t>
      </w:r>
      <w:r>
        <w:rPr>
          <w:rFonts w:hint="default" w:ascii="Times New Roman" w:hAnsi="Times New Roman" w:eastAsia="仿宋_GB2312" w:cs="Times New Roman"/>
          <w:b w:val="0"/>
          <w:bCs w:val="0"/>
          <w:kern w:val="0"/>
          <w:sz w:val="32"/>
          <w:szCs w:val="32"/>
          <w:highlight w:val="none"/>
          <w:lang w:val="en-US" w:eastAsia="zh-CN"/>
        </w:rPr>
        <w:t>代流片企业开展产品量产前流片，并就对应型号芯片首次签订流片合同。</w:t>
      </w:r>
    </w:p>
    <w:p w14:paraId="44B5DBFF">
      <w:pPr>
        <w:spacing w:after="0" w:line="560" w:lineRule="exact"/>
        <w:ind w:firstLine="640" w:firstLineChars="200"/>
        <w:contextualSpacing/>
        <w:jc w:val="both"/>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val="en-US" w:eastAsia="zh-CN" w:bidi="ar-SA"/>
        </w:rPr>
        <w:t>九</w:t>
      </w:r>
      <w:r>
        <w:rPr>
          <w:rFonts w:hint="eastAsia" w:ascii="黑体" w:hAnsi="黑体" w:eastAsia="黑体" w:cs="黑体"/>
          <w:bCs/>
          <w:kern w:val="2"/>
          <w:sz w:val="32"/>
          <w:szCs w:val="32"/>
          <w:highlight w:val="none"/>
          <w:lang w:eastAsia="zh-CN" w:bidi="ar-SA"/>
        </w:rPr>
        <w:t>、</w:t>
      </w:r>
      <w:r>
        <w:rPr>
          <w:rFonts w:hint="eastAsia" w:ascii="黑体" w:hAnsi="黑体" w:eastAsia="黑体"/>
          <w:bCs/>
          <w:sz w:val="32"/>
          <w:szCs w:val="32"/>
          <w:highlight w:val="none"/>
          <w:lang w:eastAsia="zh-CN"/>
        </w:rPr>
        <w:t>申报时间和办理</w:t>
      </w:r>
      <w:r>
        <w:rPr>
          <w:rFonts w:hint="eastAsia" w:ascii="黑体" w:hAnsi="黑体" w:eastAsia="黑体"/>
          <w:bCs/>
          <w:sz w:val="32"/>
          <w:szCs w:val="32"/>
          <w:highlight w:val="none"/>
          <w:lang w:val="en-US" w:eastAsia="zh-CN"/>
        </w:rPr>
        <w:t>要求</w:t>
      </w:r>
    </w:p>
    <w:p w14:paraId="6C561018">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每年安排1-2次集中受理单位申请，具体受理时间以发布的申报通知为准。</w:t>
      </w:r>
    </w:p>
    <w:p w14:paraId="70F748EF">
      <w:pPr>
        <w:spacing w:after="0" w:line="560" w:lineRule="exact"/>
        <w:ind w:firstLine="640" w:firstLineChars="200"/>
        <w:contextualSpacing/>
        <w:jc w:val="both"/>
        <w:rPr>
          <w:highlight w:val="none"/>
          <w:lang w:eastAsia="zh-CN"/>
        </w:rPr>
      </w:pPr>
      <w:r>
        <w:rPr>
          <w:rFonts w:hint="eastAsia" w:ascii="仿宋_GB2312" w:eastAsia="仿宋_GB2312"/>
          <w:sz w:val="32"/>
          <w:szCs w:val="32"/>
          <w:highlight w:val="none"/>
          <w:lang w:val="en-US" w:eastAsia="zh-CN"/>
        </w:rPr>
        <w:t>申报主体需按照区科技创新局相关通知要求</w:t>
      </w:r>
      <w:r>
        <w:rPr>
          <w:rFonts w:hint="eastAsia" w:ascii="仿宋_GB2312" w:eastAsia="仿宋_GB2312"/>
          <w:sz w:val="32"/>
          <w:szCs w:val="32"/>
          <w:highlight w:val="none"/>
          <w:lang w:eastAsia="zh-CN"/>
        </w:rPr>
        <w:t>办理资金拨付手续。</w:t>
      </w:r>
    </w:p>
    <w:p w14:paraId="68B3BA5E">
      <w:pPr>
        <w:keepNext w:val="0"/>
        <w:keepLines w:val="0"/>
        <w:pageBreakBefore w:val="0"/>
        <w:widowControl/>
        <w:kinsoku/>
        <w:wordWrap w:val="0"/>
        <w:overflowPunct w:val="0"/>
        <w:topLinePunct w:val="0"/>
        <w:autoSpaceDE/>
        <w:autoSpaceDN/>
        <w:bidi w:val="0"/>
        <w:adjustRightInd/>
        <w:spacing w:after="0" w:line="560" w:lineRule="exact"/>
        <w:ind w:firstLine="640" w:firstLineChars="200"/>
        <w:textAlignment w:val="auto"/>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val="en-US" w:eastAsia="zh-CN" w:bidi="ar-SA"/>
        </w:rPr>
        <w:t>十</w:t>
      </w:r>
      <w:r>
        <w:rPr>
          <w:rFonts w:hint="eastAsia" w:ascii="黑体" w:hAnsi="黑体" w:eastAsia="黑体" w:cs="黑体"/>
          <w:bCs/>
          <w:kern w:val="2"/>
          <w:sz w:val="32"/>
          <w:szCs w:val="32"/>
          <w:highlight w:val="none"/>
          <w:lang w:eastAsia="zh-CN" w:bidi="ar-SA"/>
        </w:rPr>
        <w:t>、附则</w:t>
      </w:r>
    </w:p>
    <w:p w14:paraId="413D71E1">
      <w:pPr>
        <w:keepNext w:val="0"/>
        <w:keepLines w:val="0"/>
        <w:pageBreakBefore w:val="0"/>
        <w:widowControl/>
        <w:kinsoku/>
        <w:topLinePunct w:val="0"/>
        <w:autoSpaceDE/>
        <w:autoSpaceDN/>
        <w:bidi w:val="0"/>
        <w:adjustRightInd/>
        <w:spacing w:after="0" w:line="560" w:lineRule="exact"/>
        <w:ind w:firstLine="640" w:firstLineChars="200"/>
        <w:textAlignment w:val="auto"/>
        <w:rPr>
          <w:rFonts w:ascii="仿宋_GB2312" w:hAnsi="ˎ̥" w:eastAsia="仿宋_GB2312" w:cs="宋体"/>
          <w:sz w:val="32"/>
          <w:szCs w:val="32"/>
          <w:highlight w:val="none"/>
          <w:lang w:eastAsia="zh-CN" w:bidi="ar-SA"/>
        </w:rPr>
      </w:pPr>
      <w:r>
        <w:rPr>
          <w:rFonts w:hint="eastAsia" w:ascii="仿宋_GB2312" w:hAnsi="仿宋" w:eastAsia="仿宋_GB2312"/>
          <w:sz w:val="32"/>
          <w:szCs w:val="32"/>
          <w:highlight w:val="none"/>
          <w:lang w:eastAsia="zh-CN"/>
        </w:rPr>
        <w:t>本计划责任部门为南山区科技创新局，本操作规程由其负责解释，自发布之日起施行。</w:t>
      </w:r>
    </w:p>
    <w:p w14:paraId="539CA8EF">
      <w:pPr>
        <w:rPr>
          <w:highlight w:val="none"/>
        </w:rPr>
      </w:pPr>
    </w:p>
    <w:p w14:paraId="2D96800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E1E91"/>
    <w:multiLevelType w:val="singleLevel"/>
    <w:tmpl w:val="711E1E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mZhNTlhNmQwZmVjMDc4M2ZiYTM1M2M2NTI0ZjAifQ=="/>
  </w:docVars>
  <w:rsids>
    <w:rsidRoot w:val="FCD9018C"/>
    <w:rsid w:val="1663328E"/>
    <w:rsid w:val="3177C2DB"/>
    <w:rsid w:val="3FFDCDB1"/>
    <w:rsid w:val="7FF77446"/>
    <w:rsid w:val="FCD90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kern w:val="0"/>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customStyle="1" w:styleId="8">
    <w:name w:val="p0"/>
    <w:basedOn w:val="1"/>
    <w:qFormat/>
    <w:uiPriority w:val="0"/>
    <w:pPr>
      <w:spacing w:after="0" w:line="240" w:lineRule="auto"/>
      <w:jc w:val="both"/>
    </w:pPr>
    <w:rPr>
      <w:sz w:val="21"/>
      <w:szCs w:val="21"/>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3113</Words>
  <Characters>3344</Characters>
  <Lines>0</Lines>
  <Paragraphs>0</Paragraphs>
  <TotalTime>0</TotalTime>
  <ScaleCrop>false</ScaleCrop>
  <LinksUpToDate>false</LinksUpToDate>
  <CharactersWithSpaces>3361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2024-12-24T23:47:00Z</dcterms:created>
  <dc:creator>林桂焕</dc:creator>
  <cp:lastModifiedBy>微信用户</cp:lastModifiedBy>
  <dcterms:modified xsi:type="dcterms:W3CDTF">2025-04-11T07:51:50Z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CC498D4888C063080D676A6703138D1D_41</vt:lpwstr>
  </property>
  <property fmtid="{D5CDD505-2E9C-101B-9397-08002B2CF9AE}" pid="4" name="KSOTemplateDocerSaveRecord">
    <vt:lpwstr>eyJoZGlkIjoiY2VmNzRhMDEyNGJlNzM1MDdkYjM4YTMwNmRkMjI5MmMiLCJ1c2VySWQiOiIxMjQxNDYxNTA3In0=</vt:lpwstr>
  </property>
</Properties>
</file>