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9BB58">
      <w:pPr>
        <w:spacing w:before="312" w:beforeLines="100" w:line="360" w:lineRule="auto"/>
        <w:jc w:val="center"/>
        <w:outlineLvl w:val="0"/>
        <w:rPr>
          <w:sz w:val="44"/>
          <w:szCs w:val="44"/>
        </w:rPr>
      </w:pPr>
      <w:r>
        <w:rPr>
          <w:rFonts w:hint="eastAsia"/>
          <w:sz w:val="44"/>
          <w:szCs w:val="44"/>
        </w:rPr>
        <w:t>南山区自主创新产业发展专项资金——科技创新分项资金“创业之星”大赛资助计划操作规程</w:t>
      </w:r>
    </w:p>
    <w:p w14:paraId="2F0F9AEC">
      <w:pPr>
        <w:widowControl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 w14:paraId="126F047E">
      <w:pPr>
        <w:widowControl/>
        <w:adjustRightInd w:val="0"/>
        <w:snapToGrid w:val="0"/>
        <w:spacing w:line="360" w:lineRule="auto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一、政策内容</w:t>
      </w:r>
    </w:p>
    <w:p w14:paraId="27D0F4DA"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为推进大众创业、万众创新，激发我区的持续创新潜能和创业活力，通过举办“创业之星”大赛，吸引优质项目、团队落户南山。</w:t>
      </w:r>
    </w:p>
    <w:p w14:paraId="3009D4CE"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设立大赛奖金，对创新南山“创业之星”大赛年度参赛项目中胜出的项目予以奖励；</w:t>
      </w:r>
    </w:p>
    <w:p w14:paraId="40D85CD3"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设立单项奖，</w:t>
      </w:r>
      <w:r>
        <w:rPr>
          <w:rFonts w:hint="eastAsia" w:ascii="仿宋_GB2312" w:eastAsia="仿宋_GB2312" w:cs="仿宋"/>
          <w:bCs/>
          <w:color w:val="000000"/>
          <w:sz w:val="32"/>
          <w:szCs w:val="32"/>
        </w:rPr>
        <w:t>对参赛优秀选手及大赛作出突出贡献的组织和个人进行奖励。</w:t>
      </w:r>
    </w:p>
    <w:p w14:paraId="0C9CF1A2">
      <w:pPr>
        <w:widowControl/>
        <w:adjustRightInd w:val="0"/>
        <w:snapToGrid w:val="0"/>
        <w:spacing w:line="360" w:lineRule="auto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二、奖项设置标准</w:t>
      </w:r>
    </w:p>
    <w:p w14:paraId="7A799B10"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大赛奖项设置分为行业赛/境外赛奖、总决赛奖和单项奖三部分，三者互不冲突，可叠加获得，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对每个获奖企业及团队奖励金额总额不超过100万元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64873907">
      <w:pPr>
        <w:widowControl/>
        <w:numPr>
          <w:ilvl w:val="255"/>
          <w:numId w:val="0"/>
        </w:numPr>
        <w:adjustRightInd w:val="0"/>
        <w:snapToGrid w:val="0"/>
        <w:spacing w:line="360" w:lineRule="auto"/>
        <w:ind w:left="64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（一）行业赛/境外赛奖</w:t>
      </w:r>
    </w:p>
    <w:p w14:paraId="3CDE8171">
      <w:pPr>
        <w:widowControl/>
        <w:numPr>
          <w:ilvl w:val="255"/>
          <w:numId w:val="0"/>
        </w:num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授予各行业赛成长企业组和初创团队组和境外赛（不分组别）的前4名，其中</w:t>
      </w:r>
      <w:r>
        <w:rPr>
          <w:rFonts w:ascii="仿宋_GB2312" w:eastAsia="仿宋_GB2312"/>
          <w:sz w:val="32"/>
          <w:szCs w:val="32"/>
        </w:rPr>
        <w:t>一等奖1</w:t>
      </w:r>
      <w:r>
        <w:rPr>
          <w:rFonts w:hint="eastAsia" w:ascii="仿宋_GB2312" w:eastAsia="仿宋_GB2312"/>
          <w:sz w:val="32"/>
          <w:szCs w:val="32"/>
        </w:rPr>
        <w:t>名（奖金：6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/名）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等奖</w:t>
      </w:r>
      <w:r>
        <w:rPr>
          <w:rFonts w:hint="eastAsia" w:ascii="仿宋_GB2312" w:eastAsia="仿宋_GB2312"/>
          <w:sz w:val="32"/>
          <w:szCs w:val="32"/>
        </w:rPr>
        <w:t>1名（奖金：4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/名）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三</w:t>
      </w:r>
      <w:r>
        <w:rPr>
          <w:rFonts w:ascii="仿宋_GB2312" w:eastAsia="仿宋_GB2312"/>
          <w:sz w:val="32"/>
          <w:szCs w:val="32"/>
        </w:rPr>
        <w:t>等奖</w:t>
      </w:r>
      <w:r>
        <w:rPr>
          <w:rFonts w:hint="eastAsia" w:ascii="仿宋_GB2312" w:eastAsia="仿宋_GB2312"/>
          <w:sz w:val="32"/>
          <w:szCs w:val="32"/>
        </w:rPr>
        <w:t>2名（奖金：2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/名）；</w:t>
      </w:r>
    </w:p>
    <w:p w14:paraId="155DF7BB">
      <w:pPr>
        <w:widowControl/>
        <w:numPr>
          <w:ilvl w:val="255"/>
          <w:numId w:val="0"/>
        </w:numPr>
        <w:adjustRightInd w:val="0"/>
        <w:snapToGrid w:val="0"/>
        <w:spacing w:line="360" w:lineRule="auto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（二）总决赛奖</w:t>
      </w:r>
    </w:p>
    <w:p w14:paraId="32F54207"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1、成长企业组：授予成长企业组在</w:t>
      </w:r>
      <w:r>
        <w:rPr>
          <w:rFonts w:ascii="仿宋_GB2312" w:eastAsia="仿宋_GB2312"/>
          <w:sz w:val="32"/>
          <w:szCs w:val="32"/>
        </w:rPr>
        <w:t>决赛</w:t>
      </w:r>
      <w:r>
        <w:rPr>
          <w:rFonts w:hint="eastAsia" w:ascii="仿宋_GB2312" w:eastAsia="仿宋_GB2312"/>
          <w:sz w:val="32"/>
          <w:szCs w:val="32"/>
        </w:rPr>
        <w:t>中胜出</w:t>
      </w:r>
      <w:r>
        <w:rPr>
          <w:rFonts w:ascii="仿宋_GB2312" w:eastAsia="仿宋_GB2312"/>
          <w:sz w:val="32"/>
          <w:szCs w:val="32"/>
        </w:rPr>
        <w:t>的前</w:t>
      </w:r>
      <w:r>
        <w:rPr>
          <w:rFonts w:hint="eastAsia" w:ascii="仿宋_GB2312" w:eastAsia="仿宋_GB2312"/>
          <w:sz w:val="32"/>
          <w:szCs w:val="32"/>
        </w:rPr>
        <w:t>10名，其中</w:t>
      </w:r>
      <w:r>
        <w:rPr>
          <w:rFonts w:ascii="仿宋_GB2312" w:eastAsia="仿宋_GB2312"/>
          <w:sz w:val="32"/>
          <w:szCs w:val="32"/>
        </w:rPr>
        <w:t>一等奖1</w:t>
      </w:r>
      <w:r>
        <w:rPr>
          <w:rFonts w:hint="eastAsia" w:ascii="仿宋_GB2312" w:eastAsia="仿宋_GB2312"/>
          <w:sz w:val="32"/>
          <w:szCs w:val="32"/>
        </w:rPr>
        <w:t>名（奖金：6</w:t>
      </w:r>
      <w:r>
        <w:rPr>
          <w:rFonts w:ascii="仿宋_GB2312" w:eastAsia="仿宋_GB2312"/>
          <w:sz w:val="32"/>
          <w:szCs w:val="32"/>
        </w:rPr>
        <w:t>0万元</w:t>
      </w:r>
      <w:r>
        <w:rPr>
          <w:rFonts w:hint="eastAsia" w:ascii="仿宋_GB2312" w:eastAsia="仿宋_GB2312"/>
          <w:sz w:val="32"/>
          <w:szCs w:val="32"/>
        </w:rPr>
        <w:t>/名）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等奖</w:t>
      </w:r>
      <w:r>
        <w:rPr>
          <w:rFonts w:hint="eastAsia" w:ascii="仿宋_GB2312" w:eastAsia="仿宋_GB2312"/>
          <w:sz w:val="32"/>
          <w:szCs w:val="32"/>
        </w:rPr>
        <w:t>1名（奖金：4</w:t>
      </w:r>
      <w:r>
        <w:rPr>
          <w:rFonts w:ascii="仿宋_GB2312" w:eastAsia="仿宋_GB2312"/>
          <w:sz w:val="32"/>
          <w:szCs w:val="32"/>
        </w:rPr>
        <w:t>0万元</w:t>
      </w:r>
      <w:r>
        <w:rPr>
          <w:rFonts w:hint="eastAsia" w:ascii="仿宋_GB2312" w:eastAsia="仿宋_GB2312"/>
          <w:sz w:val="32"/>
          <w:szCs w:val="32"/>
        </w:rPr>
        <w:t>/名）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三</w:t>
      </w:r>
      <w:r>
        <w:rPr>
          <w:rFonts w:ascii="仿宋_GB2312" w:eastAsia="仿宋_GB2312"/>
          <w:sz w:val="32"/>
          <w:szCs w:val="32"/>
        </w:rPr>
        <w:t>等奖</w:t>
      </w:r>
      <w:r>
        <w:rPr>
          <w:rFonts w:hint="eastAsia" w:ascii="仿宋_GB2312" w:eastAsia="仿宋_GB2312"/>
          <w:sz w:val="32"/>
          <w:szCs w:val="32"/>
        </w:rPr>
        <w:t>2名（奖金：</w:t>
      </w:r>
      <w:r>
        <w:rPr>
          <w:rFonts w:ascii="仿宋_GB2312" w:eastAsia="仿宋_GB2312"/>
          <w:sz w:val="32"/>
          <w:szCs w:val="32"/>
        </w:rPr>
        <w:t>20万元</w:t>
      </w:r>
      <w:r>
        <w:rPr>
          <w:rFonts w:hint="eastAsia" w:ascii="仿宋_GB2312" w:eastAsia="仿宋_GB2312"/>
          <w:sz w:val="32"/>
          <w:szCs w:val="32"/>
        </w:rPr>
        <w:t>/名），</w:t>
      </w:r>
      <w:r>
        <w:rPr>
          <w:rFonts w:ascii="仿宋_GB2312" w:eastAsia="仿宋_GB2312"/>
          <w:sz w:val="32"/>
          <w:szCs w:val="32"/>
        </w:rPr>
        <w:t>优胜奖</w:t>
      </w:r>
      <w:r>
        <w:rPr>
          <w:rFonts w:hint="eastAsia" w:ascii="仿宋_GB2312" w:eastAsia="仿宋_GB2312"/>
          <w:sz w:val="32"/>
          <w:szCs w:val="32"/>
        </w:rPr>
        <w:t>4名（奖金：</w:t>
      </w:r>
      <w:r>
        <w:rPr>
          <w:rFonts w:ascii="仿宋_GB2312" w:eastAsia="仿宋_GB2312"/>
          <w:sz w:val="32"/>
          <w:szCs w:val="32"/>
        </w:rPr>
        <w:t>10万元</w:t>
      </w:r>
      <w:r>
        <w:rPr>
          <w:rFonts w:hint="eastAsia" w:ascii="仿宋_GB2312" w:eastAsia="仿宋_GB2312"/>
          <w:sz w:val="32"/>
          <w:szCs w:val="32"/>
        </w:rPr>
        <w:t>/名）。</w:t>
      </w:r>
    </w:p>
    <w:p w14:paraId="2F702BEE"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2、初创团队组：授予初创团队组在</w:t>
      </w:r>
      <w:r>
        <w:rPr>
          <w:rFonts w:ascii="仿宋_GB2312" w:eastAsia="仿宋_GB2312"/>
          <w:sz w:val="32"/>
          <w:szCs w:val="32"/>
        </w:rPr>
        <w:t>决赛</w:t>
      </w:r>
      <w:r>
        <w:rPr>
          <w:rFonts w:hint="eastAsia" w:ascii="仿宋_GB2312" w:eastAsia="仿宋_GB2312"/>
          <w:sz w:val="32"/>
          <w:szCs w:val="32"/>
        </w:rPr>
        <w:t>中胜出</w:t>
      </w:r>
      <w:r>
        <w:rPr>
          <w:rFonts w:ascii="仿宋_GB2312" w:eastAsia="仿宋_GB2312"/>
          <w:sz w:val="32"/>
          <w:szCs w:val="32"/>
        </w:rPr>
        <w:t>的前</w:t>
      </w:r>
      <w:r>
        <w:rPr>
          <w:rFonts w:hint="eastAsia" w:ascii="仿宋_GB2312" w:eastAsia="仿宋_GB2312"/>
          <w:sz w:val="32"/>
          <w:szCs w:val="32"/>
        </w:rPr>
        <w:t>10名，其中</w:t>
      </w:r>
      <w:r>
        <w:rPr>
          <w:rFonts w:ascii="仿宋_GB2312" w:eastAsia="仿宋_GB2312"/>
          <w:sz w:val="32"/>
          <w:szCs w:val="32"/>
        </w:rPr>
        <w:t>一等奖1</w:t>
      </w:r>
      <w:r>
        <w:rPr>
          <w:rFonts w:hint="eastAsia" w:ascii="仿宋_GB2312" w:eastAsia="仿宋_GB2312"/>
          <w:sz w:val="32"/>
          <w:szCs w:val="32"/>
        </w:rPr>
        <w:t>名（奖金：4</w:t>
      </w:r>
      <w:r>
        <w:rPr>
          <w:rFonts w:ascii="仿宋_GB2312" w:eastAsia="仿宋_GB2312"/>
          <w:sz w:val="32"/>
          <w:szCs w:val="32"/>
        </w:rPr>
        <w:t>0万元</w:t>
      </w:r>
      <w:r>
        <w:rPr>
          <w:rFonts w:hint="eastAsia" w:ascii="仿宋_GB2312" w:eastAsia="仿宋_GB2312"/>
          <w:sz w:val="32"/>
          <w:szCs w:val="32"/>
        </w:rPr>
        <w:t>/名）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等奖2</w:t>
      </w:r>
      <w:r>
        <w:rPr>
          <w:rFonts w:hint="eastAsia" w:ascii="仿宋_GB2312" w:eastAsia="仿宋_GB2312"/>
          <w:sz w:val="32"/>
          <w:szCs w:val="32"/>
        </w:rPr>
        <w:t>名（奖金：</w:t>
      </w:r>
      <w:r>
        <w:rPr>
          <w:rFonts w:ascii="仿宋_GB2312" w:eastAsia="仿宋_GB2312"/>
          <w:sz w:val="32"/>
          <w:szCs w:val="32"/>
        </w:rPr>
        <w:t>20万元</w:t>
      </w:r>
      <w:r>
        <w:rPr>
          <w:rFonts w:hint="eastAsia" w:ascii="仿宋_GB2312" w:eastAsia="仿宋_GB2312"/>
          <w:sz w:val="32"/>
          <w:szCs w:val="32"/>
        </w:rPr>
        <w:t>/名）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三</w:t>
      </w:r>
      <w:r>
        <w:rPr>
          <w:rFonts w:ascii="仿宋_GB2312" w:eastAsia="仿宋_GB2312"/>
          <w:sz w:val="32"/>
          <w:szCs w:val="32"/>
        </w:rPr>
        <w:t>等奖3</w:t>
      </w:r>
      <w:r>
        <w:rPr>
          <w:rFonts w:hint="eastAsia" w:ascii="仿宋_GB2312" w:eastAsia="仿宋_GB2312"/>
          <w:sz w:val="32"/>
          <w:szCs w:val="32"/>
        </w:rPr>
        <w:t>名（奖金：</w:t>
      </w:r>
      <w:r>
        <w:rPr>
          <w:rFonts w:ascii="仿宋_GB2312" w:eastAsia="仿宋_GB2312"/>
          <w:sz w:val="32"/>
          <w:szCs w:val="32"/>
        </w:rPr>
        <w:t>10万元</w:t>
      </w:r>
      <w:r>
        <w:rPr>
          <w:rFonts w:hint="eastAsia" w:ascii="仿宋_GB2312" w:eastAsia="仿宋_GB2312"/>
          <w:sz w:val="32"/>
          <w:szCs w:val="32"/>
        </w:rPr>
        <w:t>/名），</w:t>
      </w:r>
      <w:r>
        <w:rPr>
          <w:rFonts w:ascii="仿宋_GB2312" w:eastAsia="仿宋_GB2312"/>
          <w:sz w:val="32"/>
          <w:szCs w:val="32"/>
        </w:rPr>
        <w:t>优胜奖</w:t>
      </w:r>
      <w:r>
        <w:rPr>
          <w:rFonts w:hint="eastAsia" w:ascii="仿宋_GB2312" w:eastAsia="仿宋_GB2312"/>
          <w:sz w:val="32"/>
          <w:szCs w:val="32"/>
        </w:rPr>
        <w:t>4名（奖金：</w:t>
      </w:r>
      <w:r>
        <w:rPr>
          <w:rFonts w:ascii="仿宋_GB2312" w:eastAsia="仿宋_GB2312"/>
          <w:sz w:val="32"/>
          <w:szCs w:val="32"/>
        </w:rPr>
        <w:t>5万元</w:t>
      </w:r>
      <w:r>
        <w:rPr>
          <w:rFonts w:hint="eastAsia" w:ascii="仿宋_GB2312" w:eastAsia="仿宋_GB2312"/>
          <w:sz w:val="32"/>
          <w:szCs w:val="32"/>
        </w:rPr>
        <w:t>/名）。</w:t>
      </w:r>
    </w:p>
    <w:p w14:paraId="64F30779"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3、总决赛奖（境外）：授予在境外赛总决赛中胜出的前4名，其中</w:t>
      </w:r>
      <w:r>
        <w:rPr>
          <w:rFonts w:ascii="仿宋_GB2312" w:eastAsia="仿宋_GB2312"/>
          <w:sz w:val="32"/>
          <w:szCs w:val="32"/>
        </w:rPr>
        <w:t>一等奖1</w:t>
      </w:r>
      <w:r>
        <w:rPr>
          <w:rFonts w:hint="eastAsia" w:ascii="仿宋_GB2312" w:eastAsia="仿宋_GB2312"/>
          <w:sz w:val="32"/>
          <w:szCs w:val="32"/>
        </w:rPr>
        <w:t>名（奖金：2</w:t>
      </w:r>
      <w:r>
        <w:rPr>
          <w:rFonts w:ascii="仿宋_GB2312" w:eastAsia="仿宋_GB2312"/>
          <w:sz w:val="32"/>
          <w:szCs w:val="32"/>
        </w:rPr>
        <w:t>0万元</w:t>
      </w:r>
      <w:r>
        <w:rPr>
          <w:rFonts w:hint="eastAsia" w:ascii="仿宋_GB2312" w:eastAsia="仿宋_GB2312"/>
          <w:sz w:val="32"/>
          <w:szCs w:val="32"/>
        </w:rPr>
        <w:t>/名）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等奖</w:t>
      </w:r>
      <w:r>
        <w:rPr>
          <w:rFonts w:hint="eastAsia" w:ascii="仿宋_GB2312" w:eastAsia="仿宋_GB2312"/>
          <w:sz w:val="32"/>
          <w:szCs w:val="32"/>
        </w:rPr>
        <w:t>1名（奖金：1</w:t>
      </w:r>
      <w:r>
        <w:rPr>
          <w:rFonts w:ascii="仿宋_GB2312" w:eastAsia="仿宋_GB2312"/>
          <w:sz w:val="32"/>
          <w:szCs w:val="32"/>
        </w:rPr>
        <w:t>0万元</w:t>
      </w:r>
      <w:r>
        <w:rPr>
          <w:rFonts w:hint="eastAsia" w:ascii="仿宋_GB2312" w:eastAsia="仿宋_GB2312"/>
          <w:sz w:val="32"/>
          <w:szCs w:val="32"/>
        </w:rPr>
        <w:t>/名）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三</w:t>
      </w:r>
      <w:r>
        <w:rPr>
          <w:rFonts w:ascii="仿宋_GB2312" w:eastAsia="仿宋_GB2312"/>
          <w:sz w:val="32"/>
          <w:szCs w:val="32"/>
        </w:rPr>
        <w:t>等奖</w:t>
      </w:r>
      <w:r>
        <w:rPr>
          <w:rFonts w:hint="eastAsia" w:ascii="仿宋_GB2312" w:eastAsia="仿宋_GB2312"/>
          <w:sz w:val="32"/>
          <w:szCs w:val="32"/>
        </w:rPr>
        <w:t>2名（奖金：5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/名）。</w:t>
      </w:r>
    </w:p>
    <w:p w14:paraId="322233CE">
      <w:pPr>
        <w:widowControl/>
        <w:adjustRightInd w:val="0"/>
        <w:snapToGrid w:val="0"/>
        <w:spacing w:line="360" w:lineRule="auto"/>
        <w:ind w:firstLine="640" w:firstLineChars="200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（三）单项奖</w:t>
      </w:r>
    </w:p>
    <w:p w14:paraId="7D6A46B4"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"/>
          <w:bCs/>
          <w:sz w:val="32"/>
          <w:szCs w:val="32"/>
        </w:rPr>
        <w:t>对参赛优秀选手及大赛作出突出贡献的组织和个人进行奖励，分别为最佳媒体融合奖1名（10万元/名）、最佳推荐机构奖1名（15万元/名）、最受欢迎企业奖1名（15万元/名）、最佳赛事组织奖2名（10万元/名）、年度十佳创新导师10名（2万元/名）和年度十佳创赛孵化基地（2万元/名）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29CD6688">
      <w:pPr>
        <w:adjustRightInd w:val="0"/>
        <w:snapToGrid w:val="0"/>
        <w:spacing w:line="360" w:lineRule="auto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三、设定依据</w:t>
      </w:r>
    </w:p>
    <w:p w14:paraId="0DCFC155"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（一）《南山区自主创新产业发展专项资金管理办法》</w:t>
      </w:r>
    </w:p>
    <w:p w14:paraId="1D5A35F3"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（二）《南山区自主创新产业发展专项资金科技创新分项资金实施细则》</w:t>
      </w:r>
    </w:p>
    <w:p w14:paraId="25F89E16">
      <w:pPr>
        <w:adjustRightInd w:val="0"/>
        <w:snapToGrid w:val="0"/>
        <w:spacing w:line="360" w:lineRule="auto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四、申报对象和条件</w:t>
      </w:r>
    </w:p>
    <w:p w14:paraId="7C8D84DB">
      <w:pPr>
        <w:adjustRightInd w:val="0"/>
        <w:snapToGrid w:val="0"/>
        <w:spacing w:line="360" w:lineRule="auto"/>
        <w:ind w:firstLine="640" w:firstLineChars="200"/>
        <w:rPr>
          <w:rFonts w:ascii="仿宋_GB2312" w:hAnsi="ˎ̥" w:eastAsia="仿宋_GB2312" w:cs="宋体"/>
          <w:sz w:val="32"/>
          <w:szCs w:val="32"/>
        </w:rPr>
      </w:pPr>
      <w:r>
        <w:rPr>
          <w:rFonts w:hint="eastAsia" w:ascii="仿宋_GB2312" w:hAnsi="ˎ̥" w:eastAsia="仿宋_GB2312" w:cs="宋体"/>
          <w:sz w:val="32"/>
          <w:szCs w:val="32"/>
        </w:rPr>
        <w:t>（一）申报对象：符合“创业之星”大赛报名条件且在“创业之星”大赛</w:t>
      </w:r>
      <w:r>
        <w:rPr>
          <w:rFonts w:ascii="仿宋_GB2312" w:hAnsi="ˎ̥" w:eastAsia="仿宋_GB2312" w:cs="宋体"/>
          <w:sz w:val="32"/>
          <w:szCs w:val="32"/>
        </w:rPr>
        <w:t>获奖</w:t>
      </w:r>
      <w:r>
        <w:rPr>
          <w:rFonts w:hint="eastAsia" w:ascii="仿宋_GB2312" w:hAnsi="ˎ̥" w:eastAsia="仿宋_GB2312" w:cs="宋体"/>
          <w:sz w:val="32"/>
          <w:szCs w:val="32"/>
        </w:rPr>
        <w:t>的企业和个人。</w:t>
      </w:r>
    </w:p>
    <w:p w14:paraId="2A053C30">
      <w:pPr>
        <w:adjustRightInd w:val="0"/>
        <w:snapToGrid w:val="0"/>
        <w:spacing w:line="360" w:lineRule="auto"/>
        <w:ind w:firstLine="640" w:firstLineChars="200"/>
        <w:rPr>
          <w:rFonts w:ascii="仿宋_GB2312" w:hAnsi="ˎ̥" w:eastAsia="仿宋_GB2312" w:cs="宋体"/>
          <w:sz w:val="32"/>
          <w:szCs w:val="32"/>
        </w:rPr>
      </w:pPr>
      <w:r>
        <w:rPr>
          <w:rFonts w:hint="eastAsia" w:ascii="仿宋_GB2312" w:hAnsi="ˎ̥" w:eastAsia="仿宋_GB2312" w:cs="宋体"/>
          <w:sz w:val="32"/>
          <w:szCs w:val="32"/>
        </w:rPr>
        <w:t>（二）申报条件：</w:t>
      </w:r>
    </w:p>
    <w:p w14:paraId="1E2864F5"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ˎ̥" w:eastAsia="仿宋_GB2312" w:cs="宋体"/>
          <w:sz w:val="32"/>
          <w:szCs w:val="32"/>
        </w:rPr>
        <w:t>1、</w:t>
      </w:r>
      <w:r>
        <w:rPr>
          <w:rFonts w:hint="eastAsia" w:ascii="仿宋_GB2312" w:eastAsia="仿宋_GB2312"/>
          <w:sz w:val="32"/>
          <w:szCs w:val="32"/>
        </w:rPr>
        <w:t>“创业之星”大赛项目奖金授予参在行业赛、境外赛、总决赛获奖的</w:t>
      </w:r>
      <w:r>
        <w:rPr>
          <w:rFonts w:hint="eastAsia" w:ascii="仿宋_GB2312" w:eastAsia="仿宋_GB2312"/>
          <w:color w:val="000000"/>
          <w:sz w:val="32"/>
          <w:szCs w:val="32"/>
        </w:rPr>
        <w:t>企业和个人；</w:t>
      </w:r>
    </w:p>
    <w:p w14:paraId="692E6294"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 w:cs="仿宋"/>
          <w:bCs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 w:cs="仿宋"/>
          <w:bCs/>
          <w:color w:val="000000"/>
          <w:sz w:val="32"/>
          <w:szCs w:val="32"/>
        </w:rPr>
        <w:t>“创业之星”大赛单项奖授予参赛优秀选手及对大赛作出突出贡献的组织和个人。</w:t>
      </w:r>
    </w:p>
    <w:p w14:paraId="5342FA9F">
      <w:pPr>
        <w:adjustRightInd w:val="0"/>
        <w:snapToGrid w:val="0"/>
        <w:spacing w:line="360" w:lineRule="auto"/>
        <w:ind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五、资助方式</w:t>
      </w:r>
    </w:p>
    <w:p w14:paraId="4297C374"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（一）行业奖、单项奖及境外项目奖金将一次性进行发放。以个人名义申报所需材料参考第七条第一点；以企业名义申报所需材料参考第七条第二点。</w:t>
      </w:r>
    </w:p>
    <w:p w14:paraId="74A18349"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（二）符合以下条件，决赛奖金将一次性进行发放：</w:t>
      </w:r>
    </w:p>
    <w:p w14:paraId="7D941A41"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1、参赛公司注册地在南山的；</w:t>
      </w:r>
    </w:p>
    <w:p w14:paraId="5067DCE0"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2、原参赛公司注册地迁入</w:t>
      </w:r>
      <w:r>
        <w:rPr>
          <w:rFonts w:ascii="仿宋_GB2312" w:eastAsia="仿宋_GB2312"/>
          <w:sz w:val="32"/>
          <w:szCs w:val="32"/>
        </w:rPr>
        <w:t>南山的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15A36E2A"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3、原参赛公司为</w:t>
      </w:r>
      <w:r>
        <w:rPr>
          <w:rFonts w:ascii="仿宋_GB2312" w:eastAsia="仿宋_GB2312"/>
          <w:sz w:val="32"/>
          <w:szCs w:val="32"/>
        </w:rPr>
        <w:t>落户</w:t>
      </w:r>
      <w:r>
        <w:rPr>
          <w:rFonts w:hint="eastAsia" w:ascii="仿宋_GB2312" w:eastAsia="仿宋_GB2312"/>
          <w:sz w:val="32"/>
          <w:szCs w:val="32"/>
        </w:rPr>
        <w:t>南山公司的全资股东或控股股东（占股51</w:t>
      </w:r>
      <w:r>
        <w:rPr>
          <w:rFonts w:ascii="仿宋_GB2312" w:eastAsia="仿宋_GB2312"/>
          <w:sz w:val="32"/>
          <w:szCs w:val="32"/>
        </w:rPr>
        <w:t>%以上</w:t>
      </w:r>
      <w:r>
        <w:rPr>
          <w:rFonts w:hint="eastAsia" w:ascii="仿宋_GB2312" w:eastAsia="仿宋_GB2312"/>
          <w:sz w:val="32"/>
          <w:szCs w:val="32"/>
        </w:rPr>
        <w:t>）的；</w:t>
      </w:r>
    </w:p>
    <w:p w14:paraId="2D267FB4"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4、原参赛</w:t>
      </w:r>
      <w:r>
        <w:rPr>
          <w:rFonts w:ascii="仿宋_GB2312" w:eastAsia="仿宋_GB2312"/>
          <w:sz w:val="32"/>
          <w:szCs w:val="32"/>
        </w:rPr>
        <w:t>团队</w:t>
      </w:r>
      <w:r>
        <w:rPr>
          <w:rFonts w:hint="eastAsia" w:ascii="仿宋_GB2312" w:eastAsia="仿宋_GB2312"/>
          <w:sz w:val="32"/>
          <w:szCs w:val="32"/>
        </w:rPr>
        <w:t>核心成员为</w:t>
      </w:r>
      <w:r>
        <w:rPr>
          <w:rFonts w:ascii="仿宋_GB2312" w:eastAsia="仿宋_GB2312"/>
          <w:sz w:val="32"/>
          <w:szCs w:val="32"/>
        </w:rPr>
        <w:t>落户</w:t>
      </w:r>
      <w:r>
        <w:rPr>
          <w:rFonts w:hint="eastAsia" w:ascii="仿宋_GB2312" w:eastAsia="仿宋_GB2312"/>
          <w:sz w:val="32"/>
          <w:szCs w:val="32"/>
        </w:rPr>
        <w:t>南山公司法定代表人的；</w:t>
      </w:r>
    </w:p>
    <w:p w14:paraId="05D4CE96"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5、原参赛</w:t>
      </w:r>
      <w:r>
        <w:rPr>
          <w:rFonts w:ascii="仿宋_GB2312" w:eastAsia="仿宋_GB2312"/>
          <w:sz w:val="32"/>
          <w:szCs w:val="32"/>
        </w:rPr>
        <w:t>团队</w:t>
      </w:r>
      <w:r>
        <w:rPr>
          <w:rFonts w:hint="eastAsia" w:ascii="仿宋_GB2312" w:eastAsia="仿宋_GB2312"/>
          <w:sz w:val="32"/>
          <w:szCs w:val="32"/>
        </w:rPr>
        <w:t>核心成员为</w:t>
      </w:r>
      <w:r>
        <w:rPr>
          <w:rFonts w:ascii="仿宋_GB2312" w:eastAsia="仿宋_GB2312"/>
          <w:sz w:val="32"/>
          <w:szCs w:val="32"/>
        </w:rPr>
        <w:t>落户</w:t>
      </w:r>
      <w:r>
        <w:rPr>
          <w:rFonts w:hint="eastAsia" w:ascii="仿宋_GB2312" w:eastAsia="仿宋_GB2312"/>
          <w:sz w:val="32"/>
          <w:szCs w:val="32"/>
        </w:rPr>
        <w:t>南山公司股东</w:t>
      </w:r>
      <w:r>
        <w:rPr>
          <w:rFonts w:ascii="仿宋_GB2312" w:eastAsia="仿宋_GB2312"/>
          <w:sz w:val="32"/>
          <w:szCs w:val="32"/>
        </w:rPr>
        <w:t>，并占企业</w:t>
      </w:r>
      <w:r>
        <w:rPr>
          <w:rFonts w:hint="eastAsia" w:ascii="仿宋_GB2312" w:eastAsia="仿宋_GB2312"/>
          <w:sz w:val="32"/>
          <w:szCs w:val="32"/>
        </w:rPr>
        <w:t>注册</w:t>
      </w:r>
      <w:r>
        <w:rPr>
          <w:rFonts w:ascii="仿宋_GB2312" w:eastAsia="仿宋_GB2312"/>
          <w:sz w:val="32"/>
          <w:szCs w:val="32"/>
        </w:rPr>
        <w:t>资本的</w:t>
      </w:r>
      <w:r>
        <w:rPr>
          <w:rFonts w:hint="eastAsia" w:ascii="仿宋_GB2312" w:eastAsia="仿宋_GB2312"/>
          <w:sz w:val="32"/>
          <w:szCs w:val="32"/>
        </w:rPr>
        <w:t>30</w:t>
      </w:r>
      <w:r>
        <w:rPr>
          <w:rFonts w:ascii="仿宋_GB2312" w:eastAsia="仿宋_GB2312"/>
          <w:sz w:val="32"/>
          <w:szCs w:val="32"/>
        </w:rPr>
        <w:t>%以上</w:t>
      </w:r>
      <w:r>
        <w:rPr>
          <w:rFonts w:hint="eastAsia" w:ascii="仿宋_GB2312" w:eastAsia="仿宋_GB2312"/>
          <w:sz w:val="32"/>
          <w:szCs w:val="32"/>
        </w:rPr>
        <w:t>的；</w:t>
      </w:r>
    </w:p>
    <w:p w14:paraId="188C8016"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申报所需材料参考第七条第二点。</w:t>
      </w:r>
    </w:p>
    <w:p w14:paraId="6BB117D1"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（三）对于未在深圳市南山区范围内注册成立公司的获奖项目，决赛奖奖金分两部分进行发放：</w:t>
      </w:r>
    </w:p>
    <w:p w14:paraId="776B8532"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1、先行发放总奖金的50%。以个人名义申报所需材料参考第七条第一点；以企业名义申报所需材料参考第七条第二点。</w:t>
      </w:r>
    </w:p>
    <w:p w14:paraId="769FB836"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2、赛后</w:t>
      </w:r>
      <w:r>
        <w:rPr>
          <w:rFonts w:hint="eastAsia" w:ascii="仿宋_GB2312" w:eastAsia="仿宋_GB2312" w:cs="仿宋"/>
          <w:bCs/>
          <w:sz w:val="32"/>
          <w:szCs w:val="32"/>
        </w:rPr>
        <w:t>第一批奖金申报后2个月内完成在</w:t>
      </w:r>
      <w:r>
        <w:rPr>
          <w:rFonts w:hint="eastAsia" w:ascii="仿宋_GB2312" w:eastAsia="仿宋_GB2312"/>
          <w:sz w:val="32"/>
          <w:szCs w:val="32"/>
        </w:rPr>
        <w:t>深圳市南山区范围内</w:t>
      </w:r>
      <w:r>
        <w:rPr>
          <w:rFonts w:hint="eastAsia" w:ascii="仿宋_GB2312" w:eastAsia="仿宋_GB2312" w:cs="仿宋"/>
          <w:bCs/>
          <w:sz w:val="32"/>
          <w:szCs w:val="32"/>
        </w:rPr>
        <w:t>注册成立公司（具体认定标准参考第五条第二点第2、3、4、5项），再发放总奖金的50%。</w:t>
      </w:r>
      <w:r>
        <w:rPr>
          <w:rFonts w:hint="eastAsia" w:ascii="仿宋_GB2312" w:eastAsia="仿宋_GB2312"/>
          <w:sz w:val="32"/>
          <w:szCs w:val="32"/>
        </w:rPr>
        <w:t>申报所需材料参考第七条第二点。</w:t>
      </w:r>
    </w:p>
    <w:p w14:paraId="53DB5DAD"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（四）</w:t>
      </w:r>
      <w:r>
        <w:rPr>
          <w:rFonts w:ascii="仿宋_GB2312" w:hAnsi="黑体" w:eastAsia="仿宋_GB2312"/>
          <w:sz w:val="32"/>
          <w:szCs w:val="32"/>
        </w:rPr>
        <w:t>境外项目</w:t>
      </w:r>
      <w:r>
        <w:rPr>
          <w:rFonts w:hint="eastAsia" w:ascii="仿宋_GB2312" w:hAnsi="黑体" w:eastAsia="仿宋_GB2312"/>
          <w:sz w:val="32"/>
          <w:szCs w:val="32"/>
        </w:rPr>
        <w:t>申领</w:t>
      </w:r>
      <w:r>
        <w:rPr>
          <w:rFonts w:ascii="仿宋_GB2312" w:hAnsi="黑体" w:eastAsia="仿宋_GB2312"/>
          <w:sz w:val="32"/>
          <w:szCs w:val="32"/>
        </w:rPr>
        <w:t>奖金</w:t>
      </w:r>
    </w:p>
    <w:p w14:paraId="76564804"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境外</w:t>
      </w:r>
      <w:r>
        <w:rPr>
          <w:rFonts w:ascii="仿宋_GB2312" w:eastAsia="仿宋_GB2312"/>
          <w:sz w:val="32"/>
          <w:szCs w:val="32"/>
        </w:rPr>
        <w:t>获奖项目</w:t>
      </w:r>
      <w:r>
        <w:rPr>
          <w:rFonts w:hint="eastAsia" w:ascii="仿宋_GB2312" w:eastAsia="仿宋_GB2312"/>
          <w:sz w:val="32"/>
          <w:szCs w:val="32"/>
        </w:rPr>
        <w:t>奖金将一次性进行发放给赛事承接机构，</w:t>
      </w:r>
      <w:r>
        <w:rPr>
          <w:rFonts w:ascii="仿宋_GB2312" w:eastAsia="仿宋_GB2312"/>
          <w:sz w:val="32"/>
          <w:szCs w:val="32"/>
        </w:rPr>
        <w:t>由</w:t>
      </w:r>
      <w:r>
        <w:rPr>
          <w:rFonts w:hint="eastAsia" w:ascii="仿宋_GB2312" w:eastAsia="仿宋_GB2312"/>
          <w:sz w:val="32"/>
          <w:szCs w:val="32"/>
        </w:rPr>
        <w:t>赛事承接</w:t>
      </w:r>
      <w:r>
        <w:rPr>
          <w:rFonts w:ascii="仿宋_GB2312" w:eastAsia="仿宋_GB2312"/>
          <w:sz w:val="32"/>
          <w:szCs w:val="32"/>
        </w:rPr>
        <w:t>机构</w:t>
      </w:r>
      <w:r>
        <w:rPr>
          <w:rFonts w:hint="eastAsia" w:ascii="仿宋_GB2312" w:eastAsia="仿宋_GB2312"/>
          <w:sz w:val="32"/>
          <w:szCs w:val="32"/>
        </w:rPr>
        <w:t>按“奖项设置标准”发放给获奖企业，并提交发放凭证。申报所需材料参考第七条第二点。</w:t>
      </w:r>
    </w:p>
    <w:p w14:paraId="3836AB8F"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（五）</w:t>
      </w:r>
      <w:r>
        <w:rPr>
          <w:rFonts w:hint="eastAsia" w:ascii="仿宋_GB2312" w:eastAsia="仿宋_GB2312"/>
          <w:sz w:val="32"/>
          <w:szCs w:val="32"/>
        </w:rPr>
        <w:t>本资助计划属核准类，实行单位申报、材料审核、社会公示、政府决策的原则，采取无偿资助方式和事后补贴制，受资助项目无需验收。</w:t>
      </w:r>
    </w:p>
    <w:p w14:paraId="5ED89495">
      <w:pPr>
        <w:adjustRightInd w:val="0"/>
        <w:snapToGrid w:val="0"/>
        <w:spacing w:line="360" w:lineRule="auto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六、办理流程</w:t>
      </w:r>
    </w:p>
    <w:p w14:paraId="0DA44140"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（一）申请单位登陆南山区产业发展综合服务平台，网上提交项目申报材料；</w:t>
      </w:r>
    </w:p>
    <w:p w14:paraId="53E79286"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（二）区企业发展服务中心受理单位申请、初审项目申报材料，区科技创新局复审项目申报材料； </w:t>
      </w:r>
    </w:p>
    <w:p w14:paraId="5E2F1104"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（三）区科技创新局拟定资助计划；</w:t>
      </w:r>
    </w:p>
    <w:p w14:paraId="18262B99"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（四）区企业发展服务中心组织对申请单位的注册情况、在地统计开展情况、商业贿赂和不良信用记录等情况进行核查；</w:t>
      </w:r>
    </w:p>
    <w:p w14:paraId="481A00B5"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（五）拟资助项目向社会公示5个工作日；</w:t>
      </w:r>
    </w:p>
    <w:p w14:paraId="06607707"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（六）区专项资金领导小组审定；</w:t>
      </w:r>
    </w:p>
    <w:p w14:paraId="7CE948F5"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（七）下达项目资金资助计划；</w:t>
      </w:r>
    </w:p>
    <w:p w14:paraId="47378763"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（八）拨付资助经费。</w:t>
      </w:r>
    </w:p>
    <w:p w14:paraId="48253319">
      <w:pPr>
        <w:adjustRightInd w:val="0"/>
        <w:snapToGrid w:val="0"/>
        <w:spacing w:line="360" w:lineRule="auto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七、所需材料</w:t>
      </w:r>
    </w:p>
    <w:p w14:paraId="2657E183">
      <w:pPr>
        <w:widowControl/>
        <w:adjustRightInd w:val="0"/>
        <w:snapToGrid w:val="0"/>
        <w:spacing w:line="360" w:lineRule="auto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（一）以个人名义</w:t>
      </w:r>
      <w:r>
        <w:rPr>
          <w:rFonts w:ascii="仿宋_GB2312" w:eastAsia="仿宋_GB2312"/>
          <w:b/>
          <w:sz w:val="32"/>
          <w:szCs w:val="32"/>
        </w:rPr>
        <w:t>申报</w:t>
      </w:r>
      <w:r>
        <w:rPr>
          <w:rFonts w:hint="eastAsia" w:ascii="仿宋_GB2312" w:eastAsia="仿宋_GB2312"/>
          <w:b/>
          <w:sz w:val="32"/>
          <w:szCs w:val="32"/>
        </w:rPr>
        <w:t>所需材料：</w:t>
      </w:r>
    </w:p>
    <w:p w14:paraId="3239BF1E"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1、登录南山区产业发展综合服务平台在线填写《南山区自主创新产业发展专项资金——科技创新分项资金</w:t>
      </w:r>
      <w:r>
        <w:rPr>
          <w:rFonts w:hint="eastAsia" w:ascii="仿宋_GB2312" w:eastAsia="仿宋_GB2312" w:cs="宋体"/>
          <w:sz w:val="32"/>
          <w:szCs w:val="32"/>
        </w:rPr>
        <w:t>“创业之星”大赛</w:t>
      </w:r>
      <w:r>
        <w:rPr>
          <w:rFonts w:hint="eastAsia" w:ascii="仿宋_GB2312" w:eastAsia="仿宋_GB2312"/>
          <w:sz w:val="32"/>
          <w:szCs w:val="32"/>
        </w:rPr>
        <w:t>资助计划项目申请书（个人）》</w:t>
      </w:r>
      <w:r>
        <w:rPr>
          <w:rFonts w:hint="eastAsia" w:ascii="仿宋_GB2312" w:eastAsia="仿宋_GB2312" w:cs="宋体"/>
          <w:sz w:val="32"/>
          <w:szCs w:val="32"/>
        </w:rPr>
        <w:t>；</w:t>
      </w:r>
    </w:p>
    <w:p w14:paraId="62B48907"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2、提供身份证明文件（身份证或护照等）（原件彩色扫描成PDF文件上传）；</w:t>
      </w:r>
    </w:p>
    <w:p w14:paraId="7FF3C35C"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FF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3、如项目主创团队超过2人，则需提交拨付声明（《声明》中的主创团队、项目名称须与获奖证书一致；奖金金额须与公示一致；连同团队所有成员的身份证原件彩色扫描成PDF文件上传）；</w:t>
      </w:r>
    </w:p>
    <w:p w14:paraId="510934E2"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/>
          <w:sz w:val="32"/>
          <w:szCs w:val="32"/>
        </w:rPr>
        <w:t>4</w:t>
      </w:r>
      <w:r>
        <w:rPr>
          <w:rFonts w:hint="eastAsia" w:ascii="仿宋_GB2312" w:eastAsia="仿宋_GB2312" w:cs="宋体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其他相关材料；</w:t>
      </w:r>
    </w:p>
    <w:p w14:paraId="0AC2227E"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、收款收据（待接到提交</w:t>
      </w:r>
      <w:r>
        <w:rPr>
          <w:rFonts w:ascii="仿宋_GB2312" w:eastAsia="仿宋_GB2312"/>
          <w:sz w:val="32"/>
          <w:szCs w:val="32"/>
        </w:rPr>
        <w:t>收据的</w:t>
      </w:r>
      <w:r>
        <w:rPr>
          <w:rFonts w:hint="eastAsia" w:ascii="仿宋_GB2312" w:eastAsia="仿宋_GB2312"/>
          <w:sz w:val="32"/>
          <w:szCs w:val="32"/>
        </w:rPr>
        <w:t>通知</w:t>
      </w:r>
      <w:r>
        <w:rPr>
          <w:rFonts w:ascii="仿宋_GB2312" w:eastAsia="仿宋_GB2312"/>
          <w:sz w:val="32"/>
          <w:szCs w:val="32"/>
        </w:rPr>
        <w:t>后，</w:t>
      </w:r>
      <w:r>
        <w:rPr>
          <w:rFonts w:hint="eastAsia" w:ascii="仿宋_GB2312" w:eastAsia="仿宋_GB2312"/>
          <w:sz w:val="32"/>
          <w:szCs w:val="32"/>
        </w:rPr>
        <w:t>单独</w:t>
      </w:r>
      <w:r>
        <w:rPr>
          <w:rFonts w:ascii="仿宋_GB2312" w:eastAsia="仿宋_GB2312"/>
          <w:sz w:val="32"/>
          <w:szCs w:val="32"/>
        </w:rPr>
        <w:t>提交</w:t>
      </w:r>
      <w:r>
        <w:rPr>
          <w:rFonts w:hint="eastAsia" w:ascii="仿宋_GB2312" w:eastAsia="仿宋_GB2312"/>
          <w:sz w:val="32"/>
          <w:szCs w:val="32"/>
        </w:rPr>
        <w:t>）;</w:t>
      </w:r>
    </w:p>
    <w:p w14:paraId="6566710F"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、银行卡复印件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本人签名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待接到提交收据的通知后，连同</w:t>
      </w:r>
      <w:r>
        <w:rPr>
          <w:rFonts w:ascii="仿宋_GB2312" w:eastAsia="仿宋_GB2312"/>
          <w:sz w:val="32"/>
          <w:szCs w:val="32"/>
        </w:rPr>
        <w:t>收据一并提交）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5E03A170">
      <w:pPr>
        <w:widowControl/>
        <w:adjustRightInd w:val="0"/>
        <w:snapToGrid w:val="0"/>
        <w:spacing w:line="360" w:lineRule="auto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（二）以企业名义申报所需材料：</w:t>
      </w:r>
    </w:p>
    <w:p w14:paraId="724656BE"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1、登录南山区产业发展综合服务平台在线填写《南山区自主创新产业发展专项资金——科技创新分项资金</w:t>
      </w:r>
      <w:r>
        <w:rPr>
          <w:rFonts w:hint="eastAsia" w:ascii="仿宋_GB2312" w:eastAsia="仿宋_GB2312" w:cs="宋体"/>
          <w:sz w:val="32"/>
          <w:szCs w:val="32"/>
        </w:rPr>
        <w:t>“创业之星”大赛</w:t>
      </w:r>
      <w:r>
        <w:rPr>
          <w:rFonts w:hint="eastAsia" w:ascii="仿宋_GB2312" w:eastAsia="仿宋_GB2312"/>
          <w:sz w:val="32"/>
          <w:szCs w:val="32"/>
        </w:rPr>
        <w:t>资助计划项目申请书》</w:t>
      </w:r>
      <w:r>
        <w:rPr>
          <w:rFonts w:hint="eastAsia" w:ascii="仿宋_GB2312" w:eastAsia="仿宋_GB2312" w:cs="宋体"/>
          <w:sz w:val="32"/>
          <w:szCs w:val="32"/>
        </w:rPr>
        <w:t>；</w:t>
      </w:r>
    </w:p>
    <w:p w14:paraId="24D767F0"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2、奖金申报公司的新版“三证合一”营业执照（原件彩色扫描成PDF文件上传）;</w:t>
      </w:r>
    </w:p>
    <w:p w14:paraId="796EE3B8"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、奖金申报公司的法定代表人身份证（原件或复印件正反面加盖单位公章彩色扫描成PDF文件上传）;</w:t>
      </w:r>
    </w:p>
    <w:p w14:paraId="394D5F2D"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4、由税务部门开具的奖金申报公司上年度完税证明（税务申报系统下载后上传）（适用于南山区内企业）；</w:t>
      </w:r>
    </w:p>
    <w:p w14:paraId="63430319"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5、奖金申报公司的</w:t>
      </w:r>
      <w:r>
        <w:rPr>
          <w:rFonts w:ascii="仿宋_GB2312" w:eastAsia="仿宋_GB2312"/>
          <w:sz w:val="32"/>
          <w:szCs w:val="32"/>
        </w:rPr>
        <w:t>股东</w:t>
      </w:r>
      <w:r>
        <w:rPr>
          <w:rFonts w:hint="eastAsia" w:ascii="仿宋_GB2312" w:eastAsia="仿宋_GB2312"/>
          <w:sz w:val="32"/>
          <w:szCs w:val="32"/>
        </w:rPr>
        <w:t>信息</w:t>
      </w:r>
      <w:r>
        <w:rPr>
          <w:rFonts w:ascii="仿宋_GB2312" w:eastAsia="仿宋_GB2312"/>
          <w:sz w:val="32"/>
          <w:szCs w:val="32"/>
        </w:rPr>
        <w:t>材料（</w:t>
      </w:r>
      <w:r>
        <w:rPr>
          <w:rFonts w:hint="eastAsia" w:ascii="仿宋_GB2312" w:eastAsia="仿宋_GB2312"/>
          <w:sz w:val="32"/>
          <w:szCs w:val="32"/>
        </w:rPr>
        <w:t>该材料请登录国家企业信用信息公示系统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进行查询</w:t>
      </w:r>
      <w:r>
        <w:rPr>
          <w:rFonts w:hint="eastAsia" w:ascii="仿宋_GB2312" w:eastAsia="仿宋_GB2312"/>
          <w:sz w:val="32"/>
          <w:szCs w:val="32"/>
        </w:rPr>
        <w:t>，打印</w:t>
      </w:r>
      <w:r>
        <w:rPr>
          <w:rFonts w:ascii="仿宋_GB2312" w:eastAsia="仿宋_GB2312"/>
          <w:sz w:val="32"/>
          <w:szCs w:val="32"/>
        </w:rPr>
        <w:t>查询结果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加盖单位公章</w:t>
      </w:r>
      <w:r>
        <w:rPr>
          <w:rFonts w:hint="eastAsia" w:ascii="仿宋_GB2312" w:eastAsia="仿宋_GB2312"/>
          <w:sz w:val="32"/>
          <w:szCs w:val="32"/>
        </w:rPr>
        <w:t>，彩色扫描成PDF文件上传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3CD366EF"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6、原参赛公司的新版“三证合一”营业执照（原件彩色扫描成PDF文件上传）（适用于奖金申报公司与原参赛公司主体不一致的情况）；</w:t>
      </w:r>
    </w:p>
    <w:p w14:paraId="3153FE05"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</w:t>
      </w:r>
      <w:r>
        <w:rPr>
          <w:rFonts w:hint="eastAsia" w:ascii="仿宋_GB2312" w:eastAsia="仿宋_GB2312" w:cs="宋体"/>
          <w:sz w:val="32"/>
          <w:szCs w:val="32"/>
        </w:rPr>
        <w:t>授权委托书（适用于</w:t>
      </w:r>
      <w:r>
        <w:rPr>
          <w:rFonts w:ascii="仿宋_GB2312" w:eastAsia="仿宋_GB2312" w:cs="宋体"/>
          <w:sz w:val="32"/>
          <w:szCs w:val="32"/>
        </w:rPr>
        <w:t>境外项目奖金代领；</w:t>
      </w:r>
      <w:r>
        <w:rPr>
          <w:rFonts w:hint="eastAsia" w:ascii="仿宋_GB2312" w:eastAsia="仿宋_GB2312"/>
          <w:sz w:val="32"/>
          <w:szCs w:val="32"/>
        </w:rPr>
        <w:t>连同原参赛公司的新版“三证合一”营业执照/原</w:t>
      </w:r>
      <w:r>
        <w:rPr>
          <w:rFonts w:ascii="仿宋_GB2312" w:eastAsia="仿宋_GB2312"/>
          <w:sz w:val="32"/>
          <w:szCs w:val="32"/>
        </w:rPr>
        <w:t>参赛</w:t>
      </w:r>
      <w:r>
        <w:rPr>
          <w:rFonts w:hint="eastAsia" w:ascii="仿宋_GB2312" w:eastAsia="仿宋_GB2312"/>
          <w:sz w:val="32"/>
          <w:szCs w:val="32"/>
        </w:rPr>
        <w:t>团队所有成员的身份证明文件原件彩色扫描成PDF文件上传</w:t>
      </w:r>
      <w:r>
        <w:rPr>
          <w:rFonts w:hint="eastAsia" w:ascii="仿宋_GB2312" w:eastAsia="仿宋_GB2312" w:cs="宋体"/>
          <w:sz w:val="32"/>
          <w:szCs w:val="32"/>
        </w:rPr>
        <w:t>）；</w:t>
      </w:r>
    </w:p>
    <w:p w14:paraId="63795811"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8、其他相关材料；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70F01EC4"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9、收款收据（待接到提交</w:t>
      </w:r>
      <w:r>
        <w:rPr>
          <w:rFonts w:ascii="仿宋_GB2312" w:eastAsia="仿宋_GB2312"/>
          <w:sz w:val="32"/>
          <w:szCs w:val="32"/>
        </w:rPr>
        <w:t>收据的</w:t>
      </w:r>
      <w:r>
        <w:rPr>
          <w:rFonts w:hint="eastAsia" w:ascii="仿宋_GB2312" w:eastAsia="仿宋_GB2312"/>
          <w:sz w:val="32"/>
          <w:szCs w:val="32"/>
        </w:rPr>
        <w:t>通知</w:t>
      </w:r>
      <w:r>
        <w:rPr>
          <w:rFonts w:ascii="仿宋_GB2312" w:eastAsia="仿宋_GB2312"/>
          <w:sz w:val="32"/>
          <w:szCs w:val="32"/>
        </w:rPr>
        <w:t>后，</w:t>
      </w:r>
      <w:r>
        <w:rPr>
          <w:rFonts w:hint="eastAsia" w:ascii="仿宋_GB2312" w:eastAsia="仿宋_GB2312"/>
          <w:sz w:val="32"/>
          <w:szCs w:val="32"/>
        </w:rPr>
        <w:t>单独</w:t>
      </w:r>
      <w:r>
        <w:rPr>
          <w:rFonts w:ascii="仿宋_GB2312" w:eastAsia="仿宋_GB2312"/>
          <w:sz w:val="32"/>
          <w:szCs w:val="32"/>
        </w:rPr>
        <w:t>提交</w:t>
      </w:r>
      <w:r>
        <w:rPr>
          <w:rFonts w:hint="eastAsia" w:ascii="仿宋_GB2312" w:eastAsia="仿宋_GB2312"/>
          <w:sz w:val="32"/>
          <w:szCs w:val="32"/>
        </w:rPr>
        <w:t>）；</w:t>
      </w:r>
    </w:p>
    <w:p w14:paraId="2B1D404A"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10、银行</w:t>
      </w:r>
      <w:r>
        <w:rPr>
          <w:rFonts w:ascii="仿宋_GB2312" w:eastAsia="仿宋_GB2312"/>
          <w:sz w:val="32"/>
          <w:szCs w:val="32"/>
        </w:rPr>
        <w:t>开户许可证（</w:t>
      </w:r>
      <w:r>
        <w:rPr>
          <w:rFonts w:hint="eastAsia" w:ascii="仿宋_GB2312" w:eastAsia="仿宋_GB2312"/>
          <w:sz w:val="32"/>
          <w:szCs w:val="32"/>
        </w:rPr>
        <w:t>复印件</w:t>
      </w:r>
      <w:r>
        <w:rPr>
          <w:rFonts w:ascii="仿宋_GB2312" w:eastAsia="仿宋_GB2312"/>
          <w:sz w:val="32"/>
          <w:szCs w:val="32"/>
        </w:rPr>
        <w:t>加盖公章，</w:t>
      </w:r>
      <w:r>
        <w:rPr>
          <w:rFonts w:hint="eastAsia" w:ascii="仿宋_GB2312" w:eastAsia="仿宋_GB2312"/>
          <w:sz w:val="32"/>
          <w:szCs w:val="32"/>
        </w:rPr>
        <w:t>待接到提交收据的通知后，连同</w:t>
      </w:r>
      <w:r>
        <w:rPr>
          <w:rFonts w:ascii="仿宋_GB2312" w:eastAsia="仿宋_GB2312"/>
          <w:sz w:val="32"/>
          <w:szCs w:val="32"/>
        </w:rPr>
        <w:t>收据一并提交）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7F2B3B74"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以上材料按照要求在线填写或采用附件形式在线提交。</w:t>
      </w:r>
    </w:p>
    <w:p w14:paraId="0B9B582B">
      <w:pPr>
        <w:adjustRightInd w:val="0"/>
        <w:snapToGrid w:val="0"/>
        <w:spacing w:line="360" w:lineRule="auto"/>
        <w:ind w:firstLine="643" w:firstLineChars="200"/>
        <w:jc w:val="left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八、受理时限要求</w:t>
      </w:r>
    </w:p>
    <w:p w14:paraId="55589F42"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每年安排1-2次集中受理单位申请，具体受理时间以发布的申报通知为准。</w:t>
      </w:r>
    </w:p>
    <w:p w14:paraId="42415C1D"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资助计划下达1个月内受资助单位须办理资金拨付手续，逾期不办理者视为自动放弃。</w:t>
      </w:r>
    </w:p>
    <w:p w14:paraId="2C36047E">
      <w:pPr>
        <w:adjustRightInd w:val="0"/>
        <w:snapToGrid w:val="0"/>
        <w:spacing w:line="360" w:lineRule="auto"/>
        <w:ind w:right="1260"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九、附则</w:t>
      </w:r>
    </w:p>
    <w:p w14:paraId="2F963D6A"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本计划责任部门为南山区科技创新局，本操作规程由其负责解释，自发布之日起施行。</w:t>
      </w:r>
    </w:p>
    <w:p w14:paraId="3BFA96BB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29DDB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086C67B8">
    <w:pPr>
      <w:pStyle w:val="3"/>
      <w:jc w:val="right"/>
    </w:pPr>
    <w:r>
      <w:rPr>
        <w:rFonts w:hint="eastAsia"/>
      </w:rPr>
      <w:t>版本号：2020-V1</w:t>
    </w:r>
  </w:p>
  <w:p w14:paraId="6418AFC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NzRhMDEyNGJlNzM1MDdkYjM4YTMwNmRkMjI5MmMifQ=="/>
  </w:docVars>
  <w:rsids>
    <w:rsidRoot w:val="7B8C53F2"/>
    <w:rsid w:val="00A336E0"/>
    <w:rsid w:val="00B83DF1"/>
    <w:rsid w:val="00C2107D"/>
    <w:rsid w:val="00C95A09"/>
    <w:rsid w:val="031736D3"/>
    <w:rsid w:val="04347CC1"/>
    <w:rsid w:val="04D55527"/>
    <w:rsid w:val="06D72151"/>
    <w:rsid w:val="0714028A"/>
    <w:rsid w:val="0B6A6B2B"/>
    <w:rsid w:val="0C207DAF"/>
    <w:rsid w:val="0D716D12"/>
    <w:rsid w:val="10E5213A"/>
    <w:rsid w:val="12014594"/>
    <w:rsid w:val="12C77A18"/>
    <w:rsid w:val="12EC5BE5"/>
    <w:rsid w:val="13E27CA9"/>
    <w:rsid w:val="1BA67C23"/>
    <w:rsid w:val="1D2D6F42"/>
    <w:rsid w:val="207772C2"/>
    <w:rsid w:val="210B3A6B"/>
    <w:rsid w:val="224566B7"/>
    <w:rsid w:val="231F103D"/>
    <w:rsid w:val="23D963B2"/>
    <w:rsid w:val="243155C3"/>
    <w:rsid w:val="25C57666"/>
    <w:rsid w:val="2AB03518"/>
    <w:rsid w:val="2B6961C4"/>
    <w:rsid w:val="2EA76625"/>
    <w:rsid w:val="33A21742"/>
    <w:rsid w:val="33E60BF5"/>
    <w:rsid w:val="346604F8"/>
    <w:rsid w:val="37155CF6"/>
    <w:rsid w:val="456C1EBA"/>
    <w:rsid w:val="48142468"/>
    <w:rsid w:val="4A2A620E"/>
    <w:rsid w:val="4E2932D1"/>
    <w:rsid w:val="4FC373EA"/>
    <w:rsid w:val="524D7204"/>
    <w:rsid w:val="55D97B18"/>
    <w:rsid w:val="57AC2475"/>
    <w:rsid w:val="57B90248"/>
    <w:rsid w:val="58057EB0"/>
    <w:rsid w:val="5839215F"/>
    <w:rsid w:val="59B00430"/>
    <w:rsid w:val="5ADF1E21"/>
    <w:rsid w:val="5B2F384D"/>
    <w:rsid w:val="635D29A5"/>
    <w:rsid w:val="64BC19CE"/>
    <w:rsid w:val="65B314D7"/>
    <w:rsid w:val="674B6230"/>
    <w:rsid w:val="687D4408"/>
    <w:rsid w:val="6B214B35"/>
    <w:rsid w:val="70FD3B26"/>
    <w:rsid w:val="764D35EF"/>
    <w:rsid w:val="7B8C53F2"/>
    <w:rsid w:val="7CB94320"/>
    <w:rsid w:val="7CC0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字符"/>
    <w:basedOn w:val="6"/>
    <w:link w:val="2"/>
    <w:qFormat/>
    <w:uiPriority w:val="0"/>
    <w:rPr>
      <w:rFonts w:ascii="Cambria" w:hAnsi="Cambr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2630</Words>
  <Characters>2740</Characters>
  <Lines>19</Lines>
  <Paragraphs>5</Paragraphs>
  <TotalTime>22</TotalTime>
  <ScaleCrop>false</ScaleCrop>
  <LinksUpToDate>false</LinksUpToDate>
  <CharactersWithSpaces>2742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2019-08-08T06:34:00Z</dcterms:created>
  <dc:creator>茗溪</dc:creator>
  <cp:lastModifiedBy>微信用户</cp:lastModifiedBy>
  <cp:lastPrinted>2020-10-12T08:09:00Z</cp:lastPrinted>
  <dcterms:modified xsi:type="dcterms:W3CDTF">2024-10-21T08:55:21Z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D535830973254635BE82F2D3E470259F_12</vt:lpwstr>
  </property>
</Properties>
</file>