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640" w:tblpY="3043"/>
        <w:tblOverlap w:val="never"/>
        <w:tblW w:w="8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3012"/>
        <w:gridCol w:w="3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13" w:type="dxa"/>
            <w:noWrap w:val="0"/>
            <w:tcMar>
              <w:left w:w="6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序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 xml:space="preserve">号 </w:t>
            </w:r>
          </w:p>
        </w:tc>
        <w:tc>
          <w:tcPr>
            <w:tcW w:w="3012" w:type="dxa"/>
            <w:noWrap w:val="0"/>
            <w:tcMar>
              <w:left w:w="6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申报单位</w:t>
            </w:r>
          </w:p>
        </w:tc>
        <w:tc>
          <w:tcPr>
            <w:tcW w:w="3035" w:type="dxa"/>
            <w:noWrap w:val="0"/>
            <w:tcMar>
              <w:left w:w="6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13" w:type="dxa"/>
            <w:noWrap w:val="0"/>
            <w:tcMar>
              <w:left w:w="6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深圳市博尔创意文化发展有限公司</w:t>
            </w:r>
          </w:p>
        </w:tc>
        <w:tc>
          <w:tcPr>
            <w:tcW w:w="3035" w:type="dxa"/>
            <w:noWrap w:val="0"/>
            <w:tcMar>
              <w:left w:w="6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“培养卫生小习惯，守护全民大健康”临展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13" w:type="dxa"/>
            <w:noWrap w:val="0"/>
            <w:tcMar>
              <w:left w:w="6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深圳市博尔创意文化发展有限公司</w:t>
            </w:r>
          </w:p>
        </w:tc>
        <w:tc>
          <w:tcPr>
            <w:tcW w:w="3035" w:type="dxa"/>
            <w:noWrap w:val="0"/>
            <w:tcMar>
              <w:left w:w="6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“国防科普进校园”项目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13" w:type="dxa"/>
            <w:noWrap w:val="0"/>
            <w:tcMar>
              <w:left w:w="6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深圳市博尔创意文化发展有限公司</w:t>
            </w:r>
          </w:p>
        </w:tc>
        <w:tc>
          <w:tcPr>
            <w:tcW w:w="3035" w:type="dxa"/>
            <w:noWrap w:val="0"/>
            <w:tcMar>
              <w:left w:w="6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“逐梦翱翔，玩转航模”青少年航空科普项目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13" w:type="dxa"/>
            <w:noWrap w:val="0"/>
            <w:tcMar>
              <w:left w:w="6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博尔(深圳)航空航天教育有限公司</w:t>
            </w:r>
          </w:p>
        </w:tc>
        <w:tc>
          <w:tcPr>
            <w:tcW w:w="3035" w:type="dxa"/>
            <w:noWrap w:val="0"/>
            <w:tcMar>
              <w:left w:w="6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中小学航空科技节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13" w:type="dxa"/>
            <w:noWrap w:val="0"/>
            <w:tcMar>
              <w:left w:w="6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深圳市光音演艺工程科技有限公司</w:t>
            </w:r>
          </w:p>
        </w:tc>
        <w:tc>
          <w:tcPr>
            <w:tcW w:w="3035" w:type="dxa"/>
            <w:noWrap w:val="0"/>
            <w:tcMar>
              <w:left w:w="6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2020流动科技馆进校园巡展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13" w:type="dxa"/>
            <w:noWrap w:val="0"/>
            <w:tcMar>
              <w:left w:w="6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武汉大学深圳研究院</w:t>
            </w:r>
          </w:p>
        </w:tc>
        <w:tc>
          <w:tcPr>
            <w:tcW w:w="3035" w:type="dxa"/>
            <w:noWrap w:val="0"/>
            <w:tcMar>
              <w:left w:w="6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X公民AI+科普推广项目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13" w:type="dxa"/>
            <w:noWrap w:val="0"/>
            <w:tcMar>
              <w:left w:w="6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博尔(深圳)航空航天教育有限公司</w:t>
            </w:r>
          </w:p>
        </w:tc>
        <w:tc>
          <w:tcPr>
            <w:tcW w:w="3035" w:type="dxa"/>
            <w:noWrap w:val="0"/>
            <w:tcMar>
              <w:left w:w="6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“航空母舰”科普小课堂</w:t>
            </w:r>
          </w:p>
        </w:tc>
      </w:tr>
    </w:tbl>
    <w:p>
      <w:pPr>
        <w:spacing w:line="360" w:lineRule="auto"/>
        <w:jc w:val="center"/>
        <w:rPr>
          <w:rFonts w:hint="default" w:ascii="宋体" w:hAnsi="宋体" w:cs="宋体"/>
          <w:b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color w:val="000000"/>
          <w:sz w:val="36"/>
          <w:szCs w:val="36"/>
          <w:lang w:val="en-US" w:eastAsia="zh-CN"/>
        </w:rPr>
        <w:t>南山区2020年入库类科普项目名单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A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STB">
    <w:panose1 w:val="02010604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D68DE"/>
    <w:rsid w:val="58B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2020-12-10T07:16:00Z</dcterms:created>
  <dc:creator>赵智泉</dc:creator>
  <cp:lastModifiedBy>赵智泉</cp:lastModifiedBy>
  <cp:lastPrinted>2020-12-10T07:18:46Z</cp:lastPrinted>
  <dcterms:modified xsi:type="dcterms:W3CDTF">2020-12-10T10:02:37Z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