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FDFE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13202D3E">
      <w:pPr>
        <w:keepNext w:val="0"/>
        <w:keepLines w:val="0"/>
        <w:pageBreakBefore w:val="0"/>
        <w:widowControl w:val="0"/>
        <w:kinsoku/>
        <w:overflowPunct/>
        <w:topLinePunct w:val="0"/>
        <w:autoSpaceDE/>
        <w:autoSpaceDN/>
        <w:bidi w:val="0"/>
        <w:adjustRightInd/>
        <w:snapToGrid/>
        <w:spacing w:line="560" w:lineRule="exact"/>
        <w:ind w:firstLine="0" w:firstLineChars="0"/>
        <w:jc w:val="center"/>
        <w:textAlignment w:val="auto"/>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44"/>
          <w:szCs w:val="44"/>
          <w:lang w:val="en-US" w:eastAsia="zh-CN"/>
        </w:rPr>
        <w:t>考</w:t>
      </w:r>
      <w:r>
        <w:rPr>
          <w:rFonts w:hint="eastAsia" w:ascii="方正公文小标宋" w:hAnsi="方正公文小标宋" w:eastAsia="方正公文小标宋" w:cs="方正公文小标宋"/>
          <w:color w:val="auto"/>
          <w:sz w:val="44"/>
          <w:szCs w:val="44"/>
        </w:rPr>
        <w:t>生网上报名注意事项</w:t>
      </w:r>
    </w:p>
    <w:p w14:paraId="75F12C0A">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1.考生报考前，务必关注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深圳招考网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深圳市招生考试办公室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官微，</w:t>
      </w:r>
      <w:r>
        <w:rPr>
          <w:rFonts w:hint="eastAsia" w:ascii="仿宋_GB2312" w:hAnsi="仿宋_GB2312" w:eastAsia="仿宋_GB2312" w:cs="仿宋_GB2312"/>
          <w:color w:val="auto"/>
          <w:sz w:val="32"/>
          <w:szCs w:val="32"/>
          <w:lang w:val="en-US" w:eastAsia="zh-CN"/>
        </w:rPr>
        <w:t>查看</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通告</w:t>
      </w:r>
      <w:r>
        <w:rPr>
          <w:rFonts w:hint="eastAsia" w:ascii="仿宋_GB2312" w:hAnsi="仿宋_GB2312" w:eastAsia="仿宋_GB2312" w:cs="仿宋_GB2312"/>
          <w:color w:val="auto"/>
          <w:sz w:val="32"/>
          <w:szCs w:val="32"/>
        </w:rPr>
        <w:t>，了解</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报名要求并按照执行。</w:t>
      </w:r>
    </w:p>
    <w:p w14:paraId="29A89BFD">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 xml:space="preserve">.考生必须本人通过“中小学教师资格考试网” </w:t>
      </w:r>
      <w:r>
        <w:rPr>
          <w:rFonts w:hint="eastAsia" w:ascii="仿宋_GB2312" w:hAnsi="仿宋_GB2312" w:eastAsia="仿宋_GB2312" w:cs="仿宋_GB2312"/>
          <w:color w:val="auto"/>
          <w:sz w:val="32"/>
          <w:szCs w:val="32"/>
        </w:rPr>
        <w:t>（https://ntce.neea.edu.cn</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以下简称“网报系统”</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eastAsia="zh-CN"/>
        </w:rPr>
        <w:t>注册并</w:t>
      </w:r>
      <w:r>
        <w:rPr>
          <w:rFonts w:hint="eastAsia" w:ascii="仿宋_GB2312" w:hAnsi="仿宋_GB2312" w:eastAsia="仿宋_GB2312" w:cs="仿宋_GB2312"/>
          <w:color w:val="auto"/>
          <w:sz w:val="32"/>
          <w:szCs w:val="32"/>
        </w:rPr>
        <w:t>进行网上报名</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注册</w:t>
      </w:r>
      <w:r>
        <w:rPr>
          <w:rFonts w:hint="default" w:ascii="仿宋_GB2312" w:hAnsi="仿宋_GB2312" w:eastAsia="仿宋_GB2312" w:cs="仿宋_GB2312"/>
          <w:color w:val="auto"/>
          <w:sz w:val="32"/>
          <w:szCs w:val="32"/>
          <w:lang w:eastAsia="zh-CN"/>
        </w:rPr>
        <w:t>时须</w:t>
      </w:r>
      <w:r>
        <w:rPr>
          <w:rFonts w:hint="eastAsia" w:ascii="仿宋_GB2312" w:hAnsi="仿宋_GB2312" w:eastAsia="仿宋_GB2312" w:cs="仿宋_GB2312"/>
          <w:color w:val="auto"/>
          <w:sz w:val="32"/>
          <w:szCs w:val="32"/>
        </w:rPr>
        <w:t>核验考生手机号</w:t>
      </w:r>
      <w:r>
        <w:rPr>
          <w:rFonts w:hint="default"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如考生</w:t>
      </w:r>
      <w:r>
        <w:rPr>
          <w:rFonts w:hint="default" w:ascii="仿宋_GB2312" w:hAnsi="仿宋_GB2312" w:eastAsia="仿宋_GB2312" w:cs="仿宋_GB2312"/>
          <w:color w:val="auto"/>
          <w:sz w:val="32"/>
          <w:szCs w:val="32"/>
          <w:lang w:eastAsia="zh-CN"/>
        </w:rPr>
        <w:t>核验</w:t>
      </w:r>
      <w:r>
        <w:rPr>
          <w:rFonts w:hint="eastAsia" w:ascii="仿宋_GB2312" w:hAnsi="仿宋_GB2312" w:eastAsia="仿宋_GB2312" w:cs="仿宋_GB2312"/>
          <w:color w:val="auto"/>
          <w:sz w:val="32"/>
          <w:szCs w:val="32"/>
        </w:rPr>
        <w:t>手机</w:t>
      </w:r>
      <w:r>
        <w:rPr>
          <w:rFonts w:hint="default" w:ascii="仿宋_GB2312" w:hAnsi="仿宋_GB2312" w:eastAsia="仿宋_GB2312" w:cs="仿宋_GB2312"/>
          <w:color w:val="auto"/>
          <w:sz w:val="32"/>
          <w:szCs w:val="32"/>
          <w:lang w:eastAsia="zh-CN"/>
        </w:rPr>
        <w:t>号码过程中接</w:t>
      </w:r>
      <w:r>
        <w:rPr>
          <w:rFonts w:hint="eastAsia" w:ascii="仿宋_GB2312" w:hAnsi="仿宋_GB2312" w:eastAsia="仿宋_GB2312" w:cs="仿宋_GB2312"/>
          <w:color w:val="auto"/>
          <w:sz w:val="32"/>
          <w:szCs w:val="32"/>
        </w:rPr>
        <w:t>收不到</w:t>
      </w:r>
      <w:r>
        <w:rPr>
          <w:rFonts w:hint="default" w:ascii="仿宋_GB2312" w:hAnsi="仿宋_GB2312" w:eastAsia="仿宋_GB2312" w:cs="仿宋_GB2312"/>
          <w:color w:val="auto"/>
          <w:sz w:val="32"/>
          <w:szCs w:val="32"/>
          <w:lang w:eastAsia="zh-CN"/>
        </w:rPr>
        <w:t>系统自动发送的</w:t>
      </w:r>
      <w:r>
        <w:rPr>
          <w:rFonts w:hint="eastAsia" w:ascii="仿宋_GB2312" w:hAnsi="仿宋_GB2312" w:eastAsia="仿宋_GB2312" w:cs="仿宋_GB2312"/>
          <w:color w:val="auto"/>
          <w:sz w:val="32"/>
          <w:szCs w:val="32"/>
        </w:rPr>
        <w:t>验证码，可以</w:t>
      </w:r>
      <w:r>
        <w:rPr>
          <w:rFonts w:hint="eastAsia" w:ascii="仿宋_GB2312" w:hAnsi="仿宋_GB2312" w:eastAsia="仿宋_GB2312" w:cs="仿宋_GB2312"/>
          <w:color w:val="auto"/>
          <w:sz w:val="32"/>
          <w:szCs w:val="32"/>
          <w:lang w:val="en-US" w:eastAsia="zh-CN"/>
        </w:rPr>
        <w:t>拨打注册页面上的</w:t>
      </w:r>
      <w:r>
        <w:rPr>
          <w:rFonts w:hint="eastAsia" w:ascii="仿宋_GB2312" w:hAnsi="仿宋_GB2312" w:eastAsia="仿宋_GB2312" w:cs="仿宋_GB2312"/>
          <w:color w:val="auto"/>
          <w:sz w:val="32"/>
          <w:szCs w:val="32"/>
        </w:rPr>
        <w:t>短信服务热线寻求帮助</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每个手机号</w:t>
      </w:r>
      <w:r>
        <w:rPr>
          <w:rFonts w:hint="default"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只能注册一次，</w:t>
      </w:r>
      <w:r>
        <w:rPr>
          <w:rFonts w:hint="default" w:ascii="仿宋_GB2312" w:hAnsi="仿宋_GB2312" w:eastAsia="仿宋_GB2312" w:cs="仿宋_GB2312"/>
          <w:color w:val="auto"/>
          <w:sz w:val="32"/>
          <w:szCs w:val="32"/>
          <w:lang w:eastAsia="zh-CN"/>
        </w:rPr>
        <w:t>请勿重复注册。</w:t>
      </w:r>
    </w:p>
    <w:p w14:paraId="17653124">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所有考生笔试报名前</w:t>
      </w:r>
      <w:r>
        <w:rPr>
          <w:rFonts w:hint="eastAsia" w:ascii="仿宋_GB2312" w:hAnsi="仿宋_GB2312" w:eastAsia="仿宋_GB2312" w:cs="仿宋_GB2312"/>
          <w:color w:val="auto"/>
          <w:sz w:val="32"/>
          <w:szCs w:val="32"/>
          <w:lang w:val="en-US" w:eastAsia="zh-CN"/>
        </w:rPr>
        <w:t>均需</w:t>
      </w:r>
      <w:r>
        <w:rPr>
          <w:rFonts w:hint="eastAsia" w:ascii="仿宋_GB2312" w:hAnsi="仿宋_GB2312" w:eastAsia="仿宋_GB2312" w:cs="仿宋_GB2312"/>
          <w:color w:val="auto"/>
          <w:sz w:val="32"/>
          <w:szCs w:val="32"/>
        </w:rPr>
        <w:t>重新进行注册、填报个人信息并上传个人照片，重新注册操作不影响考生已获得的成绩。</w:t>
      </w:r>
    </w:p>
    <w:p w14:paraId="07ACFE64">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考生在参加中小学教师资格考试期间，切勿更换手机号码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并关闭短信过滤功能。如考生忘记登录密码，可通过系统提示操作，新密码</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通过短信发送到考生报名时所填手机号码。</w:t>
      </w:r>
    </w:p>
    <w:p w14:paraId="63F2D1A4">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Lines="0" w:afterLines="0"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如考生</w:t>
      </w:r>
      <w:r>
        <w:rPr>
          <w:rFonts w:hint="eastAsia" w:ascii="仿宋_GB2312" w:hAnsi="仿宋_GB2312" w:eastAsia="仿宋_GB2312" w:cs="仿宋_GB2312"/>
          <w:color w:val="auto"/>
          <w:sz w:val="32"/>
          <w:szCs w:val="32"/>
          <w:lang w:val="en-US" w:eastAsia="zh-CN"/>
        </w:rPr>
        <w:t>报名时提交的个人信息不符合报名条件，则本轮</w:t>
      </w:r>
      <w:r>
        <w:rPr>
          <w:rFonts w:hint="eastAsia" w:ascii="仿宋_GB2312" w:hAnsi="仿宋_GB2312" w:eastAsia="仿宋_GB2312" w:cs="仿宋_GB2312"/>
          <w:b w:val="0"/>
          <w:bCs w:val="0"/>
          <w:color w:val="auto"/>
          <w:sz w:val="32"/>
          <w:szCs w:val="32"/>
          <w:lang w:val="en-US" w:eastAsia="zh-CN"/>
        </w:rPr>
        <w:t>报名流程结束，系统显示为审核不通过，考生可在报名截止时间前再次提交报名申请。</w:t>
      </w:r>
      <w:r>
        <w:rPr>
          <w:rFonts w:hint="eastAsia" w:ascii="仿宋_GB2312" w:hAnsi="仿宋_GB2312" w:eastAsia="仿宋_GB2312" w:cs="仿宋_GB2312"/>
          <w:color w:val="auto"/>
          <w:sz w:val="32"/>
          <w:szCs w:val="32"/>
          <w:lang w:val="en-US" w:eastAsia="zh-CN"/>
        </w:rPr>
        <w:t>如考生报名时提交的个人信息符合报名条件，但系统进一步检验个人信息真实性未通过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将发送短信通知考生上传相关材料，以便教育考试机构进行人工审核。注意：上传材料平台（https://www.eeagd.edu.cn/jszgsh，以下简称“上传平台”）将显示考生本人填报的报名信息，过程完全免费，不涉及任何银行交易。</w:t>
      </w:r>
    </w:p>
    <w:p w14:paraId="2E5EE6F0">
      <w:pPr>
        <w:keepNext w:val="0"/>
        <w:keepLines w:val="0"/>
        <w:pageBreakBefore w:val="0"/>
        <w:widowControl/>
        <w:numPr>
          <w:ilvl w:val="0"/>
          <w:numId w:val="0"/>
        </w:numPr>
        <w:kinsoku/>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考生报名填写个人信息，必须与身份证保持一致，使用简</w:t>
      </w:r>
      <w:r>
        <w:rPr>
          <w:rFonts w:hint="default" w:ascii="仿宋_GB2312" w:hAnsi="仿宋_GB2312" w:eastAsia="仿宋_GB2312" w:cs="仿宋_GB2312"/>
          <w:color w:val="auto"/>
          <w:sz w:val="32"/>
          <w:szCs w:val="32"/>
        </w:rPr>
        <w:t>体字输入，不可使用繁体字</w:t>
      </w:r>
      <w:r>
        <w:rPr>
          <w:rFonts w:hint="eastAsia" w:eastAsia="仿宋_GB2312"/>
          <w:color w:val="auto"/>
          <w:sz w:val="32"/>
          <w:szCs w:val="32"/>
          <w:lang w:val="en-US" w:eastAsia="zh-CN"/>
        </w:rPr>
        <w:t>、汉语拼音或其他文字</w:t>
      </w:r>
      <w:r>
        <w:rPr>
          <w:rFonts w:hint="default" w:ascii="仿宋_GB2312" w:hAnsi="仿宋_GB2312" w:eastAsia="仿宋_GB2312" w:cs="仿宋_GB2312"/>
          <w:color w:val="auto"/>
          <w:sz w:val="32"/>
          <w:szCs w:val="32"/>
        </w:rPr>
        <w:t>。</w:t>
      </w:r>
    </w:p>
    <w:p w14:paraId="3EF2110D">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凭</w:t>
      </w:r>
      <w:r>
        <w:rPr>
          <w:rFonts w:hint="eastAsia" w:ascii="仿宋_GB2312" w:hAnsi="仿宋_GB2312" w:eastAsia="仿宋_GB2312" w:cs="仿宋_GB2312"/>
          <w:color w:val="auto"/>
          <w:sz w:val="32"/>
          <w:szCs w:val="32"/>
          <w:lang w:val="en-US" w:eastAsia="zh-CN"/>
        </w:rPr>
        <w:t>深圳经济特区</w:t>
      </w:r>
      <w:r>
        <w:rPr>
          <w:rFonts w:hint="eastAsia" w:ascii="仿宋_GB2312" w:hAnsi="仿宋_GB2312" w:eastAsia="仿宋_GB2312" w:cs="仿宋_GB2312"/>
          <w:color w:val="auto"/>
          <w:sz w:val="32"/>
          <w:szCs w:val="32"/>
        </w:rPr>
        <w:t>居住证</w:t>
      </w:r>
      <w:r>
        <w:rPr>
          <w:rFonts w:hint="eastAsia" w:ascii="仿宋_GB2312" w:hAnsi="仿宋_GB2312" w:eastAsia="仿宋_GB2312" w:cs="仿宋_GB2312"/>
          <w:color w:val="auto"/>
          <w:sz w:val="32"/>
          <w:szCs w:val="32"/>
          <w:lang w:eastAsia="zh-CN"/>
        </w:rPr>
        <w:t>报名的考生，</w:t>
      </w:r>
      <w:r>
        <w:rPr>
          <w:rFonts w:hint="eastAsia" w:ascii="仿宋_GB2312" w:hAnsi="仿宋_GB2312" w:eastAsia="仿宋_GB2312" w:cs="仿宋_GB2312"/>
          <w:b w:val="0"/>
          <w:bCs w:val="0"/>
          <w:color w:val="auto"/>
          <w:sz w:val="32"/>
          <w:szCs w:val="32"/>
        </w:rPr>
        <w:t>“居住证编号”一栏填写身份证号码。</w:t>
      </w:r>
    </w:p>
    <w:p w14:paraId="5DD141B2">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高校在校生</w:t>
      </w:r>
      <w:r>
        <w:rPr>
          <w:rFonts w:hint="default" w:ascii="仿宋_GB2312" w:hAnsi="仿宋_GB2312" w:eastAsia="仿宋_GB2312" w:cs="仿宋_GB2312"/>
          <w:color w:val="auto"/>
          <w:sz w:val="32"/>
          <w:szCs w:val="32"/>
        </w:rPr>
        <w:t>报名时必须填写学校</w:t>
      </w:r>
      <w:r>
        <w:rPr>
          <w:rFonts w:hint="eastAsia" w:ascii="仿宋_GB2312" w:hAnsi="仿宋_GB2312" w:eastAsia="仿宋_GB2312" w:cs="仿宋_GB2312"/>
          <w:color w:val="auto"/>
          <w:sz w:val="32"/>
          <w:szCs w:val="32"/>
          <w:lang w:val="en-US" w:eastAsia="zh-CN"/>
        </w:rPr>
        <w:t>标准</w:t>
      </w:r>
      <w:r>
        <w:rPr>
          <w:rFonts w:hint="default" w:ascii="仿宋_GB2312" w:hAnsi="仿宋_GB2312" w:eastAsia="仿宋_GB2312" w:cs="仿宋_GB2312"/>
          <w:color w:val="auto"/>
          <w:sz w:val="32"/>
          <w:szCs w:val="32"/>
        </w:rPr>
        <w:t>名称，不可填写简称或不规范名称，以免因学校名称不符</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审核不通过。</w:t>
      </w:r>
      <w:r>
        <w:rPr>
          <w:rFonts w:hint="eastAsia" w:ascii="仿宋_GB2312" w:hAnsi="仿宋_GB2312" w:eastAsia="仿宋_GB2312" w:cs="仿宋_GB2312"/>
          <w:color w:val="auto"/>
          <w:sz w:val="32"/>
          <w:szCs w:val="32"/>
          <w:lang w:val="en-US" w:eastAsia="zh-CN"/>
        </w:rPr>
        <w:t>驻深高校名称请按如下列表所示填写：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7"/>
        <w:gridCol w:w="4700"/>
      </w:tblGrid>
      <w:tr w14:paraId="30DD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47" w:type="dxa"/>
            <w:gridSpan w:val="2"/>
            <w:noWrap w:val="0"/>
            <w:vAlign w:val="top"/>
          </w:tcPr>
          <w:p w14:paraId="45155451">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学校名称（排名不分先后）</w:t>
            </w:r>
          </w:p>
        </w:tc>
      </w:tr>
      <w:tr w14:paraId="2B9B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76577318">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深圳大学</w:t>
            </w:r>
          </w:p>
        </w:tc>
        <w:tc>
          <w:tcPr>
            <w:tcW w:w="4700" w:type="dxa"/>
            <w:noWrap w:val="0"/>
            <w:vAlign w:val="top"/>
          </w:tcPr>
          <w:p w14:paraId="14FE4B63">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深圳技术大学</w:t>
            </w:r>
          </w:p>
        </w:tc>
      </w:tr>
      <w:tr w14:paraId="1BF4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77FEF14E">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深圳职业技术大学</w:t>
            </w:r>
          </w:p>
        </w:tc>
        <w:tc>
          <w:tcPr>
            <w:tcW w:w="4700" w:type="dxa"/>
            <w:noWrap w:val="0"/>
            <w:vAlign w:val="top"/>
          </w:tcPr>
          <w:p w14:paraId="7FD85861">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深圳信息职业技术学院</w:t>
            </w:r>
          </w:p>
        </w:tc>
      </w:tr>
      <w:tr w14:paraId="5A29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3BEFA67A">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深圳北理莫斯科大学</w:t>
            </w:r>
          </w:p>
        </w:tc>
        <w:tc>
          <w:tcPr>
            <w:tcW w:w="4700" w:type="dxa"/>
            <w:noWrap w:val="0"/>
            <w:vAlign w:val="top"/>
          </w:tcPr>
          <w:p w14:paraId="3AFA24E5">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深圳开放大学</w:t>
            </w:r>
          </w:p>
        </w:tc>
      </w:tr>
      <w:tr w14:paraId="1A41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2B21EDA0">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南方科技大学</w:t>
            </w:r>
          </w:p>
        </w:tc>
        <w:tc>
          <w:tcPr>
            <w:tcW w:w="4700" w:type="dxa"/>
            <w:noWrap w:val="0"/>
            <w:vAlign w:val="top"/>
          </w:tcPr>
          <w:p w14:paraId="5F6A73F9">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广东新安职业技术学院</w:t>
            </w:r>
          </w:p>
        </w:tc>
      </w:tr>
      <w:tr w14:paraId="3435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75B40EDC">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default" w:ascii="仿宋_GB2312" w:hAnsi="仿宋_GB2312" w:eastAsia="仿宋_GB2312" w:cs="仿宋_GB2312"/>
                <w:color w:val="auto"/>
                <w:sz w:val="28"/>
                <w:szCs w:val="28"/>
                <w:vertAlign w:val="baseline"/>
                <w:lang w:val="en-US" w:eastAsia="zh-CN"/>
              </w:rPr>
              <w:t>香港中文大学（深圳）</w:t>
            </w:r>
          </w:p>
        </w:tc>
        <w:tc>
          <w:tcPr>
            <w:tcW w:w="4700" w:type="dxa"/>
            <w:noWrap w:val="0"/>
            <w:vAlign w:val="top"/>
          </w:tcPr>
          <w:p w14:paraId="5B99BC2D">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哈尔滨工业大学（深圳）</w:t>
            </w:r>
          </w:p>
        </w:tc>
      </w:tr>
      <w:tr w14:paraId="6B0F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7ECCA79A">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中山大学深圳校区</w:t>
            </w:r>
          </w:p>
        </w:tc>
        <w:tc>
          <w:tcPr>
            <w:tcW w:w="4700" w:type="dxa"/>
            <w:noWrap w:val="0"/>
            <w:vAlign w:val="top"/>
          </w:tcPr>
          <w:p w14:paraId="08FFDCF8">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北京大学深圳研究生院</w:t>
            </w:r>
          </w:p>
        </w:tc>
      </w:tr>
      <w:tr w14:paraId="4E4C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22340754">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default" w:ascii="仿宋_GB2312" w:hAnsi="仿宋_GB2312" w:eastAsia="仿宋_GB2312" w:cs="仿宋_GB2312"/>
                <w:color w:val="auto"/>
                <w:sz w:val="28"/>
                <w:szCs w:val="28"/>
                <w:vertAlign w:val="baseline"/>
                <w:lang w:val="en-US" w:eastAsia="zh-CN"/>
              </w:rPr>
              <w:t>清华大学深圳国际研究生院</w:t>
            </w:r>
          </w:p>
        </w:tc>
        <w:tc>
          <w:tcPr>
            <w:tcW w:w="4700" w:type="dxa"/>
            <w:noWrap w:val="0"/>
            <w:vAlign w:val="top"/>
          </w:tcPr>
          <w:p w14:paraId="382E7E33">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暨南大学深圳校区</w:t>
            </w:r>
          </w:p>
        </w:tc>
      </w:tr>
      <w:tr w14:paraId="3116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7148E27D">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广州中医药大学深圳临床医学院</w:t>
            </w:r>
          </w:p>
        </w:tc>
        <w:tc>
          <w:tcPr>
            <w:tcW w:w="4700" w:type="dxa"/>
            <w:noWrap w:val="0"/>
            <w:vAlign w:val="top"/>
          </w:tcPr>
          <w:p w14:paraId="2973BE36">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天津大学佐治亚理工深圳学院</w:t>
            </w:r>
          </w:p>
        </w:tc>
      </w:tr>
      <w:tr w14:paraId="0270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047724C9">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深圳理工大学</w:t>
            </w:r>
          </w:p>
        </w:tc>
        <w:tc>
          <w:tcPr>
            <w:tcW w:w="4700" w:type="dxa"/>
            <w:noWrap w:val="0"/>
            <w:vAlign w:val="top"/>
          </w:tcPr>
          <w:p w14:paraId="64E834F5">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电子科技大学（深圳）高等研究院</w:t>
            </w:r>
          </w:p>
        </w:tc>
      </w:tr>
    </w:tbl>
    <w:p w14:paraId="60197799">
      <w:pPr>
        <w:keepNext w:val="0"/>
        <w:keepLines w:val="0"/>
        <w:pageBreakBefore w:val="0"/>
        <w:kinsoku/>
        <w:wordWrap/>
        <w:overflowPunct/>
        <w:topLinePunct w:val="0"/>
        <w:bidi w:val="0"/>
        <w:adjustRightInd w:val="0"/>
        <w:spacing w:line="24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eastAsia="仿宋_GB2312"/>
          <w:color w:val="auto"/>
          <w:sz w:val="32"/>
          <w:szCs w:val="32"/>
          <w:lang w:eastAsia="zh-CN"/>
        </w:rPr>
        <w:t>考生须</w:t>
      </w:r>
      <w:r>
        <w:rPr>
          <w:rFonts w:eastAsia="仿宋_GB2312"/>
          <w:color w:val="auto"/>
          <w:sz w:val="32"/>
          <w:szCs w:val="32"/>
        </w:rPr>
        <w:t>对所填报的个人信息和报考信息准确性负责，报考信息一经审核确认，不得更改。禁止委托培训机构或学校</w:t>
      </w:r>
      <w:r>
        <w:rPr>
          <w:rFonts w:hint="default" w:eastAsia="仿宋_GB2312"/>
          <w:color w:val="auto"/>
          <w:sz w:val="32"/>
          <w:szCs w:val="32"/>
        </w:rPr>
        <w:t>集体</w:t>
      </w:r>
      <w:r>
        <w:rPr>
          <w:rFonts w:eastAsia="仿宋_GB2312"/>
          <w:color w:val="auto"/>
          <w:sz w:val="32"/>
          <w:szCs w:val="32"/>
        </w:rPr>
        <w:t>替代考生报名，如因违反相关规定而造成信息有误或无法报考，责任由考生本人</w:t>
      </w:r>
      <w:r>
        <w:rPr>
          <w:rFonts w:hint="eastAsia" w:eastAsia="仿宋_GB2312"/>
          <w:color w:val="auto"/>
          <w:sz w:val="32"/>
          <w:szCs w:val="32"/>
          <w:lang w:val="en-US" w:eastAsia="zh-CN"/>
        </w:rPr>
        <w:t>自行</w:t>
      </w:r>
      <w:r>
        <w:rPr>
          <w:rFonts w:eastAsia="仿宋_GB2312"/>
          <w:color w:val="auto"/>
          <w:sz w:val="32"/>
          <w:szCs w:val="32"/>
        </w:rPr>
        <w:t>承担。</w:t>
      </w:r>
    </w:p>
    <w:p w14:paraId="01C4F3F5">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14:paraId="1395D746">
      <w:pPr>
        <w:keepNext w:val="0"/>
        <w:keepLines w:val="0"/>
        <w:pageBreakBefore w:val="0"/>
        <w:kinsoku/>
        <w:wordWrap/>
        <w:overflowPunct/>
        <w:topLinePunct w:val="0"/>
        <w:bidi w:val="0"/>
        <w:adjustRightInd w:val="0"/>
        <w:spacing w:line="240" w:lineRule="auto"/>
        <w:ind w:left="0" w:leftChars="0" w:right="0" w:rightChars="0" w:firstLine="640" w:firstLineChars="200"/>
        <w:textAlignment w:val="auto"/>
        <w:outlineLvl w:val="9"/>
        <w:rPr>
          <w:rFonts w:eastAsia="仿宋_GB2312"/>
          <w:color w:val="auto"/>
          <w:sz w:val="32"/>
          <w:szCs w:val="32"/>
        </w:rPr>
      </w:pPr>
      <w:r>
        <w:rPr>
          <w:rFonts w:hint="eastAsia" w:ascii="仿宋_GB2312" w:hAnsi="仿宋_GB2312" w:eastAsia="仿宋_GB2312" w:cs="仿宋_GB2312"/>
          <w:color w:val="auto"/>
          <w:sz w:val="32"/>
          <w:szCs w:val="32"/>
          <w:lang w:val="en-US" w:eastAsia="zh-CN"/>
        </w:rPr>
        <w:t>11.</w:t>
      </w:r>
      <w:r>
        <w:rPr>
          <w:rFonts w:eastAsia="仿宋_GB2312"/>
          <w:color w:val="auto"/>
          <w:sz w:val="32"/>
          <w:szCs w:val="32"/>
        </w:rPr>
        <w:t>所有审核不通过须重新修改报名信息（包括照片）的考生，必须同时重新选报考试科目</w:t>
      </w:r>
      <w:r>
        <w:rPr>
          <w:rFonts w:hint="eastAsia" w:eastAsia="仿宋_GB2312"/>
          <w:color w:val="auto"/>
          <w:sz w:val="32"/>
          <w:szCs w:val="32"/>
          <w:lang w:eastAsia="zh-CN"/>
        </w:rPr>
        <w:t>，在规定的报名时间内完成再次提交</w:t>
      </w:r>
      <w:r>
        <w:rPr>
          <w:rFonts w:eastAsia="仿宋_GB2312"/>
          <w:color w:val="auto"/>
          <w:sz w:val="32"/>
          <w:szCs w:val="32"/>
        </w:rPr>
        <w:t>。</w:t>
      </w:r>
    </w:p>
    <w:p w14:paraId="6C3E8018">
      <w:pPr>
        <w:keepNext w:val="0"/>
        <w:keepLines w:val="0"/>
        <w:pageBreakBefore w:val="0"/>
        <w:kinsoku/>
        <w:wordWrap/>
        <w:overflowPunct/>
        <w:topLinePunct w:val="0"/>
        <w:bidi w:val="0"/>
        <w:adjustRightInd w:val="0"/>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12.考生</w:t>
      </w:r>
      <w:r>
        <w:rPr>
          <w:rFonts w:hint="eastAsia" w:eastAsia="仿宋_GB2312"/>
          <w:color w:val="000000"/>
          <w:sz w:val="32"/>
          <w:szCs w:val="32"/>
          <w:lang w:val="en-US" w:eastAsia="zh-CN"/>
        </w:rPr>
        <w:t>须自行关注</w:t>
      </w:r>
      <w:r>
        <w:rPr>
          <w:rFonts w:hint="eastAsia" w:ascii="仿宋_GB2312" w:hAnsi="仿宋_GB2312" w:eastAsia="仿宋_GB2312" w:cs="仿宋_GB2312"/>
          <w:color w:val="auto"/>
          <w:sz w:val="32"/>
          <w:szCs w:val="32"/>
          <w:lang w:val="en-US" w:eastAsia="zh-CN"/>
        </w:rPr>
        <w:t>网报系统查验审核状态，各考区不另行通知。</w:t>
      </w:r>
      <w:r>
        <w:rPr>
          <w:rFonts w:eastAsia="仿宋_GB2312"/>
          <w:color w:val="auto"/>
          <w:sz w:val="32"/>
          <w:szCs w:val="32"/>
        </w:rPr>
        <w:t>因个人信息填报错误而导致审核未通过的考生，可及时修正个人信息，重新选择报考课程，在规定时间内按要求再次提交报名申请。</w:t>
      </w:r>
    </w:p>
    <w:p w14:paraId="0AE320D1">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符合我市报名条件的考生，</w:t>
      </w:r>
      <w:r>
        <w:rPr>
          <w:rFonts w:hint="eastAsia" w:ascii="仿宋_GB2312" w:hAnsi="仿宋_GB2312" w:eastAsia="仿宋_GB2312" w:cs="仿宋_GB2312"/>
          <w:color w:val="auto"/>
          <w:sz w:val="32"/>
          <w:szCs w:val="32"/>
        </w:rPr>
        <w:t>如拟报考区额满，</w:t>
      </w:r>
      <w:r>
        <w:rPr>
          <w:rFonts w:hint="eastAsia" w:ascii="仿宋_GB2312" w:hAnsi="仿宋_GB2312" w:eastAsia="仿宋_GB2312" w:cs="仿宋_GB2312"/>
          <w:color w:val="auto"/>
          <w:sz w:val="32"/>
          <w:szCs w:val="32"/>
          <w:lang w:val="en-US" w:eastAsia="zh-CN"/>
        </w:rPr>
        <w:t>则可</w:t>
      </w:r>
      <w:r>
        <w:rPr>
          <w:rFonts w:hint="eastAsia" w:ascii="仿宋_GB2312" w:hAnsi="仿宋_GB2312" w:eastAsia="仿宋_GB2312" w:cs="仿宋_GB2312"/>
          <w:color w:val="auto"/>
          <w:sz w:val="32"/>
          <w:szCs w:val="32"/>
        </w:rPr>
        <w:t>选择</w:t>
      </w:r>
      <w:r>
        <w:rPr>
          <w:rFonts w:hint="eastAsia" w:ascii="仿宋_GB2312" w:hAnsi="仿宋_GB2312" w:eastAsia="仿宋_GB2312" w:cs="仿宋_GB2312"/>
          <w:color w:val="auto"/>
          <w:sz w:val="32"/>
          <w:szCs w:val="32"/>
          <w:lang w:val="en-US" w:eastAsia="zh-CN"/>
        </w:rPr>
        <w:t>深圳市内其他</w:t>
      </w:r>
      <w:r>
        <w:rPr>
          <w:rFonts w:hint="eastAsia" w:ascii="仿宋_GB2312" w:hAnsi="仿宋_GB2312" w:eastAsia="仿宋_GB2312" w:cs="仿宋_GB2312"/>
          <w:color w:val="auto"/>
          <w:sz w:val="32"/>
          <w:szCs w:val="32"/>
        </w:rPr>
        <w:t>考区报</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auto"/>
          <w:sz w:val="32"/>
          <w:szCs w:val="32"/>
        </w:rPr>
        <w:t>。</w:t>
      </w:r>
    </w:p>
    <w:p w14:paraId="4F722470">
      <w:pPr>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14.考生务必根据实际情况选择户籍所在地市或居住证申领地市报考（在校生可选择学校所在地市），各考区均不接受外市考生报考。</w:t>
      </w:r>
    </w:p>
    <w:p w14:paraId="146D7316">
      <w:pPr>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w:t>
      </w:r>
      <w:r>
        <w:rPr>
          <w:rFonts w:hint="eastAsia" w:eastAsia="仿宋_GB2312"/>
          <w:color w:val="auto"/>
          <w:sz w:val="32"/>
          <w:szCs w:val="32"/>
          <w:lang w:val="en-US" w:eastAsia="zh-CN"/>
        </w:rPr>
        <w:t>考生如实提交报名信息并正确选择考区后，须保持注册登记手机</w:t>
      </w:r>
      <w:r>
        <w:rPr>
          <w:rFonts w:hint="eastAsia" w:ascii="仿宋_GB2312" w:hAnsi="仿宋_GB2312" w:eastAsia="仿宋_GB2312" w:cs="仿宋_GB2312"/>
          <w:color w:val="auto"/>
          <w:sz w:val="32"/>
          <w:szCs w:val="32"/>
          <w:lang w:val="en-US" w:eastAsia="zh-CN"/>
        </w:rPr>
        <w:t>畅通，暂时关闭短信过滤功能。考生如收到广东省教育考试院发出的要求补充上传材料的通知短信，请根据提示于2026年1月13日17:00前登录上传平台（https://www.eeagd.edu.cn/jszgsh）上传相应户籍或居住证材料。如未收到短信且本人报名信息至1月13日12:00仍处于“待审核”状态，请直接登录上传平台，上传相应户籍或居住证材料，并等待审核结果。</w:t>
      </w:r>
    </w:p>
    <w:p w14:paraId="0CF5B5E9">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16.港澳台考生和现役军人身份的考生提交报名信息后，无须等待短信通知，自行于2026年1月13日17:00前登录上传平台</w:t>
      </w:r>
      <w:r>
        <w:rPr>
          <w:rFonts w:hint="eastAsia" w:ascii="仿宋_GB2312" w:hAnsi="仿宋_GB2312" w:eastAsia="仿宋_GB2312" w:cs="仿宋_GB2312"/>
          <w:color w:val="auto"/>
          <w:sz w:val="32"/>
          <w:szCs w:val="32"/>
          <w:lang w:eastAsia="zh-CN"/>
        </w:rPr>
        <w:t>，上传相应</w:t>
      </w:r>
      <w:r>
        <w:rPr>
          <w:rFonts w:hint="eastAsia" w:ascii="仿宋_GB2312" w:hAnsi="仿宋_GB2312" w:eastAsia="仿宋_GB2312" w:cs="仿宋_GB2312"/>
          <w:color w:val="auto"/>
          <w:sz w:val="32"/>
          <w:szCs w:val="32"/>
          <w:lang w:val="en-US" w:eastAsia="zh-CN"/>
        </w:rPr>
        <w:t>证件或证明</w:t>
      </w:r>
      <w:r>
        <w:rPr>
          <w:rFonts w:hint="eastAsia" w:ascii="仿宋_GB2312" w:hAnsi="仿宋_GB2312" w:eastAsia="仿宋_GB2312" w:cs="仿宋_GB2312"/>
          <w:color w:val="auto"/>
          <w:sz w:val="32"/>
          <w:szCs w:val="32"/>
          <w:lang w:eastAsia="zh-CN"/>
        </w:rPr>
        <w:t>，并等待审核结果。</w:t>
      </w:r>
    </w:p>
    <w:p w14:paraId="6B1655F9">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17.考生通过上传平台上传的材料必须与报名信息一致，如材料不符或信息不实，本次报名审核将不予通过。</w:t>
      </w:r>
    </w:p>
    <w:p w14:paraId="7BCD9D0D">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18.考生通过上传平台</w:t>
      </w:r>
      <w:r>
        <w:rPr>
          <w:rFonts w:hint="eastAsia" w:ascii="仿宋_GB2312" w:hAnsi="仿宋_GB2312" w:eastAsia="仿宋_GB2312" w:cs="仿宋_GB2312"/>
          <w:color w:val="auto"/>
          <w:sz w:val="32"/>
          <w:szCs w:val="32"/>
          <w:lang w:eastAsia="zh-CN"/>
        </w:rPr>
        <w:t>上传的材料</w:t>
      </w:r>
      <w:r>
        <w:rPr>
          <w:rFonts w:hint="eastAsia" w:ascii="仿宋_GB2312" w:hAnsi="仿宋_GB2312" w:eastAsia="仿宋_GB2312" w:cs="仿宋_GB2312"/>
          <w:color w:val="auto"/>
          <w:sz w:val="32"/>
          <w:szCs w:val="32"/>
          <w:lang w:val="en-US" w:eastAsia="zh-CN"/>
        </w:rPr>
        <w:t>为图片格式，请务必注意拍摄清晰并正确上传，</w:t>
      </w:r>
      <w:r>
        <w:rPr>
          <w:rFonts w:hint="eastAsia" w:ascii="仿宋_GB2312" w:hAnsi="仿宋_GB2312" w:eastAsia="仿宋_GB2312" w:cs="仿宋_GB2312"/>
          <w:color w:val="auto"/>
          <w:sz w:val="32"/>
          <w:szCs w:val="32"/>
          <w:lang w:eastAsia="zh-CN"/>
        </w:rPr>
        <w:t>如上传</w:t>
      </w:r>
      <w:r>
        <w:rPr>
          <w:rFonts w:hint="eastAsia" w:ascii="仿宋_GB2312" w:hAnsi="仿宋_GB2312" w:eastAsia="仿宋_GB2312" w:cs="仿宋_GB2312"/>
          <w:color w:val="auto"/>
          <w:sz w:val="32"/>
          <w:szCs w:val="32"/>
          <w:lang w:val="en-US" w:eastAsia="zh-CN"/>
        </w:rPr>
        <w:t>3次仍无法成功核验，则本轮报名审核不</w:t>
      </w:r>
      <w:r>
        <w:rPr>
          <w:rFonts w:hint="eastAsia" w:ascii="仿宋_GB2312" w:hAnsi="仿宋_GB2312" w:eastAsia="仿宋_GB2312" w:cs="仿宋_GB2312"/>
          <w:color w:val="auto"/>
          <w:sz w:val="32"/>
          <w:szCs w:val="32"/>
          <w:lang w:eastAsia="zh-CN"/>
        </w:rPr>
        <w:t>予通过。考生可对照有关要求完善材料，在报名时间内再次提交报名申请。</w:t>
      </w:r>
    </w:p>
    <w:p w14:paraId="2EAE2ED8">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0"/>
          <w:sz w:val="32"/>
          <w:szCs w:val="32"/>
          <w:lang w:val="en-US" w:eastAsia="zh-CN"/>
        </w:rPr>
        <w:t>19</w:t>
      </w:r>
      <w:r>
        <w:rPr>
          <w:rFonts w:hint="eastAsia" w:ascii="仿宋_GB2312" w:hAnsi="仿宋_GB2312" w:eastAsia="仿宋_GB2312" w:cs="仿宋_GB2312"/>
          <w:color w:val="auto"/>
          <w:kern w:val="2"/>
          <w:sz w:val="32"/>
          <w:szCs w:val="32"/>
        </w:rPr>
        <w:t>.考生网上报名上传照片要求：</w:t>
      </w:r>
    </w:p>
    <w:p w14:paraId="2F731EA7">
      <w:pPr>
        <w:snapToGrid w:val="0"/>
        <w:spacing w:beforeLines="0" w:afterLines="0" w:line="560" w:lineRule="exact"/>
        <w:ind w:firstLine="640" w:firstLineChars="200"/>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（1）本人近6个月以内的免冠正面彩色证件照，白色背景为佳；</w:t>
      </w:r>
    </w:p>
    <w:p w14:paraId="42F6FF58">
      <w:pPr>
        <w:snapToGrid w:val="0"/>
        <w:spacing w:beforeLines="0" w:afterLines="0"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（2）电子照片格式及大小：JPG/JPEG格式，照片文件不大于200K，高不多于600像素，宽不多于400像素，压缩品质系数不低于60；</w:t>
      </w:r>
    </w:p>
    <w:p w14:paraId="3D67795C">
      <w:pPr>
        <w:snapToGrid w:val="0"/>
        <w:spacing w:beforeLines="0" w:afterLines="0"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照片显示考生头部和肩的上部，不允许戴帽子、头巾、发带、墨镜，头发不得遮挡眉毛、眼睛和耳朵，不得对人像特征（如伤疤、痣、发型等）进行技术处理；人像在图像矩形框内水平居中，左右对称，头顶发际距上边沿50至110像素，眼睛所在位置距上边沿200至300像素，脸部宽度180至300像素；</w:t>
      </w:r>
    </w:p>
    <w:p w14:paraId="4ED027D4">
      <w:pPr>
        <w:keepNext w:val="0"/>
        <w:keepLines w:val="0"/>
        <w:pageBreakBefore w:val="0"/>
        <w:kinsoku/>
        <w:wordWrap/>
        <w:overflowPunct/>
        <w:topLinePunct w:val="0"/>
        <w:bidi w:val="0"/>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报名时需对上传相片进行拖曳裁剪，请保证拖曳裁剪后的相片符合上述要求；</w:t>
      </w:r>
    </w:p>
    <w:p w14:paraId="70358067">
      <w:pPr>
        <w:snapToGrid w:val="0"/>
        <w:spacing w:beforeLines="0" w:afterLines="0"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5）照片不可过度修饰，以免影响报名审核及考试入场等环节的人脸识别效果。</w:t>
      </w:r>
      <w:r>
        <w:rPr>
          <w:rFonts w:hint="eastAsia" w:ascii="仿宋_GB2312" w:hAnsi="仿宋_GB2312" w:eastAsia="仿宋_GB2312" w:cs="仿宋_GB2312"/>
          <w:color w:val="auto"/>
          <w:kern w:val="0"/>
          <w:sz w:val="32"/>
          <w:szCs w:val="32"/>
        </w:rPr>
        <w:t>请考生上传照片时慎重选用。</w:t>
      </w:r>
    </w:p>
    <w:p w14:paraId="6F986136">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B01C3F-FCE9-4094-A773-192BA9721C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2" w:fontKey="{58AAE162-7C59-434F-806E-980A996B90F8}"/>
  </w:font>
  <w:font w:name="仿宋_GB2312">
    <w:altName w:val="仿宋"/>
    <w:panose1 w:val="00000000000000000000"/>
    <w:charset w:val="86"/>
    <w:family w:val="modern"/>
    <w:pitch w:val="default"/>
    <w:sig w:usb0="00000000" w:usb1="00000000" w:usb2="00000000" w:usb3="00000000" w:csb0="00040000" w:csb1="00000000"/>
    <w:embedRegular r:id="rId3" w:fontKey="{BBC1DFD4-38BD-4E41-9F4C-3FC997F4A40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YjMwNDRkZGI1MmE0NDE3MDBlZTk2MTE0YzZhM2IifQ=="/>
  </w:docVars>
  <w:rsids>
    <w:rsidRoot w:val="00994E2C"/>
    <w:rsid w:val="0010646A"/>
    <w:rsid w:val="0046796F"/>
    <w:rsid w:val="0048723D"/>
    <w:rsid w:val="00490C1B"/>
    <w:rsid w:val="00994E2C"/>
    <w:rsid w:val="00E36F4A"/>
    <w:rsid w:val="033370F5"/>
    <w:rsid w:val="07FC0CFF"/>
    <w:rsid w:val="0A27015B"/>
    <w:rsid w:val="0D0931E0"/>
    <w:rsid w:val="111F1B94"/>
    <w:rsid w:val="1620607B"/>
    <w:rsid w:val="18585370"/>
    <w:rsid w:val="277B2FD7"/>
    <w:rsid w:val="46475021"/>
    <w:rsid w:val="51A03B40"/>
    <w:rsid w:val="521F6F37"/>
    <w:rsid w:val="562F001E"/>
    <w:rsid w:val="59E11500"/>
    <w:rsid w:val="5AC97D5A"/>
    <w:rsid w:val="65B0017A"/>
    <w:rsid w:val="6B501A09"/>
    <w:rsid w:val="6E1648D3"/>
    <w:rsid w:val="713A4D46"/>
    <w:rsid w:val="7BE2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4</Pages>
  <Words>1971</Words>
  <Characters>2121</Characters>
  <Lines>11</Lines>
  <Paragraphs>3</Paragraphs>
  <TotalTime>0</TotalTime>
  <ScaleCrop>false</ScaleCrop>
  <LinksUpToDate>false</LinksUpToDate>
  <CharactersWithSpaces>2122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2023-01-10T08:13:00Z</dcterms:created>
  <dc:creator>教育局人事科</dc:creator>
  <cp:lastModifiedBy>YUENKEI</cp:lastModifiedBy>
  <cp:lastPrinted>2023-06-19T03:23:00Z</cp:lastPrinted>
  <dcterms:modified xsi:type="dcterms:W3CDTF">2025-12-30T09:46:16Z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0202ADAED0574133B84D88866048C5E8_12</vt:lpwstr>
  </property>
  <property fmtid="{D5CDD505-2E9C-101B-9397-08002B2CF9AE}" pid="4" name="KSOTemplateDocerSaveRecord">
    <vt:lpwstr>eyJoZGlkIjoiM2YwYjMwNDRkZGI1MmE0NDE3MDBlZTk2MTE0YzZhM2IiLCJ1c2VySWQiOiIxMTUxNjIyMTQ5In0=</vt:lpwstr>
  </property>
</Properties>
</file>