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A4406B">
      <w:pPr>
        <w:spacing w:line="580" w:lineRule="exact"/>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附件6</w:t>
      </w:r>
      <w:bookmarkStart w:id="0" w:name="_GoBack"/>
      <w:bookmarkEnd w:id="0"/>
    </w:p>
    <w:p w14:paraId="6D01F49A">
      <w:pPr>
        <w:spacing w:line="580" w:lineRule="exact"/>
        <w:rPr>
          <w:rFonts w:hint="eastAsia" w:ascii="仿宋_GB2312" w:eastAsia="仿宋_GB2312"/>
          <w:color w:val="auto"/>
          <w:sz w:val="28"/>
          <w:szCs w:val="28"/>
        </w:rPr>
      </w:pPr>
    </w:p>
    <w:p w14:paraId="0A13D818">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outlineLvl w:val="0"/>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一、广东省内在校生报考该如何填报？有详细指引吗？</w:t>
      </w:r>
    </w:p>
    <w:p w14:paraId="0B257CB2">
      <w:pPr>
        <w:spacing w:line="540" w:lineRule="exact"/>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2"/>
          <w:sz w:val="28"/>
          <w:szCs w:val="28"/>
          <w:lang w:val="en-US" w:eastAsia="zh-CN" w:bidi="ar-SA"/>
        </w:rPr>
        <w:t>答：请参考下表。</w:t>
      </w: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8"/>
        <w:gridCol w:w="2605"/>
        <w:gridCol w:w="2085"/>
        <w:gridCol w:w="1740"/>
        <w:gridCol w:w="2491"/>
      </w:tblGrid>
      <w:tr w14:paraId="6A545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9719" w:type="dxa"/>
            <w:gridSpan w:val="5"/>
            <w:tcBorders>
              <w:top w:val="nil"/>
              <w:left w:val="nil"/>
              <w:bottom w:val="nil"/>
              <w:right w:val="nil"/>
            </w:tcBorders>
            <w:noWrap w:val="0"/>
            <w:vAlign w:val="center"/>
          </w:tcPr>
          <w:p w14:paraId="654295DC">
            <w:pPr>
              <w:keepNext w:val="0"/>
              <w:keepLines w:val="0"/>
              <w:widowControl w:val="0"/>
              <w:suppressLineNumbers w:val="0"/>
              <w:spacing w:line="540" w:lineRule="exact"/>
              <w:ind w:firstLine="560" w:firstLineChars="200"/>
              <w:jc w:val="center"/>
              <w:textAlignment w:val="auto"/>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2"/>
                <w:sz w:val="28"/>
                <w:szCs w:val="28"/>
                <w:u w:val="none"/>
                <w:lang w:val="en-US" w:eastAsia="zh-CN" w:bidi="ar"/>
              </w:rPr>
              <w:t>广东省内在校生报考中小学教师资格考试填报指引</w:t>
            </w:r>
          </w:p>
        </w:tc>
      </w:tr>
      <w:tr w14:paraId="69BED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98" w:type="dxa"/>
            <w:vMerge w:val="restart"/>
            <w:tcBorders>
              <w:top w:val="single" w:color="000000" w:sz="4" w:space="0"/>
              <w:left w:val="single" w:color="000000" w:sz="4" w:space="0"/>
              <w:bottom w:val="single" w:color="000000" w:sz="4" w:space="0"/>
              <w:right w:val="single" w:color="000000" w:sz="4" w:space="0"/>
            </w:tcBorders>
            <w:noWrap w:val="0"/>
            <w:vAlign w:val="center"/>
          </w:tcPr>
          <w:p w14:paraId="08EBACC1">
            <w:pPr>
              <w:keepNext w:val="0"/>
              <w:keepLines w:val="0"/>
              <w:widowControl/>
              <w:suppressLineNumbers w:val="0"/>
              <w:spacing w:line="36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层次</w:t>
            </w:r>
          </w:p>
        </w:tc>
        <w:tc>
          <w:tcPr>
            <w:tcW w:w="2605" w:type="dxa"/>
            <w:vMerge w:val="restart"/>
            <w:tcBorders>
              <w:top w:val="single" w:color="000000" w:sz="4" w:space="0"/>
              <w:left w:val="single" w:color="000000" w:sz="4" w:space="0"/>
              <w:right w:val="single" w:color="auto" w:sz="4" w:space="0"/>
            </w:tcBorders>
            <w:noWrap w:val="0"/>
            <w:vAlign w:val="center"/>
          </w:tcPr>
          <w:p w14:paraId="2C7F8E8F">
            <w:pPr>
              <w:keepNext w:val="0"/>
              <w:keepLines w:val="0"/>
              <w:widowControl/>
              <w:suppressLineNumbers w:val="0"/>
              <w:spacing w:line="360" w:lineRule="exact"/>
              <w:jc w:val="center"/>
              <w:textAlignment w:val="center"/>
              <w:rPr>
                <w:rFonts w:hint="eastAsia" w:ascii="仿宋_GB2312" w:hAnsi="仿宋_GB2312" w:eastAsia="仿宋_GB2312" w:cs="仿宋_GB2312"/>
                <w:b/>
                <w:bCs/>
                <w:i w:val="0"/>
                <w:iCs w:val="0"/>
                <w:color w:val="000000"/>
                <w:sz w:val="24"/>
                <w:szCs w:val="24"/>
                <w:u w:val="none"/>
                <w:lang w:val="en-US" w:eastAsia="zh-CN"/>
              </w:rPr>
            </w:pPr>
            <w:r>
              <w:rPr>
                <w:rFonts w:hint="eastAsia" w:ascii="仿宋_GB2312" w:hAnsi="仿宋_GB2312" w:eastAsia="仿宋_GB2312" w:cs="仿宋_GB2312"/>
                <w:b/>
                <w:bCs/>
                <w:i w:val="0"/>
                <w:iCs w:val="0"/>
                <w:color w:val="000000"/>
                <w:sz w:val="24"/>
                <w:szCs w:val="24"/>
                <w:u w:val="none"/>
                <w:lang w:val="en-US" w:eastAsia="zh-CN"/>
              </w:rPr>
              <w:t>就读形式</w:t>
            </w:r>
          </w:p>
        </w:tc>
        <w:tc>
          <w:tcPr>
            <w:tcW w:w="3825" w:type="dxa"/>
            <w:gridSpan w:val="2"/>
            <w:tcBorders>
              <w:top w:val="single" w:color="000000" w:sz="4" w:space="0"/>
              <w:left w:val="single" w:color="auto" w:sz="4" w:space="0"/>
              <w:bottom w:val="single" w:color="000000" w:sz="4" w:space="0"/>
              <w:right w:val="single" w:color="000000" w:sz="4" w:space="0"/>
            </w:tcBorders>
            <w:noWrap w:val="0"/>
            <w:vAlign w:val="center"/>
          </w:tcPr>
          <w:p w14:paraId="21BC680B">
            <w:pPr>
              <w:keepNext w:val="0"/>
              <w:keepLines w:val="0"/>
              <w:widowControl/>
              <w:suppressLineNumbers w:val="0"/>
              <w:spacing w:line="360" w:lineRule="exact"/>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如何填报</w:t>
            </w:r>
          </w:p>
        </w:tc>
        <w:tc>
          <w:tcPr>
            <w:tcW w:w="2491" w:type="dxa"/>
            <w:vMerge w:val="restart"/>
            <w:tcBorders>
              <w:top w:val="single" w:color="000000" w:sz="4" w:space="0"/>
              <w:left w:val="single" w:color="000000" w:sz="4" w:space="0"/>
              <w:right w:val="single" w:color="000000" w:sz="4" w:space="0"/>
            </w:tcBorders>
            <w:noWrap w:val="0"/>
            <w:vAlign w:val="center"/>
          </w:tcPr>
          <w:p w14:paraId="3A26E021">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当前年级符合以下条件可报考</w:t>
            </w:r>
          </w:p>
        </w:tc>
      </w:tr>
      <w:tr w14:paraId="2D5D3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AFED72">
            <w:pPr>
              <w:widowControl/>
              <w:spacing w:line="360" w:lineRule="exact"/>
              <w:jc w:val="center"/>
              <w:rPr>
                <w:rFonts w:hint="eastAsia" w:ascii="仿宋_GB2312" w:hAnsi="仿宋_GB2312" w:eastAsia="仿宋_GB2312" w:cs="仿宋_GB2312"/>
                <w:b/>
                <w:bCs/>
                <w:i w:val="0"/>
                <w:iCs w:val="0"/>
                <w:color w:val="000000"/>
                <w:sz w:val="24"/>
                <w:szCs w:val="24"/>
                <w:u w:val="none"/>
              </w:rPr>
            </w:pPr>
          </w:p>
        </w:tc>
        <w:tc>
          <w:tcPr>
            <w:tcW w:w="2605" w:type="dxa"/>
            <w:vMerge w:val="continue"/>
            <w:tcBorders>
              <w:left w:val="single" w:color="000000" w:sz="4" w:space="0"/>
              <w:bottom w:val="single" w:color="000000" w:sz="4" w:space="0"/>
              <w:right w:val="single" w:color="auto" w:sz="4" w:space="0"/>
            </w:tcBorders>
            <w:noWrap w:val="0"/>
            <w:vAlign w:val="center"/>
          </w:tcPr>
          <w:p w14:paraId="05F32EAD">
            <w:pPr>
              <w:keepNext w:val="0"/>
              <w:keepLines w:val="0"/>
              <w:widowControl/>
              <w:suppressLineNumbers w:val="0"/>
              <w:spacing w:line="360" w:lineRule="exact"/>
              <w:jc w:val="center"/>
              <w:textAlignment w:val="center"/>
              <w:rPr>
                <w:rFonts w:hint="eastAsia" w:ascii="仿宋_GB2312" w:hAnsi="仿宋_GB2312" w:eastAsia="仿宋_GB2312" w:cs="仿宋_GB2312"/>
                <w:b/>
                <w:bCs/>
                <w:i w:val="0"/>
                <w:iCs w:val="0"/>
                <w:color w:val="000000"/>
                <w:sz w:val="24"/>
                <w:szCs w:val="24"/>
                <w:u w:val="none"/>
              </w:rPr>
            </w:pPr>
          </w:p>
        </w:tc>
        <w:tc>
          <w:tcPr>
            <w:tcW w:w="2085" w:type="dxa"/>
            <w:tcBorders>
              <w:top w:val="single" w:color="000000" w:sz="4" w:space="0"/>
              <w:left w:val="single" w:color="auto" w:sz="4" w:space="0"/>
              <w:bottom w:val="single" w:color="000000" w:sz="4" w:space="0"/>
              <w:right w:val="single" w:color="000000" w:sz="4" w:space="0"/>
            </w:tcBorders>
            <w:noWrap w:val="0"/>
            <w:vAlign w:val="center"/>
          </w:tcPr>
          <w:p w14:paraId="33734B1D">
            <w:pPr>
              <w:keepNext w:val="0"/>
              <w:keepLines w:val="0"/>
              <w:widowControl/>
              <w:suppressLineNumbers w:val="0"/>
              <w:spacing w:line="360" w:lineRule="exact"/>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入学年份</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3B55A5C2">
            <w:pPr>
              <w:keepNext w:val="0"/>
              <w:keepLines w:val="0"/>
              <w:widowControl/>
              <w:suppressLineNumbers w:val="0"/>
              <w:spacing w:line="36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学制</w:t>
            </w:r>
          </w:p>
        </w:tc>
        <w:tc>
          <w:tcPr>
            <w:tcW w:w="2491" w:type="dxa"/>
            <w:vMerge w:val="continue"/>
            <w:tcBorders>
              <w:left w:val="single" w:color="000000" w:sz="4" w:space="0"/>
              <w:right w:val="single" w:color="000000" w:sz="4" w:space="0"/>
            </w:tcBorders>
            <w:noWrap w:val="0"/>
            <w:vAlign w:val="center"/>
          </w:tcPr>
          <w:p w14:paraId="224D367C">
            <w:pPr>
              <w:widowControl/>
              <w:spacing w:line="360" w:lineRule="exact"/>
              <w:jc w:val="both"/>
              <w:rPr>
                <w:rFonts w:hint="eastAsia" w:ascii="仿宋_GB2312" w:hAnsi="仿宋_GB2312" w:eastAsia="仿宋_GB2312" w:cs="仿宋_GB2312"/>
                <w:i w:val="0"/>
                <w:iCs w:val="0"/>
                <w:color w:val="000000"/>
                <w:sz w:val="24"/>
                <w:szCs w:val="24"/>
                <w:u w:val="none"/>
              </w:rPr>
            </w:pPr>
          </w:p>
        </w:tc>
      </w:tr>
      <w:tr w14:paraId="175AE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98" w:type="dxa"/>
            <w:vMerge w:val="restart"/>
            <w:tcBorders>
              <w:top w:val="single" w:color="000000" w:sz="4" w:space="0"/>
              <w:left w:val="single" w:color="000000" w:sz="4" w:space="0"/>
              <w:bottom w:val="single" w:color="000000" w:sz="4" w:space="0"/>
              <w:right w:val="single" w:color="000000" w:sz="4" w:space="0"/>
            </w:tcBorders>
            <w:noWrap w:val="0"/>
            <w:vAlign w:val="center"/>
          </w:tcPr>
          <w:p w14:paraId="64070A9E">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专科</w:t>
            </w:r>
          </w:p>
        </w:tc>
        <w:tc>
          <w:tcPr>
            <w:tcW w:w="2605" w:type="dxa"/>
            <w:tcBorders>
              <w:top w:val="single" w:color="000000" w:sz="4" w:space="0"/>
              <w:left w:val="single" w:color="000000" w:sz="4" w:space="0"/>
              <w:bottom w:val="single" w:color="000000" w:sz="4" w:space="0"/>
              <w:right w:val="single" w:color="auto" w:sz="4" w:space="0"/>
            </w:tcBorders>
            <w:noWrap w:val="0"/>
            <w:vAlign w:val="center"/>
          </w:tcPr>
          <w:p w14:paraId="27001262">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普通专科</w:t>
            </w:r>
          </w:p>
        </w:tc>
        <w:tc>
          <w:tcPr>
            <w:tcW w:w="2085" w:type="dxa"/>
            <w:tcBorders>
              <w:top w:val="single" w:color="000000" w:sz="4" w:space="0"/>
              <w:left w:val="single" w:color="auto" w:sz="4" w:space="0"/>
              <w:bottom w:val="single" w:color="000000" w:sz="4" w:space="0"/>
              <w:right w:val="single" w:color="000000" w:sz="4" w:space="0"/>
            </w:tcBorders>
            <w:noWrap w:val="0"/>
            <w:vAlign w:val="center"/>
          </w:tcPr>
          <w:p w14:paraId="12EF903D">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专科录取入学年份</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22B99F0D">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专科实际学制</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14:paraId="6E2B1CC1">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毕业学年</w:t>
            </w:r>
          </w:p>
        </w:tc>
      </w:tr>
      <w:tr w14:paraId="58BCC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AD1A28">
            <w:pPr>
              <w:widowControl/>
              <w:spacing w:line="360" w:lineRule="exact"/>
              <w:jc w:val="center"/>
              <w:rPr>
                <w:rFonts w:hint="eastAsia" w:ascii="仿宋_GB2312" w:hAnsi="仿宋_GB2312" w:eastAsia="仿宋_GB2312" w:cs="仿宋_GB2312"/>
                <w:i w:val="0"/>
                <w:iCs w:val="0"/>
                <w:color w:val="000000"/>
                <w:sz w:val="22"/>
                <w:szCs w:val="22"/>
                <w:u w:val="none"/>
              </w:rPr>
            </w:pPr>
          </w:p>
        </w:tc>
        <w:tc>
          <w:tcPr>
            <w:tcW w:w="2605" w:type="dxa"/>
            <w:tcBorders>
              <w:top w:val="single" w:color="000000" w:sz="4" w:space="0"/>
              <w:left w:val="single" w:color="000000" w:sz="4" w:space="0"/>
              <w:bottom w:val="single" w:color="000000" w:sz="4" w:space="0"/>
              <w:right w:val="single" w:color="000000" w:sz="4" w:space="0"/>
            </w:tcBorders>
            <w:noWrap w:val="0"/>
            <w:vAlign w:val="center"/>
          </w:tcPr>
          <w:p w14:paraId="004188A6">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三二分段专科段</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14:paraId="289CEE13">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专科段入学年份</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63CDA556">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三年</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14:paraId="4AC32B8E">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三年级</w:t>
            </w:r>
          </w:p>
        </w:tc>
      </w:tr>
      <w:tr w14:paraId="285DA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BD3C2B">
            <w:pPr>
              <w:widowControl/>
              <w:spacing w:line="360" w:lineRule="exact"/>
              <w:jc w:val="center"/>
              <w:rPr>
                <w:rFonts w:hint="eastAsia" w:ascii="仿宋_GB2312" w:hAnsi="仿宋_GB2312" w:eastAsia="仿宋_GB2312" w:cs="仿宋_GB2312"/>
                <w:i w:val="0"/>
                <w:iCs w:val="0"/>
                <w:color w:val="000000"/>
                <w:sz w:val="22"/>
                <w:szCs w:val="22"/>
                <w:u w:val="none"/>
              </w:rPr>
            </w:pPr>
          </w:p>
        </w:tc>
        <w:tc>
          <w:tcPr>
            <w:tcW w:w="2605" w:type="dxa"/>
            <w:tcBorders>
              <w:top w:val="single" w:color="000000" w:sz="4" w:space="0"/>
              <w:left w:val="single" w:color="000000" w:sz="4" w:space="0"/>
              <w:bottom w:val="single" w:color="000000" w:sz="4" w:space="0"/>
              <w:right w:val="single" w:color="000000" w:sz="4" w:space="0"/>
            </w:tcBorders>
            <w:noWrap w:val="0"/>
            <w:vAlign w:val="center"/>
          </w:tcPr>
          <w:p w14:paraId="5AD0BF95">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五年一贯制专科段</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14:paraId="6A62B28C">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专科段入学年份</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2C3EBB70">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二年</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14:paraId="6D46F264">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二年级</w:t>
            </w:r>
          </w:p>
        </w:tc>
      </w:tr>
      <w:tr w14:paraId="5E954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363431">
            <w:pPr>
              <w:widowControl/>
              <w:spacing w:line="360" w:lineRule="exact"/>
              <w:jc w:val="center"/>
              <w:rPr>
                <w:rFonts w:hint="eastAsia" w:ascii="仿宋_GB2312" w:hAnsi="仿宋_GB2312" w:eastAsia="仿宋_GB2312" w:cs="仿宋_GB2312"/>
                <w:i w:val="0"/>
                <w:iCs w:val="0"/>
                <w:color w:val="000000"/>
                <w:sz w:val="22"/>
                <w:szCs w:val="22"/>
                <w:u w:val="none"/>
              </w:rPr>
            </w:pPr>
          </w:p>
        </w:tc>
        <w:tc>
          <w:tcPr>
            <w:tcW w:w="2605" w:type="dxa"/>
            <w:tcBorders>
              <w:top w:val="single" w:color="000000" w:sz="4" w:space="0"/>
              <w:left w:val="single" w:color="000000" w:sz="4" w:space="0"/>
              <w:bottom w:val="single" w:color="000000" w:sz="4" w:space="0"/>
              <w:right w:val="single" w:color="000000" w:sz="4" w:space="0"/>
            </w:tcBorders>
            <w:noWrap w:val="0"/>
            <w:vAlign w:val="center"/>
          </w:tcPr>
          <w:p w14:paraId="03B6975B">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服役、休学复学专科；</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转专业专科</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14:paraId="069DCD0E">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专科录取入学年份</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0C94C421">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原专科规定学制</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14:paraId="7EB81376">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复学或转专业后，目前在读，且为毕业学年</w:t>
            </w:r>
          </w:p>
        </w:tc>
      </w:tr>
      <w:tr w14:paraId="27F1B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98" w:type="dxa"/>
            <w:vMerge w:val="restart"/>
            <w:tcBorders>
              <w:top w:val="single" w:color="000000" w:sz="4" w:space="0"/>
              <w:left w:val="single" w:color="000000" w:sz="4" w:space="0"/>
              <w:bottom w:val="single" w:color="000000" w:sz="4" w:space="0"/>
              <w:right w:val="single" w:color="000000" w:sz="4" w:space="0"/>
            </w:tcBorders>
            <w:noWrap w:val="0"/>
            <w:vAlign w:val="center"/>
          </w:tcPr>
          <w:p w14:paraId="73A8FD82">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本科</w:t>
            </w:r>
          </w:p>
        </w:tc>
        <w:tc>
          <w:tcPr>
            <w:tcW w:w="2605" w:type="dxa"/>
            <w:tcBorders>
              <w:top w:val="single" w:color="000000" w:sz="4" w:space="0"/>
              <w:left w:val="single" w:color="000000" w:sz="4" w:space="0"/>
              <w:bottom w:val="single" w:color="000000" w:sz="4" w:space="0"/>
              <w:right w:val="single" w:color="000000" w:sz="4" w:space="0"/>
            </w:tcBorders>
            <w:noWrap w:val="0"/>
            <w:vAlign w:val="center"/>
          </w:tcPr>
          <w:p w14:paraId="4FB0EFB8">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普通本科</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14:paraId="149423A4">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本科录取入学年份</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5368F66C">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本科实际学制</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14:paraId="6367F337">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三年级或以上</w:t>
            </w:r>
          </w:p>
        </w:tc>
      </w:tr>
      <w:tr w14:paraId="67083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E37397">
            <w:pPr>
              <w:widowControl/>
              <w:spacing w:line="360" w:lineRule="exact"/>
              <w:jc w:val="center"/>
              <w:rPr>
                <w:rFonts w:hint="eastAsia" w:ascii="仿宋_GB2312" w:hAnsi="仿宋_GB2312" w:eastAsia="仿宋_GB2312" w:cs="仿宋_GB2312"/>
                <w:i w:val="0"/>
                <w:iCs w:val="0"/>
                <w:color w:val="000000"/>
                <w:sz w:val="22"/>
                <w:szCs w:val="22"/>
                <w:u w:val="none"/>
              </w:rPr>
            </w:pPr>
          </w:p>
        </w:tc>
        <w:tc>
          <w:tcPr>
            <w:tcW w:w="2605" w:type="dxa"/>
            <w:tcBorders>
              <w:top w:val="single" w:color="000000" w:sz="4" w:space="0"/>
              <w:left w:val="single" w:color="000000" w:sz="4" w:space="0"/>
              <w:bottom w:val="single" w:color="000000" w:sz="4" w:space="0"/>
              <w:right w:val="single" w:color="000000" w:sz="4" w:space="0"/>
            </w:tcBorders>
            <w:noWrap w:val="0"/>
            <w:vAlign w:val="center"/>
          </w:tcPr>
          <w:p w14:paraId="41B237F5">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专升本（已入学）</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14:paraId="4A1FE780">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本科段入学年份</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10BA309D">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本科段学制</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14:paraId="1E1BDB35">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专升本一年级、专升本二年级</w:t>
            </w:r>
          </w:p>
        </w:tc>
      </w:tr>
      <w:tr w14:paraId="723B3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5589F0">
            <w:pPr>
              <w:widowControl/>
              <w:spacing w:line="360" w:lineRule="exact"/>
              <w:jc w:val="center"/>
              <w:rPr>
                <w:rFonts w:hint="eastAsia" w:ascii="仿宋_GB2312" w:hAnsi="仿宋_GB2312" w:eastAsia="仿宋_GB2312" w:cs="仿宋_GB2312"/>
                <w:i w:val="0"/>
                <w:iCs w:val="0"/>
                <w:color w:val="000000"/>
                <w:sz w:val="22"/>
                <w:szCs w:val="22"/>
                <w:u w:val="none"/>
              </w:rPr>
            </w:pPr>
          </w:p>
        </w:tc>
        <w:tc>
          <w:tcPr>
            <w:tcW w:w="2605" w:type="dxa"/>
            <w:tcBorders>
              <w:top w:val="single" w:color="000000" w:sz="4" w:space="0"/>
              <w:left w:val="single" w:color="000000" w:sz="4" w:space="0"/>
              <w:bottom w:val="single" w:color="000000" w:sz="4" w:space="0"/>
              <w:right w:val="single" w:color="000000" w:sz="4" w:space="0"/>
            </w:tcBorders>
            <w:noWrap w:val="0"/>
            <w:vAlign w:val="center"/>
          </w:tcPr>
          <w:p w14:paraId="1DD1DAD4">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专升本（已录取未入学）</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14:paraId="2678CC49">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本科段入学年份</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37434305">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本科段学制</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14:paraId="3F35DBEC">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专升本一年级</w:t>
            </w:r>
          </w:p>
        </w:tc>
      </w:tr>
      <w:tr w14:paraId="5286F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7301C2">
            <w:pPr>
              <w:widowControl/>
              <w:spacing w:line="360" w:lineRule="exact"/>
              <w:jc w:val="center"/>
              <w:rPr>
                <w:rFonts w:hint="eastAsia" w:ascii="仿宋_GB2312" w:hAnsi="仿宋_GB2312" w:eastAsia="仿宋_GB2312" w:cs="仿宋_GB2312"/>
                <w:i w:val="0"/>
                <w:iCs w:val="0"/>
                <w:color w:val="000000"/>
                <w:sz w:val="22"/>
                <w:szCs w:val="22"/>
                <w:u w:val="none"/>
              </w:rPr>
            </w:pPr>
          </w:p>
        </w:tc>
        <w:tc>
          <w:tcPr>
            <w:tcW w:w="2605" w:type="dxa"/>
            <w:tcBorders>
              <w:top w:val="single" w:color="000000" w:sz="4" w:space="0"/>
              <w:left w:val="single" w:color="000000" w:sz="4" w:space="0"/>
              <w:bottom w:val="single" w:color="000000" w:sz="4" w:space="0"/>
              <w:right w:val="single" w:color="000000" w:sz="4" w:space="0"/>
            </w:tcBorders>
            <w:noWrap w:val="0"/>
            <w:vAlign w:val="center"/>
          </w:tcPr>
          <w:p w14:paraId="57B2F001">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五年制本科</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14:paraId="701CFDD0">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本科录取入学年份</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4EE8C536">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五年</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14:paraId="474FB333">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三年级或以上</w:t>
            </w:r>
          </w:p>
        </w:tc>
      </w:tr>
      <w:tr w14:paraId="4DB76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10FD6A">
            <w:pPr>
              <w:widowControl/>
              <w:spacing w:line="360" w:lineRule="exact"/>
              <w:jc w:val="center"/>
              <w:rPr>
                <w:rFonts w:hint="eastAsia" w:ascii="仿宋_GB2312" w:hAnsi="仿宋_GB2312" w:eastAsia="仿宋_GB2312" w:cs="仿宋_GB2312"/>
                <w:i w:val="0"/>
                <w:iCs w:val="0"/>
                <w:color w:val="000000"/>
                <w:sz w:val="22"/>
                <w:szCs w:val="22"/>
                <w:u w:val="none"/>
              </w:rPr>
            </w:pPr>
          </w:p>
        </w:tc>
        <w:tc>
          <w:tcPr>
            <w:tcW w:w="2605" w:type="dxa"/>
            <w:tcBorders>
              <w:top w:val="single" w:color="000000" w:sz="4" w:space="0"/>
              <w:left w:val="single" w:color="000000" w:sz="4" w:space="0"/>
              <w:bottom w:val="single" w:color="000000" w:sz="4" w:space="0"/>
              <w:right w:val="single" w:color="000000" w:sz="4" w:space="0"/>
            </w:tcBorders>
            <w:noWrap w:val="0"/>
            <w:vAlign w:val="center"/>
          </w:tcPr>
          <w:p w14:paraId="0D81C5CB">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成人高考本科</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14:paraId="7B074C8A">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本科录取入学年份</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6C362255">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三年</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14:paraId="0016CA34">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三年级</w:t>
            </w:r>
          </w:p>
        </w:tc>
      </w:tr>
      <w:tr w14:paraId="71A69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511783">
            <w:pPr>
              <w:widowControl/>
              <w:spacing w:line="360" w:lineRule="exact"/>
              <w:jc w:val="center"/>
              <w:rPr>
                <w:rFonts w:hint="eastAsia" w:ascii="仿宋_GB2312" w:hAnsi="仿宋_GB2312" w:eastAsia="仿宋_GB2312" w:cs="仿宋_GB2312"/>
                <w:i w:val="0"/>
                <w:iCs w:val="0"/>
                <w:color w:val="000000"/>
                <w:sz w:val="22"/>
                <w:szCs w:val="22"/>
                <w:u w:val="none"/>
              </w:rPr>
            </w:pPr>
          </w:p>
        </w:tc>
        <w:tc>
          <w:tcPr>
            <w:tcW w:w="2605" w:type="dxa"/>
            <w:tcBorders>
              <w:top w:val="single" w:color="000000" w:sz="4" w:space="0"/>
              <w:left w:val="single" w:color="000000" w:sz="4" w:space="0"/>
              <w:bottom w:val="single" w:color="000000" w:sz="4" w:space="0"/>
              <w:right w:val="single" w:color="000000" w:sz="4" w:space="0"/>
            </w:tcBorders>
            <w:noWrap w:val="0"/>
            <w:vAlign w:val="center"/>
          </w:tcPr>
          <w:p w14:paraId="6C00C1FE">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三二分段本科段</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14:paraId="1E1A4700">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本科段入学年份</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4C025A7A">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二年</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14:paraId="700DBF26">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专升本一年级、专升本二年级</w:t>
            </w:r>
          </w:p>
        </w:tc>
      </w:tr>
      <w:tr w14:paraId="767E7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05558B">
            <w:pPr>
              <w:widowControl/>
              <w:spacing w:line="360" w:lineRule="exact"/>
              <w:jc w:val="center"/>
              <w:rPr>
                <w:rFonts w:hint="eastAsia" w:ascii="仿宋_GB2312" w:hAnsi="仿宋_GB2312" w:eastAsia="仿宋_GB2312" w:cs="仿宋_GB2312"/>
                <w:i w:val="0"/>
                <w:iCs w:val="0"/>
                <w:color w:val="000000"/>
                <w:sz w:val="22"/>
                <w:szCs w:val="22"/>
                <w:u w:val="none"/>
              </w:rPr>
            </w:pPr>
          </w:p>
        </w:tc>
        <w:tc>
          <w:tcPr>
            <w:tcW w:w="2605" w:type="dxa"/>
            <w:tcBorders>
              <w:top w:val="single" w:color="000000" w:sz="4" w:space="0"/>
              <w:left w:val="single" w:color="000000" w:sz="4" w:space="0"/>
              <w:bottom w:val="single" w:color="000000" w:sz="4" w:space="0"/>
              <w:right w:val="single" w:color="000000" w:sz="4" w:space="0"/>
            </w:tcBorders>
            <w:noWrap w:val="0"/>
            <w:vAlign w:val="center"/>
          </w:tcPr>
          <w:p w14:paraId="1BFD13E2">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服役、休学复学本科；</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转专业本科</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14:paraId="779F389D">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本科录取入学年份</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14FCB72D">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原本科规定学制</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14:paraId="75CE6460">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复学或转专业后，目前在读，且符合上述规定</w:t>
            </w:r>
          </w:p>
        </w:tc>
      </w:tr>
      <w:tr w14:paraId="1BFEE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1042AD76">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本科以上</w:t>
            </w:r>
          </w:p>
        </w:tc>
        <w:tc>
          <w:tcPr>
            <w:tcW w:w="2605" w:type="dxa"/>
            <w:tcBorders>
              <w:top w:val="single" w:color="000000" w:sz="4" w:space="0"/>
              <w:left w:val="single" w:color="000000" w:sz="4" w:space="0"/>
              <w:bottom w:val="single" w:color="000000" w:sz="4" w:space="0"/>
              <w:right w:val="single" w:color="000000" w:sz="4" w:space="0"/>
            </w:tcBorders>
            <w:noWrap w:val="0"/>
            <w:vAlign w:val="center"/>
          </w:tcPr>
          <w:p w14:paraId="546B8A0A">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研究生</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14:paraId="59F9D598">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研究生录取入学年份</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5C504986">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研究生实际学制</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14:paraId="2C7826E0">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年级不限</w:t>
            </w:r>
          </w:p>
        </w:tc>
      </w:tr>
    </w:tbl>
    <w:p w14:paraId="5D126982">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0" w:firstLineChars="0"/>
        <w:textAlignment w:val="auto"/>
        <w:outlineLvl w:val="0"/>
        <w:rPr>
          <w:rFonts w:hint="eastAsia" w:ascii="仿宋_GB2312" w:hAnsi="仿宋_GB2312" w:eastAsia="仿宋_GB2312" w:cs="仿宋_GB2312"/>
          <w:b/>
          <w:bCs/>
          <w:color w:val="auto"/>
          <w:sz w:val="28"/>
          <w:szCs w:val="28"/>
          <w:lang w:val="en-US" w:eastAsia="zh-CN"/>
        </w:rPr>
      </w:pPr>
    </w:p>
    <w:p w14:paraId="55487FB1">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0" w:firstLineChars="0"/>
        <w:textAlignment w:val="auto"/>
        <w:outlineLvl w:val="0"/>
        <w:rPr>
          <w:rFonts w:hint="eastAsia" w:ascii="仿宋_GB2312" w:hAnsi="仿宋_GB2312" w:eastAsia="仿宋_GB2312" w:cs="仿宋_GB2312"/>
          <w:b/>
          <w:bCs/>
          <w:color w:val="auto"/>
          <w:sz w:val="28"/>
          <w:szCs w:val="28"/>
          <w:lang w:val="en-US" w:eastAsia="zh-CN"/>
        </w:rPr>
      </w:pPr>
    </w:p>
    <w:p w14:paraId="7DC6FA56">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outlineLvl w:val="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rPr>
        <w:t>填写个人信息后提交不成功怎么办？</w:t>
      </w:r>
    </w:p>
    <w:p w14:paraId="58CDCFC3">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答：教师资格考试是教育部教育考试院组织的全国统一考试，报名系统及服务器维护由教育部教育考试院</w:t>
      </w:r>
      <w:r>
        <w:rPr>
          <w:rFonts w:hint="eastAsia" w:ascii="仿宋_GB2312" w:hAnsi="仿宋_GB2312" w:eastAsia="仿宋_GB2312" w:cs="仿宋_GB2312"/>
          <w:color w:val="auto"/>
          <w:sz w:val="28"/>
          <w:szCs w:val="28"/>
          <w:lang w:val="en-US" w:eastAsia="zh-CN"/>
        </w:rPr>
        <w:t>统一</w:t>
      </w:r>
      <w:r>
        <w:rPr>
          <w:rFonts w:hint="eastAsia" w:ascii="仿宋_GB2312" w:hAnsi="仿宋_GB2312" w:eastAsia="仿宋_GB2312" w:cs="仿宋_GB2312"/>
          <w:color w:val="auto"/>
          <w:sz w:val="28"/>
          <w:szCs w:val="28"/>
        </w:rPr>
        <w:t>部署，</w:t>
      </w:r>
      <w:r>
        <w:rPr>
          <w:rFonts w:hint="eastAsia" w:ascii="仿宋_GB2312" w:hAnsi="仿宋_GB2312" w:eastAsia="仿宋_GB2312" w:cs="仿宋_GB2312"/>
          <w:color w:val="auto"/>
          <w:sz w:val="28"/>
          <w:szCs w:val="28"/>
          <w:lang w:val="en-US" w:eastAsia="zh-CN"/>
        </w:rPr>
        <w:t>报名</w:t>
      </w:r>
      <w:r>
        <w:rPr>
          <w:rFonts w:hint="eastAsia" w:ascii="仿宋_GB2312" w:hAnsi="仿宋_GB2312" w:eastAsia="仿宋_GB2312" w:cs="仿宋_GB2312"/>
          <w:color w:val="auto"/>
          <w:sz w:val="28"/>
          <w:szCs w:val="28"/>
        </w:rPr>
        <w:t>期间可能会</w:t>
      </w:r>
      <w:r>
        <w:rPr>
          <w:rFonts w:hint="eastAsia" w:ascii="仿宋_GB2312" w:hAnsi="仿宋_GB2312" w:eastAsia="仿宋_GB2312" w:cs="仿宋_GB2312"/>
          <w:color w:val="auto"/>
          <w:sz w:val="28"/>
          <w:szCs w:val="28"/>
          <w:lang w:val="en-US" w:eastAsia="zh-CN"/>
        </w:rPr>
        <w:t>出现</w:t>
      </w:r>
      <w:r>
        <w:rPr>
          <w:rFonts w:hint="eastAsia" w:ascii="仿宋_GB2312" w:hAnsi="仿宋_GB2312" w:eastAsia="仿宋_GB2312" w:cs="仿宋_GB2312"/>
          <w:color w:val="auto"/>
          <w:sz w:val="28"/>
          <w:szCs w:val="28"/>
        </w:rPr>
        <w:t>网络拥堵，建议考生错峰</w:t>
      </w:r>
      <w:r>
        <w:rPr>
          <w:rFonts w:hint="eastAsia" w:ascii="仿宋_GB2312" w:hAnsi="仿宋_GB2312" w:eastAsia="仿宋_GB2312" w:cs="仿宋_GB2312"/>
          <w:color w:val="auto"/>
          <w:sz w:val="28"/>
          <w:szCs w:val="28"/>
          <w:lang w:val="en-US" w:eastAsia="zh-CN"/>
        </w:rPr>
        <w:t>报名</w:t>
      </w:r>
      <w:r>
        <w:rPr>
          <w:rFonts w:hint="eastAsia" w:ascii="仿宋_GB2312" w:hAnsi="仿宋_GB2312" w:eastAsia="仿宋_GB2312" w:cs="仿宋_GB2312"/>
          <w:color w:val="auto"/>
          <w:sz w:val="28"/>
          <w:szCs w:val="28"/>
        </w:rPr>
        <w:t>。</w:t>
      </w:r>
    </w:p>
    <w:p w14:paraId="695E785A">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outlineLvl w:val="0"/>
        <w:rPr>
          <w:rFonts w:hint="eastAsia" w:ascii="微软雅黑" w:hAnsi="微软雅黑" w:eastAsia="微软雅黑" w:cs="微软雅黑"/>
          <w:b w:val="0"/>
          <w:i w:val="0"/>
          <w:caps w:val="0"/>
          <w:color w:val="auto"/>
          <w:spacing w:val="0"/>
          <w:sz w:val="28"/>
          <w:szCs w:val="28"/>
        </w:rPr>
      </w:pPr>
      <w:r>
        <w:rPr>
          <w:rFonts w:hint="eastAsia" w:ascii="仿宋_GB2312" w:hAnsi="仿宋_GB2312" w:eastAsia="仿宋_GB2312" w:cs="仿宋_GB2312"/>
          <w:b/>
          <w:bCs/>
          <w:color w:val="auto"/>
          <w:sz w:val="28"/>
          <w:szCs w:val="28"/>
          <w:lang w:val="en-US" w:eastAsia="zh-CN"/>
        </w:rPr>
        <w:t>三、</w:t>
      </w:r>
      <w:r>
        <w:rPr>
          <w:rStyle w:val="10"/>
          <w:rFonts w:hint="eastAsia" w:ascii="仿宋_GB2312" w:hAnsi="微软雅黑" w:eastAsia="仿宋_GB2312" w:cs="仿宋_GB2312"/>
          <w:b/>
          <w:i w:val="0"/>
          <w:caps w:val="0"/>
          <w:color w:val="auto"/>
          <w:spacing w:val="0"/>
          <w:sz w:val="28"/>
          <w:szCs w:val="28"/>
          <w:shd w:val="clear" w:color="auto" w:fill="FFFFFF"/>
        </w:rPr>
        <w:t>为什么有些已经关闭的考区又重新开放？</w:t>
      </w:r>
    </w:p>
    <w:p w14:paraId="2BE74E8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40" w:lineRule="exact"/>
        <w:ind w:left="0" w:right="0" w:firstLine="560" w:firstLineChars="200"/>
        <w:textAlignment w:val="auto"/>
        <w:rPr>
          <w:rFonts w:hint="eastAsia" w:ascii="仿宋_GB2312" w:hAnsi="仿宋_GB2312" w:eastAsia="仿宋_GB2312" w:cs="仿宋_GB2312"/>
          <w:i w:val="0"/>
          <w:caps w:val="0"/>
          <w:color w:val="auto"/>
          <w:spacing w:val="0"/>
          <w:kern w:val="2"/>
          <w:sz w:val="28"/>
          <w:szCs w:val="28"/>
          <w:lang w:bidi="ar-SA"/>
        </w:rPr>
      </w:pPr>
      <w:r>
        <w:rPr>
          <w:rFonts w:hint="eastAsia" w:ascii="仿宋_GB2312" w:hAnsi="微软雅黑" w:eastAsia="仿宋_GB2312" w:cs="仿宋_GB2312"/>
          <w:i w:val="0"/>
          <w:caps w:val="0"/>
          <w:color w:val="auto"/>
          <w:spacing w:val="0"/>
          <w:sz w:val="28"/>
          <w:szCs w:val="28"/>
          <w:shd w:val="clear" w:color="auto" w:fill="FFFFFF"/>
        </w:rPr>
        <w:t>答：</w:t>
      </w:r>
      <w:r>
        <w:rPr>
          <w:rFonts w:hint="eastAsia" w:ascii="仿宋_GB2312" w:hAnsi="仿宋_GB2312" w:eastAsia="仿宋_GB2312" w:cs="仿宋_GB2312"/>
          <w:i w:val="0"/>
          <w:caps w:val="0"/>
          <w:color w:val="auto"/>
          <w:spacing w:val="0"/>
          <w:kern w:val="2"/>
          <w:sz w:val="28"/>
          <w:szCs w:val="28"/>
          <w:shd w:val="clear" w:color="auto" w:fill="auto"/>
          <w:lang w:bidi="ar-SA"/>
        </w:rPr>
        <w:t>因各考区考位有限，在报名过程中如果发现报名人数过多，超出考区承受范围已达一定比例，则考区会临时关闭报名通道。待本考区已报名考生审核完毕，审核不通过的考位被释放出来后，如本考区仍有剩余考位，则重新开放本考区报名通道，接受考生报名。</w:t>
      </w:r>
    </w:p>
    <w:p w14:paraId="4AE4CD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40" w:lineRule="exact"/>
        <w:ind w:left="0" w:right="0" w:firstLine="562" w:firstLineChars="200"/>
        <w:textAlignment w:val="auto"/>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四、提交报名信息后多久可以看到审核结果？</w:t>
      </w:r>
    </w:p>
    <w:p w14:paraId="1D82FBF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40" w:lineRule="exact"/>
        <w:ind w:left="0" w:right="0" w:firstLine="560" w:firstLineChars="200"/>
        <w:textAlignment w:val="auto"/>
        <w:rPr>
          <w:rFonts w:hint="eastAsia" w:ascii="仿宋_GB2312" w:hAnsi="仿宋_GB2312" w:eastAsia="仿宋_GB2312" w:cs="仿宋_GB2312"/>
          <w:color w:val="auto"/>
          <w:kern w:val="2"/>
          <w:sz w:val="28"/>
          <w:szCs w:val="28"/>
          <w:lang w:bidi="ar-SA"/>
        </w:rPr>
      </w:pPr>
      <w:r>
        <w:rPr>
          <w:rFonts w:hint="eastAsia" w:ascii="仿宋_GB2312" w:hAnsi="仿宋_GB2312" w:eastAsia="仿宋_GB2312" w:cs="仿宋_GB2312"/>
          <w:i w:val="0"/>
          <w:caps w:val="0"/>
          <w:color w:val="auto"/>
          <w:spacing w:val="0"/>
          <w:kern w:val="2"/>
          <w:sz w:val="28"/>
          <w:szCs w:val="28"/>
          <w:shd w:val="clear" w:color="auto" w:fill="auto"/>
          <w:lang w:bidi="ar-SA"/>
        </w:rPr>
        <w:t>答：</w:t>
      </w:r>
      <w:r>
        <w:rPr>
          <w:rFonts w:hint="eastAsia" w:ascii="仿宋_GB2312" w:hAnsi="仿宋_GB2312" w:eastAsia="仿宋_GB2312" w:cs="仿宋_GB2312"/>
          <w:i w:val="0"/>
          <w:caps w:val="0"/>
          <w:color w:val="auto"/>
          <w:spacing w:val="0"/>
          <w:kern w:val="2"/>
          <w:sz w:val="28"/>
          <w:szCs w:val="28"/>
          <w:shd w:val="clear" w:color="auto" w:fill="auto"/>
          <w:lang w:val="en-US" w:eastAsia="zh-CN" w:bidi="ar-SA"/>
        </w:rPr>
        <w:t>广东</w:t>
      </w:r>
      <w:r>
        <w:rPr>
          <w:rFonts w:hint="eastAsia" w:ascii="仿宋_GB2312" w:hAnsi="仿宋_GB2312" w:eastAsia="仿宋_GB2312" w:cs="仿宋_GB2312"/>
          <w:i w:val="0"/>
          <w:caps w:val="0"/>
          <w:color w:val="auto"/>
          <w:spacing w:val="0"/>
          <w:kern w:val="2"/>
          <w:sz w:val="28"/>
          <w:szCs w:val="28"/>
          <w:shd w:val="clear" w:color="auto" w:fill="auto"/>
          <w:lang w:bidi="ar-SA"/>
        </w:rPr>
        <w:t>省是教师资格考试报考大省，考生人数众多，且报名高峰期集中在报名第一天，审核工作量庞大，审核结果将于报名第一天1</w:t>
      </w:r>
      <w:r>
        <w:rPr>
          <w:rFonts w:hint="eastAsia" w:ascii="仿宋_GB2312" w:hAnsi="仿宋_GB2312" w:eastAsia="仿宋_GB2312" w:cs="仿宋_GB2312"/>
          <w:i w:val="0"/>
          <w:caps w:val="0"/>
          <w:color w:val="auto"/>
          <w:spacing w:val="0"/>
          <w:kern w:val="2"/>
          <w:sz w:val="28"/>
          <w:szCs w:val="28"/>
          <w:shd w:val="clear" w:color="auto" w:fill="auto"/>
          <w:lang w:val="en-US" w:eastAsia="zh-CN" w:bidi="ar-SA"/>
        </w:rPr>
        <w:t>4</w:t>
      </w:r>
      <w:r>
        <w:rPr>
          <w:rFonts w:hint="eastAsia" w:ascii="仿宋_GB2312" w:hAnsi="仿宋_GB2312" w:eastAsia="仿宋_GB2312" w:cs="仿宋_GB2312"/>
          <w:i w:val="0"/>
          <w:caps w:val="0"/>
          <w:color w:val="auto"/>
          <w:spacing w:val="0"/>
          <w:kern w:val="2"/>
          <w:sz w:val="28"/>
          <w:szCs w:val="28"/>
          <w:shd w:val="clear" w:color="auto" w:fill="auto"/>
          <w:lang w:bidi="ar-SA"/>
        </w:rPr>
        <w:t>:00起陆续呈现，请考生予以理解，耐心等待。</w:t>
      </w:r>
    </w:p>
    <w:p w14:paraId="48874679">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outlineLvl w:val="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rPr>
        <w:t>填写报名信息后，提示身份证号已注册，怎么办？</w:t>
      </w:r>
    </w:p>
    <w:p w14:paraId="4BCD00AA">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微软雅黑" w:eastAsia="仿宋_GB2312" w:cs="仿宋_GB2312"/>
          <w:i w:val="0"/>
          <w:caps w:val="0"/>
          <w:color w:val="auto"/>
          <w:spacing w:val="0"/>
          <w:kern w:val="0"/>
          <w:sz w:val="28"/>
          <w:szCs w:val="28"/>
          <w:shd w:val="clear" w:color="auto" w:fill="FFFFFF"/>
          <w:lang w:val="en-US" w:eastAsia="zh-CN" w:bidi="ar"/>
        </w:rPr>
      </w:pPr>
      <w:r>
        <w:rPr>
          <w:rFonts w:hint="eastAsia" w:ascii="仿宋_GB2312" w:hAnsi="微软雅黑" w:eastAsia="仿宋_GB2312" w:cs="仿宋_GB2312"/>
          <w:i w:val="0"/>
          <w:caps w:val="0"/>
          <w:color w:val="auto"/>
          <w:spacing w:val="0"/>
          <w:kern w:val="0"/>
          <w:sz w:val="28"/>
          <w:szCs w:val="28"/>
          <w:shd w:val="clear" w:color="auto" w:fill="FFFFFF"/>
          <w:lang w:val="en-US" w:eastAsia="zh-CN" w:bidi="ar"/>
        </w:rPr>
        <w:t>答：身份证号已注册，可能因为个人信息泄露或者他人代报造成。如该身份证号注册的手机为本人使用，可凭此手机找回密码后登录系统修改个人信息；如非本人手机号码，可联系报名系统客服（联系方式见报名系统首页），请求更正本人注册手机号码。</w:t>
      </w:r>
    </w:p>
    <w:p w14:paraId="73A28DBF">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outlineLvl w:val="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六、报名</w:t>
      </w:r>
      <w:r>
        <w:rPr>
          <w:rFonts w:hint="eastAsia" w:ascii="仿宋_GB2312" w:hAnsi="仿宋_GB2312" w:eastAsia="仿宋_GB2312" w:cs="仿宋_GB2312"/>
          <w:b/>
          <w:bCs/>
          <w:color w:val="auto"/>
          <w:sz w:val="28"/>
          <w:szCs w:val="28"/>
        </w:rPr>
        <w:t>审核不通过，提示</w:t>
      </w:r>
      <w:r>
        <w:rPr>
          <w:rFonts w:hint="eastAsia" w:ascii="仿宋_GB2312" w:hAnsi="仿宋_GB2312" w:eastAsia="仿宋_GB2312" w:cs="仿宋_GB2312"/>
          <w:b/>
          <w:bCs/>
          <w:color w:val="auto"/>
          <w:sz w:val="28"/>
          <w:szCs w:val="28"/>
          <w:lang w:eastAsia="zh-CN"/>
        </w:rPr>
        <w:t>照片</w:t>
      </w:r>
      <w:r>
        <w:rPr>
          <w:rFonts w:hint="eastAsia" w:ascii="仿宋_GB2312" w:hAnsi="仿宋_GB2312" w:eastAsia="仿宋_GB2312" w:cs="仿宋_GB2312"/>
          <w:b/>
          <w:bCs/>
          <w:color w:val="auto"/>
          <w:sz w:val="28"/>
          <w:szCs w:val="28"/>
        </w:rPr>
        <w:t>不符合要求怎么办？</w:t>
      </w:r>
    </w:p>
    <w:p w14:paraId="6BC26FC9">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答：因报名时需对上传</w:t>
      </w:r>
      <w:r>
        <w:rPr>
          <w:rFonts w:hint="eastAsia" w:ascii="仿宋_GB2312" w:hAnsi="仿宋_GB2312" w:eastAsia="仿宋_GB2312" w:cs="仿宋_GB2312"/>
          <w:color w:val="auto"/>
          <w:sz w:val="28"/>
          <w:szCs w:val="28"/>
          <w:lang w:eastAsia="zh-CN"/>
        </w:rPr>
        <w:t>照片</w:t>
      </w:r>
      <w:r>
        <w:rPr>
          <w:rFonts w:hint="eastAsia" w:ascii="仿宋_GB2312" w:hAnsi="仿宋_GB2312" w:eastAsia="仿宋_GB2312" w:cs="仿宋_GB2312"/>
          <w:color w:val="auto"/>
          <w:sz w:val="28"/>
          <w:szCs w:val="28"/>
        </w:rPr>
        <w:t>进行拖曳裁剪，考生须保证拖曳裁剪后的</w:t>
      </w:r>
      <w:r>
        <w:rPr>
          <w:rFonts w:hint="eastAsia" w:ascii="仿宋_GB2312" w:hAnsi="仿宋_GB2312" w:eastAsia="仿宋_GB2312" w:cs="仿宋_GB2312"/>
          <w:color w:val="auto"/>
          <w:sz w:val="28"/>
          <w:szCs w:val="28"/>
          <w:lang w:eastAsia="zh-CN"/>
        </w:rPr>
        <w:t>照片</w:t>
      </w:r>
      <w:r>
        <w:rPr>
          <w:rFonts w:hint="eastAsia" w:ascii="仿宋_GB2312" w:hAnsi="仿宋_GB2312" w:eastAsia="仿宋_GB2312" w:cs="仿宋_GB2312"/>
          <w:color w:val="auto"/>
          <w:sz w:val="28"/>
          <w:szCs w:val="28"/>
        </w:rPr>
        <w:t>清晰度和大小均符合要求，在此基础上须再次提交报名申请。</w:t>
      </w:r>
      <w:r>
        <w:rPr>
          <w:rFonts w:hint="eastAsia" w:ascii="仿宋_GB2312" w:hAnsi="仿宋_GB2312" w:eastAsia="仿宋_GB2312" w:cs="仿宋_GB2312"/>
          <w:color w:val="auto"/>
          <w:sz w:val="28"/>
          <w:szCs w:val="28"/>
          <w:lang w:val="en-US" w:eastAsia="zh-CN"/>
        </w:rPr>
        <w:t>注意：</w:t>
      </w:r>
      <w:r>
        <w:rPr>
          <w:rFonts w:hint="eastAsia" w:ascii="仿宋_GB2312" w:hAnsi="仿宋_GB2312" w:eastAsia="仿宋_GB2312" w:cs="仿宋_GB2312"/>
          <w:color w:val="auto"/>
          <w:sz w:val="28"/>
          <w:szCs w:val="28"/>
        </w:rPr>
        <w:t>如考生</w:t>
      </w:r>
      <w:r>
        <w:rPr>
          <w:rFonts w:hint="eastAsia" w:ascii="仿宋_GB2312" w:hAnsi="仿宋_GB2312" w:eastAsia="仿宋_GB2312" w:cs="仿宋_GB2312"/>
          <w:color w:val="auto"/>
          <w:sz w:val="28"/>
          <w:szCs w:val="28"/>
          <w:lang w:val="en-US" w:eastAsia="zh-CN"/>
        </w:rPr>
        <w:t>上传修</w:t>
      </w:r>
      <w:r>
        <w:rPr>
          <w:rFonts w:hint="eastAsia" w:ascii="仿宋_GB2312" w:hAnsi="仿宋_GB2312" w:eastAsia="仿宋_GB2312" w:cs="仿宋_GB2312"/>
          <w:color w:val="auto"/>
          <w:sz w:val="28"/>
          <w:szCs w:val="28"/>
        </w:rPr>
        <w:t>图</w:t>
      </w:r>
      <w:r>
        <w:rPr>
          <w:rFonts w:hint="eastAsia" w:ascii="仿宋_GB2312" w:hAnsi="仿宋_GB2312" w:eastAsia="仿宋_GB2312" w:cs="仿宋_GB2312"/>
          <w:color w:val="auto"/>
          <w:sz w:val="28"/>
          <w:szCs w:val="28"/>
          <w:lang w:val="en-US" w:eastAsia="zh-CN"/>
        </w:rPr>
        <w:t>过度的照片</w:t>
      </w:r>
      <w:r>
        <w:rPr>
          <w:rFonts w:hint="eastAsia" w:ascii="仿宋_GB2312" w:hAnsi="仿宋_GB2312" w:eastAsia="仿宋_GB2312" w:cs="仿宋_GB2312"/>
          <w:color w:val="auto"/>
          <w:sz w:val="28"/>
          <w:szCs w:val="28"/>
        </w:rPr>
        <w:t>，将会影响</w:t>
      </w:r>
      <w:r>
        <w:rPr>
          <w:rFonts w:hint="eastAsia" w:ascii="仿宋_GB2312" w:hAnsi="仿宋_GB2312" w:eastAsia="仿宋_GB2312" w:cs="仿宋_GB2312"/>
          <w:color w:val="auto"/>
          <w:sz w:val="28"/>
          <w:szCs w:val="28"/>
          <w:lang w:val="en-US" w:eastAsia="zh-CN"/>
        </w:rPr>
        <w:t>系统与</w:t>
      </w:r>
      <w:r>
        <w:rPr>
          <w:rFonts w:hint="eastAsia" w:ascii="仿宋_GB2312" w:hAnsi="仿宋_GB2312" w:eastAsia="仿宋_GB2312" w:cs="仿宋_GB2312"/>
          <w:color w:val="auto"/>
          <w:sz w:val="28"/>
          <w:szCs w:val="28"/>
        </w:rPr>
        <w:t>公安数据的查验效果</w:t>
      </w:r>
      <w:r>
        <w:rPr>
          <w:rFonts w:hint="eastAsia" w:ascii="仿宋_GB2312" w:hAnsi="仿宋_GB2312" w:eastAsia="仿宋_GB2312" w:cs="仿宋_GB2312"/>
          <w:color w:val="auto"/>
          <w:sz w:val="28"/>
          <w:szCs w:val="28"/>
          <w:lang w:eastAsia="zh-CN"/>
        </w:rPr>
        <w:t>。</w:t>
      </w:r>
    </w:p>
    <w:p w14:paraId="4F08F6CE">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outlineLvl w:val="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rPr>
        <w:t>户籍和居住证不在</w:t>
      </w:r>
      <w:r>
        <w:rPr>
          <w:rFonts w:hint="eastAsia" w:ascii="仿宋_GB2312" w:hAnsi="仿宋_GB2312" w:eastAsia="仿宋_GB2312" w:cs="仿宋_GB2312"/>
          <w:b/>
          <w:bCs/>
          <w:color w:val="auto"/>
          <w:sz w:val="28"/>
          <w:szCs w:val="28"/>
          <w:lang w:val="en-US" w:eastAsia="zh-CN"/>
        </w:rPr>
        <w:t>深圳</w:t>
      </w:r>
      <w:r>
        <w:rPr>
          <w:rFonts w:hint="eastAsia" w:ascii="仿宋_GB2312" w:hAnsi="仿宋_GB2312" w:eastAsia="仿宋_GB2312" w:cs="仿宋_GB2312"/>
          <w:b/>
          <w:bCs/>
          <w:color w:val="auto"/>
          <w:sz w:val="28"/>
          <w:szCs w:val="28"/>
        </w:rPr>
        <w:t>，可以选择</w:t>
      </w:r>
      <w:r>
        <w:rPr>
          <w:rFonts w:hint="eastAsia" w:ascii="仿宋_GB2312" w:hAnsi="仿宋_GB2312" w:eastAsia="仿宋_GB2312" w:cs="仿宋_GB2312"/>
          <w:b/>
          <w:bCs/>
          <w:color w:val="auto"/>
          <w:sz w:val="28"/>
          <w:szCs w:val="28"/>
          <w:lang w:val="en-US" w:eastAsia="zh-CN"/>
        </w:rPr>
        <w:t>深圳</w:t>
      </w:r>
      <w:r>
        <w:rPr>
          <w:rFonts w:hint="eastAsia" w:ascii="仿宋_GB2312" w:hAnsi="仿宋_GB2312" w:eastAsia="仿宋_GB2312" w:cs="仿宋_GB2312"/>
          <w:b/>
          <w:bCs/>
          <w:color w:val="auto"/>
          <w:sz w:val="28"/>
          <w:szCs w:val="28"/>
        </w:rPr>
        <w:t>的考区吗？</w:t>
      </w:r>
    </w:p>
    <w:p w14:paraId="0876E8C9">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答：非在校生报考教师资格考试，须根据实际选择户籍所在地市或居住证申领地市报考，</w:t>
      </w:r>
      <w:r>
        <w:rPr>
          <w:rFonts w:hint="eastAsia" w:ascii="仿宋_GB2312" w:hAnsi="仿宋_GB2312" w:eastAsia="仿宋_GB2312" w:cs="仿宋_GB2312"/>
          <w:color w:val="auto"/>
          <w:sz w:val="28"/>
          <w:szCs w:val="28"/>
          <w:lang w:val="en-US" w:eastAsia="zh-CN"/>
        </w:rPr>
        <w:t>我市</w:t>
      </w:r>
      <w:r>
        <w:rPr>
          <w:rFonts w:hint="eastAsia" w:ascii="仿宋_GB2312" w:hAnsi="仿宋_GB2312" w:eastAsia="仿宋_GB2312" w:cs="仿宋_GB2312"/>
          <w:color w:val="auto"/>
          <w:sz w:val="28"/>
          <w:szCs w:val="28"/>
        </w:rPr>
        <w:t>各考区均不接受外市考生报考。</w:t>
      </w:r>
    </w:p>
    <w:p w14:paraId="371B66DB">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outlineLvl w:val="0"/>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val="en-US" w:eastAsia="zh-CN"/>
        </w:rPr>
        <w:t>八</w:t>
      </w:r>
      <w:r>
        <w:rPr>
          <w:rStyle w:val="13"/>
          <w:rFonts w:hint="eastAsia" w:ascii="仿宋_GB2312" w:hAnsi="仿宋_GB2312" w:eastAsia="仿宋_GB2312" w:cs="仿宋_GB2312"/>
          <w:b/>
          <w:bCs/>
          <w:color w:val="auto"/>
          <w:sz w:val="28"/>
          <w:szCs w:val="28"/>
          <w:lang w:val="en-US" w:eastAsia="zh-CN"/>
        </w:rPr>
        <w:t>、</w:t>
      </w:r>
      <w:r>
        <w:rPr>
          <w:rFonts w:hint="eastAsia" w:ascii="仿宋_GB2312" w:hAnsi="仿宋_GB2312" w:eastAsia="仿宋_GB2312" w:cs="仿宋_GB2312"/>
          <w:b/>
          <w:bCs/>
          <w:color w:val="auto"/>
          <w:sz w:val="28"/>
          <w:szCs w:val="28"/>
        </w:rPr>
        <w:t>提交报名信息后很久了还是“待审核”状态</w:t>
      </w:r>
      <w:r>
        <w:rPr>
          <w:rFonts w:hint="eastAsia" w:ascii="仿宋_GB2312" w:hAnsi="仿宋_GB2312" w:eastAsia="仿宋_GB2312" w:cs="仿宋_GB2312"/>
          <w:b/>
          <w:bCs/>
          <w:color w:val="auto"/>
          <w:sz w:val="28"/>
          <w:szCs w:val="28"/>
          <w:lang w:eastAsia="zh-CN"/>
        </w:rPr>
        <w:t>？</w:t>
      </w:r>
    </w:p>
    <w:p w14:paraId="090DEF62">
      <w:pPr>
        <w:keepNext w:val="0"/>
        <w:keepLines w:val="0"/>
        <w:pageBreakBefore w:val="0"/>
        <w:widowControl w:val="0"/>
        <w:kinsoku/>
        <w:wordWrap w:val="0"/>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答：</w:t>
      </w:r>
      <w:r>
        <w:rPr>
          <w:rFonts w:hint="eastAsia" w:ascii="仿宋_GB2312" w:hAnsi="微软雅黑" w:eastAsia="仿宋_GB2312" w:cs="仿宋_GB2312"/>
          <w:i w:val="0"/>
          <w:caps w:val="0"/>
          <w:color w:val="auto"/>
          <w:spacing w:val="0"/>
          <w:sz w:val="28"/>
          <w:szCs w:val="28"/>
          <w:shd w:val="clear" w:color="auto" w:fill="FFFFFF"/>
        </w:rPr>
        <w:t>考生提交报名申请后，考区将对考生填报的个人信息进行核验，</w:t>
      </w:r>
      <w:r>
        <w:rPr>
          <w:rFonts w:hint="eastAsia" w:ascii="仿宋_GB2312" w:hAnsi="仿宋_GB2312" w:eastAsia="仿宋_GB2312" w:cs="仿宋_GB2312"/>
          <w:color w:val="auto"/>
          <w:sz w:val="28"/>
          <w:szCs w:val="28"/>
        </w:rPr>
        <w:t>请考生保持注册登记的手机畅通，暂时关闭短信过滤功能，留意接收</w:t>
      </w:r>
      <w:r>
        <w:rPr>
          <w:rFonts w:hint="eastAsia" w:ascii="仿宋_GB2312" w:hAnsi="仿宋_GB2312" w:eastAsia="仿宋_GB2312" w:cs="仿宋_GB2312"/>
          <w:color w:val="auto"/>
          <w:sz w:val="28"/>
          <w:szCs w:val="28"/>
          <w:lang w:val="en-US" w:eastAsia="zh-CN"/>
        </w:rPr>
        <w:t>广东省教育考试院发送的</w:t>
      </w:r>
      <w:r>
        <w:rPr>
          <w:rFonts w:hint="eastAsia" w:ascii="仿宋_GB2312" w:hAnsi="仿宋_GB2312" w:eastAsia="仿宋_GB2312" w:cs="仿宋_GB2312"/>
          <w:color w:val="auto"/>
          <w:sz w:val="28"/>
          <w:szCs w:val="28"/>
        </w:rPr>
        <w:t>短信。</w:t>
      </w:r>
    </w:p>
    <w:p w14:paraId="2A91788B">
      <w:pPr>
        <w:keepNext w:val="0"/>
        <w:keepLines w:val="0"/>
        <w:pageBreakBefore w:val="0"/>
        <w:widowControl w:val="0"/>
        <w:kinsoku/>
        <w:wordWrap w:val="0"/>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一</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内地考生如接到</w:t>
      </w:r>
      <w:r>
        <w:rPr>
          <w:rFonts w:hint="eastAsia" w:ascii="仿宋_GB2312" w:hAnsi="仿宋_GB2312" w:eastAsia="仿宋_GB2312" w:cs="仿宋_GB2312"/>
          <w:color w:val="auto"/>
          <w:sz w:val="28"/>
          <w:szCs w:val="28"/>
          <w:lang w:val="en-US" w:eastAsia="zh-CN"/>
        </w:rPr>
        <w:t>广东</w:t>
      </w:r>
      <w:r>
        <w:rPr>
          <w:rFonts w:hint="eastAsia" w:ascii="仿宋_GB2312" w:hAnsi="仿宋_GB2312" w:eastAsia="仿宋_GB2312" w:cs="仿宋_GB2312"/>
          <w:color w:val="auto"/>
          <w:sz w:val="28"/>
          <w:szCs w:val="28"/>
        </w:rPr>
        <w:t>省教育考试院</w:t>
      </w:r>
      <w:r>
        <w:rPr>
          <w:rFonts w:hint="eastAsia" w:ascii="仿宋_GB2312" w:hAnsi="微软雅黑" w:eastAsia="仿宋_GB2312" w:cs="仿宋_GB2312"/>
          <w:i w:val="0"/>
          <w:caps w:val="0"/>
          <w:color w:val="auto"/>
          <w:spacing w:val="0"/>
          <w:sz w:val="28"/>
          <w:szCs w:val="28"/>
          <w:shd w:val="clear" w:color="auto" w:fill="FFFFFF"/>
        </w:rPr>
        <w:t>发</w:t>
      </w:r>
      <w:r>
        <w:rPr>
          <w:rFonts w:hint="eastAsia" w:ascii="仿宋_GB2312" w:hAnsi="仿宋_GB2312" w:eastAsia="仿宋_GB2312" w:cs="仿宋_GB2312"/>
          <w:color w:val="auto"/>
          <w:sz w:val="28"/>
          <w:szCs w:val="28"/>
        </w:rPr>
        <w:t>出的上传材料通知短信，请根据提示于</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rPr>
        <w:t>日17:00前登录广东省中小学教师资格考试（笔试）上传材料平台（https://www.eeagd.edu.cn/jszgsh，以下简称“上传平台”），上传相应户籍或居住证材料。</w:t>
      </w:r>
    </w:p>
    <w:p w14:paraId="210B0280">
      <w:pPr>
        <w:keepNext w:val="0"/>
        <w:keepLines w:val="0"/>
        <w:pageBreakBefore w:val="0"/>
        <w:widowControl w:val="0"/>
        <w:kinsoku/>
        <w:wordWrap w:val="0"/>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二</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如未接到短信且本人报名信息至</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rPr>
        <w:t>日12:00仍处于“待审核”状态，请直接登录上传平台，上传相应户籍或居住证材料，并等待审核结果</w:t>
      </w:r>
      <w:r>
        <w:rPr>
          <w:rFonts w:hint="eastAsia" w:ascii="仿宋_GB2312" w:hAnsi="仿宋_GB2312" w:eastAsia="仿宋_GB2312" w:cs="仿宋_GB2312"/>
          <w:color w:val="auto"/>
          <w:sz w:val="28"/>
          <w:szCs w:val="28"/>
          <w:lang w:eastAsia="zh-CN"/>
        </w:rPr>
        <w:t>。</w:t>
      </w:r>
    </w:p>
    <w:p w14:paraId="19808D0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40" w:lineRule="exact"/>
        <w:ind w:left="0" w:right="0"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（三）港澳台考生提交报名信息后，无须等待短信通知，自行于1月11日17:00前登录上传平台，上传相应港澳台有效证件，上传的有效证件须与报名登记的证件一致。</w:t>
      </w:r>
    </w:p>
    <w:p w14:paraId="2BAFEBC0">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九、按照短信要求上传证明材料了，人工审核也已经通过了，为什么报名系统还是显示审核不通过？</w:t>
      </w:r>
    </w:p>
    <w:p w14:paraId="7CFBFCD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40" w:lineRule="exact"/>
        <w:ind w:left="0" w:right="0"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答：教师资格考试报名系统与上传平台属于不同系统，数据不能同步，考生在报名系统提交报名申请且信息核验失败后，上传平台将读取考生信息并等待考生上传材料，如果考生此时修改报名系统上的个人信息，将造成两个系统上的数据不一致，从而影响审核结果。请考生提交报名申请后，务必等待审核完成后再进行下一步操作。</w:t>
      </w:r>
    </w:p>
    <w:p w14:paraId="3C07EB21">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outlineLvl w:val="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十、</w:t>
      </w:r>
      <w:r>
        <w:rPr>
          <w:rFonts w:hint="eastAsia" w:ascii="仿宋_GB2312" w:hAnsi="仿宋_GB2312" w:eastAsia="仿宋_GB2312" w:cs="仿宋_GB2312"/>
          <w:b/>
          <w:bCs/>
          <w:color w:val="auto"/>
          <w:sz w:val="28"/>
          <w:szCs w:val="28"/>
        </w:rPr>
        <w:t>港澳台考生</w:t>
      </w:r>
      <w:r>
        <w:rPr>
          <w:rFonts w:hint="eastAsia" w:ascii="仿宋_GB2312" w:hAnsi="仿宋_GB2312" w:eastAsia="仿宋_GB2312" w:cs="仿宋_GB2312"/>
          <w:b/>
          <w:bCs/>
          <w:color w:val="auto"/>
          <w:sz w:val="28"/>
          <w:szCs w:val="28"/>
          <w:lang w:val="en-US" w:eastAsia="zh-CN"/>
        </w:rPr>
        <w:t>应如何报名</w:t>
      </w:r>
      <w:r>
        <w:rPr>
          <w:rFonts w:hint="eastAsia" w:ascii="仿宋_GB2312" w:hAnsi="仿宋_GB2312" w:eastAsia="仿宋_GB2312" w:cs="仿宋_GB2312"/>
          <w:b/>
          <w:bCs/>
          <w:color w:val="auto"/>
          <w:sz w:val="28"/>
          <w:szCs w:val="28"/>
        </w:rPr>
        <w:t>？</w:t>
      </w:r>
    </w:p>
    <w:p w14:paraId="18DCC8E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40" w:lineRule="exact"/>
        <w:ind w:left="0"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答：港澳台考生凭指定的有效证件（</w:t>
      </w:r>
      <w:r>
        <w:rPr>
          <w:rFonts w:hint="eastAsia" w:ascii="仿宋_GB2312" w:hAnsi="仿宋_GB2312" w:eastAsia="仿宋_GB2312" w:cs="仿宋_GB2312"/>
          <w:color w:val="auto"/>
          <w:sz w:val="28"/>
          <w:szCs w:val="28"/>
          <w:lang w:val="en-US" w:eastAsia="zh-CN"/>
        </w:rPr>
        <w:t>即</w:t>
      </w:r>
      <w:r>
        <w:rPr>
          <w:rFonts w:hint="eastAsia" w:ascii="仿宋_GB2312" w:hAnsi="仿宋_GB2312" w:eastAsia="仿宋_GB2312" w:cs="仿宋_GB2312"/>
          <w:color w:val="auto"/>
          <w:sz w:val="28"/>
          <w:szCs w:val="28"/>
        </w:rPr>
        <w:t>港澳台居民居住证、港澳居民来往内地通行证、五年有效期台湾居民来往大陆通行证）报考教师资格考试，可根据实际情况选择</w:t>
      </w:r>
      <w:r>
        <w:rPr>
          <w:rFonts w:hint="eastAsia" w:ascii="仿宋_GB2312" w:hAnsi="仿宋_GB2312" w:eastAsia="仿宋_GB2312" w:cs="仿宋_GB2312"/>
          <w:color w:val="auto"/>
          <w:sz w:val="28"/>
          <w:szCs w:val="28"/>
          <w:lang w:val="en-US" w:eastAsia="zh-CN"/>
        </w:rPr>
        <w:t>任一</w:t>
      </w:r>
      <w:r>
        <w:rPr>
          <w:rFonts w:hint="eastAsia" w:ascii="仿宋_GB2312" w:hAnsi="仿宋_GB2312" w:eastAsia="仿宋_GB2312" w:cs="仿宋_GB2312"/>
          <w:color w:val="auto"/>
          <w:sz w:val="28"/>
          <w:szCs w:val="28"/>
        </w:rPr>
        <w:t>考区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港澳台考生</w:t>
      </w:r>
      <w:r>
        <w:rPr>
          <w:rFonts w:hint="eastAsia" w:ascii="仿宋_GB2312" w:hAnsi="仿宋_GB2312" w:eastAsia="仿宋_GB2312" w:cs="仿宋_GB2312"/>
          <w:color w:val="auto"/>
          <w:sz w:val="28"/>
          <w:szCs w:val="28"/>
          <w:lang w:val="en-US" w:eastAsia="zh-CN"/>
        </w:rPr>
        <w:t>需按要求在上传平台</w:t>
      </w:r>
      <w:r>
        <w:rPr>
          <w:rFonts w:hint="eastAsia" w:ascii="仿宋_GB2312" w:hAnsi="仿宋_GB2312" w:eastAsia="仿宋_GB2312" w:cs="仿宋_GB2312"/>
          <w:color w:val="auto"/>
          <w:sz w:val="28"/>
          <w:szCs w:val="28"/>
        </w:rPr>
        <w:t>（https://www.eeagd.edu.cn/jszgsh</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上传相应的港澳台有效证件。</w:t>
      </w:r>
      <w:r>
        <w:rPr>
          <w:rFonts w:hint="eastAsia" w:ascii="仿宋_GB2312" w:hAnsi="仿宋_GB2312" w:eastAsia="仿宋_GB2312" w:cs="仿宋_GB2312"/>
          <w:color w:val="auto"/>
          <w:sz w:val="28"/>
          <w:szCs w:val="28"/>
        </w:rPr>
        <w:t>入场考试时，需提供与报名登记相一致的有效证件。</w:t>
      </w:r>
    </w:p>
    <w:p w14:paraId="2F4C5431">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outlineLvl w:val="0"/>
        <w:rPr>
          <w:rFonts w:hint="eastAsia" w:ascii="仿宋_GB2312" w:hAnsi="仿宋_GB2312" w:eastAsia="仿宋_GB2312" w:cs="仿宋_GB2312"/>
          <w:b/>
          <w:bCs/>
          <w:color w:val="auto"/>
          <w:sz w:val="28"/>
          <w:szCs w:val="28"/>
          <w:lang w:val="en-US" w:eastAsia="zh-CN"/>
        </w:rPr>
      </w:pPr>
      <w:r>
        <w:rPr>
          <w:rStyle w:val="10"/>
          <w:rFonts w:hint="eastAsia" w:ascii="仿宋_GB2312" w:hAnsi="仿宋_GB2312" w:eastAsia="仿宋_GB2312" w:cs="仿宋_GB2312"/>
          <w:i w:val="0"/>
          <w:caps w:val="0"/>
          <w:color w:val="auto"/>
          <w:spacing w:val="0"/>
          <w:sz w:val="28"/>
          <w:szCs w:val="28"/>
          <w:shd w:val="clear" w:color="auto" w:fill="FFFFFF"/>
          <w:lang w:val="en-US" w:eastAsia="zh-CN"/>
        </w:rPr>
        <w:t>十一</w:t>
      </w:r>
      <w:r>
        <w:rPr>
          <w:rFonts w:hint="eastAsia" w:ascii="仿宋_GB2312" w:hAnsi="仿宋_GB2312" w:eastAsia="仿宋_GB2312" w:cs="仿宋_GB2312"/>
          <w:b/>
          <w:bCs/>
          <w:color w:val="auto"/>
          <w:sz w:val="28"/>
          <w:szCs w:val="28"/>
          <w:lang w:val="en-US" w:eastAsia="zh-CN"/>
        </w:rPr>
        <w:t>、深汕特别合作区考生该选择深圳还是选择汕尾报考？</w:t>
      </w:r>
    </w:p>
    <w:p w14:paraId="06FEFB4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40" w:lineRule="exact"/>
        <w:ind w:left="0"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答：深汕特别合作区考生请根据居住证颁发地市选择拟报考区，如居住证由深圳市颁发，则选择深圳市所辖考区报考</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如居住证由汕尾市颁布，则选择汕尾市所辖考区报考。</w:t>
      </w:r>
    </w:p>
    <w:p w14:paraId="42286CB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562" w:firstLineChars="200"/>
        <w:textAlignment w:val="auto"/>
        <w:rPr>
          <w:rFonts w:hint="eastAsia" w:ascii="仿宋_GB2312" w:hAnsi="仿宋_GB2312" w:eastAsia="仿宋_GB2312" w:cs="仿宋_GB2312"/>
          <w:i w:val="0"/>
          <w:caps w:val="0"/>
          <w:color w:val="auto"/>
          <w:spacing w:val="0"/>
          <w:sz w:val="28"/>
          <w:szCs w:val="28"/>
        </w:rPr>
      </w:pPr>
      <w:r>
        <w:rPr>
          <w:rStyle w:val="10"/>
          <w:rFonts w:hint="eastAsia" w:ascii="仿宋_GB2312" w:hAnsi="仿宋_GB2312" w:eastAsia="仿宋_GB2312" w:cs="仿宋_GB2312"/>
          <w:i w:val="0"/>
          <w:caps w:val="0"/>
          <w:color w:val="auto"/>
          <w:spacing w:val="0"/>
          <w:sz w:val="28"/>
          <w:szCs w:val="28"/>
          <w:shd w:val="clear" w:color="auto" w:fill="FFFFFF"/>
          <w:lang w:val="en-US" w:eastAsia="zh-CN"/>
        </w:rPr>
        <w:t>十二</w:t>
      </w:r>
      <w:r>
        <w:rPr>
          <w:rFonts w:hint="eastAsia" w:ascii="仿宋_GB2312" w:hAnsi="仿宋_GB2312" w:eastAsia="仿宋_GB2312" w:cs="仿宋_GB2312"/>
          <w:b/>
          <w:bCs/>
          <w:color w:val="auto"/>
          <w:sz w:val="28"/>
          <w:szCs w:val="28"/>
          <w:lang w:val="en-US" w:eastAsia="zh-CN"/>
        </w:rPr>
        <w:t>、</w:t>
      </w:r>
      <w:r>
        <w:rPr>
          <w:rStyle w:val="10"/>
          <w:rFonts w:hint="eastAsia" w:ascii="仿宋_GB2312" w:hAnsi="仿宋_GB2312" w:eastAsia="仿宋_GB2312" w:cs="仿宋_GB2312"/>
          <w:i w:val="0"/>
          <w:caps w:val="0"/>
          <w:color w:val="auto"/>
          <w:spacing w:val="0"/>
          <w:sz w:val="28"/>
          <w:szCs w:val="28"/>
          <w:shd w:val="clear" w:color="auto" w:fill="FFFFFF"/>
        </w:rPr>
        <w:t>报名期间为</w:t>
      </w:r>
      <w:r>
        <w:rPr>
          <w:rStyle w:val="10"/>
          <w:rFonts w:hint="eastAsia" w:ascii="仿宋_GB2312" w:hAnsi="仿宋_GB2312" w:eastAsia="仿宋_GB2312" w:cs="仿宋_GB2312"/>
          <w:i w:val="0"/>
          <w:caps w:val="0"/>
          <w:color w:val="auto"/>
          <w:spacing w:val="0"/>
          <w:sz w:val="28"/>
          <w:szCs w:val="28"/>
          <w:shd w:val="clear" w:color="auto" w:fill="FFFFFF"/>
          <w:lang w:val="en-US" w:eastAsia="zh-CN"/>
        </w:rPr>
        <w:t>深圳市</w:t>
      </w:r>
      <w:r>
        <w:rPr>
          <w:rStyle w:val="10"/>
          <w:rFonts w:hint="eastAsia" w:ascii="仿宋_GB2312" w:hAnsi="仿宋_GB2312" w:eastAsia="仿宋_GB2312" w:cs="仿宋_GB2312"/>
          <w:i w:val="0"/>
          <w:caps w:val="0"/>
          <w:color w:val="auto"/>
          <w:spacing w:val="0"/>
          <w:sz w:val="28"/>
          <w:szCs w:val="28"/>
          <w:shd w:val="clear" w:color="auto" w:fill="FFFFFF"/>
        </w:rPr>
        <w:t>内高校二年级本科在校生、准毕业学年的专科学生、幼儿师范学校准毕业学</w:t>
      </w:r>
      <w:r>
        <w:rPr>
          <w:rStyle w:val="10"/>
          <w:rFonts w:hint="eastAsia" w:ascii="仿宋_GB2312" w:hAnsi="仿宋_GB2312" w:eastAsia="仿宋_GB2312" w:cs="仿宋_GB2312"/>
          <w:i w:val="0"/>
          <w:caps w:val="0"/>
          <w:color w:val="auto"/>
          <w:spacing w:val="0"/>
          <w:sz w:val="28"/>
          <w:szCs w:val="28"/>
          <w:shd w:val="clear" w:color="auto" w:fill="FFFFFF"/>
          <w:lang w:eastAsia="zh-CN"/>
        </w:rPr>
        <w:t>年的</w:t>
      </w:r>
      <w:r>
        <w:rPr>
          <w:rStyle w:val="10"/>
          <w:rFonts w:hint="eastAsia" w:ascii="仿宋_GB2312" w:hAnsi="仿宋_GB2312" w:eastAsia="仿宋_GB2312" w:cs="仿宋_GB2312"/>
          <w:i w:val="0"/>
          <w:caps w:val="0"/>
          <w:color w:val="auto"/>
          <w:spacing w:val="0"/>
          <w:sz w:val="28"/>
          <w:szCs w:val="28"/>
          <w:shd w:val="clear" w:color="auto" w:fill="FFFFFF"/>
        </w:rPr>
        <w:t>学生，能否报考？</w:t>
      </w:r>
    </w:p>
    <w:p w14:paraId="7FEC2B6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560" w:firstLineChars="200"/>
        <w:textAlignment w:val="auto"/>
        <w:rPr>
          <w:rFonts w:hint="eastAsia" w:ascii="仿宋_GB2312" w:hAnsi="仿宋_GB2312" w:eastAsia="仿宋_GB2312" w:cs="仿宋_GB2312"/>
          <w:i w:val="0"/>
          <w:caps w:val="0"/>
          <w:color w:val="auto"/>
          <w:spacing w:val="0"/>
          <w:sz w:val="28"/>
          <w:szCs w:val="28"/>
        </w:rPr>
      </w:pPr>
      <w:r>
        <w:rPr>
          <w:rFonts w:hint="eastAsia" w:ascii="仿宋_GB2312" w:hAnsi="仿宋_GB2312" w:eastAsia="仿宋_GB2312" w:cs="仿宋_GB2312"/>
          <w:i w:val="0"/>
          <w:caps w:val="0"/>
          <w:color w:val="auto"/>
          <w:spacing w:val="0"/>
          <w:sz w:val="28"/>
          <w:szCs w:val="28"/>
          <w:shd w:val="clear" w:color="auto" w:fill="FFFFFF"/>
        </w:rPr>
        <w:t>答：考生须按实际考试时间确定本人是否符合报名资格</w:t>
      </w:r>
      <w:r>
        <w:rPr>
          <w:rFonts w:hint="eastAsia" w:ascii="仿宋_GB2312" w:hAnsi="仿宋_GB2312" w:eastAsia="仿宋_GB2312" w:cs="仿宋_GB2312"/>
          <w:b w:val="0"/>
          <w:bCs w:val="0"/>
          <w:i w:val="0"/>
          <w:caps w:val="0"/>
          <w:color w:val="auto"/>
          <w:spacing w:val="0"/>
          <w:sz w:val="28"/>
          <w:szCs w:val="28"/>
          <w:shd w:val="clear" w:color="auto" w:fill="FFFFFF"/>
        </w:rPr>
        <w:t>。</w:t>
      </w:r>
      <w:r>
        <w:rPr>
          <w:rStyle w:val="10"/>
          <w:rFonts w:hint="eastAsia" w:ascii="仿宋_GB2312" w:hAnsi="仿宋_GB2312" w:eastAsia="仿宋_GB2312" w:cs="仿宋_GB2312"/>
          <w:b w:val="0"/>
          <w:bCs w:val="0"/>
          <w:i w:val="0"/>
          <w:caps w:val="0"/>
          <w:color w:val="auto"/>
          <w:spacing w:val="0"/>
          <w:sz w:val="28"/>
          <w:szCs w:val="28"/>
          <w:shd w:val="clear" w:color="auto" w:fill="FFFFFF"/>
          <w:lang w:val="en-US" w:eastAsia="zh-CN"/>
        </w:rPr>
        <w:t>深圳市</w:t>
      </w:r>
      <w:r>
        <w:rPr>
          <w:rFonts w:hint="eastAsia" w:ascii="仿宋_GB2312" w:hAnsi="仿宋_GB2312" w:eastAsia="仿宋_GB2312" w:cs="仿宋_GB2312"/>
          <w:i w:val="0"/>
          <w:caps w:val="0"/>
          <w:color w:val="auto"/>
          <w:spacing w:val="0"/>
          <w:sz w:val="28"/>
          <w:szCs w:val="28"/>
          <w:shd w:val="clear" w:color="auto" w:fill="FFFFFF"/>
        </w:rPr>
        <w:t>内在校生，在报名期间尚未满足</w:t>
      </w:r>
      <w:r>
        <w:rPr>
          <w:rFonts w:hint="eastAsia" w:ascii="仿宋_GB2312" w:hAnsi="仿宋_GB2312" w:eastAsia="仿宋_GB2312" w:cs="仿宋_GB2312"/>
          <w:i w:val="0"/>
          <w:caps w:val="0"/>
          <w:color w:val="auto"/>
          <w:spacing w:val="0"/>
          <w:sz w:val="28"/>
          <w:szCs w:val="28"/>
          <w:shd w:val="clear" w:color="auto" w:fill="FFFFFF"/>
          <w:lang w:val="en-US" w:eastAsia="zh-CN"/>
        </w:rPr>
        <w:t>我市</w:t>
      </w:r>
      <w:r>
        <w:rPr>
          <w:rFonts w:hint="eastAsia" w:ascii="仿宋_GB2312" w:hAnsi="仿宋_GB2312" w:eastAsia="仿宋_GB2312" w:cs="仿宋_GB2312"/>
          <w:i w:val="0"/>
          <w:caps w:val="0"/>
          <w:color w:val="auto"/>
          <w:spacing w:val="0"/>
          <w:sz w:val="28"/>
          <w:szCs w:val="28"/>
          <w:shd w:val="clear" w:color="auto" w:fill="FFFFFF"/>
        </w:rPr>
        <w:t>关于</w:t>
      </w:r>
      <w:r>
        <w:rPr>
          <w:rFonts w:hint="eastAsia" w:ascii="仿宋_GB2312" w:hAnsi="仿宋_GB2312" w:eastAsia="仿宋_GB2312" w:cs="仿宋_GB2312"/>
          <w:i w:val="0"/>
          <w:caps w:val="0"/>
          <w:color w:val="auto"/>
          <w:spacing w:val="0"/>
          <w:sz w:val="28"/>
          <w:szCs w:val="28"/>
          <w:shd w:val="clear" w:color="auto" w:fill="FFFFFF"/>
          <w:lang w:val="en-US" w:eastAsia="zh-CN"/>
        </w:rPr>
        <w:t>市</w:t>
      </w:r>
      <w:r>
        <w:rPr>
          <w:rFonts w:hint="eastAsia" w:ascii="仿宋_GB2312" w:hAnsi="仿宋_GB2312" w:eastAsia="仿宋_GB2312" w:cs="仿宋_GB2312"/>
          <w:i w:val="0"/>
          <w:caps w:val="0"/>
          <w:color w:val="auto"/>
          <w:spacing w:val="0"/>
          <w:sz w:val="28"/>
          <w:szCs w:val="28"/>
          <w:shd w:val="clear" w:color="auto" w:fill="FFFFFF"/>
        </w:rPr>
        <w:t>内在校生报名条件（见正文报考对象</w:t>
      </w:r>
      <w:r>
        <w:rPr>
          <w:rFonts w:hint="eastAsia" w:ascii="仿宋_GB2312" w:hAnsi="仿宋_GB2312" w:eastAsia="仿宋_GB2312" w:cs="仿宋_GB2312"/>
          <w:i w:val="0"/>
          <w:caps w:val="0"/>
          <w:color w:val="auto"/>
          <w:spacing w:val="0"/>
          <w:sz w:val="28"/>
          <w:szCs w:val="28"/>
          <w:shd w:val="clear" w:color="auto" w:fill="FFFFFF"/>
          <w:lang w:val="en-US" w:eastAsia="zh-CN"/>
        </w:rPr>
        <w:t>要求</w:t>
      </w:r>
      <w:r>
        <w:rPr>
          <w:rFonts w:hint="eastAsia" w:ascii="仿宋_GB2312" w:hAnsi="仿宋_GB2312" w:eastAsia="仿宋_GB2312" w:cs="仿宋_GB2312"/>
          <w:i w:val="0"/>
          <w:caps w:val="0"/>
          <w:color w:val="auto"/>
          <w:spacing w:val="0"/>
          <w:sz w:val="28"/>
          <w:szCs w:val="28"/>
          <w:shd w:val="clear" w:color="auto" w:fill="FFFFFF"/>
        </w:rPr>
        <w:t>），而考试期间已满足的，则本次可以正常报名，个人信息按报名期间的实际情况填写。如在实际考试期间仍不符合</w:t>
      </w:r>
      <w:r>
        <w:rPr>
          <w:rStyle w:val="10"/>
          <w:rFonts w:hint="eastAsia" w:ascii="仿宋_GB2312" w:hAnsi="仿宋_GB2312" w:eastAsia="仿宋_GB2312" w:cs="仿宋_GB2312"/>
          <w:b w:val="0"/>
          <w:bCs w:val="0"/>
          <w:i w:val="0"/>
          <w:caps w:val="0"/>
          <w:color w:val="auto"/>
          <w:spacing w:val="0"/>
          <w:sz w:val="28"/>
          <w:szCs w:val="28"/>
          <w:shd w:val="clear" w:color="auto" w:fill="FFFFFF"/>
          <w:lang w:val="en-US" w:eastAsia="zh-CN"/>
        </w:rPr>
        <w:t>深圳市</w:t>
      </w:r>
      <w:r>
        <w:rPr>
          <w:rFonts w:hint="eastAsia" w:ascii="仿宋_GB2312" w:hAnsi="仿宋_GB2312" w:eastAsia="仿宋_GB2312" w:cs="仿宋_GB2312"/>
          <w:i w:val="0"/>
          <w:caps w:val="0"/>
          <w:color w:val="auto"/>
          <w:spacing w:val="0"/>
          <w:sz w:val="28"/>
          <w:szCs w:val="28"/>
          <w:shd w:val="clear" w:color="auto" w:fill="FFFFFF"/>
        </w:rPr>
        <w:t>报名资格而报名参加考试的，后果（例如面试或认定不予承认）由考生本人负责。</w:t>
      </w:r>
    </w:p>
    <w:p w14:paraId="79D35A8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562" w:firstLineChars="200"/>
        <w:textAlignment w:val="auto"/>
        <w:rPr>
          <w:rFonts w:hint="eastAsia" w:ascii="仿宋_GB2312" w:hAnsi="仿宋_GB2312" w:eastAsia="仿宋_GB2312" w:cs="仿宋_GB2312"/>
          <w:i w:val="0"/>
          <w:caps w:val="0"/>
          <w:color w:val="auto"/>
          <w:spacing w:val="0"/>
          <w:sz w:val="28"/>
          <w:szCs w:val="28"/>
        </w:rPr>
      </w:pPr>
      <w:r>
        <w:rPr>
          <w:rStyle w:val="10"/>
          <w:rFonts w:hint="eastAsia" w:ascii="仿宋_GB2312" w:hAnsi="仿宋_GB2312" w:eastAsia="仿宋_GB2312" w:cs="仿宋_GB2312"/>
          <w:i w:val="0"/>
          <w:caps w:val="0"/>
          <w:color w:val="auto"/>
          <w:spacing w:val="0"/>
          <w:sz w:val="28"/>
          <w:szCs w:val="28"/>
          <w:shd w:val="clear" w:color="auto" w:fill="FFFFFF"/>
          <w:lang w:val="en-US" w:eastAsia="zh-CN"/>
        </w:rPr>
        <w:t>十三</w:t>
      </w:r>
      <w:r>
        <w:rPr>
          <w:rFonts w:hint="eastAsia" w:ascii="仿宋_GB2312" w:hAnsi="仿宋_GB2312" w:eastAsia="仿宋_GB2312" w:cs="仿宋_GB2312"/>
          <w:b/>
          <w:bCs/>
          <w:color w:val="auto"/>
          <w:sz w:val="28"/>
          <w:szCs w:val="28"/>
          <w:lang w:val="en-US" w:eastAsia="zh-CN"/>
        </w:rPr>
        <w:t>、</w:t>
      </w:r>
      <w:r>
        <w:rPr>
          <w:rStyle w:val="10"/>
          <w:rFonts w:hint="eastAsia" w:ascii="仿宋_GB2312" w:hAnsi="仿宋_GB2312" w:eastAsia="仿宋_GB2312" w:cs="仿宋_GB2312"/>
          <w:i w:val="0"/>
          <w:caps w:val="0"/>
          <w:color w:val="auto"/>
          <w:spacing w:val="0"/>
          <w:sz w:val="28"/>
          <w:szCs w:val="28"/>
          <w:shd w:val="clear" w:color="auto" w:fill="FFFFFF"/>
        </w:rPr>
        <w:t>报名期间为</w:t>
      </w:r>
      <w:r>
        <w:rPr>
          <w:rStyle w:val="10"/>
          <w:rFonts w:hint="eastAsia" w:ascii="仿宋_GB2312" w:hAnsi="仿宋_GB2312" w:eastAsia="仿宋_GB2312" w:cs="仿宋_GB2312"/>
          <w:i w:val="0"/>
          <w:caps w:val="0"/>
          <w:color w:val="auto"/>
          <w:spacing w:val="0"/>
          <w:sz w:val="28"/>
          <w:szCs w:val="28"/>
          <w:shd w:val="clear" w:color="auto" w:fill="FFFFFF"/>
          <w:lang w:val="en-US" w:eastAsia="zh-CN"/>
        </w:rPr>
        <w:t>深圳市</w:t>
      </w:r>
      <w:r>
        <w:rPr>
          <w:rStyle w:val="10"/>
          <w:rFonts w:hint="eastAsia" w:ascii="仿宋_GB2312" w:hAnsi="仿宋_GB2312" w:eastAsia="仿宋_GB2312" w:cs="仿宋_GB2312"/>
          <w:i w:val="0"/>
          <w:caps w:val="0"/>
          <w:color w:val="auto"/>
          <w:spacing w:val="0"/>
          <w:sz w:val="28"/>
          <w:szCs w:val="28"/>
          <w:shd w:val="clear" w:color="auto" w:fill="FFFFFF"/>
        </w:rPr>
        <w:t>内高校毕业学年学生、幼儿师范学校毕业学年学生，该如何报考？</w:t>
      </w:r>
    </w:p>
    <w:p w14:paraId="392A8E6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i w:val="0"/>
          <w:caps w:val="0"/>
          <w:color w:val="auto"/>
          <w:spacing w:val="0"/>
          <w:sz w:val="28"/>
          <w:szCs w:val="28"/>
          <w:shd w:val="clear" w:color="auto" w:fill="FFFFFF"/>
        </w:rPr>
        <w:t>答：上半年报名的考生，可选择“在校生”身份报名；下半年报名的毕业学年学生，报名期间尚未毕业，而考试期间已毕业的，须选择“非在校生”身份报名，户籍、居住证等信息按报名期间的实际情况填写，并按要求选择相应考区。</w:t>
      </w:r>
    </w:p>
    <w:p w14:paraId="7C120E3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562" w:firstLineChars="200"/>
        <w:textAlignment w:val="auto"/>
        <w:rPr>
          <w:rStyle w:val="10"/>
          <w:rFonts w:hint="eastAsia" w:ascii="仿宋_GB2312" w:hAnsi="仿宋_GB2312" w:eastAsia="仿宋_GB2312" w:cs="仿宋_GB2312"/>
          <w:i w:val="0"/>
          <w:caps w:val="0"/>
          <w:color w:val="auto"/>
          <w:spacing w:val="0"/>
          <w:sz w:val="28"/>
          <w:szCs w:val="28"/>
          <w:shd w:val="clear" w:color="auto" w:fill="FFFFFF"/>
          <w:lang w:val="en-US" w:eastAsia="zh-CN"/>
        </w:rPr>
      </w:pPr>
      <w:r>
        <w:rPr>
          <w:rStyle w:val="10"/>
          <w:rFonts w:hint="eastAsia" w:ascii="仿宋_GB2312" w:hAnsi="仿宋_GB2312" w:eastAsia="仿宋_GB2312" w:cs="仿宋_GB2312"/>
          <w:i w:val="0"/>
          <w:caps w:val="0"/>
          <w:color w:val="auto"/>
          <w:spacing w:val="0"/>
          <w:sz w:val="28"/>
          <w:szCs w:val="28"/>
          <w:shd w:val="clear" w:color="auto" w:fill="FFFFFF"/>
          <w:lang w:val="en-US" w:eastAsia="zh-CN"/>
        </w:rPr>
        <w:t>十四、补充上传材料后，审核不通过，还可以再次修改报名信息后再提交报名申请吗？</w:t>
      </w:r>
    </w:p>
    <w:p w14:paraId="2E174BD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560" w:firstLineChars="200"/>
        <w:textAlignment w:val="auto"/>
        <w:rPr>
          <w:rFonts w:hint="eastAsia" w:ascii="仿宋_GB2312" w:hAnsi="仿宋_GB2312" w:eastAsia="仿宋_GB2312" w:cs="仿宋_GB2312"/>
          <w:i w:val="0"/>
          <w:caps w:val="0"/>
          <w:color w:val="auto"/>
          <w:spacing w:val="0"/>
          <w:sz w:val="28"/>
          <w:szCs w:val="28"/>
          <w:shd w:val="clear" w:color="auto" w:fill="FFFFFF"/>
        </w:rPr>
      </w:pPr>
      <w:r>
        <w:rPr>
          <w:rFonts w:hint="eastAsia" w:ascii="仿宋_GB2312" w:hAnsi="仿宋_GB2312" w:eastAsia="仿宋_GB2312" w:cs="仿宋_GB2312"/>
          <w:i w:val="0"/>
          <w:caps w:val="0"/>
          <w:color w:val="auto"/>
          <w:spacing w:val="0"/>
          <w:sz w:val="28"/>
          <w:szCs w:val="28"/>
          <w:shd w:val="clear" w:color="auto" w:fill="FFFFFF"/>
        </w:rPr>
        <w:t>答：请考生注意报名截止时间，截止时间前可以再次提交报名申请，逾期不可。</w:t>
      </w:r>
    </w:p>
    <w:p w14:paraId="6901B85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562" w:firstLineChars="200"/>
        <w:textAlignment w:val="auto"/>
        <w:outlineLvl w:val="0"/>
        <w:rPr>
          <w:rStyle w:val="10"/>
          <w:rFonts w:hint="eastAsia" w:ascii="仿宋_GB2312" w:hAnsi="仿宋_GB2312" w:eastAsia="仿宋_GB2312" w:cs="仿宋_GB2312"/>
          <w:i w:val="0"/>
          <w:caps w:val="0"/>
          <w:color w:val="auto"/>
          <w:spacing w:val="0"/>
          <w:sz w:val="28"/>
          <w:szCs w:val="28"/>
          <w:shd w:val="clear" w:color="auto" w:fill="FFFFFF"/>
          <w:lang w:val="en-US" w:eastAsia="zh-CN"/>
        </w:rPr>
      </w:pPr>
      <w:r>
        <w:rPr>
          <w:rFonts w:hint="eastAsia" w:ascii="仿宋_GB2312" w:hAnsi="仿宋_GB2312" w:eastAsia="仿宋_GB2312" w:cs="仿宋_GB2312"/>
          <w:b/>
          <w:bCs/>
          <w:color w:val="auto"/>
          <w:sz w:val="28"/>
          <w:szCs w:val="28"/>
          <w:lang w:val="en-US" w:eastAsia="zh-CN"/>
        </w:rPr>
        <w:t>十五</w:t>
      </w:r>
      <w:r>
        <w:rPr>
          <w:rStyle w:val="10"/>
          <w:rFonts w:hint="eastAsia" w:ascii="仿宋_GB2312" w:hAnsi="仿宋_GB2312" w:eastAsia="仿宋_GB2312" w:cs="仿宋_GB2312"/>
          <w:i w:val="0"/>
          <w:caps w:val="0"/>
          <w:color w:val="auto"/>
          <w:spacing w:val="0"/>
          <w:sz w:val="28"/>
          <w:szCs w:val="28"/>
          <w:shd w:val="clear" w:color="auto" w:fill="FFFFFF"/>
          <w:lang w:val="en-US" w:eastAsia="zh-CN"/>
        </w:rPr>
        <w:t>、审核通过后，发现个人信息有误怎么办？</w:t>
      </w:r>
    </w:p>
    <w:p w14:paraId="578317C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560" w:firstLineChars="200"/>
        <w:textAlignment w:val="auto"/>
        <w:rPr>
          <w:rFonts w:hint="eastAsia" w:ascii="仿宋_GB2312" w:hAnsi="仿宋_GB2312" w:eastAsia="仿宋_GB2312" w:cs="仿宋_GB2312"/>
          <w:i w:val="0"/>
          <w:caps w:val="0"/>
          <w:color w:val="auto"/>
          <w:spacing w:val="0"/>
          <w:sz w:val="28"/>
          <w:szCs w:val="28"/>
          <w:shd w:val="clear" w:color="auto" w:fill="FFFFFF"/>
        </w:rPr>
      </w:pPr>
      <w:r>
        <w:rPr>
          <w:rFonts w:hint="eastAsia" w:ascii="仿宋_GB2312" w:hAnsi="仿宋_GB2312" w:eastAsia="仿宋_GB2312" w:cs="仿宋_GB2312"/>
          <w:i w:val="0"/>
          <w:caps w:val="0"/>
          <w:color w:val="auto"/>
          <w:spacing w:val="0"/>
          <w:sz w:val="28"/>
          <w:szCs w:val="28"/>
          <w:shd w:val="clear" w:color="auto" w:fill="FFFFFF"/>
        </w:rPr>
        <w:t>答：考生须对所填报的个人信息和报考信息准确性负责，报考信息一经审核确认，不得更改。如因系统原因造成相片丢失或错乱，可联系</w:t>
      </w:r>
      <w:r>
        <w:rPr>
          <w:rFonts w:hint="eastAsia" w:ascii="仿宋_GB2312" w:hAnsi="仿宋_GB2312" w:eastAsia="仿宋_GB2312" w:cs="仿宋_GB2312"/>
          <w:i w:val="0"/>
          <w:caps w:val="0"/>
          <w:color w:val="auto"/>
          <w:spacing w:val="0"/>
          <w:sz w:val="28"/>
          <w:szCs w:val="28"/>
          <w:shd w:val="clear" w:color="auto" w:fill="FFFFFF"/>
          <w:lang w:val="en-US" w:eastAsia="zh-CN"/>
        </w:rPr>
        <w:t>市招考办</w:t>
      </w:r>
      <w:r>
        <w:rPr>
          <w:rFonts w:hint="eastAsia" w:ascii="仿宋_GB2312" w:hAnsi="仿宋_GB2312" w:eastAsia="仿宋_GB2312" w:cs="仿宋_GB2312"/>
          <w:i w:val="0"/>
          <w:caps w:val="0"/>
          <w:color w:val="auto"/>
          <w:spacing w:val="0"/>
          <w:sz w:val="28"/>
          <w:szCs w:val="28"/>
          <w:shd w:val="clear" w:color="auto" w:fill="FFFFFF"/>
        </w:rPr>
        <w:t>协助修改。</w:t>
      </w:r>
    </w:p>
    <w:p w14:paraId="5C34DDDE">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outlineLvl w:val="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十六、</w:t>
      </w:r>
      <w:r>
        <w:rPr>
          <w:rFonts w:hint="eastAsia" w:ascii="仿宋_GB2312" w:hAnsi="仿宋_GB2312" w:eastAsia="仿宋_GB2312" w:cs="仿宋_GB2312"/>
          <w:b/>
          <w:bCs/>
          <w:color w:val="auto"/>
          <w:sz w:val="28"/>
          <w:szCs w:val="28"/>
        </w:rPr>
        <w:t>有效身份证件是指什么？</w:t>
      </w:r>
    </w:p>
    <w:p w14:paraId="45B16FB0">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答：有效期内的居民身份证、临时身份证、公安部门出具的带</w:t>
      </w:r>
      <w:r>
        <w:rPr>
          <w:rFonts w:hint="eastAsia" w:ascii="仿宋_GB2312" w:hAnsi="仿宋_GB2312" w:eastAsia="仿宋_GB2312" w:cs="仿宋_GB2312"/>
          <w:color w:val="auto"/>
          <w:sz w:val="28"/>
          <w:szCs w:val="28"/>
          <w:lang w:eastAsia="zh-CN"/>
        </w:rPr>
        <w:t>照片</w:t>
      </w:r>
      <w:r>
        <w:rPr>
          <w:rFonts w:hint="eastAsia" w:ascii="仿宋_GB2312" w:hAnsi="仿宋_GB2312" w:eastAsia="仿宋_GB2312" w:cs="仿宋_GB2312"/>
          <w:color w:val="auto"/>
          <w:sz w:val="28"/>
          <w:szCs w:val="28"/>
        </w:rPr>
        <w:t>的身份证明、军官证、港澳台居民居住证、港澳居民来往内地通行证、五年有效期台湾居民来往大陆通行证，</w:t>
      </w:r>
      <w:r>
        <w:rPr>
          <w:rFonts w:hint="eastAsia" w:ascii="仿宋_GB2312" w:hAnsi="仿宋_GB2312" w:eastAsia="仿宋_GB2312" w:cs="仿宋_GB2312"/>
          <w:color w:val="auto"/>
          <w:sz w:val="28"/>
          <w:szCs w:val="28"/>
          <w:lang w:eastAsia="zh-CN"/>
        </w:rPr>
        <w:t>其他证件</w:t>
      </w:r>
      <w:r>
        <w:rPr>
          <w:rFonts w:hint="eastAsia" w:ascii="仿宋_GB2312" w:hAnsi="仿宋_GB2312" w:eastAsia="仿宋_GB2312" w:cs="仿宋_GB2312"/>
          <w:color w:val="auto"/>
          <w:sz w:val="28"/>
          <w:szCs w:val="28"/>
        </w:rPr>
        <w:t>不作为本项考试的有效证件。</w:t>
      </w:r>
    </w:p>
    <w:p w14:paraId="317CB7AA">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outlineLvl w:val="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十七、可以凭</w:t>
      </w:r>
      <w:r>
        <w:rPr>
          <w:rFonts w:hint="eastAsia" w:ascii="仿宋_GB2312" w:hAnsi="仿宋_GB2312" w:eastAsia="仿宋_GB2312" w:cs="仿宋_GB2312"/>
          <w:b/>
          <w:bCs/>
          <w:color w:val="auto"/>
          <w:sz w:val="28"/>
          <w:szCs w:val="28"/>
        </w:rPr>
        <w:t>电子身份证或电子居住证报名吗？</w:t>
      </w:r>
    </w:p>
    <w:p w14:paraId="2095D3F5">
      <w:pPr>
        <w:keepNext w:val="0"/>
        <w:keepLines w:val="0"/>
        <w:pageBreakBefore w:val="0"/>
        <w:widowControl/>
        <w:kinsoku/>
        <w:wordWrap/>
        <w:overflowPunct/>
        <w:topLinePunct w:val="0"/>
        <w:autoSpaceDE/>
        <w:autoSpaceDN/>
        <w:bidi w:val="0"/>
        <w:adjustRightInd/>
        <w:snapToGrid/>
        <w:spacing w:line="560" w:lineRule="exact"/>
        <w:ind w:firstLine="420" w:firstLineChars="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答：符合条件的有效期内的电子身份证或者电子居住证可以作为报名凭证。</w:t>
      </w:r>
      <w:r>
        <w:rPr>
          <w:rFonts w:hint="eastAsia" w:ascii="仿宋_GB2312" w:hAnsi="仿宋_GB2312" w:eastAsia="仿宋_GB2312" w:cs="仿宋_GB2312"/>
          <w:color w:val="auto"/>
          <w:kern w:val="2"/>
          <w:sz w:val="28"/>
          <w:szCs w:val="28"/>
          <w:lang w:val="en-US" w:eastAsia="zh-CN" w:bidi="ar-SA"/>
        </w:rPr>
        <w:t>如果需要上传电子身份证，请上传</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粤省事</w:t>
      </w:r>
      <w:r>
        <w:rPr>
          <w:rFonts w:hint="eastAsia" w:ascii="仿宋_GB2312" w:hAnsi="仿宋_GB2312" w:eastAsia="仿宋_GB2312" w:cs="仿宋_GB2312"/>
          <w:color w:val="auto"/>
          <w:sz w:val="28"/>
          <w:szCs w:val="28"/>
        </w:rPr>
        <w:t>”微信小程序</w:t>
      </w:r>
      <w:r>
        <w:rPr>
          <w:rFonts w:hint="eastAsia" w:ascii="仿宋_GB2312" w:hAnsi="仿宋_GB2312" w:eastAsia="仿宋_GB2312" w:cs="仿宋_GB2312"/>
          <w:color w:val="auto"/>
          <w:kern w:val="2"/>
          <w:sz w:val="28"/>
          <w:szCs w:val="28"/>
          <w:lang w:val="en-US" w:eastAsia="zh-CN" w:bidi="ar-SA"/>
        </w:rPr>
        <w:t>上的证件完整截图（包含正反两面）；如果需要上传电子居住证，请上传</w:t>
      </w:r>
      <w:r>
        <w:rPr>
          <w:rFonts w:hint="eastAsia" w:ascii="仿宋_GB2312" w:hAnsi="仿宋_GB2312" w:eastAsia="仿宋_GB2312" w:cs="仿宋_GB2312"/>
          <w:color w:val="auto"/>
          <w:sz w:val="28"/>
          <w:szCs w:val="28"/>
        </w:rPr>
        <w:t>“粤居码”微信小程序</w:t>
      </w:r>
      <w:r>
        <w:rPr>
          <w:rFonts w:hint="eastAsia" w:ascii="仿宋_GB2312" w:hAnsi="仿宋_GB2312" w:eastAsia="仿宋_GB2312" w:cs="仿宋_GB2312"/>
          <w:color w:val="auto"/>
          <w:kern w:val="2"/>
          <w:sz w:val="28"/>
          <w:szCs w:val="28"/>
          <w:lang w:val="en-US" w:eastAsia="zh-CN" w:bidi="ar-SA"/>
        </w:rPr>
        <w:t>上的证件完整截图（包含检验二维码，查询步骤及证件截图如下图）；如需上传其他渠道的证件截图，请提前与所报考区招生办联系，否则无法受理。请注意：上述电子证件仅限于报名使用，考试当天必须携带实体证件入场。</w:t>
      </w:r>
    </w:p>
    <w:p w14:paraId="18214A60">
      <w:pPr>
        <w:ind w:firstLine="420"/>
        <w:jc w:val="center"/>
        <w:rPr>
          <w:rFonts w:hint="eastAsia" w:ascii="仿宋_GB2312" w:hAnsi="仿宋_GB2312" w:eastAsia="仿宋_GB2312" w:cs="仿宋_GB2312"/>
          <w:color w:val="auto"/>
          <w:sz w:val="28"/>
          <w:szCs w:val="28"/>
        </w:rPr>
      </w:pPr>
      <w:r>
        <w:drawing>
          <wp:inline distT="0" distB="0" distL="114300" distR="114300">
            <wp:extent cx="5268595" cy="2225675"/>
            <wp:effectExtent l="0" t="0" r="8255" b="3175"/>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4"/>
                    <a:stretch>
                      <a:fillRect/>
                    </a:stretch>
                  </pic:blipFill>
                  <pic:spPr>
                    <a:xfrm>
                      <a:off x="0" y="0"/>
                      <a:ext cx="5268595" cy="2225675"/>
                    </a:xfrm>
                    <a:prstGeom prst="rect">
                      <a:avLst/>
                    </a:prstGeom>
                    <a:noFill/>
                    <a:ln>
                      <a:noFill/>
                    </a:ln>
                  </pic:spPr>
                </pic:pic>
              </a:graphicData>
            </a:graphic>
          </wp:inline>
        </w:drawing>
      </w:r>
    </w:p>
    <w:p w14:paraId="0AD34FF2">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0"/>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十八、报名后个人信息发生变化，怎么办？</w:t>
      </w:r>
    </w:p>
    <w:p w14:paraId="285510A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答：</w:t>
      </w:r>
      <w:r>
        <w:rPr>
          <w:rFonts w:hint="eastAsia" w:ascii="仿宋_GB2312" w:hAnsi="仿宋_GB2312" w:eastAsia="仿宋_GB2312" w:cs="仿宋_GB2312"/>
          <w:color w:val="auto"/>
          <w:sz w:val="28"/>
          <w:szCs w:val="28"/>
          <w:lang w:val="en-US" w:eastAsia="zh-CN"/>
        </w:rPr>
        <w:t>请</w:t>
      </w:r>
      <w:r>
        <w:rPr>
          <w:rFonts w:hint="eastAsia" w:ascii="仿宋_GB2312" w:hAnsi="仿宋_GB2312" w:eastAsia="仿宋_GB2312" w:cs="仿宋_GB2312"/>
          <w:color w:val="auto"/>
          <w:sz w:val="28"/>
          <w:szCs w:val="28"/>
        </w:rPr>
        <w:t>考生在个人信息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姓名或身份证号码</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发生变更后，</w:t>
      </w:r>
      <w:r>
        <w:rPr>
          <w:rFonts w:hint="eastAsia" w:ascii="仿宋_GB2312" w:hAnsi="仿宋_GB2312" w:eastAsia="仿宋_GB2312" w:cs="仿宋_GB2312"/>
          <w:color w:val="auto"/>
          <w:sz w:val="28"/>
          <w:szCs w:val="28"/>
          <w:lang w:val="en-US" w:eastAsia="zh-CN"/>
        </w:rPr>
        <w:t>应</w:t>
      </w:r>
      <w:r>
        <w:rPr>
          <w:rFonts w:hint="eastAsia" w:ascii="仿宋_GB2312" w:hAnsi="仿宋_GB2312" w:eastAsia="仿宋_GB2312" w:cs="仿宋_GB2312"/>
          <w:color w:val="auto"/>
          <w:sz w:val="28"/>
          <w:szCs w:val="28"/>
        </w:rPr>
        <w:t>及时向</w:t>
      </w:r>
      <w:r>
        <w:rPr>
          <w:rFonts w:hint="eastAsia" w:ascii="仿宋_GB2312" w:hAnsi="仿宋_GB2312" w:eastAsia="仿宋_GB2312" w:cs="仿宋_GB2312"/>
          <w:color w:val="auto"/>
          <w:sz w:val="28"/>
          <w:szCs w:val="28"/>
          <w:lang w:val="en-US" w:eastAsia="zh-CN"/>
        </w:rPr>
        <w:t>市招考办</w:t>
      </w:r>
      <w:r>
        <w:rPr>
          <w:rFonts w:hint="eastAsia" w:ascii="仿宋_GB2312" w:hAnsi="仿宋_GB2312" w:eastAsia="仿宋_GB2312" w:cs="仿宋_GB2312"/>
          <w:color w:val="auto"/>
          <w:sz w:val="28"/>
          <w:szCs w:val="28"/>
        </w:rPr>
        <w:t>提出变更申请，并提供公安部门出具的个人信息变更证明材料，</w:t>
      </w:r>
      <w:r>
        <w:rPr>
          <w:rFonts w:hint="eastAsia" w:ascii="仿宋_GB2312" w:hAnsi="仿宋_GB2312" w:eastAsia="仿宋_GB2312" w:cs="仿宋_GB2312"/>
          <w:color w:val="auto"/>
          <w:sz w:val="28"/>
          <w:szCs w:val="28"/>
          <w:lang w:val="en-US" w:eastAsia="zh-CN"/>
        </w:rPr>
        <w:t>市</w:t>
      </w:r>
      <w:r>
        <w:rPr>
          <w:rFonts w:hint="eastAsia" w:ascii="仿宋_GB2312" w:hAnsi="仿宋_GB2312" w:eastAsia="仿宋_GB2312" w:cs="仿宋_GB2312"/>
          <w:color w:val="auto"/>
          <w:sz w:val="28"/>
          <w:szCs w:val="28"/>
        </w:rPr>
        <w:t>招</w:t>
      </w:r>
      <w:r>
        <w:rPr>
          <w:rFonts w:hint="eastAsia" w:ascii="仿宋_GB2312" w:hAnsi="仿宋_GB2312" w:eastAsia="仿宋_GB2312" w:cs="仿宋_GB2312"/>
          <w:color w:val="auto"/>
          <w:sz w:val="28"/>
          <w:szCs w:val="28"/>
          <w:lang w:val="en-US" w:eastAsia="zh-CN"/>
        </w:rPr>
        <w:t>考</w:t>
      </w:r>
      <w:r>
        <w:rPr>
          <w:rFonts w:hint="eastAsia" w:ascii="仿宋_GB2312" w:hAnsi="仿宋_GB2312" w:eastAsia="仿宋_GB2312" w:cs="仿宋_GB2312"/>
          <w:color w:val="auto"/>
          <w:sz w:val="28"/>
          <w:szCs w:val="28"/>
        </w:rPr>
        <w:t>办根据规定逐级上报</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最终以教育部教育考试院的更正结果为准。</w:t>
      </w:r>
    </w:p>
    <w:p w14:paraId="08E44DAB">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0"/>
        <w:rPr>
          <w:rFonts w:hint="eastAsia" w:ascii="仿宋_GB2312" w:hAnsi="仿宋_GB2312" w:eastAsia="仿宋_GB2312" w:cs="仿宋_GB2312"/>
          <w:b/>
          <w:bCs/>
          <w:color w:val="auto"/>
          <w:sz w:val="28"/>
          <w:szCs w:val="28"/>
          <w:lang w:val="en-US" w:eastAsia="zh-CN"/>
        </w:rPr>
      </w:pPr>
      <w:r>
        <w:rPr>
          <w:rStyle w:val="10"/>
          <w:rFonts w:hint="eastAsia" w:ascii="仿宋_GB2312" w:hAnsi="微软雅黑" w:eastAsia="仿宋_GB2312" w:cs="仿宋_GB2312"/>
          <w:i w:val="0"/>
          <w:caps w:val="0"/>
          <w:color w:val="auto"/>
          <w:spacing w:val="0"/>
          <w:sz w:val="28"/>
          <w:szCs w:val="28"/>
          <w:shd w:val="clear" w:color="auto" w:fill="FFFFFF"/>
          <w:lang w:val="en-US" w:eastAsia="zh-CN"/>
        </w:rPr>
        <w:t>十九</w:t>
      </w:r>
      <w:r>
        <w:rPr>
          <w:rFonts w:hint="eastAsia" w:ascii="仿宋_GB2312" w:hAnsi="仿宋_GB2312" w:eastAsia="仿宋_GB2312" w:cs="仿宋_GB2312"/>
          <w:b/>
          <w:bCs/>
          <w:color w:val="auto"/>
          <w:sz w:val="28"/>
          <w:szCs w:val="28"/>
          <w:lang w:val="en-US" w:eastAsia="zh-CN"/>
        </w:rPr>
        <w:t>、深圳市高校在校生，为什么审核不通过？</w:t>
      </w:r>
    </w:p>
    <w:p w14:paraId="453A49E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答：</w:t>
      </w:r>
      <w:r>
        <w:rPr>
          <w:rFonts w:hint="eastAsia" w:ascii="仿宋_GB2312" w:hAnsi="仿宋_GB2312" w:eastAsia="仿宋_GB2312" w:cs="仿宋_GB2312"/>
          <w:color w:val="auto"/>
          <w:sz w:val="28"/>
          <w:szCs w:val="28"/>
          <w:lang w:val="en-US" w:eastAsia="zh-CN"/>
        </w:rPr>
        <w:t>深圳市</w:t>
      </w:r>
      <w:r>
        <w:rPr>
          <w:rFonts w:hint="eastAsia" w:ascii="仿宋_GB2312" w:hAnsi="仿宋_GB2312" w:eastAsia="仿宋_GB2312" w:cs="仿宋_GB2312"/>
          <w:color w:val="auto"/>
          <w:sz w:val="28"/>
          <w:szCs w:val="28"/>
        </w:rPr>
        <w:t>高校在校生审核不通过的原因一般有以下</w:t>
      </w:r>
      <w:r>
        <w:rPr>
          <w:rFonts w:hint="eastAsia" w:ascii="仿宋_GB2312" w:hAnsi="仿宋_GB2312" w:eastAsia="仿宋_GB2312" w:cs="仿宋_GB2312"/>
          <w:color w:val="auto"/>
          <w:sz w:val="28"/>
          <w:szCs w:val="28"/>
          <w:lang w:val="en-US" w:eastAsia="zh-CN"/>
        </w:rPr>
        <w:t>两</w:t>
      </w:r>
      <w:r>
        <w:rPr>
          <w:rFonts w:hint="eastAsia" w:ascii="仿宋_GB2312" w:hAnsi="仿宋_GB2312" w:eastAsia="仿宋_GB2312" w:cs="仿宋_GB2312"/>
          <w:color w:val="auto"/>
          <w:sz w:val="28"/>
          <w:szCs w:val="28"/>
        </w:rPr>
        <w:t>种：</w:t>
      </w:r>
    </w:p>
    <w:p w14:paraId="27271FF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一</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不符合“</w:t>
      </w:r>
      <w:r>
        <w:rPr>
          <w:rFonts w:hint="eastAsia" w:ascii="仿宋_GB2312" w:hAnsi="仿宋_GB2312" w:eastAsia="仿宋_GB2312" w:cs="仿宋_GB2312"/>
          <w:color w:val="auto"/>
          <w:sz w:val="28"/>
          <w:szCs w:val="28"/>
          <w:lang w:val="en-US" w:eastAsia="zh-CN"/>
        </w:rPr>
        <w:t>深圳市内普通高等学校在读的全日制研究生、三年级及以上的全日制本科生、毕业学年的全日制专科生、深圳市内幼儿师范学校毕业学年的全日制在校生</w:t>
      </w:r>
      <w:r>
        <w:rPr>
          <w:rFonts w:hint="eastAsia" w:ascii="仿宋_GB2312" w:hAnsi="仿宋_GB2312" w:eastAsia="仿宋_GB2312" w:cs="仿宋_GB2312"/>
          <w:color w:val="auto"/>
          <w:sz w:val="28"/>
          <w:szCs w:val="28"/>
        </w:rPr>
        <w:t>”这个条件；</w:t>
      </w:r>
    </w:p>
    <w:p w14:paraId="6E67A84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二</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未正确填写在读学校的标准校名，系统无法识别。</w:t>
      </w:r>
      <w:r>
        <w:rPr>
          <w:rFonts w:hint="eastAsia" w:ascii="仿宋_GB2312" w:hAnsi="仿宋_GB2312" w:eastAsia="仿宋_GB2312" w:cs="仿宋_GB2312"/>
          <w:color w:val="auto"/>
          <w:sz w:val="28"/>
          <w:szCs w:val="28"/>
          <w:lang w:val="en-US" w:eastAsia="zh-CN"/>
        </w:rPr>
        <w:t>我市范围内高校及研究生院名称（未全部收录）应按如下列表所示填写：</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2"/>
        <w:gridCol w:w="4275"/>
      </w:tblGrid>
      <w:tr w14:paraId="1E9C9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617" w:type="dxa"/>
            <w:gridSpan w:val="2"/>
            <w:noWrap w:val="0"/>
            <w:vAlign w:val="center"/>
          </w:tcPr>
          <w:p w14:paraId="295C4DFB">
            <w:pPr>
              <w:keepNext w:val="0"/>
              <w:keepLines w:val="0"/>
              <w:pageBreakBefore w:val="0"/>
              <w:widowControl w:val="0"/>
              <w:kinsoku/>
              <w:overflowPunct/>
              <w:topLinePunct w:val="0"/>
              <w:autoSpaceDE w:val="0"/>
              <w:autoSpaceDN w:val="0"/>
              <w:bidi w:val="0"/>
              <w:adjustRightInd w:val="0"/>
              <w:snapToGrid w:val="0"/>
              <w:spacing w:line="5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学校名称（排名不分先后）</w:t>
            </w:r>
          </w:p>
        </w:tc>
      </w:tr>
      <w:tr w14:paraId="2BD7B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42" w:type="dxa"/>
            <w:noWrap w:val="0"/>
            <w:vAlign w:val="center"/>
          </w:tcPr>
          <w:p w14:paraId="1EADFFB6">
            <w:pPr>
              <w:keepNext w:val="0"/>
              <w:keepLines w:val="0"/>
              <w:pageBreakBefore w:val="0"/>
              <w:widowControl w:val="0"/>
              <w:kinsoku/>
              <w:overflowPunct/>
              <w:topLinePunct w:val="0"/>
              <w:autoSpaceDE w:val="0"/>
              <w:autoSpaceDN w:val="0"/>
              <w:bidi w:val="0"/>
              <w:adjustRightInd w:val="0"/>
              <w:snapToGrid w:val="0"/>
              <w:spacing w:line="560" w:lineRule="exact"/>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深圳大学</w:t>
            </w:r>
          </w:p>
        </w:tc>
        <w:tc>
          <w:tcPr>
            <w:tcW w:w="4275" w:type="dxa"/>
            <w:noWrap w:val="0"/>
            <w:vAlign w:val="center"/>
          </w:tcPr>
          <w:p w14:paraId="2EE0B59D">
            <w:pPr>
              <w:keepNext w:val="0"/>
              <w:keepLines w:val="0"/>
              <w:pageBreakBefore w:val="0"/>
              <w:widowControl w:val="0"/>
              <w:kinsoku/>
              <w:overflowPunct/>
              <w:topLinePunct w:val="0"/>
              <w:autoSpaceDE w:val="0"/>
              <w:autoSpaceDN w:val="0"/>
              <w:bidi w:val="0"/>
              <w:adjustRightInd w:val="0"/>
              <w:snapToGrid w:val="0"/>
              <w:spacing w:line="560" w:lineRule="exact"/>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深圳技术大学</w:t>
            </w:r>
          </w:p>
        </w:tc>
      </w:tr>
      <w:tr w14:paraId="399A8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42" w:type="dxa"/>
            <w:noWrap w:val="0"/>
            <w:vAlign w:val="center"/>
          </w:tcPr>
          <w:p w14:paraId="36ABFD03">
            <w:pPr>
              <w:keepNext w:val="0"/>
              <w:keepLines w:val="0"/>
              <w:pageBreakBefore w:val="0"/>
              <w:widowControl w:val="0"/>
              <w:kinsoku/>
              <w:overflowPunct/>
              <w:topLinePunct w:val="0"/>
              <w:autoSpaceDE w:val="0"/>
              <w:autoSpaceDN w:val="0"/>
              <w:bidi w:val="0"/>
              <w:adjustRightInd w:val="0"/>
              <w:snapToGrid w:val="0"/>
              <w:spacing w:line="560" w:lineRule="exact"/>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深圳职业技术大学</w:t>
            </w:r>
          </w:p>
        </w:tc>
        <w:tc>
          <w:tcPr>
            <w:tcW w:w="4275" w:type="dxa"/>
            <w:noWrap w:val="0"/>
            <w:vAlign w:val="center"/>
          </w:tcPr>
          <w:p w14:paraId="092EFE9B">
            <w:pPr>
              <w:keepNext w:val="0"/>
              <w:keepLines w:val="0"/>
              <w:pageBreakBefore w:val="0"/>
              <w:widowControl w:val="0"/>
              <w:kinsoku/>
              <w:overflowPunct/>
              <w:topLinePunct w:val="0"/>
              <w:autoSpaceDE w:val="0"/>
              <w:autoSpaceDN w:val="0"/>
              <w:bidi w:val="0"/>
              <w:adjustRightInd w:val="0"/>
              <w:snapToGrid w:val="0"/>
              <w:spacing w:line="560" w:lineRule="exact"/>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深圳信息职业技术学院</w:t>
            </w:r>
          </w:p>
        </w:tc>
      </w:tr>
      <w:tr w14:paraId="26090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42" w:type="dxa"/>
            <w:noWrap w:val="0"/>
            <w:vAlign w:val="center"/>
          </w:tcPr>
          <w:p w14:paraId="579D190B">
            <w:pPr>
              <w:keepNext w:val="0"/>
              <w:keepLines w:val="0"/>
              <w:pageBreakBefore w:val="0"/>
              <w:widowControl w:val="0"/>
              <w:kinsoku/>
              <w:overflowPunct/>
              <w:topLinePunct w:val="0"/>
              <w:autoSpaceDE w:val="0"/>
              <w:autoSpaceDN w:val="0"/>
              <w:bidi w:val="0"/>
              <w:adjustRightInd w:val="0"/>
              <w:snapToGrid w:val="0"/>
              <w:spacing w:line="560" w:lineRule="exac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深圳北理莫斯科大学</w:t>
            </w:r>
          </w:p>
        </w:tc>
        <w:tc>
          <w:tcPr>
            <w:tcW w:w="4275" w:type="dxa"/>
            <w:noWrap w:val="0"/>
            <w:vAlign w:val="center"/>
          </w:tcPr>
          <w:p w14:paraId="109BA7D5">
            <w:pPr>
              <w:keepNext w:val="0"/>
              <w:keepLines w:val="0"/>
              <w:pageBreakBefore w:val="0"/>
              <w:widowControl w:val="0"/>
              <w:kinsoku/>
              <w:overflowPunct/>
              <w:topLinePunct w:val="0"/>
              <w:autoSpaceDE w:val="0"/>
              <w:autoSpaceDN w:val="0"/>
              <w:bidi w:val="0"/>
              <w:adjustRightInd w:val="0"/>
              <w:snapToGrid w:val="0"/>
              <w:spacing w:line="560" w:lineRule="exac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深圳开放大学</w:t>
            </w:r>
          </w:p>
        </w:tc>
      </w:tr>
      <w:tr w14:paraId="08033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42" w:type="dxa"/>
            <w:noWrap w:val="0"/>
            <w:vAlign w:val="center"/>
          </w:tcPr>
          <w:p w14:paraId="5BBB53A3">
            <w:pPr>
              <w:keepNext w:val="0"/>
              <w:keepLines w:val="0"/>
              <w:pageBreakBefore w:val="0"/>
              <w:widowControl w:val="0"/>
              <w:kinsoku/>
              <w:overflowPunct/>
              <w:topLinePunct w:val="0"/>
              <w:autoSpaceDE w:val="0"/>
              <w:autoSpaceDN w:val="0"/>
              <w:bidi w:val="0"/>
              <w:adjustRightInd w:val="0"/>
              <w:snapToGrid w:val="0"/>
              <w:spacing w:line="560" w:lineRule="exact"/>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南方科技大学</w:t>
            </w:r>
          </w:p>
        </w:tc>
        <w:tc>
          <w:tcPr>
            <w:tcW w:w="4275" w:type="dxa"/>
            <w:noWrap w:val="0"/>
            <w:vAlign w:val="center"/>
          </w:tcPr>
          <w:p w14:paraId="2D138AC3">
            <w:pPr>
              <w:keepNext w:val="0"/>
              <w:keepLines w:val="0"/>
              <w:pageBreakBefore w:val="0"/>
              <w:widowControl w:val="0"/>
              <w:kinsoku/>
              <w:overflowPunct/>
              <w:topLinePunct w:val="0"/>
              <w:autoSpaceDE w:val="0"/>
              <w:autoSpaceDN w:val="0"/>
              <w:bidi w:val="0"/>
              <w:adjustRightInd w:val="0"/>
              <w:snapToGrid w:val="0"/>
              <w:spacing w:line="560" w:lineRule="exac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广东新安职业技术学院</w:t>
            </w:r>
          </w:p>
        </w:tc>
      </w:tr>
      <w:tr w14:paraId="25E47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42" w:type="dxa"/>
            <w:noWrap w:val="0"/>
            <w:vAlign w:val="center"/>
          </w:tcPr>
          <w:p w14:paraId="53CB8D7D">
            <w:pPr>
              <w:keepNext w:val="0"/>
              <w:keepLines w:val="0"/>
              <w:pageBreakBefore w:val="0"/>
              <w:widowControl w:val="0"/>
              <w:kinsoku/>
              <w:overflowPunct/>
              <w:topLinePunct w:val="0"/>
              <w:autoSpaceDE w:val="0"/>
              <w:autoSpaceDN w:val="0"/>
              <w:bidi w:val="0"/>
              <w:adjustRightInd w:val="0"/>
              <w:snapToGrid w:val="0"/>
              <w:spacing w:line="560" w:lineRule="exact"/>
              <w:textAlignment w:val="auto"/>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香港中文大学（深圳）</w:t>
            </w:r>
          </w:p>
        </w:tc>
        <w:tc>
          <w:tcPr>
            <w:tcW w:w="4275" w:type="dxa"/>
            <w:noWrap w:val="0"/>
            <w:vAlign w:val="center"/>
          </w:tcPr>
          <w:p w14:paraId="06C6BAD4">
            <w:pPr>
              <w:keepNext w:val="0"/>
              <w:keepLines w:val="0"/>
              <w:pageBreakBefore w:val="0"/>
              <w:widowControl w:val="0"/>
              <w:kinsoku/>
              <w:overflowPunct/>
              <w:topLinePunct w:val="0"/>
              <w:autoSpaceDE w:val="0"/>
              <w:autoSpaceDN w:val="0"/>
              <w:bidi w:val="0"/>
              <w:adjustRightInd w:val="0"/>
              <w:snapToGrid w:val="0"/>
              <w:spacing w:line="560" w:lineRule="exact"/>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哈尔滨工业大学（深圳）</w:t>
            </w:r>
          </w:p>
        </w:tc>
      </w:tr>
      <w:tr w14:paraId="365AD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42" w:type="dxa"/>
            <w:noWrap w:val="0"/>
            <w:vAlign w:val="center"/>
          </w:tcPr>
          <w:p w14:paraId="560E7FA9">
            <w:pPr>
              <w:keepNext w:val="0"/>
              <w:keepLines w:val="0"/>
              <w:pageBreakBefore w:val="0"/>
              <w:widowControl w:val="0"/>
              <w:kinsoku/>
              <w:overflowPunct/>
              <w:topLinePunct w:val="0"/>
              <w:autoSpaceDE w:val="0"/>
              <w:autoSpaceDN w:val="0"/>
              <w:bidi w:val="0"/>
              <w:adjustRightInd w:val="0"/>
              <w:snapToGrid w:val="0"/>
              <w:spacing w:line="560" w:lineRule="exact"/>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中山大学深圳校区</w:t>
            </w:r>
          </w:p>
        </w:tc>
        <w:tc>
          <w:tcPr>
            <w:tcW w:w="4275" w:type="dxa"/>
            <w:noWrap w:val="0"/>
            <w:vAlign w:val="center"/>
          </w:tcPr>
          <w:p w14:paraId="5725DD2A">
            <w:pPr>
              <w:keepNext w:val="0"/>
              <w:keepLines w:val="0"/>
              <w:pageBreakBefore w:val="0"/>
              <w:widowControl w:val="0"/>
              <w:kinsoku/>
              <w:overflowPunct/>
              <w:topLinePunct w:val="0"/>
              <w:autoSpaceDE w:val="0"/>
              <w:autoSpaceDN w:val="0"/>
              <w:bidi w:val="0"/>
              <w:adjustRightInd w:val="0"/>
              <w:snapToGrid w:val="0"/>
              <w:spacing w:line="560" w:lineRule="exact"/>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北京大学深圳研究生院</w:t>
            </w:r>
          </w:p>
        </w:tc>
      </w:tr>
      <w:tr w14:paraId="4BC9E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42" w:type="dxa"/>
            <w:noWrap w:val="0"/>
            <w:vAlign w:val="center"/>
          </w:tcPr>
          <w:p w14:paraId="1398D162">
            <w:pPr>
              <w:keepNext w:val="0"/>
              <w:keepLines w:val="0"/>
              <w:pageBreakBefore w:val="0"/>
              <w:widowControl w:val="0"/>
              <w:kinsoku/>
              <w:overflowPunct/>
              <w:topLinePunct w:val="0"/>
              <w:autoSpaceDE w:val="0"/>
              <w:autoSpaceDN w:val="0"/>
              <w:bidi w:val="0"/>
              <w:adjustRightInd w:val="0"/>
              <w:snapToGrid w:val="0"/>
              <w:spacing w:line="560" w:lineRule="exact"/>
              <w:textAlignment w:val="auto"/>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清华大学深圳国际研究生院</w:t>
            </w:r>
          </w:p>
        </w:tc>
        <w:tc>
          <w:tcPr>
            <w:tcW w:w="4275" w:type="dxa"/>
            <w:noWrap w:val="0"/>
            <w:vAlign w:val="center"/>
          </w:tcPr>
          <w:p w14:paraId="363458B0">
            <w:pPr>
              <w:keepNext w:val="0"/>
              <w:keepLines w:val="0"/>
              <w:pageBreakBefore w:val="0"/>
              <w:widowControl w:val="0"/>
              <w:kinsoku/>
              <w:overflowPunct/>
              <w:topLinePunct w:val="0"/>
              <w:autoSpaceDE w:val="0"/>
              <w:autoSpaceDN w:val="0"/>
              <w:bidi w:val="0"/>
              <w:adjustRightInd w:val="0"/>
              <w:snapToGrid w:val="0"/>
              <w:spacing w:line="560" w:lineRule="exac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暨南大学深圳校区</w:t>
            </w:r>
          </w:p>
        </w:tc>
      </w:tr>
      <w:tr w14:paraId="2D1F9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42" w:type="dxa"/>
            <w:noWrap w:val="0"/>
            <w:vAlign w:val="center"/>
          </w:tcPr>
          <w:p w14:paraId="570B64B5">
            <w:pPr>
              <w:keepNext w:val="0"/>
              <w:keepLines w:val="0"/>
              <w:pageBreakBefore w:val="0"/>
              <w:widowControl w:val="0"/>
              <w:kinsoku/>
              <w:overflowPunct/>
              <w:topLinePunct w:val="0"/>
              <w:autoSpaceDE w:val="0"/>
              <w:autoSpaceDN w:val="0"/>
              <w:bidi w:val="0"/>
              <w:adjustRightInd w:val="0"/>
              <w:snapToGrid w:val="0"/>
              <w:spacing w:line="560" w:lineRule="exact"/>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广州中医药大学深圳临床医学院</w:t>
            </w:r>
          </w:p>
        </w:tc>
        <w:tc>
          <w:tcPr>
            <w:tcW w:w="4275" w:type="dxa"/>
            <w:noWrap w:val="0"/>
            <w:vAlign w:val="center"/>
          </w:tcPr>
          <w:p w14:paraId="280D47B9">
            <w:pPr>
              <w:keepNext w:val="0"/>
              <w:keepLines w:val="0"/>
              <w:pageBreakBefore w:val="0"/>
              <w:widowControl w:val="0"/>
              <w:kinsoku/>
              <w:overflowPunct/>
              <w:topLinePunct w:val="0"/>
              <w:autoSpaceDE w:val="0"/>
              <w:autoSpaceDN w:val="0"/>
              <w:bidi w:val="0"/>
              <w:adjustRightInd w:val="0"/>
              <w:snapToGrid w:val="0"/>
              <w:spacing w:line="560" w:lineRule="exac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天津大学佐治亚理工深圳学院</w:t>
            </w:r>
          </w:p>
        </w:tc>
      </w:tr>
      <w:tr w14:paraId="1B3E5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42" w:type="dxa"/>
            <w:noWrap w:val="0"/>
            <w:vAlign w:val="center"/>
          </w:tcPr>
          <w:p w14:paraId="6904D530">
            <w:pPr>
              <w:keepNext w:val="0"/>
              <w:keepLines w:val="0"/>
              <w:pageBreakBefore w:val="0"/>
              <w:widowControl w:val="0"/>
              <w:kinsoku/>
              <w:overflowPunct/>
              <w:topLinePunct w:val="0"/>
              <w:autoSpaceDE w:val="0"/>
              <w:autoSpaceDN w:val="0"/>
              <w:bidi w:val="0"/>
              <w:adjustRightInd w:val="0"/>
              <w:snapToGrid w:val="0"/>
              <w:spacing w:line="560" w:lineRule="exac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深圳理工大学</w:t>
            </w:r>
          </w:p>
        </w:tc>
        <w:tc>
          <w:tcPr>
            <w:tcW w:w="4275" w:type="dxa"/>
            <w:noWrap w:val="0"/>
            <w:vAlign w:val="center"/>
          </w:tcPr>
          <w:p w14:paraId="780FB84B">
            <w:pPr>
              <w:keepNext w:val="0"/>
              <w:keepLines w:val="0"/>
              <w:pageBreakBefore w:val="0"/>
              <w:widowControl w:val="0"/>
              <w:kinsoku/>
              <w:overflowPunct/>
              <w:topLinePunct w:val="0"/>
              <w:autoSpaceDE w:val="0"/>
              <w:autoSpaceDN w:val="0"/>
              <w:bidi w:val="0"/>
              <w:adjustRightInd w:val="0"/>
              <w:snapToGrid w:val="0"/>
              <w:spacing w:line="560" w:lineRule="exac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电子科技大学（深圳）高等研究院</w:t>
            </w:r>
          </w:p>
        </w:tc>
      </w:tr>
    </w:tbl>
    <w:p w14:paraId="170C24C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62" w:firstLineChars="200"/>
        <w:textAlignment w:val="auto"/>
        <w:outlineLvl w:val="0"/>
        <w:rPr>
          <w:rFonts w:hint="eastAsia" w:ascii="微软雅黑" w:hAnsi="微软雅黑" w:eastAsia="微软雅黑" w:cs="微软雅黑"/>
          <w:i w:val="0"/>
          <w:caps w:val="0"/>
          <w:color w:val="auto"/>
          <w:spacing w:val="0"/>
          <w:sz w:val="28"/>
          <w:szCs w:val="28"/>
        </w:rPr>
      </w:pPr>
      <w:r>
        <w:rPr>
          <w:rStyle w:val="10"/>
          <w:rFonts w:hint="eastAsia" w:ascii="仿宋_GB2312" w:hAnsi="微软雅黑" w:eastAsia="仿宋_GB2312" w:cs="仿宋_GB2312"/>
          <w:b/>
          <w:i w:val="0"/>
          <w:caps w:val="0"/>
          <w:color w:val="auto"/>
          <w:spacing w:val="0"/>
          <w:sz w:val="28"/>
          <w:szCs w:val="28"/>
          <w:shd w:val="clear" w:color="auto" w:fill="FFFFFF"/>
          <w:lang w:val="en-US" w:eastAsia="zh-CN"/>
        </w:rPr>
        <w:t>二十</w:t>
      </w:r>
      <w:r>
        <w:rPr>
          <w:rStyle w:val="10"/>
          <w:rFonts w:hint="eastAsia" w:ascii="仿宋_GB2312" w:hAnsi="微软雅黑" w:eastAsia="仿宋_GB2312" w:cs="仿宋_GB2312"/>
          <w:i w:val="0"/>
          <w:caps w:val="0"/>
          <w:color w:val="auto"/>
          <w:spacing w:val="0"/>
          <w:sz w:val="28"/>
          <w:szCs w:val="28"/>
          <w:shd w:val="clear" w:color="auto" w:fill="FFFFFF"/>
          <w:lang w:val="en-US" w:eastAsia="zh-CN"/>
        </w:rPr>
        <w:t>、</w:t>
      </w:r>
      <w:r>
        <w:rPr>
          <w:rStyle w:val="10"/>
          <w:rFonts w:hint="eastAsia" w:ascii="仿宋_GB2312" w:hAnsi="微软雅黑" w:eastAsia="仿宋_GB2312" w:cs="仿宋_GB2312"/>
          <w:i w:val="0"/>
          <w:caps w:val="0"/>
          <w:color w:val="auto"/>
          <w:spacing w:val="0"/>
          <w:sz w:val="28"/>
          <w:szCs w:val="28"/>
          <w:shd w:val="clear" w:color="auto" w:fill="FFFFFF"/>
        </w:rPr>
        <w:t>收到短信提醒个人信息审核不通过，怎么回事？</w:t>
      </w:r>
    </w:p>
    <w:p w14:paraId="63E39E8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微软雅黑" w:hAnsi="微软雅黑" w:eastAsia="微软雅黑" w:cs="微软雅黑"/>
          <w:i w:val="0"/>
          <w:caps w:val="0"/>
          <w:color w:val="auto"/>
          <w:spacing w:val="0"/>
          <w:sz w:val="28"/>
          <w:szCs w:val="28"/>
        </w:rPr>
      </w:pPr>
      <w:r>
        <w:rPr>
          <w:rFonts w:hint="eastAsia" w:ascii="仿宋_GB2312" w:hAnsi="微软雅黑" w:eastAsia="仿宋_GB2312" w:cs="仿宋_GB2312"/>
          <w:i w:val="0"/>
          <w:caps w:val="0"/>
          <w:color w:val="auto"/>
          <w:spacing w:val="0"/>
          <w:sz w:val="28"/>
          <w:szCs w:val="28"/>
          <w:shd w:val="clear" w:color="auto" w:fill="FFFFFF"/>
        </w:rPr>
        <w:t>答：个人信息包括姓名、身份证号及相片，请核对此3项信息是否与身份证件上的完全一致，相片是否本人，确认无误并重新提交后，在规定报名时间内可再次提交报名申请。注意：如考生相片</w:t>
      </w:r>
      <w:r>
        <w:rPr>
          <w:rFonts w:hint="eastAsia" w:ascii="仿宋_GB2312" w:hAnsi="微软雅黑" w:eastAsia="仿宋_GB2312" w:cs="仿宋_GB2312"/>
          <w:i w:val="0"/>
          <w:caps w:val="0"/>
          <w:color w:val="auto"/>
          <w:spacing w:val="0"/>
          <w:sz w:val="28"/>
          <w:szCs w:val="28"/>
          <w:shd w:val="clear" w:color="auto" w:fill="FFFFFF"/>
          <w:lang w:val="en-US" w:eastAsia="zh-CN"/>
        </w:rPr>
        <w:t>修</w:t>
      </w:r>
      <w:r>
        <w:rPr>
          <w:rFonts w:hint="eastAsia" w:ascii="仿宋_GB2312" w:hAnsi="微软雅黑" w:eastAsia="仿宋_GB2312" w:cs="仿宋_GB2312"/>
          <w:i w:val="0"/>
          <w:caps w:val="0"/>
          <w:color w:val="auto"/>
          <w:spacing w:val="0"/>
          <w:sz w:val="28"/>
          <w:szCs w:val="28"/>
          <w:shd w:val="clear" w:color="auto" w:fill="FFFFFF"/>
        </w:rPr>
        <w:t>图过度，将会影响公安数据的查验效果，请不要上传过度</w:t>
      </w:r>
      <w:r>
        <w:rPr>
          <w:rFonts w:hint="eastAsia" w:ascii="仿宋_GB2312" w:hAnsi="微软雅黑" w:eastAsia="仿宋_GB2312" w:cs="仿宋_GB2312"/>
          <w:i w:val="0"/>
          <w:caps w:val="0"/>
          <w:color w:val="auto"/>
          <w:spacing w:val="0"/>
          <w:sz w:val="28"/>
          <w:szCs w:val="28"/>
          <w:shd w:val="clear" w:color="auto" w:fill="FFFFFF"/>
          <w:lang w:val="en-US" w:eastAsia="zh-CN"/>
        </w:rPr>
        <w:t>修</w:t>
      </w:r>
      <w:r>
        <w:rPr>
          <w:rFonts w:hint="eastAsia" w:ascii="仿宋_GB2312" w:hAnsi="微软雅黑" w:eastAsia="仿宋_GB2312" w:cs="仿宋_GB2312"/>
          <w:i w:val="0"/>
          <w:caps w:val="0"/>
          <w:color w:val="auto"/>
          <w:spacing w:val="0"/>
          <w:sz w:val="28"/>
          <w:szCs w:val="28"/>
          <w:shd w:val="clear" w:color="auto" w:fill="FFFFFF"/>
        </w:rPr>
        <w:t>图的相片。</w:t>
      </w:r>
    </w:p>
    <w:p w14:paraId="1733B8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62" w:firstLineChars="200"/>
        <w:textAlignment w:val="auto"/>
        <w:rPr>
          <w:rFonts w:hint="eastAsia" w:ascii="微软雅黑" w:hAnsi="微软雅黑" w:eastAsia="微软雅黑" w:cs="微软雅黑"/>
          <w:b w:val="0"/>
          <w:i w:val="0"/>
          <w:caps w:val="0"/>
          <w:color w:val="auto"/>
          <w:spacing w:val="0"/>
          <w:sz w:val="28"/>
          <w:szCs w:val="28"/>
        </w:rPr>
      </w:pPr>
      <w:r>
        <w:rPr>
          <w:rStyle w:val="10"/>
          <w:rFonts w:hint="eastAsia" w:ascii="仿宋_GB2312" w:hAnsi="微软雅黑" w:eastAsia="仿宋_GB2312" w:cs="仿宋_GB2312"/>
          <w:b/>
          <w:i w:val="0"/>
          <w:caps w:val="0"/>
          <w:color w:val="auto"/>
          <w:spacing w:val="0"/>
          <w:sz w:val="28"/>
          <w:szCs w:val="28"/>
          <w:shd w:val="clear" w:color="auto" w:fill="FFFFFF"/>
          <w:lang w:val="en-US" w:eastAsia="zh-CN"/>
        </w:rPr>
        <w:t>二十一、</w:t>
      </w:r>
      <w:r>
        <w:rPr>
          <w:rStyle w:val="10"/>
          <w:rFonts w:hint="eastAsia" w:ascii="仿宋_GB2312" w:hAnsi="微软雅黑" w:eastAsia="仿宋_GB2312" w:cs="仿宋_GB2312"/>
          <w:b/>
          <w:i w:val="0"/>
          <w:caps w:val="0"/>
          <w:color w:val="auto"/>
          <w:spacing w:val="0"/>
          <w:sz w:val="28"/>
          <w:szCs w:val="28"/>
          <w:shd w:val="clear" w:color="auto" w:fill="FFFFFF"/>
        </w:rPr>
        <w:t>提交报名申请后发现报错科目了，可以改吗？</w:t>
      </w:r>
    </w:p>
    <w:p w14:paraId="2508F43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微软雅黑" w:hAnsi="微软雅黑" w:eastAsia="微软雅黑" w:cs="微软雅黑"/>
          <w:i w:val="0"/>
          <w:caps w:val="0"/>
          <w:color w:val="auto"/>
          <w:spacing w:val="0"/>
          <w:sz w:val="28"/>
          <w:szCs w:val="28"/>
        </w:rPr>
      </w:pPr>
      <w:r>
        <w:rPr>
          <w:rFonts w:hint="eastAsia" w:ascii="仿宋_GB2312" w:hAnsi="微软雅黑" w:eastAsia="仿宋_GB2312" w:cs="仿宋_GB2312"/>
          <w:i w:val="0"/>
          <w:caps w:val="0"/>
          <w:color w:val="auto"/>
          <w:spacing w:val="0"/>
          <w:sz w:val="28"/>
          <w:szCs w:val="28"/>
          <w:shd w:val="clear" w:color="auto" w:fill="FFFFFF"/>
        </w:rPr>
        <w:t>答：如果目前还是“待审核”状态，考生可自行登录报名系统取消报名，再重新选择科目并再次提交报名申请；如果目前已经审核通过，则不可再修改任何个人信息（包括科目）。</w:t>
      </w:r>
    </w:p>
    <w:p w14:paraId="057FB9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62" w:firstLineChars="200"/>
        <w:textAlignment w:val="auto"/>
        <w:rPr>
          <w:rFonts w:hint="eastAsia" w:ascii="微软雅黑" w:hAnsi="微软雅黑" w:eastAsia="微软雅黑" w:cs="微软雅黑"/>
          <w:b w:val="0"/>
          <w:i w:val="0"/>
          <w:caps w:val="0"/>
          <w:color w:val="auto"/>
          <w:spacing w:val="0"/>
          <w:sz w:val="28"/>
          <w:szCs w:val="28"/>
        </w:rPr>
      </w:pPr>
      <w:r>
        <w:rPr>
          <w:rStyle w:val="10"/>
          <w:rFonts w:hint="eastAsia" w:ascii="仿宋_GB2312" w:hAnsi="微软雅黑" w:eastAsia="仿宋_GB2312" w:cs="仿宋_GB2312"/>
          <w:b/>
          <w:i w:val="0"/>
          <w:caps w:val="0"/>
          <w:color w:val="auto"/>
          <w:spacing w:val="0"/>
          <w:sz w:val="28"/>
          <w:szCs w:val="28"/>
          <w:shd w:val="clear" w:color="auto" w:fill="FFFFFF"/>
          <w:lang w:val="en-US" w:eastAsia="zh-CN"/>
        </w:rPr>
        <w:t>二十二、</w:t>
      </w:r>
      <w:r>
        <w:rPr>
          <w:rStyle w:val="10"/>
          <w:rFonts w:hint="eastAsia" w:ascii="仿宋_GB2312" w:hAnsi="微软雅黑" w:eastAsia="仿宋_GB2312" w:cs="仿宋_GB2312"/>
          <w:b/>
          <w:i w:val="0"/>
          <w:caps w:val="0"/>
          <w:color w:val="auto"/>
          <w:spacing w:val="0"/>
          <w:sz w:val="28"/>
          <w:szCs w:val="28"/>
          <w:shd w:val="clear" w:color="auto" w:fill="FFFFFF"/>
        </w:rPr>
        <w:t>港澳台在校生可以报名吗？</w:t>
      </w:r>
    </w:p>
    <w:p w14:paraId="2DFDA9E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微软雅黑" w:hAnsi="微软雅黑" w:eastAsia="微软雅黑" w:cs="微软雅黑"/>
          <w:i w:val="0"/>
          <w:caps w:val="0"/>
          <w:color w:val="auto"/>
          <w:spacing w:val="0"/>
          <w:sz w:val="28"/>
          <w:szCs w:val="28"/>
        </w:rPr>
      </w:pPr>
      <w:r>
        <w:rPr>
          <w:rFonts w:hint="eastAsia" w:ascii="仿宋_GB2312" w:hAnsi="微软雅黑" w:eastAsia="仿宋_GB2312" w:cs="仿宋_GB2312"/>
          <w:i w:val="0"/>
          <w:caps w:val="0"/>
          <w:color w:val="auto"/>
          <w:spacing w:val="0"/>
          <w:sz w:val="28"/>
          <w:szCs w:val="28"/>
          <w:shd w:val="clear" w:color="auto" w:fill="FFFFFF"/>
        </w:rPr>
        <w:t>答：根据</w:t>
      </w:r>
      <w:r>
        <w:rPr>
          <w:rFonts w:hint="eastAsia" w:ascii="仿宋_GB2312" w:hAnsi="微软雅黑" w:eastAsia="仿宋_GB2312" w:cs="仿宋_GB2312"/>
          <w:i w:val="0"/>
          <w:caps w:val="0"/>
          <w:color w:val="auto"/>
          <w:spacing w:val="0"/>
          <w:sz w:val="28"/>
          <w:szCs w:val="28"/>
          <w:shd w:val="clear" w:color="auto" w:fill="FFFFFF"/>
          <w:lang w:val="en-US" w:eastAsia="zh-CN"/>
        </w:rPr>
        <w:t>广东</w:t>
      </w:r>
      <w:r>
        <w:rPr>
          <w:rFonts w:hint="eastAsia" w:ascii="仿宋_GB2312" w:hAnsi="微软雅黑" w:eastAsia="仿宋_GB2312" w:cs="仿宋_GB2312"/>
          <w:i w:val="0"/>
          <w:caps w:val="0"/>
          <w:color w:val="auto"/>
          <w:spacing w:val="0"/>
          <w:sz w:val="28"/>
          <w:szCs w:val="28"/>
          <w:shd w:val="clear" w:color="auto" w:fill="FFFFFF"/>
        </w:rPr>
        <w:t>省报名规定，符合年级规定的广东省高校在校生可以报考我省教师资格考试。港澳台高校不属于广东省，不符合在校生报名条件。如果考生持港澳台居民居住证，或港澳居民来往内地通行证，或五年有效期台湾居民来往大陆通行证，可以港澳台居民报名。如果考生户籍或居住证申领地在广东省内，可选择户籍所在地市或居住证申领地市，以非在校生身份报名。</w:t>
      </w:r>
    </w:p>
    <w:p w14:paraId="622F95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62" w:firstLineChars="200"/>
        <w:textAlignment w:val="auto"/>
        <w:rPr>
          <w:rFonts w:hint="eastAsia" w:ascii="微软雅黑" w:hAnsi="微软雅黑" w:eastAsia="微软雅黑" w:cs="微软雅黑"/>
          <w:b w:val="0"/>
          <w:i w:val="0"/>
          <w:caps w:val="0"/>
          <w:color w:val="auto"/>
          <w:spacing w:val="0"/>
          <w:sz w:val="28"/>
          <w:szCs w:val="28"/>
        </w:rPr>
      </w:pPr>
      <w:r>
        <w:rPr>
          <w:rStyle w:val="10"/>
          <w:rFonts w:hint="eastAsia" w:ascii="仿宋_GB2312" w:hAnsi="微软雅黑" w:eastAsia="仿宋_GB2312" w:cs="仿宋_GB2312"/>
          <w:b/>
          <w:i w:val="0"/>
          <w:caps w:val="0"/>
          <w:color w:val="auto"/>
          <w:spacing w:val="0"/>
          <w:sz w:val="28"/>
          <w:szCs w:val="28"/>
          <w:shd w:val="clear" w:color="auto" w:fill="FFFFFF"/>
          <w:lang w:val="en-US" w:eastAsia="zh-CN"/>
        </w:rPr>
        <w:t>二十三、</w:t>
      </w:r>
      <w:r>
        <w:rPr>
          <w:rStyle w:val="10"/>
          <w:rFonts w:hint="eastAsia" w:ascii="仿宋_GB2312" w:hAnsi="微软雅黑" w:eastAsia="仿宋_GB2312" w:cs="仿宋_GB2312"/>
          <w:b/>
          <w:i w:val="0"/>
          <w:caps w:val="0"/>
          <w:color w:val="auto"/>
          <w:spacing w:val="0"/>
          <w:sz w:val="28"/>
          <w:szCs w:val="28"/>
          <w:shd w:val="clear" w:color="auto" w:fill="FFFFFF"/>
        </w:rPr>
        <w:t>广东省内成人高等教育院校毕业学年的在校生，可以以“在校生”身份报名吗？</w:t>
      </w:r>
    </w:p>
    <w:p w14:paraId="09FA67A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微软雅黑" w:hAnsi="微软雅黑" w:eastAsia="微软雅黑" w:cs="微软雅黑"/>
          <w:i w:val="0"/>
          <w:caps w:val="0"/>
          <w:color w:val="auto"/>
          <w:spacing w:val="0"/>
          <w:sz w:val="28"/>
          <w:szCs w:val="28"/>
        </w:rPr>
      </w:pPr>
      <w:r>
        <w:rPr>
          <w:rFonts w:hint="eastAsia" w:ascii="仿宋_GB2312" w:hAnsi="微软雅黑" w:eastAsia="仿宋_GB2312" w:cs="仿宋_GB2312"/>
          <w:i w:val="0"/>
          <w:caps w:val="0"/>
          <w:color w:val="auto"/>
          <w:spacing w:val="0"/>
          <w:sz w:val="28"/>
          <w:szCs w:val="28"/>
          <w:shd w:val="clear" w:color="auto" w:fill="FFFFFF"/>
        </w:rPr>
        <w:t>答：不可以。根据</w:t>
      </w:r>
      <w:r>
        <w:rPr>
          <w:rFonts w:hint="eastAsia" w:ascii="仿宋_GB2312" w:hAnsi="微软雅黑" w:eastAsia="仿宋_GB2312" w:cs="仿宋_GB2312"/>
          <w:i w:val="0"/>
          <w:caps w:val="0"/>
          <w:color w:val="auto"/>
          <w:spacing w:val="0"/>
          <w:sz w:val="28"/>
          <w:szCs w:val="28"/>
          <w:shd w:val="clear" w:color="auto" w:fill="FFFFFF"/>
          <w:lang w:val="en-US" w:eastAsia="zh-CN"/>
        </w:rPr>
        <w:t>广东</w:t>
      </w:r>
      <w:r>
        <w:rPr>
          <w:rFonts w:hint="eastAsia" w:ascii="仿宋_GB2312" w:hAnsi="微软雅黑" w:eastAsia="仿宋_GB2312" w:cs="仿宋_GB2312"/>
          <w:i w:val="0"/>
          <w:caps w:val="0"/>
          <w:color w:val="auto"/>
          <w:spacing w:val="0"/>
          <w:sz w:val="28"/>
          <w:szCs w:val="28"/>
          <w:shd w:val="clear" w:color="auto" w:fill="FFFFFF"/>
        </w:rPr>
        <w:t>省教师资格考试“报考对象”规定，“广东省内普通高等学校”毕业学年在校生可报名参加我省教师资格考试。成人高等教育院校（例如开放大学等）不属于普通高等学校，不符合此项规定。</w:t>
      </w:r>
    </w:p>
    <w:p w14:paraId="702C44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62" w:firstLineChars="200"/>
        <w:textAlignment w:val="auto"/>
        <w:rPr>
          <w:rFonts w:hint="eastAsia" w:ascii="微软雅黑" w:hAnsi="微软雅黑" w:eastAsia="微软雅黑" w:cs="微软雅黑"/>
          <w:b w:val="0"/>
          <w:i w:val="0"/>
          <w:caps w:val="0"/>
          <w:color w:val="auto"/>
          <w:spacing w:val="0"/>
          <w:sz w:val="28"/>
          <w:szCs w:val="28"/>
        </w:rPr>
      </w:pPr>
      <w:r>
        <w:rPr>
          <w:rFonts w:hint="eastAsia" w:ascii="仿宋_GB2312" w:hAnsi="仿宋_GB2312" w:eastAsia="仿宋_GB2312" w:cs="仿宋_GB2312"/>
          <w:b/>
          <w:bCs/>
          <w:color w:val="auto"/>
          <w:sz w:val="28"/>
          <w:szCs w:val="28"/>
          <w:lang w:val="en-US" w:eastAsia="zh-CN" w:bidi="ar"/>
        </w:rPr>
        <w:t>二十四</w:t>
      </w:r>
      <w:r>
        <w:rPr>
          <w:rStyle w:val="10"/>
          <w:rFonts w:hint="eastAsia" w:ascii="仿宋_GB2312" w:hAnsi="微软雅黑" w:eastAsia="仿宋_GB2312" w:cs="仿宋_GB2312"/>
          <w:b/>
          <w:i w:val="0"/>
          <w:caps w:val="0"/>
          <w:color w:val="auto"/>
          <w:spacing w:val="0"/>
          <w:sz w:val="28"/>
          <w:szCs w:val="28"/>
          <w:shd w:val="clear" w:color="auto" w:fill="FFFFFF"/>
          <w:lang w:val="en-US" w:eastAsia="zh-CN"/>
        </w:rPr>
        <w:t>、</w:t>
      </w:r>
      <w:r>
        <w:rPr>
          <w:rStyle w:val="10"/>
          <w:rFonts w:hint="eastAsia" w:ascii="仿宋_GB2312" w:hAnsi="微软雅黑" w:eastAsia="仿宋_GB2312" w:cs="仿宋_GB2312"/>
          <w:b/>
          <w:i w:val="0"/>
          <w:caps w:val="0"/>
          <w:color w:val="auto"/>
          <w:spacing w:val="0"/>
          <w:sz w:val="28"/>
          <w:szCs w:val="28"/>
          <w:shd w:val="clear" w:color="auto" w:fill="FFFFFF"/>
        </w:rPr>
        <w:t>报名后身份证丢失，可以凭电子身份证入场吗？</w:t>
      </w:r>
    </w:p>
    <w:p w14:paraId="318559E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仿宋_GB2312" w:eastAsia="仿宋_GB2312"/>
          <w:color w:val="auto"/>
          <w:sz w:val="28"/>
          <w:szCs w:val="28"/>
        </w:rPr>
      </w:pPr>
      <w:r>
        <w:rPr>
          <w:rFonts w:hint="eastAsia" w:ascii="仿宋_GB2312" w:hAnsi="微软雅黑" w:eastAsia="仿宋_GB2312" w:cs="仿宋_GB2312"/>
          <w:i w:val="0"/>
          <w:caps w:val="0"/>
          <w:color w:val="auto"/>
          <w:spacing w:val="0"/>
          <w:sz w:val="28"/>
          <w:szCs w:val="28"/>
          <w:shd w:val="clear" w:color="auto" w:fill="FFFFFF"/>
        </w:rPr>
        <w:t>答：不可以，电子身份证的载体是手机，考生进入考场后，监考员将对考生证件进行再次核实，而手机不可携带进入考场，否则视为违纪。请考生务必检查考试必需证件及材料，如身份证丢失，请及时前往公安机关办理临时身份证，或带有相片的身份证明，以免影响考试入场验证。</w:t>
      </w:r>
    </w:p>
    <w:p w14:paraId="43D4B8E3">
      <w:pPr>
        <w:tabs>
          <w:tab w:val="left" w:pos="0"/>
        </w:tabs>
        <w:spacing w:line="560" w:lineRule="exact"/>
        <w:ind w:firstLine="562" w:firstLineChars="200"/>
        <w:rPr>
          <w:rFonts w:hint="default" w:ascii="仿宋_GB2312" w:hAnsi="仿宋_GB2312" w:eastAsia="仿宋_GB2312" w:cs="仿宋_GB2312"/>
          <w:b/>
          <w:bCs/>
          <w:color w:val="auto"/>
          <w:kern w:val="2"/>
          <w:sz w:val="28"/>
          <w:szCs w:val="28"/>
          <w:lang w:val="en-US" w:eastAsia="zh-CN" w:bidi="ar"/>
        </w:rPr>
      </w:pPr>
      <w:r>
        <w:rPr>
          <w:rFonts w:hint="default" w:ascii="仿宋_GB2312" w:hAnsi="仿宋_GB2312" w:eastAsia="仿宋_GB2312" w:cs="仿宋_GB2312"/>
          <w:b/>
          <w:bCs/>
          <w:color w:val="auto"/>
          <w:kern w:val="2"/>
          <w:sz w:val="28"/>
          <w:szCs w:val="28"/>
          <w:shd w:val="clear" w:color="auto" w:fill="auto"/>
          <w:lang w:val="en-US" w:eastAsia="zh-CN" w:bidi="ar"/>
        </w:rPr>
        <w:t>二十五</w:t>
      </w:r>
      <w:r>
        <w:rPr>
          <w:rFonts w:hint="eastAsia" w:ascii="仿宋_GB2312" w:hAnsi="仿宋_GB2312" w:eastAsia="仿宋_GB2312" w:cs="仿宋_GB2312"/>
          <w:b/>
          <w:bCs/>
          <w:color w:val="auto"/>
          <w:sz w:val="28"/>
          <w:szCs w:val="28"/>
          <w:lang w:val="en-US" w:eastAsia="zh-CN" w:bidi="ar"/>
        </w:rPr>
        <w:t>、</w:t>
      </w:r>
      <w:r>
        <w:rPr>
          <w:rFonts w:hint="default" w:ascii="仿宋_GB2312" w:hAnsi="仿宋_GB2312" w:eastAsia="仿宋_GB2312" w:cs="仿宋_GB2312"/>
          <w:b/>
          <w:bCs/>
          <w:color w:val="auto"/>
          <w:sz w:val="28"/>
          <w:szCs w:val="28"/>
          <w:lang w:val="en-US" w:eastAsia="zh-CN" w:bidi="ar"/>
        </w:rPr>
        <w:t>规定的报名时间已结束，还可以补报名吗？</w:t>
      </w:r>
    </w:p>
    <w:p w14:paraId="272FBFDA">
      <w:pPr>
        <w:tabs>
          <w:tab w:val="left" w:pos="0"/>
        </w:tabs>
        <w:spacing w:line="580" w:lineRule="exact"/>
        <w:ind w:firstLine="560" w:firstLineChars="200"/>
        <w:rPr>
          <w:rFonts w:hint="default" w:ascii="仿宋_GB2312" w:hAnsi="微软雅黑" w:eastAsia="仿宋_GB2312" w:cs="仿宋_GB2312"/>
          <w:b w:val="0"/>
          <w:bCs w:val="0"/>
          <w:color w:val="000000"/>
          <w:kern w:val="0"/>
          <w:sz w:val="28"/>
          <w:szCs w:val="28"/>
          <w:shd w:val="clear" w:color="auto" w:fill="FFFFFF"/>
          <w:lang w:val="en-US" w:eastAsia="zh-CN" w:bidi="ar"/>
        </w:rPr>
      </w:pPr>
      <w:r>
        <w:rPr>
          <w:rFonts w:hint="default" w:ascii="仿宋_GB2312" w:hAnsi="微软雅黑" w:eastAsia="仿宋_GB2312" w:cs="仿宋_GB2312"/>
          <w:b w:val="0"/>
          <w:bCs w:val="0"/>
          <w:color w:val="000000"/>
          <w:kern w:val="0"/>
          <w:sz w:val="28"/>
          <w:szCs w:val="28"/>
          <w:shd w:val="clear" w:color="auto" w:fill="FFFFFF"/>
          <w:lang w:val="en-US" w:eastAsia="zh-CN" w:bidi="ar"/>
        </w:rPr>
        <w:t>答：不可以。中小学教师资格考试是教育部教育考试院部署实施的全国统一考试，报名时间由教育部教育考试院规定，由省教育考试院在当次考试通告向考生发布。考生应在规定的时间内完成报名，逾期提交报名申请无效。</w:t>
      </w:r>
    </w:p>
    <w:p w14:paraId="6348CB38">
      <w:pPr>
        <w:tabs>
          <w:tab w:val="left" w:pos="0"/>
        </w:tabs>
        <w:spacing w:before="0" w:after="0" w:line="560" w:lineRule="exact"/>
        <w:ind w:firstLine="562" w:firstLineChars="200"/>
        <w:rPr>
          <w:rFonts w:hint="default" w:ascii="仿宋_GB2312" w:hAnsi="仿宋_GB2312" w:eastAsia="仿宋_GB2312" w:cs="仿宋_GB2312"/>
          <w:b/>
          <w:bCs/>
          <w:color w:val="auto"/>
          <w:sz w:val="28"/>
          <w:szCs w:val="28"/>
          <w:lang w:val="en-US" w:eastAsia="zh-CN" w:bidi="ar"/>
        </w:rPr>
      </w:pPr>
      <w:r>
        <w:rPr>
          <w:rFonts w:hint="default" w:ascii="仿宋_GB2312" w:hAnsi="仿宋_GB2312" w:eastAsia="仿宋_GB2312" w:cs="仿宋_GB2312"/>
          <w:b/>
          <w:bCs/>
          <w:color w:val="auto"/>
          <w:kern w:val="2"/>
          <w:sz w:val="28"/>
          <w:szCs w:val="28"/>
          <w:shd w:val="clear" w:color="auto" w:fill="auto"/>
          <w:lang w:val="en-US" w:eastAsia="zh-CN" w:bidi="ar"/>
        </w:rPr>
        <w:t>二十六、</w:t>
      </w:r>
      <w:r>
        <w:rPr>
          <w:rFonts w:hint="default" w:ascii="仿宋_GB2312" w:hAnsi="仿宋_GB2312" w:eastAsia="仿宋_GB2312" w:cs="仿宋_GB2312"/>
          <w:b/>
          <w:bCs/>
          <w:color w:val="auto"/>
          <w:sz w:val="28"/>
          <w:szCs w:val="28"/>
          <w:lang w:val="en-US" w:eastAsia="zh-CN" w:bidi="ar"/>
        </w:rPr>
        <w:t>考试发生违规作弊行为，有什么后果？</w:t>
      </w:r>
    </w:p>
    <w:p w14:paraId="3F1AAD3D">
      <w:pPr>
        <w:numPr>
          <w:ilvl w:val="0"/>
          <w:numId w:val="0"/>
        </w:numPr>
        <w:spacing w:line="580" w:lineRule="exact"/>
        <w:ind w:firstLine="560" w:firstLineChars="200"/>
        <w:rPr>
          <w:rFonts w:hint="eastAsia" w:ascii="仿宋_GB2312" w:hAnsi="微软雅黑" w:eastAsia="仿宋_GB2312" w:cs="仿宋_GB2312"/>
          <w:b w:val="0"/>
          <w:bCs w:val="0"/>
          <w:color w:val="000000"/>
          <w:kern w:val="0"/>
          <w:sz w:val="28"/>
          <w:szCs w:val="28"/>
          <w:shd w:val="clear" w:color="auto" w:fill="FFFFFF"/>
          <w:lang w:val="en-US" w:eastAsia="zh-CN" w:bidi="ar"/>
        </w:rPr>
      </w:pPr>
      <w:r>
        <w:rPr>
          <w:rFonts w:hint="default" w:ascii="仿宋_GB2312" w:hAnsi="微软雅黑" w:eastAsia="仿宋_GB2312" w:cs="仿宋_GB2312"/>
          <w:b w:val="0"/>
          <w:bCs w:val="0"/>
          <w:color w:val="000000"/>
          <w:kern w:val="0"/>
          <w:sz w:val="28"/>
          <w:szCs w:val="28"/>
          <w:shd w:val="clear" w:color="auto" w:fill="FFFFFF"/>
          <w:lang w:val="en-US" w:eastAsia="zh-CN" w:bidi="ar"/>
        </w:rPr>
        <w:t>答：根据教师资格考试相关规定，</w:t>
      </w:r>
      <w:r>
        <w:rPr>
          <w:rFonts w:hint="eastAsia" w:ascii="仿宋_GB2312" w:hAnsi="微软雅黑" w:eastAsia="仿宋_GB2312" w:cs="仿宋_GB2312"/>
          <w:i w:val="0"/>
          <w:iCs w:val="0"/>
          <w:caps w:val="0"/>
          <w:color w:val="000000"/>
          <w:spacing w:val="0"/>
          <w:kern w:val="0"/>
          <w:sz w:val="28"/>
          <w:szCs w:val="28"/>
          <w:shd w:val="clear" w:color="auto" w:fill="FFFFFF"/>
          <w:lang w:val="en-US" w:eastAsia="zh-CN" w:bidi="ar"/>
        </w:rPr>
        <w:t>考生如有违纪、作弊等行为，将按照《国家教育考试违规处理办法》</w:t>
      </w:r>
      <w:r>
        <w:rPr>
          <w:rFonts w:hint="eastAsia" w:ascii="仿宋_GB2312" w:hAnsi="微软雅黑" w:eastAsia="仿宋_GB2312" w:cs="仿宋_GB2312"/>
          <w:color w:val="000000"/>
          <w:kern w:val="0"/>
          <w:sz w:val="28"/>
          <w:szCs w:val="28"/>
          <w:shd w:val="clear" w:color="auto" w:fill="FFFFFF"/>
          <w:lang w:val="en-US" w:eastAsia="zh-CN" w:bidi="ar"/>
        </w:rPr>
        <w:t>（教育部第33号令）</w:t>
      </w:r>
      <w:r>
        <w:rPr>
          <w:rFonts w:hint="eastAsia" w:ascii="仿宋_GB2312" w:hAnsi="微软雅黑" w:eastAsia="仿宋_GB2312" w:cs="仿宋_GB2312"/>
          <w:i w:val="0"/>
          <w:iCs w:val="0"/>
          <w:caps w:val="0"/>
          <w:color w:val="000000"/>
          <w:spacing w:val="0"/>
          <w:kern w:val="0"/>
          <w:sz w:val="28"/>
          <w:szCs w:val="28"/>
          <w:shd w:val="clear" w:color="auto" w:fill="FFFFFF"/>
          <w:lang w:val="en-US" w:eastAsia="zh-CN" w:bidi="ar"/>
        </w:rPr>
        <w:t>等规定进行处</w:t>
      </w:r>
      <w:r>
        <w:rPr>
          <w:rFonts w:hint="eastAsia" w:ascii="仿宋_GB2312" w:hAnsi="微软雅黑" w:eastAsia="仿宋_GB2312" w:cs="仿宋_GB2312"/>
          <w:b w:val="0"/>
          <w:bCs w:val="0"/>
          <w:i w:val="0"/>
          <w:iCs w:val="0"/>
          <w:caps w:val="0"/>
          <w:color w:val="000000"/>
          <w:spacing w:val="0"/>
          <w:kern w:val="0"/>
          <w:sz w:val="28"/>
          <w:szCs w:val="28"/>
          <w:shd w:val="clear" w:color="auto" w:fill="FFFFFF"/>
          <w:lang w:val="en-US" w:eastAsia="zh-CN" w:bidi="ar"/>
        </w:rPr>
        <w:t>理。有作弊情形的，依据《教师资格条例》的相关规定，3年内禁止参加教师资格考试。</w:t>
      </w:r>
      <w:r>
        <w:rPr>
          <w:rFonts w:hint="default" w:ascii="仿宋_GB2312" w:hAnsi="微软雅黑" w:eastAsia="仿宋_GB2312" w:cs="仿宋_GB2312"/>
          <w:b w:val="0"/>
          <w:bCs w:val="0"/>
          <w:i w:val="0"/>
          <w:iCs w:val="0"/>
          <w:caps w:val="0"/>
          <w:color w:val="000000"/>
          <w:spacing w:val="0"/>
          <w:kern w:val="0"/>
          <w:sz w:val="28"/>
          <w:szCs w:val="28"/>
          <w:shd w:val="clear" w:color="auto" w:fill="FFFFFF"/>
          <w:lang w:val="en-US" w:eastAsia="zh-CN" w:bidi="ar"/>
        </w:rPr>
        <w:t>请考生务必诚信赴考。</w:t>
      </w:r>
    </w:p>
    <w:p w14:paraId="4C3A1C99">
      <w:pPr>
        <w:tabs>
          <w:tab w:val="left" w:pos="0"/>
        </w:tabs>
        <w:spacing w:before="0" w:after="0" w:line="560" w:lineRule="exact"/>
        <w:ind w:firstLine="562" w:firstLineChars="200"/>
        <w:rPr>
          <w:rFonts w:hint="default" w:ascii="仿宋_GB2312" w:hAnsi="仿宋_GB2312" w:eastAsia="仿宋_GB2312" w:cs="仿宋_GB2312"/>
          <w:b/>
          <w:bCs/>
          <w:color w:val="auto"/>
          <w:kern w:val="2"/>
          <w:sz w:val="28"/>
          <w:szCs w:val="28"/>
          <w:lang w:val="en-US" w:eastAsia="zh-CN" w:bidi="ar"/>
        </w:rPr>
      </w:pPr>
      <w:r>
        <w:rPr>
          <w:rFonts w:hint="eastAsia" w:ascii="仿宋_GB2312" w:hAnsi="仿宋_GB2312" w:eastAsia="仿宋_GB2312" w:cs="仿宋_GB2312"/>
          <w:b/>
          <w:bCs/>
          <w:color w:val="auto"/>
          <w:sz w:val="28"/>
          <w:szCs w:val="28"/>
          <w:lang w:val="en-US" w:eastAsia="zh-CN"/>
        </w:rPr>
        <w:t>二十七</w:t>
      </w:r>
      <w:r>
        <w:rPr>
          <w:rFonts w:hint="default" w:ascii="仿宋_GB2312" w:hAnsi="仿宋_GB2312" w:eastAsia="仿宋_GB2312" w:cs="仿宋_GB2312"/>
          <w:b/>
          <w:bCs/>
          <w:color w:val="auto"/>
          <w:kern w:val="2"/>
          <w:sz w:val="28"/>
          <w:szCs w:val="28"/>
          <w:shd w:val="clear" w:color="auto" w:fill="auto"/>
          <w:lang w:val="en-US" w:eastAsia="zh-CN" w:bidi="ar"/>
        </w:rPr>
        <w:t>、</w:t>
      </w:r>
      <w:r>
        <w:rPr>
          <w:rFonts w:hint="default" w:ascii="仿宋_GB2312" w:hAnsi="仿宋_GB2312" w:eastAsia="仿宋_GB2312" w:cs="仿宋_GB2312"/>
          <w:b/>
          <w:bCs/>
          <w:color w:val="auto"/>
          <w:kern w:val="2"/>
          <w:sz w:val="28"/>
          <w:szCs w:val="28"/>
          <w:lang w:val="en-US" w:eastAsia="zh-CN" w:bidi="ar"/>
        </w:rPr>
        <w:t>已关闭的不具备收发功能的电子设备，可以携带进入考场吗？</w:t>
      </w:r>
    </w:p>
    <w:p w14:paraId="1A5024F7">
      <w:pPr>
        <w:numPr>
          <w:ilvl w:val="0"/>
          <w:numId w:val="0"/>
        </w:numPr>
        <w:spacing w:line="580" w:lineRule="exact"/>
        <w:ind w:firstLine="560" w:firstLineChars="200"/>
        <w:rPr>
          <w:rFonts w:hint="eastAsia" w:ascii="仿宋_GB2312" w:hAnsi="微软雅黑" w:eastAsia="仿宋_GB2312" w:cs="仿宋_GB2312"/>
          <w:color w:val="000000"/>
          <w:kern w:val="0"/>
          <w:sz w:val="28"/>
          <w:szCs w:val="28"/>
          <w:shd w:val="clear" w:color="auto" w:fill="FFFFFF"/>
          <w:lang w:val="en-US" w:eastAsia="zh-CN" w:bidi="ar"/>
        </w:rPr>
      </w:pPr>
      <w:r>
        <w:rPr>
          <w:rFonts w:hint="default" w:ascii="仿宋_GB2312" w:hAnsi="微软雅黑" w:eastAsia="仿宋_GB2312" w:cs="仿宋_GB2312"/>
          <w:color w:val="000000"/>
          <w:kern w:val="0"/>
          <w:sz w:val="28"/>
          <w:szCs w:val="28"/>
          <w:shd w:val="clear" w:color="auto" w:fill="FFFFFF"/>
          <w:lang w:val="en-US" w:eastAsia="zh-CN" w:bidi="ar"/>
        </w:rPr>
        <w:t>答：不可以。根据</w:t>
      </w:r>
      <w:r>
        <w:rPr>
          <w:rFonts w:hint="eastAsia" w:ascii="仿宋_GB2312" w:hAnsi="微软雅黑" w:eastAsia="仿宋_GB2312" w:cs="仿宋_GB2312"/>
          <w:i w:val="0"/>
          <w:iCs w:val="0"/>
          <w:caps w:val="0"/>
          <w:color w:val="000000"/>
          <w:spacing w:val="0"/>
          <w:kern w:val="0"/>
          <w:sz w:val="28"/>
          <w:szCs w:val="28"/>
          <w:shd w:val="clear" w:color="auto" w:fill="FFFFFF"/>
          <w:lang w:val="en-US" w:eastAsia="zh-CN" w:bidi="ar"/>
        </w:rPr>
        <w:t>《国家教育考试违规处理办法》</w:t>
      </w:r>
      <w:r>
        <w:rPr>
          <w:rFonts w:hint="eastAsia" w:ascii="仿宋_GB2312" w:hAnsi="微软雅黑" w:eastAsia="仿宋_GB2312" w:cs="仿宋_GB2312"/>
          <w:color w:val="000000"/>
          <w:kern w:val="0"/>
          <w:sz w:val="28"/>
          <w:szCs w:val="28"/>
          <w:shd w:val="clear" w:color="auto" w:fill="FFFFFF"/>
          <w:lang w:val="en-US" w:eastAsia="zh-CN" w:bidi="ar"/>
        </w:rPr>
        <w:t>（教育部第33号令）</w:t>
      </w:r>
      <w:r>
        <w:rPr>
          <w:rFonts w:hint="eastAsia" w:ascii="仿宋_GB2312" w:hAnsi="微软雅黑" w:eastAsia="仿宋_GB2312" w:cs="仿宋_GB2312"/>
          <w:i w:val="0"/>
          <w:iCs w:val="0"/>
          <w:caps w:val="0"/>
          <w:color w:val="000000"/>
          <w:spacing w:val="0"/>
          <w:kern w:val="0"/>
          <w:sz w:val="28"/>
          <w:szCs w:val="28"/>
          <w:shd w:val="clear" w:color="auto" w:fill="FFFFFF"/>
          <w:lang w:val="en-US" w:eastAsia="zh-CN" w:bidi="ar"/>
        </w:rPr>
        <w:t>第五条：“</w:t>
      </w:r>
      <w:r>
        <w:rPr>
          <w:rFonts w:hint="eastAsia" w:ascii="仿宋_GB2312" w:hAnsi="微软雅黑" w:eastAsia="仿宋_GB2312" w:cs="仿宋_GB2312"/>
          <w:i w:val="0"/>
          <w:iCs w:val="0"/>
          <w:caps w:val="0"/>
          <w:color w:val="000000"/>
          <w:spacing w:val="0"/>
          <w:kern w:val="0"/>
          <w:sz w:val="28"/>
          <w:szCs w:val="28"/>
          <w:shd w:val="clear" w:color="auto" w:fill="FFFFFF"/>
          <w:lang w:bidi="ar"/>
        </w:rPr>
        <w:t>有下列行为之一的，应当认定为考试违纪</w:t>
      </w:r>
      <w:r>
        <w:rPr>
          <w:rFonts w:hint="eastAsia" w:ascii="仿宋_GB2312" w:hAnsi="微软雅黑" w:eastAsia="仿宋_GB2312" w:cs="仿宋_GB2312"/>
          <w:i w:val="0"/>
          <w:iCs w:val="0"/>
          <w:caps w:val="0"/>
          <w:color w:val="000000"/>
          <w:spacing w:val="0"/>
          <w:kern w:val="0"/>
          <w:sz w:val="28"/>
          <w:szCs w:val="28"/>
          <w:shd w:val="clear" w:color="auto" w:fill="FFFFFF"/>
          <w:lang w:eastAsia="zh-CN" w:bidi="ar"/>
        </w:rPr>
        <w:t>：</w:t>
      </w:r>
      <w:r>
        <w:rPr>
          <w:rFonts w:hint="eastAsia" w:ascii="仿宋_GB2312" w:hAnsi="微软雅黑" w:eastAsia="仿宋_GB2312" w:cs="仿宋_GB2312"/>
          <w:i w:val="0"/>
          <w:iCs w:val="0"/>
          <w:caps w:val="0"/>
          <w:color w:val="000000"/>
          <w:spacing w:val="0"/>
          <w:kern w:val="0"/>
          <w:sz w:val="28"/>
          <w:szCs w:val="28"/>
          <w:shd w:val="clear" w:color="auto" w:fill="FFFFFF"/>
          <w:lang w:bidi="ar"/>
        </w:rPr>
        <w:t>（一）携带规定以外的物品进入考场或者未放在指定位置的</w:t>
      </w:r>
      <w:r>
        <w:rPr>
          <w:rFonts w:hint="eastAsia" w:ascii="仿宋_GB2312" w:hAnsi="微软雅黑" w:eastAsia="仿宋_GB2312" w:cs="仿宋_GB2312"/>
          <w:i w:val="0"/>
          <w:iCs w:val="0"/>
          <w:caps w:val="0"/>
          <w:color w:val="000000"/>
          <w:spacing w:val="0"/>
          <w:kern w:val="0"/>
          <w:sz w:val="28"/>
          <w:szCs w:val="28"/>
          <w:shd w:val="clear" w:color="auto" w:fill="FFFFFF"/>
          <w:lang w:val="en-US" w:eastAsia="zh-CN" w:bidi="ar"/>
        </w:rPr>
        <w:t>”。考生携带任何形式的电子设备，务必存放在指定位置，不可带入考场。</w:t>
      </w:r>
    </w:p>
    <w:p w14:paraId="02A0F976">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二十八、现役军人无深圳居住证如何报名？</w:t>
      </w:r>
    </w:p>
    <w:p w14:paraId="32168FD2">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答：</w:t>
      </w:r>
      <w:r>
        <w:rPr>
          <w:rFonts w:hint="eastAsia" w:ascii="仿宋_GB2312" w:hAnsi="仿宋_GB2312" w:eastAsia="仿宋_GB2312" w:cs="仿宋_GB2312"/>
          <w:color w:val="auto"/>
          <w:sz w:val="28"/>
          <w:szCs w:val="28"/>
          <w:lang w:val="en-US" w:eastAsia="zh-CN"/>
        </w:rPr>
        <w:t>属于现役军人的考生凭军官证或所在单位开具的现役证明</w:t>
      </w:r>
      <w:r>
        <w:rPr>
          <w:rFonts w:hint="eastAsia" w:ascii="仿宋_GB2312" w:hAnsi="仿宋_GB2312" w:eastAsia="仿宋_GB2312" w:cs="仿宋_GB2312"/>
          <w:color w:val="auto"/>
          <w:sz w:val="28"/>
          <w:szCs w:val="28"/>
        </w:rPr>
        <w:t>报考教师资格考试，可根据实际情况选择</w:t>
      </w:r>
      <w:r>
        <w:rPr>
          <w:rFonts w:hint="eastAsia" w:ascii="仿宋_GB2312" w:hAnsi="仿宋_GB2312" w:eastAsia="仿宋_GB2312" w:cs="仿宋_GB2312"/>
          <w:color w:val="auto"/>
          <w:sz w:val="28"/>
          <w:szCs w:val="28"/>
          <w:lang w:val="en-US" w:eastAsia="zh-CN"/>
        </w:rPr>
        <w:t>任一</w:t>
      </w:r>
      <w:r>
        <w:rPr>
          <w:rFonts w:hint="eastAsia" w:ascii="仿宋_GB2312" w:hAnsi="仿宋_GB2312" w:eastAsia="仿宋_GB2312" w:cs="仿宋_GB2312"/>
          <w:color w:val="auto"/>
          <w:sz w:val="28"/>
          <w:szCs w:val="28"/>
        </w:rPr>
        <w:t>考区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在“是否军人”的选项处勾选“是”，并于1月11日17:00前登录上传平台</w:t>
      </w:r>
      <w:r>
        <w:rPr>
          <w:rFonts w:hint="eastAsia" w:ascii="仿宋_GB2312" w:hAnsi="仿宋_GB2312" w:eastAsia="仿宋_GB2312" w:cs="仿宋_GB2312"/>
          <w:color w:val="auto"/>
          <w:sz w:val="28"/>
          <w:szCs w:val="28"/>
        </w:rPr>
        <w:t>（https://www.eeagd.edu.cn/jszgsh</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，上传军官证或其他相关证明。</w:t>
      </w:r>
    </w:p>
    <w:p w14:paraId="15BBC90C">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二十九、考试当天，有什么要注意的地方？</w:t>
      </w:r>
    </w:p>
    <w:p w14:paraId="6CA68BD3">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答：考试当天，请考生注意以下几点：一是考生须持《准考证》和有效身份证件进入考场，确保“两证”齐全，信息一致；二是考生只能携带必要的文具进入考场，禁止在《准考证》上书写任何与考试有关的文字。应严格遵守考场纪律，听从监考老师指挥，不提前作答，不延后交卷，不影响考场秩序。诚信赴考，切勿发生违规作弊行为；三是合理安排时间。迟到15分钟不得进入考场，考试结束前30分钟方可交卷离开考场。</w:t>
      </w:r>
    </w:p>
    <w:p w14:paraId="044F53DB">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三十、考试需要提前到达考点吗？</w:t>
      </w:r>
    </w:p>
    <w:p w14:paraId="2F9EDC2B">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答：根据教师资格考试规定，考生迟到15分钟不得进入考场。我省各考点使用智能安检门、人脸识别、金属探测仪等多种手段进行考试入场安全检查，考生须提前至少1小时到达考点并接受检查。</w:t>
      </w:r>
    </w:p>
    <w:p w14:paraId="18EFBA22">
      <w:pPr>
        <w:spacing w:line="580" w:lineRule="exact"/>
        <w:rPr>
          <w:rFonts w:hint="eastAsia" w:ascii="仿宋_GB2312" w:eastAsia="仿宋_GB2312"/>
          <w:color w:val="auto"/>
          <w:sz w:val="28"/>
          <w:szCs w:val="28"/>
        </w:rPr>
      </w:pPr>
    </w:p>
    <w:p w14:paraId="248C5442">
      <w:pPr>
        <w:spacing w:line="580" w:lineRule="exact"/>
        <w:rPr>
          <w:rFonts w:hint="eastAsia" w:ascii="仿宋_GB2312" w:eastAsia="仿宋_GB2312"/>
          <w:color w:val="auto"/>
          <w:sz w:val="28"/>
          <w:szCs w:val="28"/>
        </w:rPr>
      </w:pPr>
    </w:p>
    <w:p w14:paraId="1D984255">
      <w:pPr>
        <w:spacing w:line="580" w:lineRule="exact"/>
        <w:rPr>
          <w:rFonts w:hint="eastAsia" w:ascii="仿宋_GB2312" w:eastAsia="仿宋_GB2312"/>
          <w:color w:val="auto"/>
          <w:sz w:val="28"/>
          <w:szCs w:val="28"/>
        </w:rPr>
      </w:pPr>
    </w:p>
    <w:p w14:paraId="60BB8908">
      <w:pPr>
        <w:spacing w:line="580" w:lineRule="exact"/>
        <w:rPr>
          <w:rFonts w:hint="eastAsia" w:ascii="仿宋_GB2312" w:eastAsia="仿宋_GB2312"/>
          <w:color w:val="auto"/>
          <w:sz w:val="28"/>
          <w:szCs w:val="28"/>
        </w:rPr>
      </w:pPr>
    </w:p>
    <w:p w14:paraId="63604733"/>
    <w:p w14:paraId="4676325A">
      <w:pPr>
        <w:spacing w:line="580" w:lineRule="exact"/>
        <w:rPr>
          <w:rFonts w:hint="eastAsia" w:ascii="仿宋_GB2312" w:eastAsia="仿宋_GB2312"/>
          <w:color w:val="auto"/>
          <w:sz w:val="28"/>
          <w:szCs w:val="28"/>
        </w:rPr>
      </w:pPr>
    </w:p>
    <w:p w14:paraId="30ED558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YwYjMwNDRkZGI1MmE0NDE3MDBlZTk2MTE0YzZhM2IifQ=="/>
  </w:docVars>
  <w:rsids>
    <w:rsidRoot w:val="00812558"/>
    <w:rsid w:val="002E1EDE"/>
    <w:rsid w:val="0048723D"/>
    <w:rsid w:val="00812558"/>
    <w:rsid w:val="008C600F"/>
    <w:rsid w:val="00943AA7"/>
    <w:rsid w:val="00BF633D"/>
    <w:rsid w:val="09C727FE"/>
    <w:rsid w:val="0DC9777B"/>
    <w:rsid w:val="0F8323E5"/>
    <w:rsid w:val="257A05A6"/>
    <w:rsid w:val="41650CD8"/>
    <w:rsid w:val="448F4B36"/>
    <w:rsid w:val="4D6471EF"/>
    <w:rsid w:val="53D33832"/>
    <w:rsid w:val="7E1C0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3"/>
    <w:basedOn w:val="1"/>
    <w:next w:val="1"/>
    <w:link w:val="13"/>
    <w:qFormat/>
    <w:uiPriority w:val="0"/>
    <w:pPr>
      <w:keepNext/>
      <w:keepLines/>
      <w:spacing w:before="260" w:beforeLines="0" w:beforeAutospacing="0" w:after="260" w:afterLines="0" w:afterAutospacing="0" w:line="413" w:lineRule="auto"/>
      <w:outlineLvl w:val="2"/>
    </w:pPr>
    <w:rPr>
      <w:rFonts w:ascii="Times New Roman" w:hAnsi="Times New Roman" w:eastAsia="楷体_GB2312"/>
      <w:b/>
      <w:sz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val="0"/>
      <w:spacing w:before="100" w:beforeAutospacing="1" w:after="100" w:afterAutospacing="1"/>
      <w:ind w:left="0" w:right="0"/>
      <w:jc w:val="left"/>
    </w:pPr>
    <w:rPr>
      <w:rFonts w:ascii="Times New Roman" w:hAnsi="Times New Roman" w:eastAsia="宋体" w:cs="Times New Roman"/>
      <w:kern w:val="0"/>
      <w:sz w:val="24"/>
      <w:szCs w:val="24"/>
      <w:lang w:val="en-US" w:eastAsia="zh-CN" w:bidi="ar"/>
    </w:rPr>
  </w:style>
  <w:style w:type="table" w:styleId="8">
    <w:name w:val="Table Grid"/>
    <w:basedOn w:val="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标题 3 Char1"/>
    <w:link w:val="3"/>
    <w:qFormat/>
    <w:uiPriority w:val="0"/>
    <w:rPr>
      <w:rFonts w:ascii="Times New Roman" w:hAnsi="Times New Roman" w:eastAsia="楷体_GB2312"/>
      <w:b/>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WORKGROUP</Company>
  <Pages>9</Pages>
  <Words>4695</Words>
  <Characters>4814</Characters>
  <Lines>16</Lines>
  <Paragraphs>4</Paragraphs>
  <TotalTime>0</TotalTime>
  <ScaleCrop>false</ScaleCrop>
  <LinksUpToDate>false</LinksUpToDate>
  <CharactersWithSpaces>4814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2023-01-10T08:20:00Z</dcterms:created>
  <dc:creator>教育局人事科</dc:creator>
  <cp:lastModifiedBy>YUENKEI</cp:lastModifiedBy>
  <cp:lastPrinted>2023-06-19T03:24:00Z</cp:lastPrinted>
  <dcterms:modified xsi:type="dcterms:W3CDTF">2025-01-02T10:10:18Z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4E7A02F0BAD449F48DD45360B4B0333F_12</vt:lpwstr>
  </property>
  <property fmtid="{D5CDD505-2E9C-101B-9397-08002B2CF9AE}" pid="4" name="KSOTemplateDocerSaveRecord">
    <vt:lpwstr>eyJoZGlkIjoiM2YwYjMwNDRkZGI1MmE0NDE3MDBlZTk2MTE0YzZhM2IiLCJ1c2VySWQiOiIxMTUxNjIyMTQ5In0=</vt:lpwstr>
  </property>
</Properties>
</file>