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tabs>
          <w:tab w:val="left" w:pos="5985"/>
        </w:tabs>
        <w:spacing w:line="580" w:lineRule="exact"/>
        <w:ind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/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3A"/>
    <w:rsid w:val="003D3965"/>
    <w:rsid w:val="0070623B"/>
    <w:rsid w:val="00F23B3A"/>
    <w:rsid w:val="31212E8A"/>
    <w:rsid w:val="40F55D6A"/>
    <w:rsid w:val="45A133FB"/>
    <w:rsid w:val="547D20B3"/>
    <w:rsid w:val="72683E11"/>
    <w:rsid w:val="77D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42</Words>
  <Characters>243</Characters>
  <Lines>2</Lines>
  <Paragraphs>1</Paragraphs>
  <TotalTime>3</TotalTime>
  <ScaleCrop>false</ScaleCrop>
  <LinksUpToDate>false</LinksUpToDate>
  <CharactersWithSpaces>284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2022-01-18T02:02:00Z</dcterms:created>
  <dc:creator>迟海</dc:creator>
  <cp:lastModifiedBy>孙荣凯</cp:lastModifiedBy>
  <dcterms:modified xsi:type="dcterms:W3CDTF">2023-02-28T11:36:15Z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353037A3650445709AB0BE8452A49789</vt:lpwstr>
  </property>
</Properties>
</file>