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864B2">
      <w:pPr>
        <w:widowControl/>
        <w:jc w:val="left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附件：</w:t>
      </w:r>
    </w:p>
    <w:p w14:paraId="7EA478DA">
      <w:pPr>
        <w:spacing w:before="156" w:beforeLines="50" w:after="156" w:afterLines="50"/>
        <w:jc w:val="center"/>
        <w:rPr>
          <w:rFonts w:hint="eastAsia" w:ascii="黑体" w:hAnsi="黑体" w:eastAsia="黑体"/>
          <w:sz w:val="32"/>
          <w:highlight w:val="none"/>
        </w:rPr>
      </w:pPr>
      <w:r>
        <w:rPr>
          <w:rFonts w:hint="eastAsia" w:ascii="黑体" w:hAnsi="黑体" w:eastAsia="黑体"/>
          <w:sz w:val="32"/>
          <w:highlight w:val="none"/>
        </w:rPr>
        <w:t>深圳市南山区机器人应用场景征集表</w:t>
      </w:r>
    </w:p>
    <w:tbl>
      <w:tblPr>
        <w:tblStyle w:val="3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 w14:paraId="3E76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4DFBA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962752">
            <w:pPr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面向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地铁车站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内巡视的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“灵动机器狗”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需求</w:t>
            </w:r>
          </w:p>
        </w:tc>
      </w:tr>
      <w:tr w14:paraId="3190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F9DC0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ED4202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深圳地铁现有运营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地铁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线路1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条，配置26个地铁车辆段和停车场，车站客流密集、设备复杂，人工巡视存在耗时久、重复劳动强度大、应急响应滞后等痛点。引入“灵动机器狗”可替代人工完成重复性巡视工作，提升车站安全管控效率与应急响应速度。</w:t>
            </w:r>
          </w:p>
          <w:p w14:paraId="32343CBA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深圳地铁各运营车站公共区域、设备区走廊、站台层等，覆盖日常巡视、夜间巡检、应急处置全场景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：</w:t>
            </w:r>
          </w:p>
          <w:p w14:paraId="2C84F244">
            <w:pPr>
              <w:widowControl/>
              <w:spacing w:line="360" w:lineRule="atLeast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  <w:highlight w:val="none"/>
              </w:rPr>
              <w:t>1.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火灾隐患监测</w:t>
            </w:r>
            <w:r>
              <w:rPr>
                <w:color w:val="000000"/>
                <w:sz w:val="24"/>
                <w:szCs w:val="24"/>
                <w:highlight w:val="none"/>
              </w:rPr>
              <w:t>：识别明火、烟雾、高温异常点，触发声光告警并同步至车站控制中心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2AF794DD">
            <w:pPr>
              <w:widowControl/>
              <w:spacing w:line="360" w:lineRule="atLeast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rFonts w:hint="eastAsia"/>
                <w:bCs/>
                <w:color w:val="000000"/>
                <w:sz w:val="24"/>
                <w:szCs w:val="24"/>
                <w:highlight w:val="none"/>
              </w:rPr>
              <w:t>2.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漏水 / 积水监测</w:t>
            </w:r>
            <w:r>
              <w:rPr>
                <w:color w:val="000000"/>
                <w:sz w:val="24"/>
                <w:szCs w:val="24"/>
                <w:highlight w:val="none"/>
              </w:rPr>
              <w:t>：识别地面积水、管道渗漏、设备滴水，定位隐患位置并推送维修工单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7FA130AC">
            <w:pPr>
              <w:widowControl/>
              <w:spacing w:line="360" w:lineRule="atLeast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rFonts w:hint="eastAsia"/>
                <w:bCs/>
                <w:color w:val="000000"/>
                <w:sz w:val="24"/>
                <w:szCs w:val="24"/>
                <w:highlight w:val="none"/>
              </w:rPr>
              <w:t>3.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紧急应急事件上报</w:t>
            </w:r>
            <w:r>
              <w:rPr>
                <w:color w:val="000000"/>
                <w:sz w:val="24"/>
                <w:szCs w:val="24"/>
                <w:highlight w:val="none"/>
              </w:rPr>
              <w:t>：识别乘客摔倒、人群聚集、暴力冲突等客伤 / 应急场景，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上报车控室传回实时场景，配合进行应急处置。</w:t>
            </w:r>
          </w:p>
          <w:p w14:paraId="07A80CA5">
            <w:pPr>
              <w:widowControl/>
              <w:spacing w:line="360" w:lineRule="atLeast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rFonts w:hint="eastAsia"/>
                <w:bCs/>
                <w:color w:val="000000"/>
                <w:sz w:val="24"/>
                <w:szCs w:val="24"/>
                <w:highlight w:val="none"/>
              </w:rPr>
              <w:t>4.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客伤防范提醒</w:t>
            </w:r>
            <w:r>
              <w:rPr>
                <w:color w:val="000000"/>
                <w:sz w:val="24"/>
                <w:szCs w:val="24"/>
                <w:highlight w:val="none"/>
              </w:rPr>
              <w:t>：对站台边缘危险靠近、扶梯逆行、地面湿滑易滑区域进行语音提示与预警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0959E870"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/>
                <w:bCs/>
                <w:color w:val="000000"/>
                <w:sz w:val="24"/>
                <w:szCs w:val="24"/>
                <w:highlight w:val="none"/>
              </w:rPr>
              <w:t>5.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设备状态辅助巡检</w:t>
            </w:r>
            <w:r>
              <w:rPr>
                <w:color w:val="000000"/>
                <w:sz w:val="24"/>
                <w:szCs w:val="24"/>
                <w:highlight w:val="none"/>
              </w:rPr>
              <w:t>：对消防设施、应急照明、闸机状态进行图像核验，辅助人工排查故障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</w:tc>
      </w:tr>
      <w:tr w14:paraId="1AE29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84288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712B90">
            <w:pPr>
              <w:pStyle w:val="2"/>
              <w:widowControl/>
              <w:spacing w:beforeAutospacing="0" w:afterAutospacing="0" w:line="360" w:lineRule="atLeas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1. 核心感知与识别能力</w:t>
            </w:r>
          </w:p>
          <w:p w14:paraId="7564AD2C">
            <w:pPr>
              <w:widowControl/>
              <w:numPr>
                <w:ilvl w:val="0"/>
                <w:numId w:val="1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视觉模块</w:t>
            </w:r>
            <w:r>
              <w:rPr>
                <w:color w:val="000000"/>
                <w:sz w:val="24"/>
                <w:szCs w:val="24"/>
                <w:highlight w:val="none"/>
              </w:rPr>
              <w:t>：搭载 4K 高清彩色相机、红外热成像相机，结合 AI 算法实现：</w:t>
            </w:r>
          </w:p>
          <w:p w14:paraId="3EBCF599">
            <w:pPr>
              <w:widowControl/>
              <w:spacing w:line="360" w:lineRule="atLeast"/>
              <w:ind w:firstLine="482" w:firstLineChars="20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rFonts w:ascii="Times New Roman" w:hAnsi="Times New Roman" w:eastAsia="宋体" w:cs="Times New Roman"/>
                <w:bCs/>
                <w:color w:val="000000"/>
                <w:sz w:val="24"/>
                <w:szCs w:val="24"/>
                <w:highlight w:val="none"/>
              </w:rPr>
              <w:t>烟雾 / 火焰识别</w:t>
            </w:r>
            <w:r>
              <w:rPr>
                <w:color w:val="000000"/>
                <w:sz w:val="24"/>
                <w:szCs w:val="24"/>
                <w:highlight w:val="none"/>
              </w:rPr>
              <w:t>：基于图像特征与热成像温度阈值，准确率≥95%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；</w:t>
            </w:r>
          </w:p>
          <w:p w14:paraId="65F237B6">
            <w:pPr>
              <w:widowControl/>
              <w:spacing w:line="360" w:lineRule="atLeast"/>
              <w:ind w:firstLine="482" w:firstLineChars="20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rFonts w:ascii="Times New Roman" w:hAnsi="Times New Roman" w:eastAsia="宋体" w:cs="Times New Roman"/>
                <w:bCs/>
                <w:color w:val="000000"/>
                <w:sz w:val="24"/>
                <w:szCs w:val="24"/>
                <w:highlight w:val="none"/>
              </w:rPr>
              <w:t>积水 / 漏水识别</w:t>
            </w:r>
            <w:r>
              <w:rPr>
                <w:color w:val="000000"/>
                <w:sz w:val="24"/>
                <w:szCs w:val="24"/>
                <w:highlight w:val="none"/>
              </w:rPr>
              <w:t>：通过图像纹理分析与深度传感，识别最小积水面积≥0.1㎡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；</w:t>
            </w:r>
          </w:p>
          <w:p w14:paraId="3E82C2CE">
            <w:pPr>
              <w:widowControl/>
              <w:spacing w:line="360" w:lineRule="atLeast"/>
              <w:ind w:firstLine="482" w:firstLineChars="20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rFonts w:ascii="Times New Roman" w:hAnsi="Times New Roman" w:eastAsia="宋体" w:cs="Times New Roman"/>
                <w:bCs/>
                <w:color w:val="000000"/>
                <w:sz w:val="24"/>
                <w:szCs w:val="24"/>
                <w:highlight w:val="none"/>
              </w:rPr>
              <w:t>客伤 / 应急事件识别</w:t>
            </w:r>
            <w:r>
              <w:rPr>
                <w:color w:val="000000"/>
                <w:sz w:val="24"/>
                <w:szCs w:val="24"/>
                <w:highlight w:val="none"/>
              </w:rPr>
              <w:t>：基于人体姿态与行为分析，识别摔倒、推搡、聚集等异常行为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2170C638">
            <w:pPr>
              <w:widowControl/>
              <w:numPr>
                <w:ilvl w:val="0"/>
                <w:numId w:val="1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环境感知模块</w:t>
            </w:r>
            <w:r>
              <w:rPr>
                <w:color w:val="000000"/>
                <w:sz w:val="24"/>
                <w:szCs w:val="24"/>
                <w:highlight w:val="none"/>
              </w:rPr>
              <w:t>：搭载温湿度传感器、烟雾传感器、气体传感器，辅助验证火灾 / 泄漏隐患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7B3144E6">
            <w:pPr>
              <w:widowControl/>
              <w:numPr>
                <w:ilvl w:val="0"/>
                <w:numId w:val="1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语音交互模块</w:t>
            </w:r>
            <w:r>
              <w:rPr>
                <w:color w:val="000000"/>
                <w:sz w:val="24"/>
                <w:szCs w:val="24"/>
                <w:highlight w:val="none"/>
              </w:rPr>
              <w:t>：支持现场语音告警（如 “请注意站台边缘安全”）与远程对讲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055D79FF">
            <w:pPr>
              <w:pStyle w:val="2"/>
              <w:widowControl/>
              <w:spacing w:beforeAutospacing="0" w:afterAutospacing="0" w:line="360" w:lineRule="atLeas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2. 运动与导航能力</w:t>
            </w:r>
          </w:p>
          <w:p w14:paraId="20257403">
            <w:pPr>
              <w:widowControl/>
              <w:numPr>
                <w:ilvl w:val="0"/>
                <w:numId w:val="2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自主导航</w:t>
            </w:r>
            <w:r>
              <w:rPr>
                <w:color w:val="000000"/>
                <w:sz w:val="24"/>
                <w:szCs w:val="24"/>
                <w:highlight w:val="none"/>
              </w:rPr>
              <w:t>：基于 SLAM 技术构建车站数字地图，支持自动规划最优巡视路线，精准避障（障碍物识别精度≤5cm）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2366893D">
            <w:pPr>
              <w:widowControl/>
              <w:numPr>
                <w:ilvl w:val="0"/>
                <w:numId w:val="2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模式切换</w:t>
            </w:r>
            <w:r>
              <w:rPr>
                <w:color w:val="000000"/>
                <w:sz w:val="24"/>
                <w:szCs w:val="24"/>
                <w:highlight w:val="none"/>
              </w:rPr>
              <w:t>：具备全自动驾驶、半自动遥控、手动操控三种模式，适配日常巡检与应急处置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3424BAF9">
            <w:pPr>
              <w:widowControl/>
              <w:numPr>
                <w:ilvl w:val="0"/>
                <w:numId w:val="2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越障能力</w:t>
            </w:r>
            <w:r>
              <w:rPr>
                <w:color w:val="000000"/>
                <w:sz w:val="24"/>
                <w:szCs w:val="24"/>
                <w:highlight w:val="none"/>
              </w:rPr>
              <w:t>：可攀爬≤10° 斜坡、跨越≤2cm 高度差，适应车站台阶、坡道等复杂地形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58466852">
            <w:pPr>
              <w:widowControl/>
              <w:numPr>
                <w:ilvl w:val="0"/>
                <w:numId w:val="2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禁区管控</w:t>
            </w:r>
            <w:r>
              <w:rPr>
                <w:color w:val="000000"/>
                <w:sz w:val="24"/>
                <w:szCs w:val="24"/>
                <w:highlight w:val="none"/>
              </w:rPr>
              <w:t>：严格按照设定路线行驶，自动规避生产禁区、乘客密集区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4F86DAF9">
            <w:pPr>
              <w:pStyle w:val="2"/>
              <w:widowControl/>
              <w:spacing w:beforeAutospacing="0" w:afterAutospacing="0" w:line="360" w:lineRule="atLeas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3. 数据与告警能力</w:t>
            </w:r>
          </w:p>
          <w:p w14:paraId="5CF969B7">
            <w:pPr>
              <w:widowControl/>
              <w:numPr>
                <w:ilvl w:val="0"/>
                <w:numId w:val="3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实时上报</w:t>
            </w:r>
            <w:r>
              <w:rPr>
                <w:color w:val="000000"/>
                <w:sz w:val="24"/>
                <w:szCs w:val="24"/>
                <w:highlight w:val="none"/>
              </w:rPr>
              <w:t>：隐患 / 事件发生后，10 秒内将位置、类型、现场图片推送至车站控制中心、运维人员移动端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636A8B08">
            <w:pPr>
              <w:widowControl/>
              <w:numPr>
                <w:ilvl w:val="0"/>
                <w:numId w:val="3"/>
              </w:numPr>
              <w:spacing w:line="360" w:lineRule="atLeast"/>
              <w:ind w:left="0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分级告警</w:t>
            </w:r>
            <w:r>
              <w:rPr>
                <w:color w:val="000000"/>
                <w:sz w:val="24"/>
                <w:szCs w:val="24"/>
                <w:highlight w:val="none"/>
              </w:rPr>
              <w:t>：按事件严重程度（一般 / 紧急 / 特级）触发不同级别的声光、短信、电话告警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430E8E7D">
            <w:pPr>
              <w:widowControl/>
              <w:numPr>
                <w:ilvl w:val="0"/>
                <w:numId w:val="3"/>
              </w:numPr>
              <w:spacing w:line="360" w:lineRule="atLeast"/>
              <w:ind w:left="0" w:leftChars="0" w:hanging="360" w:firstLine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数据留存</w:t>
            </w:r>
            <w:r>
              <w:rPr>
                <w:color w:val="000000"/>
                <w:sz w:val="24"/>
                <w:szCs w:val="24"/>
                <w:highlight w:val="none"/>
              </w:rPr>
              <w:t>：自动存储巡视视频、告警记录与事件回溯数据，留存周期≥90 天，便于事后分析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</w:tc>
      </w:tr>
      <w:tr w14:paraId="7D2B6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F6E56"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8EA3A4"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highlight w:val="none"/>
              </w:rPr>
              <w:t>体现拟用于采购新技术、新产品、新方案的金额（万元）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389F2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1DEB3"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开发阶段6个月</w:t>
            </w:r>
          </w:p>
          <w:p w14:paraId="42B69E48"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试点阶段3个月</w:t>
            </w:r>
          </w:p>
          <w:p w14:paraId="1C195F6A"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推广阶段6个月</w:t>
            </w:r>
          </w:p>
        </w:tc>
      </w:tr>
      <w:tr w14:paraId="50DA6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244BF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7FEDC6">
            <w:pPr>
              <w:pStyle w:val="6"/>
              <w:spacing w:line="320" w:lineRule="exact"/>
              <w:ind w:firstLine="480"/>
              <w:rPr>
                <w:rFonts w:ascii="Segoe UI" w:hAnsi="Segoe UI" w:eastAsia="Segoe UI" w:cs="Segoe UI"/>
                <w:color w:val="0F1115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Segoe UI" w:hAnsi="Segoe UI" w:eastAsia="Segoe UI" w:cs="Segoe UI"/>
                <w:color w:val="0F1115"/>
                <w:sz w:val="24"/>
                <w:szCs w:val="24"/>
                <w:highlight w:val="none"/>
                <w:shd w:val="clear" w:color="auto" w:fill="FFFFFF"/>
              </w:rPr>
              <w:t>1.轨道交通行业国内外暂无机器狗在地铁车站内巡视的应用。</w:t>
            </w:r>
          </w:p>
          <w:p w14:paraId="1BE0E0BA">
            <w:pPr>
              <w:pStyle w:val="6"/>
              <w:spacing w:line="320" w:lineRule="exact"/>
              <w:ind w:firstLine="480"/>
              <w:rPr>
                <w:rFonts w:ascii="Segoe UI" w:hAnsi="Segoe UI" w:eastAsia="Segoe UI" w:cs="Segoe UI"/>
                <w:color w:val="0F1115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Segoe UI" w:hAnsi="Segoe UI" w:eastAsia="Segoe UI" w:cs="Segoe UI"/>
                <w:color w:val="0F1115"/>
                <w:sz w:val="24"/>
                <w:szCs w:val="24"/>
                <w:highlight w:val="none"/>
                <w:shd w:val="clear" w:color="auto" w:fill="FFFFFF"/>
              </w:rPr>
              <w:t>2.目前深圳地铁依赖人员进行巡视上报，但是面临的人员配置缩减，车站数量增多的现实情况，无法满足巡视需求。</w:t>
            </w:r>
          </w:p>
          <w:p w14:paraId="18B09F99">
            <w:pPr>
              <w:pStyle w:val="6"/>
              <w:spacing w:line="320" w:lineRule="exact"/>
              <w:ind w:firstLine="480" w:firstLineChars="2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color w:val="0F1115"/>
                <w:sz w:val="24"/>
                <w:szCs w:val="24"/>
                <w:highlight w:val="none"/>
                <w:shd w:val="clear" w:color="auto" w:fill="FFFFFF"/>
              </w:rPr>
              <w:t>3.地铁车站内客伤较多。</w:t>
            </w:r>
          </w:p>
        </w:tc>
      </w:tr>
      <w:tr w14:paraId="03A25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F5BA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18E3C5">
            <w:pPr>
              <w:spacing w:line="320" w:lineRule="exact"/>
              <w:ind w:firstLine="480" w:firstLineChars="2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深圳地铁现有运营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地铁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线路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15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条，配置26个地铁车辆段和停车场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，需求数量巨大。</w:t>
            </w:r>
          </w:p>
        </w:tc>
      </w:tr>
      <w:tr w14:paraId="19F79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D18A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F0C5A6"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C9B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02EEB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C2FD3B">
            <w:pPr>
              <w:widowControl/>
              <w:spacing w:line="360" w:lineRule="atLeast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Fonts w:ascii="Symbol" w:hAnsi="Symbol" w:eastAsia="Symbol" w:cs="Symbol"/>
                <w:sz w:val="24"/>
                <w:highlight w:val="none"/>
              </w:rPr>
              <w:t>·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  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安全提升</w:t>
            </w:r>
            <w:r>
              <w:rPr>
                <w:color w:val="000000"/>
                <w:sz w:val="24"/>
                <w:szCs w:val="24"/>
                <w:highlight w:val="none"/>
              </w:rPr>
              <w:t>：隐患发现时间从人工巡视的数小时缩短至分钟级，应急响应速度提升 50% 以上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5BC92270">
            <w:pPr>
              <w:widowControl/>
              <w:spacing w:line="360" w:lineRule="atLeast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Fonts w:ascii="Symbol" w:hAnsi="Symbol" w:eastAsia="Symbol" w:cs="Symbol"/>
                <w:sz w:val="24"/>
                <w:highlight w:val="none"/>
              </w:rPr>
              <w:t>·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  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人力节约</w:t>
            </w:r>
            <w:r>
              <w:rPr>
                <w:color w:val="000000"/>
                <w:sz w:val="24"/>
                <w:szCs w:val="24"/>
                <w:highlight w:val="none"/>
              </w:rPr>
              <w:t>：替代 70% 以上重复性巡视工作，单车站每年可节约人工成本约 20-30 万元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3EE52578">
            <w:pPr>
              <w:widowControl/>
              <w:spacing w:line="360" w:lineRule="atLeast"/>
              <w:jc w:val="left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Fonts w:ascii="Symbol" w:hAnsi="Symbol" w:eastAsia="Symbol" w:cs="Symbol"/>
                <w:sz w:val="24"/>
                <w:highlight w:val="none"/>
              </w:rPr>
              <w:t>·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  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数据赋能</w:t>
            </w:r>
            <w:r>
              <w:rPr>
                <w:color w:val="000000"/>
                <w:sz w:val="24"/>
                <w:szCs w:val="24"/>
                <w:highlight w:val="none"/>
              </w:rPr>
              <w:t>：积累海量安全数据，为地铁运营安全决策提供数据支撑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  <w:p w14:paraId="209EF7E4">
            <w:pPr>
              <w:widowControl/>
              <w:spacing w:line="360" w:lineRule="atLeas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ascii="Symbol" w:hAnsi="Symbol" w:eastAsia="Symbol" w:cs="Symbol"/>
                <w:sz w:val="24"/>
                <w:highlight w:val="none"/>
              </w:rPr>
              <w:t>·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  </w:t>
            </w:r>
            <w:r>
              <w:rPr>
                <w:rStyle w:val="5"/>
                <w:bCs/>
                <w:color w:val="000000"/>
                <w:sz w:val="24"/>
                <w:szCs w:val="24"/>
                <w:highlight w:val="none"/>
              </w:rPr>
              <w:t>服务优化</w:t>
            </w:r>
            <w:r>
              <w:rPr>
                <w:color w:val="000000"/>
                <w:sz w:val="24"/>
                <w:szCs w:val="24"/>
                <w:highlight w:val="none"/>
              </w:rPr>
              <w:t>：主动客伤防范提醒，提升乘客出行安全感与体验</w:t>
            </w: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。</w:t>
            </w:r>
          </w:p>
        </w:tc>
      </w:tr>
    </w:tbl>
    <w:p w14:paraId="28E0F3CD">
      <w:pPr>
        <w:spacing w:before="156" w:beforeLines="50" w:after="156" w:afterLines="50"/>
        <w:jc w:val="center"/>
        <w:rPr>
          <w:rFonts w:hint="eastAsia" w:ascii="黑体" w:hAnsi="黑体" w:eastAsia="黑体"/>
          <w:sz w:val="32"/>
          <w:highlight w:val="none"/>
        </w:rPr>
      </w:pPr>
    </w:p>
    <w:p w14:paraId="4F942F0B">
      <w:pPr>
        <w:widowControl/>
        <w:jc w:val="left"/>
        <w:rPr>
          <w:rFonts w:ascii="Times New Roman" w:hAnsi="Times New Roman" w:eastAsia="仿宋_GB2312"/>
          <w:sz w:val="32"/>
          <w:highlight w:val="none"/>
        </w:rPr>
      </w:pPr>
    </w:p>
    <w:p w14:paraId="58BC52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A88D8"/>
    <w:multiLevelType w:val="multilevel"/>
    <w:tmpl w:val="B31A88D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E8F7248B"/>
    <w:multiLevelType w:val="multilevel"/>
    <w:tmpl w:val="E8F7248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55FD41A8"/>
    <w:multiLevelType w:val="multilevel"/>
    <w:tmpl w:val="55FD41A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43933DB4"/>
    <w:rsid w:val="0DE913D2"/>
    <w:rsid w:val="43933DB4"/>
    <w:rsid w:val="6057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99"/>
    <w:rPr>
      <w:b/>
    </w:rPr>
  </w:style>
  <w:style w:type="paragraph" w:styleId="6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1684</Words>
  <Characters>1783</Characters>
  <Lines>0</Lines>
  <Paragraphs>0</Paragraphs>
  <TotalTime>0</TotalTime>
  <ScaleCrop>false</ScaleCrop>
  <LinksUpToDate>false</LinksUpToDate>
  <CharactersWithSpaces>1851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2026-03-31T01:41:00Z</dcterms:created>
  <dc:creator>SRA小助手</dc:creator>
  <cp:lastModifiedBy>SRA小助手</cp:lastModifiedBy>
  <dcterms:modified xsi:type="dcterms:W3CDTF">2026-06-11T06:29:27Z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05D69B6BC8CE4232A6949F0659DD0D85_11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