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26553">
      <w:pPr>
        <w:widowControl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附件：</w:t>
      </w:r>
    </w:p>
    <w:p w14:paraId="3193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</w:t>
      </w:r>
      <w:r>
        <w:rPr>
          <w:rFonts w:hint="eastAsia" w:ascii="黑体" w:hAnsi="黑体" w:eastAsia="黑体"/>
          <w:sz w:val="32"/>
          <w:lang w:eastAsia="zh-CN"/>
        </w:rPr>
        <w:t>场景应用“揭榜挂帅”</w:t>
      </w:r>
    </w:p>
    <w:p w14:paraId="7AF8B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eastAsia="zh-CN"/>
        </w:rPr>
        <w:t>项目榜单</w:t>
      </w:r>
      <w:r>
        <w:rPr>
          <w:rFonts w:hint="eastAsia" w:ascii="黑体" w:hAnsi="黑体" w:eastAsia="黑体"/>
          <w:sz w:val="32"/>
        </w:rPr>
        <w:t>征集表</w:t>
      </w:r>
    </w:p>
    <w:tbl>
      <w:tblPr>
        <w:tblStyle w:val="7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 w14:paraId="0620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8D9B0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BF9EC"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面向城市服务、公园运营等场景在清扫保洁、绿化养护、空间经营方面的引入智能割草机器人，提升作业效率，展示智慧养护亮点</w:t>
            </w:r>
          </w:p>
        </w:tc>
      </w:tr>
      <w:tr w14:paraId="11F9D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2E963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B7AFC">
            <w:p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3F4ADC">
            <w:pPr>
              <w:widowControl/>
              <w:spacing w:line="320" w:lineRule="exact"/>
              <w:ind w:firstLine="240" w:firstLineChars="1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适用于市政公园、综合公园、生态公园、水库周边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市政道路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等大面积公共绿地场景，可对开阔草坪、缓坡草坪、景观草坪进行常态化、无人化修剪作业，适应户外长期连续运行。</w:t>
            </w:r>
          </w:p>
          <w:p w14:paraId="482D1B5E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5E221F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现有场景基本情况：公园作为城市公共休闲空间，草坪面积广阔（单园通常可达数万至数十万平方米），草坪区域分散且衔接错落，包含开阔草坪、道路两侧草坪及景观组团周边草坪，日常养护标准高，需保持草坪平整、整洁，契合城市市容形象要求，作业频次需达到每月2-3次。</w:t>
            </w:r>
          </w:p>
          <w:p w14:paraId="21A652DC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C56248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现有场景作业方式：目前主要采用纯人工+小型割草机结合的作业模式，需配置10-15名专职割草工人，每人配备手持或背负式割草机，分工负责不同区域，作业时需人工拉运设备、规划作业路线，每天作业8小时，高峰时段（春夏季草坪修剪需3次/月）需额外增派临时用工。</w:t>
            </w:r>
          </w:p>
          <w:p w14:paraId="4DCE60BB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AA1B786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现有场景痛点：人工投入量大，人力成本居高不下；人工作业效率不均，受工人熟练度、体力状态影响，易出现漏剪、重剪，修剪高度不统一；户外作业受天气影响大，高温、雨天无法正常作业，易延误养护周期；作业人员需长时间户外作业，存在中暑、摔伤等安全风险，且人员流动性大，管理难度高。</w:t>
            </w:r>
          </w:p>
          <w:p w14:paraId="7D9E97AB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95E649">
            <w:pPr>
              <w:widowControl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引入机器人的必要性：可替代大部分人工，大幅降低人力成本，减少安全隐患；实现无人化、标准化作业，保证修剪高度均匀、无漏剪，契合市政养护高标准；可全天候（避开极端天气）连续作业，提升养护效率，确保按时完成修剪任务，助力城市市容形象提升。</w:t>
            </w:r>
          </w:p>
          <w:p w14:paraId="49F5C19D"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E6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6F30E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5AAD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智能割草机器人</w:t>
            </w:r>
          </w:p>
          <w:p w14:paraId="43C4C528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CF21A4F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1、修剪性能：切割高度可在5–10cm范围内可调，满足不同草坪养护标准；作业效率不低于1500㎡/h，保障大面积草坪快速完成修剪。</w:t>
            </w:r>
          </w:p>
          <w:p w14:paraId="6EBDE232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293B234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2、续航与动力：配备大容量电池，单次续航不低于 2 小时，支持断点续航，中断后可继续作业；支持自主充电，电量不足时自动返回充电坞。</w:t>
            </w:r>
          </w:p>
          <w:p w14:paraId="6915DD9B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10E4B4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3、地形适应：可适应 0–30°坡度草坪作业，在缓坡、微地形区域保持稳定行走与均匀切割，可顺畅通过草坪内小型坑洼，不打滑、不侧翻。</w:t>
            </w:r>
          </w:p>
          <w:p w14:paraId="0A484F8A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BB56DD2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4、智能作业能力：具备智能路径规划，实现全覆盖高效修剪，避免漏剪、重剪；具备自动避障功能，可识别树木、石墩、围栏、行人等障碍物，保障设备与现场安全。</w:t>
            </w:r>
          </w:p>
          <w:p w14:paraId="5FD748DE">
            <w:pPr>
              <w:widowControl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C12012">
            <w:pPr>
              <w:widowControl/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5、结构与扩展性：设备预留草屑收集袋安装接口，支持选配收集装置，满足景观区域整洁要求；整体结构耐用防水，适应户外复杂环境。</w:t>
            </w:r>
          </w:p>
        </w:tc>
      </w:tr>
      <w:tr w14:paraId="0CBA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614C2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2A32A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按服务项目购买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E6C2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511EE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2个月</w:t>
            </w:r>
          </w:p>
        </w:tc>
      </w:tr>
      <w:tr w14:paraId="3FED9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BC8FB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FBE11">
            <w:pPr>
              <w:spacing w:line="320" w:lineRule="exact"/>
              <w:ind w:left="720" w:hanging="720" w:hangingChars="300"/>
              <w:jc w:val="both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纯人工+小型割草机结合</w:t>
            </w:r>
          </w:p>
        </w:tc>
      </w:tr>
      <w:tr w14:paraId="33EA3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8A5D9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21E7E">
            <w:pPr>
              <w:spacing w:line="320" w:lineRule="exact"/>
              <w:jc w:val="both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万物云城市服务中约300个存量公园、超千个市政项目中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大面积公共绿地场景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、未来新拓公园及市政项目</w:t>
            </w:r>
          </w:p>
        </w:tc>
      </w:tr>
      <w:tr w14:paraId="6CB6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57F25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EE197"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682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A0EEC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0CC6C">
            <w:pPr>
              <w:spacing w:line="320" w:lineRule="exact"/>
              <w:ind w:firstLine="480" w:firstLineChars="20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智能割草机器人可替代各场景70%以上割草人工，显著降低人力成本，以30万㎡草坪为例，每年可减少6-10个人工投入，节约人力成本。同时，机器人作业效率高、续航稳定，可缩短养护周期，减少设备拉运、人工通勤等辅助成本，其精准作业能降低草坪过度修剪、补苗及草屑清理支出，减少燃油、电力等资源浪费。机器人使用寿命可达5-10年，静态投资回收期仅1.5-2年，全周期可累计节约成本数百万元，大面积草坪长期养护经济效益突出。</w:t>
            </w:r>
          </w:p>
          <w:p w14:paraId="512B594D"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  <w:p w14:paraId="3ABC9F6F">
            <w:pPr>
              <w:spacing w:line="320" w:lineRule="exact"/>
              <w:ind w:firstLine="480" w:firstLineChars="200"/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通过精准控制切割高度，实现标准化均匀修剪，改善各场景草坪景观效果，提升城市公共空间颜值，助力文明城市创建。其无人化作业可替代人工在高温、缓坡、滨水等危险区域作业，杜绝安全事故，保障作业人员安全。机器人可在游客非高峰时段作业，不影响公共休闲体验，整洁草坪能增强市民幸福感。同时，其无人化养护助力水土保持与水源保护，推动绿地养护智能化转型，还能填补户外养护用工缺口，优化人力资源配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644449CD">
            <w:pPr>
              <w:spacing w:line="240" w:lineRule="auto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</w:p>
        </w:tc>
      </w:tr>
    </w:tbl>
    <w:p w14:paraId="4D08F3E3">
      <w:pPr>
        <w:rPr>
          <w:rFonts w:hint="eastAsia"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6C8202F"/>
    <w:rsid w:val="0F6C3236"/>
    <w:rsid w:val="115A7068"/>
    <w:rsid w:val="17D23921"/>
    <w:rsid w:val="18ED2EE9"/>
    <w:rsid w:val="19921729"/>
    <w:rsid w:val="19EF6B06"/>
    <w:rsid w:val="1C682884"/>
    <w:rsid w:val="1DD06378"/>
    <w:rsid w:val="1E8C2D66"/>
    <w:rsid w:val="25337636"/>
    <w:rsid w:val="29701F35"/>
    <w:rsid w:val="2B351676"/>
    <w:rsid w:val="2CC76418"/>
    <w:rsid w:val="2E117847"/>
    <w:rsid w:val="30AB4D93"/>
    <w:rsid w:val="4B457DE8"/>
    <w:rsid w:val="4B7172DA"/>
    <w:rsid w:val="4DDFF696"/>
    <w:rsid w:val="4F151527"/>
    <w:rsid w:val="5A366BCB"/>
    <w:rsid w:val="5E776CE7"/>
    <w:rsid w:val="67495B4D"/>
    <w:rsid w:val="682F0F8D"/>
    <w:rsid w:val="6C69261B"/>
    <w:rsid w:val="73CE4A02"/>
    <w:rsid w:val="75497CA3"/>
    <w:rsid w:val="78653EBF"/>
    <w:rsid w:val="7AB60418"/>
    <w:rsid w:val="7B39F76B"/>
    <w:rsid w:val="7F7C2D89"/>
    <w:rsid w:val="9EDB286F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qFormat="1"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semiHidden/>
    <w:unhideWhenUsed/>
    <w:qFormat/>
    <w:uiPriority w:val="99"/>
    <w:pPr>
      <w:spacing w:after="120"/>
    </w:pPr>
  </w:style>
  <w:style w:type="paragraph" w:styleId="4">
    <w:name w:val="Body Text Indent 2"/>
    <w:basedOn w:val="1"/>
    <w:link w:val="16"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uiPriority w:val="99"/>
    <w:rPr>
      <w:b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paragraph" w:customStyle="1" w:styleId="14">
    <w:name w:val="样式1"/>
    <w:basedOn w:val="3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5">
    <w:name w:val="正文文本 字符"/>
    <w:basedOn w:val="9"/>
    <w:link w:val="3"/>
    <w:semiHidden/>
    <w:qFormat/>
    <w:uiPriority w:val="99"/>
  </w:style>
  <w:style w:type="character" w:customStyle="1" w:styleId="16">
    <w:name w:val="正文文本缩进 2 字符"/>
    <w:basedOn w:val="9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1922</Words>
  <Characters>1999</Characters>
  <Lines>3</Lines>
  <Paragraphs>1</Paragraphs>
  <TotalTime>4</TotalTime>
  <ScaleCrop>false</ScaleCrop>
  <LinksUpToDate>false</LinksUpToDate>
  <CharactersWithSpaces>2038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2024-06-19T01:15:00Z</dcterms:created>
  <dc:creator>张平</dc:creator>
  <cp:lastModifiedBy>SRA小助手</cp:lastModifiedBy>
  <cp:lastPrinted>2025-07-23T20:28:00Z</cp:lastPrinted>
  <dcterms:modified xsi:type="dcterms:W3CDTF">2026-06-11T06:33:11Z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4EFFEDDB8D114DAEB8E57A5EC1274D28_13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