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27FC7">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eastAsia="zh-CN"/>
        </w:rPr>
        <w:t>南山区促进产业高质量发展专项资金——</w:t>
      </w:r>
    </w:p>
    <w:p w14:paraId="4D29F0B2">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pPr>
      <w:r>
        <w:rPr>
          <w:rFonts w:hint="eastAsia" w:ascii="方正小标宋_GBK" w:hAnsi="宋体" w:eastAsia="方正小标宋_GBK"/>
          <w:sz w:val="44"/>
          <w:szCs w:val="44"/>
          <w:highlight w:val="none"/>
          <w:lang w:val="en-US" w:eastAsia="zh-CN"/>
        </w:rPr>
        <w:t xml:space="preserve"> </w:t>
      </w:r>
      <w:r>
        <w:rPr>
          <w:rFonts w:ascii="方正小标宋_GBK" w:hAnsi="宋体" w:eastAsia="方正小标宋_GBK"/>
          <w:color w:val="000000" w:themeColor="text1"/>
          <w:sz w:val="44"/>
          <w:szCs w:val="44"/>
          <w:highlight w:val="none"/>
          <w:lang w:eastAsia="zh-CN"/>
          <w14:textFill>
            <w14:solidFill>
              <w14:schemeClr w14:val="tx1"/>
            </w14:solidFill>
          </w14:textFill>
        </w:rPr>
        <w:t>区</w:t>
      </w:r>
      <w:r>
        <w:rPr>
          <w:rFonts w:hint="eastAsia" w:ascii="方正小标宋简体" w:hAnsi="方正小标宋简体" w:eastAsia="方正小标宋简体" w:cs="方正小标宋简体"/>
          <w:color w:val="000000"/>
          <w:sz w:val="44"/>
          <w:szCs w:val="44"/>
          <w:highlight w:val="none"/>
          <w:lang w:val="en-US" w:eastAsia="zh-CN"/>
        </w:rPr>
        <w:t>工业和信息化局</w:t>
      </w:r>
      <w:r>
        <w:rPr>
          <w:rFonts w:ascii="方正小标宋_GBK" w:hAnsi="宋体" w:eastAsia="方正小标宋_GBK"/>
          <w:color w:val="000000" w:themeColor="text1"/>
          <w:sz w:val="44"/>
          <w:szCs w:val="44"/>
          <w:highlight w:val="none"/>
          <w:lang w:eastAsia="zh-CN"/>
          <w14:textFill>
            <w14:solidFill>
              <w14:schemeClr w14:val="tx1"/>
            </w14:solidFill>
          </w14:textFill>
        </w:rPr>
        <w:t>分项资金</w:t>
      </w:r>
    </w:p>
    <w:p w14:paraId="51F5A1F8">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_GBK"/>
          <w:color w:val="auto"/>
          <w:w w:val="95"/>
          <w:sz w:val="44"/>
          <w:szCs w:val="44"/>
          <w:lang w:eastAsia="zh-CN"/>
        </w:rPr>
        <w:t>软件产业空间扶持</w:t>
      </w:r>
      <w:r>
        <w:rPr>
          <w:rFonts w:hint="eastAsia" w:ascii="方正小标宋简体" w:hAnsi="方正小标宋简体" w:eastAsia="方正小标宋简体" w:cs="方正小标宋_GBK"/>
          <w:sz w:val="44"/>
          <w:szCs w:val="44"/>
          <w:lang w:eastAsia="zh-CN"/>
        </w:rPr>
        <w:t>项目</w:t>
      </w:r>
      <w:r>
        <w:rPr>
          <w:rFonts w:hint="eastAsia" w:ascii="方正小标宋简体" w:hAnsi="方正小标宋简体" w:eastAsia="方正小标宋简体" w:cs="方正小标宋简体"/>
          <w:color w:val="000000"/>
          <w:sz w:val="44"/>
          <w:szCs w:val="44"/>
          <w:highlight w:val="none"/>
          <w:lang w:val="en-US" w:eastAsia="zh-CN"/>
        </w:rPr>
        <w:t>操作规程</w:t>
      </w:r>
    </w:p>
    <w:p w14:paraId="6838721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2026年</w:t>
      </w:r>
      <w:r>
        <w:rPr>
          <w:rFonts w:hint="eastAsia" w:ascii="楷体_GB2312" w:hAnsi="楷体_GB2312" w:eastAsia="楷体_GB2312" w:cs="楷体_GB2312"/>
          <w:color w:val="000000"/>
          <w:sz w:val="32"/>
          <w:szCs w:val="32"/>
          <w:lang w:eastAsia="zh-CN"/>
        </w:rPr>
        <w:t>）</w:t>
      </w:r>
    </w:p>
    <w:p w14:paraId="113C8A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826B8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南山区招商稳商工作，推动辖区互联网和软件产业高质量发展，规范软件企业空间扶持项目的组织实施，提高专项资金管理使用水平，依据《南山区促进产业高质量发展专项资金管理办法》《南山区促进数字经济高质量发展专项扶持措施》等文件规定，制定本操作规程。</w:t>
      </w:r>
    </w:p>
    <w:p w14:paraId="666BF0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Ansi="仿宋" w:eastAsia="仿宋"/>
          <w:kern w:val="0"/>
          <w:sz w:val="32"/>
          <w:szCs w:val="32"/>
        </w:rPr>
      </w:pPr>
      <w:r>
        <w:rPr>
          <w:rFonts w:hint="eastAsia" w:hAnsi="黑体" w:eastAsia="黑体"/>
          <w:sz w:val="32"/>
          <w:szCs w:val="32"/>
        </w:rPr>
        <w:t>一、政策内容</w:t>
      </w:r>
    </w:p>
    <w:p w14:paraId="3F68D6D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0"/>
        <w:rPr>
          <w:rFonts w:hint="eastAsia" w:eastAsia="仿宋_GB2312"/>
          <w:sz w:val="32"/>
          <w:szCs w:val="32"/>
          <w:lang w:eastAsia="zh-CN"/>
        </w:rPr>
      </w:pPr>
      <w:r>
        <w:rPr>
          <w:rFonts w:hint="eastAsia" w:eastAsia="仿宋_GB2312"/>
          <w:sz w:val="32"/>
          <w:szCs w:val="32"/>
          <w:lang w:eastAsia="zh-CN"/>
        </w:rPr>
        <w:t>对符合条件的互联网或软件企业在南山区内租赁自用办公用房（不含南山区政策性产业用房）的，按实际支付租金的一定比例给予租金补贴，每年最高500万元。</w:t>
      </w:r>
    </w:p>
    <w:p w14:paraId="098B049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0"/>
        <w:rPr>
          <w:rFonts w:eastAsia="黑体"/>
          <w:sz w:val="32"/>
          <w:szCs w:val="32"/>
        </w:rPr>
      </w:pPr>
      <w:r>
        <w:rPr>
          <w:rFonts w:hint="eastAsia" w:hAnsi="黑体" w:eastAsia="黑体"/>
          <w:sz w:val="32"/>
          <w:szCs w:val="32"/>
        </w:rPr>
        <w:t>二、资助方式</w:t>
      </w:r>
    </w:p>
    <w:p w14:paraId="2BC96A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eastAsia="仿宋_GB2312"/>
          <w:sz w:val="32"/>
          <w:szCs w:val="32"/>
        </w:rPr>
      </w:pPr>
      <w:r>
        <w:rPr>
          <w:rFonts w:hint="eastAsia"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14:paraId="3F5091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eastAsia="仿宋_GB2312"/>
          <w:sz w:val="32"/>
          <w:szCs w:val="32"/>
        </w:rPr>
      </w:pPr>
      <w:r>
        <w:rPr>
          <w:rFonts w:hint="eastAsia" w:eastAsia="仿宋_GB2312"/>
          <w:sz w:val="32"/>
          <w:szCs w:val="32"/>
        </w:rPr>
        <w:t>本项资助受年度资金预算控制，区工业和信息化局视申报情况和预算安排，可以对资助金额、支持比例和拨付进度等进行统一调整，申报主体应无条件同意调整结果。</w:t>
      </w:r>
    </w:p>
    <w:p w14:paraId="57FBC2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eastAsia="仿宋_GB2312"/>
          <w:kern w:val="0"/>
          <w:sz w:val="32"/>
          <w:szCs w:val="32"/>
        </w:rPr>
      </w:pPr>
      <w:r>
        <w:rPr>
          <w:rFonts w:hint="eastAsia" w:hAnsi="黑体" w:eastAsia="黑体"/>
          <w:sz w:val="32"/>
          <w:szCs w:val="32"/>
        </w:rPr>
        <w:t>三、资助标准</w:t>
      </w:r>
    </w:p>
    <w:p w14:paraId="7B34A0BE">
      <w:pPr>
        <w:keepNext w:val="0"/>
        <w:keepLines w:val="0"/>
        <w:pageBreakBefore w:val="0"/>
        <w:widowControl/>
        <w:kinsoku/>
        <w:wordWrap/>
        <w:overflowPunct/>
        <w:topLinePunct w:val="0"/>
        <w:autoSpaceDE/>
        <w:autoSpaceDN/>
        <w:bidi w:val="0"/>
        <w:snapToGrid/>
        <w:spacing w:line="600" w:lineRule="exact"/>
        <w:ind w:firstLine="640" w:firstLineChars="200"/>
        <w:textAlignment w:val="auto"/>
        <w:outlineLvl w:val="9"/>
        <w:rPr>
          <w:rFonts w:hint="eastAsia" w:eastAsia="仿宋_GB2312"/>
          <w:sz w:val="32"/>
          <w:szCs w:val="32"/>
          <w:lang w:eastAsia="zh-CN"/>
        </w:rPr>
      </w:pPr>
      <w:r>
        <w:rPr>
          <w:rFonts w:hint="eastAsia" w:eastAsia="仿宋_GB2312"/>
          <w:sz w:val="32"/>
          <w:szCs w:val="32"/>
        </w:rPr>
        <w:t>（一）对符合条件的互联网或软件企业在南山区内租赁自用办公用房（不含南山区政策性产业用房）的，</w:t>
      </w:r>
      <w:r>
        <w:rPr>
          <w:rFonts w:hint="eastAsia" w:ascii="仿宋_GB2312" w:eastAsia="仿宋_GB2312" w:cs="宋体"/>
          <w:sz w:val="32"/>
          <w:szCs w:val="32"/>
          <w:highlight w:val="none"/>
        </w:rPr>
        <w:t>合同期在</w:t>
      </w:r>
      <w:r>
        <w:rPr>
          <w:rFonts w:hint="eastAsia" w:ascii="仿宋_GB2312" w:eastAsia="仿宋_GB2312" w:cs="宋体"/>
          <w:sz w:val="32"/>
          <w:szCs w:val="32"/>
          <w:highlight w:val="none"/>
          <w:lang w:val="en-US" w:eastAsia="zh-CN"/>
        </w:rPr>
        <w:t>1</w:t>
      </w:r>
      <w:r>
        <w:rPr>
          <w:rFonts w:hint="eastAsia" w:ascii="仿宋_GB2312" w:eastAsia="仿宋_GB2312" w:cs="宋体"/>
          <w:sz w:val="32"/>
          <w:szCs w:val="32"/>
          <w:highlight w:val="none"/>
        </w:rPr>
        <w:t>年</w:t>
      </w:r>
      <w:r>
        <w:rPr>
          <w:rFonts w:hint="eastAsia" w:ascii="仿宋_GB2312" w:eastAsia="仿宋_GB2312" w:cs="宋体"/>
          <w:sz w:val="32"/>
          <w:szCs w:val="32"/>
          <w:highlight w:val="none"/>
          <w:lang w:eastAsia="zh-CN"/>
        </w:rPr>
        <w:t>及</w:t>
      </w:r>
      <w:r>
        <w:rPr>
          <w:rFonts w:hint="eastAsia" w:ascii="仿宋_GB2312" w:eastAsia="仿宋_GB2312" w:cs="宋体"/>
          <w:sz w:val="32"/>
          <w:szCs w:val="32"/>
          <w:highlight w:val="none"/>
        </w:rPr>
        <w:t>以上的</w:t>
      </w:r>
      <w:r>
        <w:rPr>
          <w:rFonts w:hint="default" w:ascii="仿宋_GB2312" w:eastAsia="仿宋_GB2312" w:cs="宋体"/>
          <w:sz w:val="32"/>
          <w:szCs w:val="32"/>
          <w:highlight w:val="none"/>
        </w:rPr>
        <w:t>，</w:t>
      </w:r>
      <w:r>
        <w:rPr>
          <w:rFonts w:hint="eastAsia" w:eastAsia="仿宋_GB2312"/>
          <w:sz w:val="32"/>
          <w:szCs w:val="32"/>
        </w:rPr>
        <w:t>按实际支付租金的一定比例给予租金补贴，每年最高500万元。</w:t>
      </w:r>
      <w:r>
        <w:rPr>
          <w:rFonts w:hint="eastAsia" w:eastAsia="仿宋_GB2312"/>
          <w:sz w:val="32"/>
          <w:szCs w:val="32"/>
          <w:lang w:eastAsia="zh-CN"/>
        </w:rPr>
        <w:t>核算资助总额按以下标准：</w:t>
      </w:r>
    </w:p>
    <w:p w14:paraId="09A25BB1">
      <w:pPr>
        <w:keepNext w:val="0"/>
        <w:keepLines w:val="0"/>
        <w:pageBreakBefore w:val="0"/>
        <w:widowControl/>
        <w:kinsoku/>
        <w:wordWrap/>
        <w:overflowPunct/>
        <w:topLinePunct w:val="0"/>
        <w:autoSpaceDE/>
        <w:autoSpaceDN/>
        <w:bidi w:val="0"/>
        <w:snapToGrid/>
        <w:spacing w:line="600" w:lineRule="exact"/>
        <w:ind w:firstLine="640" w:firstLineChars="200"/>
        <w:textAlignment w:val="auto"/>
        <w:outlineLvl w:val="9"/>
        <w:rPr>
          <w:rFonts w:hint="eastAsia" w:eastAsia="仿宋_GB2312"/>
          <w:sz w:val="32"/>
          <w:szCs w:val="32"/>
          <w:lang w:val="en-US" w:eastAsia="zh-CN"/>
        </w:rPr>
      </w:pPr>
      <w:r>
        <w:rPr>
          <w:rFonts w:hint="eastAsia" w:eastAsia="仿宋_GB2312"/>
          <w:sz w:val="32"/>
          <w:szCs w:val="32"/>
          <w:lang w:val="en-US" w:eastAsia="zh-CN"/>
        </w:rPr>
        <w:t>1、上年度1-11月营收5亿元（含）以上10亿元以下的企业，申请租金补贴面积最高不超过5000平米；</w:t>
      </w:r>
      <w:r>
        <w:rPr>
          <w:rFonts w:hint="eastAsia" w:eastAsia="仿宋_GB2312"/>
          <w:sz w:val="32"/>
          <w:szCs w:val="32"/>
          <w:lang w:eastAsia="zh-CN"/>
        </w:rPr>
        <w:t>上年度</w:t>
      </w:r>
      <w:r>
        <w:rPr>
          <w:rFonts w:hint="eastAsia" w:eastAsia="仿宋_GB2312"/>
          <w:sz w:val="32"/>
          <w:szCs w:val="32"/>
          <w:lang w:val="en-US" w:eastAsia="zh-CN"/>
        </w:rPr>
        <w:t>1-11月营收10亿元（含）以上20亿元以下，申请租金补贴面积最高不超过8000平米；</w:t>
      </w:r>
      <w:r>
        <w:rPr>
          <w:rFonts w:hint="eastAsia" w:eastAsia="仿宋_GB2312"/>
          <w:sz w:val="32"/>
          <w:szCs w:val="32"/>
          <w:lang w:eastAsia="zh-CN"/>
        </w:rPr>
        <w:t>上年度</w:t>
      </w:r>
      <w:r>
        <w:rPr>
          <w:rFonts w:hint="eastAsia" w:eastAsia="仿宋_GB2312"/>
          <w:sz w:val="32"/>
          <w:szCs w:val="32"/>
          <w:lang w:val="en-US" w:eastAsia="zh-CN"/>
        </w:rPr>
        <w:t>1-11月营收20亿元（含）以上，申请租金补贴面积最高不超过10000平米。</w:t>
      </w:r>
    </w:p>
    <w:p w14:paraId="27F610D9">
      <w:pPr>
        <w:keepNext w:val="0"/>
        <w:keepLines w:val="0"/>
        <w:pageBreakBefore w:val="0"/>
        <w:widowControl/>
        <w:kinsoku/>
        <w:wordWrap/>
        <w:overflowPunct/>
        <w:topLinePunct w:val="0"/>
        <w:autoSpaceDE/>
        <w:autoSpaceDN/>
        <w:bidi w:val="0"/>
        <w:snapToGrid/>
        <w:spacing w:line="600" w:lineRule="exact"/>
        <w:ind w:firstLine="640" w:firstLineChars="200"/>
        <w:textAlignment w:val="auto"/>
        <w:outlineLvl w:val="9"/>
        <w:rPr>
          <w:rFonts w:hint="eastAsia" w:eastAsia="仿宋_GB2312"/>
          <w:sz w:val="32"/>
          <w:szCs w:val="32"/>
          <w:lang w:val="en-US" w:eastAsia="zh-CN"/>
        </w:rPr>
      </w:pPr>
      <w:r>
        <w:rPr>
          <w:rFonts w:hint="eastAsia" w:eastAsia="仿宋_GB2312"/>
          <w:sz w:val="32"/>
          <w:szCs w:val="32"/>
          <w:lang w:val="en-US" w:eastAsia="zh-CN"/>
        </w:rPr>
        <w:t>2、上年度1-11月营收同比增长为0%（含）以上10%以下的企业，按照实际支付金额的20%给予补贴；上年度1-11月营收同比增长为10%（含）以上20%以下的企业，按照实际支付金额的30%给予补贴；上年度1-11月营收同比增长为20%（含）以上的企业，按照实际支付金额的40%给予补贴。</w:t>
      </w:r>
    </w:p>
    <w:tbl>
      <w:tblPr>
        <w:tblStyle w:val="10"/>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8"/>
        <w:gridCol w:w="2538"/>
        <w:gridCol w:w="2412"/>
        <w:gridCol w:w="1679"/>
      </w:tblGrid>
      <w:tr w14:paraId="5E47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trPr>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70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上年度1-11月</w:t>
            </w:r>
          </w:p>
          <w:p w14:paraId="6FF2B5D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营收（亿元）</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D0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最大补贴面积</w:t>
            </w:r>
          </w:p>
          <w:p w14:paraId="2865A75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967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营收同比增速</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32F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补贴比例</w:t>
            </w:r>
          </w:p>
        </w:tc>
      </w:tr>
      <w:tr w14:paraId="2098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F88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5（含）-10亿元</w:t>
            </w:r>
          </w:p>
        </w:tc>
        <w:tc>
          <w:tcPr>
            <w:tcW w:w="2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42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2E6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0%（含）以上</w:t>
            </w:r>
            <w:r>
              <w:rPr>
                <w:rFonts w:hint="eastAsia" w:ascii="仿宋_GB2312" w:hAnsi="仿宋_GB2312" w:eastAsia="仿宋_GB2312" w:cs="仿宋_GB2312"/>
                <w:i w:val="0"/>
                <w:iCs w:val="0"/>
                <w:color w:val="000000"/>
                <w:sz w:val="24"/>
                <w:szCs w:val="24"/>
                <w:u w:val="none"/>
                <w:lang w:val="en-US" w:eastAsia="zh-CN"/>
              </w:rPr>
              <w:t>-</w:t>
            </w:r>
            <w:r>
              <w:rPr>
                <w:rFonts w:hint="eastAsia" w:ascii="仿宋_GB2312" w:hAnsi="仿宋_GB2312" w:eastAsia="仿宋_GB2312" w:cs="仿宋_GB2312"/>
                <w:i w:val="0"/>
                <w:iCs w:val="0"/>
                <w:color w:val="000000"/>
                <w:sz w:val="24"/>
                <w:szCs w:val="24"/>
                <w:u w:val="none"/>
              </w:rPr>
              <w:t>10%以下</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2A4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r>
      <w:tr w14:paraId="13A3E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66C8">
            <w:pPr>
              <w:jc w:val="center"/>
              <w:rPr>
                <w:rFonts w:hint="eastAsia" w:ascii="仿宋_GB2312" w:hAnsi="仿宋_GB2312" w:eastAsia="仿宋_GB2312" w:cs="仿宋_GB2312"/>
                <w:i w:val="0"/>
                <w:iCs w:val="0"/>
                <w:color w:val="000000"/>
                <w:sz w:val="24"/>
                <w:szCs w:val="24"/>
                <w:u w:val="none"/>
              </w:rPr>
            </w:pP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64AF">
            <w:pPr>
              <w:jc w:val="center"/>
              <w:rPr>
                <w:rFonts w:hint="eastAsia" w:ascii="仿宋_GB2312" w:hAnsi="仿宋_GB2312" w:eastAsia="仿宋_GB2312" w:cs="仿宋_GB2312"/>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ADF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10%（含）-20%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84E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r>
      <w:tr w14:paraId="1C17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FD77">
            <w:pPr>
              <w:jc w:val="center"/>
              <w:rPr>
                <w:rFonts w:hint="eastAsia" w:ascii="仿宋_GB2312" w:hAnsi="仿宋_GB2312" w:eastAsia="仿宋_GB2312" w:cs="仿宋_GB2312"/>
                <w:i w:val="0"/>
                <w:iCs w:val="0"/>
                <w:color w:val="000000"/>
                <w:sz w:val="24"/>
                <w:szCs w:val="24"/>
                <w:u w:val="none"/>
              </w:rPr>
            </w:pP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6172">
            <w:pPr>
              <w:jc w:val="center"/>
              <w:rPr>
                <w:rFonts w:hint="eastAsia" w:ascii="仿宋_GB2312" w:hAnsi="仿宋_GB2312" w:eastAsia="仿宋_GB2312" w:cs="仿宋_GB2312"/>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727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20%（含）以上</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599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r>
      <w:tr w14:paraId="2D3E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2F5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10（含）-20亿元</w:t>
            </w:r>
          </w:p>
        </w:tc>
        <w:tc>
          <w:tcPr>
            <w:tcW w:w="2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DC3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757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0%（含）以上</w:t>
            </w:r>
            <w:r>
              <w:rPr>
                <w:rFonts w:hint="eastAsia" w:ascii="仿宋_GB2312" w:hAnsi="仿宋_GB2312" w:eastAsia="仿宋_GB2312" w:cs="仿宋_GB2312"/>
                <w:i w:val="0"/>
                <w:iCs w:val="0"/>
                <w:color w:val="000000"/>
                <w:sz w:val="24"/>
                <w:szCs w:val="24"/>
                <w:u w:val="none"/>
                <w:lang w:val="en-US" w:eastAsia="zh-CN"/>
              </w:rPr>
              <w:t>-</w:t>
            </w:r>
            <w:r>
              <w:rPr>
                <w:rFonts w:hint="eastAsia" w:ascii="仿宋_GB2312" w:hAnsi="仿宋_GB2312" w:eastAsia="仿宋_GB2312" w:cs="仿宋_GB2312"/>
                <w:i w:val="0"/>
                <w:iCs w:val="0"/>
                <w:color w:val="000000"/>
                <w:sz w:val="24"/>
                <w:szCs w:val="24"/>
                <w:u w:val="none"/>
              </w:rPr>
              <w:t>10%以下</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1EF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r>
      <w:tr w14:paraId="4E22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9F92">
            <w:pPr>
              <w:jc w:val="center"/>
              <w:rPr>
                <w:rFonts w:hint="eastAsia" w:ascii="仿宋_GB2312" w:hAnsi="仿宋_GB2312" w:eastAsia="仿宋_GB2312" w:cs="仿宋_GB2312"/>
                <w:i w:val="0"/>
                <w:iCs w:val="0"/>
                <w:color w:val="000000"/>
                <w:sz w:val="24"/>
                <w:szCs w:val="24"/>
                <w:u w:val="none"/>
              </w:rPr>
            </w:pP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737A">
            <w:pPr>
              <w:jc w:val="center"/>
              <w:rPr>
                <w:rFonts w:hint="eastAsia" w:ascii="仿宋_GB2312" w:hAnsi="仿宋_GB2312" w:eastAsia="仿宋_GB2312" w:cs="仿宋_GB2312"/>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D95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10%（含）-20%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00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r>
      <w:tr w14:paraId="3DAC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4167">
            <w:pPr>
              <w:jc w:val="center"/>
              <w:rPr>
                <w:rFonts w:hint="eastAsia" w:ascii="仿宋_GB2312" w:hAnsi="仿宋_GB2312" w:eastAsia="仿宋_GB2312" w:cs="仿宋_GB2312"/>
                <w:i w:val="0"/>
                <w:iCs w:val="0"/>
                <w:color w:val="000000"/>
                <w:sz w:val="24"/>
                <w:szCs w:val="24"/>
                <w:u w:val="none"/>
              </w:rPr>
            </w:pP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F59C">
            <w:pPr>
              <w:jc w:val="center"/>
              <w:rPr>
                <w:rFonts w:hint="eastAsia" w:ascii="仿宋_GB2312" w:hAnsi="仿宋_GB2312" w:eastAsia="仿宋_GB2312" w:cs="仿宋_GB2312"/>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6A2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20%（含）以上</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9A9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r>
      <w:tr w14:paraId="44EE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4DC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20亿元（含）以上</w:t>
            </w:r>
          </w:p>
        </w:tc>
        <w:tc>
          <w:tcPr>
            <w:tcW w:w="2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F3B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8DC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0%（含）以上</w:t>
            </w:r>
            <w:r>
              <w:rPr>
                <w:rFonts w:hint="eastAsia" w:ascii="仿宋_GB2312" w:hAnsi="仿宋_GB2312" w:eastAsia="仿宋_GB2312" w:cs="仿宋_GB2312"/>
                <w:i w:val="0"/>
                <w:iCs w:val="0"/>
                <w:color w:val="000000"/>
                <w:sz w:val="24"/>
                <w:szCs w:val="24"/>
                <w:u w:val="none"/>
                <w:lang w:val="en-US" w:eastAsia="zh-CN"/>
              </w:rPr>
              <w:t>-</w:t>
            </w:r>
            <w:r>
              <w:rPr>
                <w:rFonts w:hint="eastAsia" w:ascii="仿宋_GB2312" w:hAnsi="仿宋_GB2312" w:eastAsia="仿宋_GB2312" w:cs="仿宋_GB2312"/>
                <w:i w:val="0"/>
                <w:iCs w:val="0"/>
                <w:color w:val="000000"/>
                <w:sz w:val="24"/>
                <w:szCs w:val="24"/>
                <w:u w:val="none"/>
              </w:rPr>
              <w:t>10%以下</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7AA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r>
      <w:tr w14:paraId="1BF9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590E">
            <w:pPr>
              <w:jc w:val="center"/>
              <w:rPr>
                <w:rFonts w:hint="eastAsia" w:ascii="仿宋_GB2312" w:hAnsi="仿宋_GB2312" w:eastAsia="仿宋_GB2312" w:cs="仿宋_GB2312"/>
                <w:i w:val="0"/>
                <w:iCs w:val="0"/>
                <w:color w:val="000000"/>
                <w:sz w:val="24"/>
                <w:szCs w:val="24"/>
                <w:u w:val="none"/>
              </w:rPr>
            </w:pP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B82B">
            <w:pPr>
              <w:jc w:val="center"/>
              <w:rPr>
                <w:rFonts w:hint="eastAsia" w:ascii="仿宋_GB2312" w:hAnsi="仿宋_GB2312" w:eastAsia="仿宋_GB2312" w:cs="仿宋_GB2312"/>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546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10%（含）-20%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096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r>
      <w:tr w14:paraId="2F2F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C96C">
            <w:pPr>
              <w:jc w:val="center"/>
              <w:rPr>
                <w:rFonts w:hint="eastAsia" w:ascii="仿宋_GB2312" w:hAnsi="仿宋_GB2312" w:eastAsia="仿宋_GB2312" w:cs="仿宋_GB2312"/>
                <w:i w:val="0"/>
                <w:iCs w:val="0"/>
                <w:color w:val="000000"/>
                <w:sz w:val="24"/>
                <w:szCs w:val="24"/>
                <w:u w:val="none"/>
              </w:rPr>
            </w:pP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346A">
            <w:pPr>
              <w:jc w:val="center"/>
              <w:rPr>
                <w:rFonts w:hint="eastAsia" w:ascii="仿宋_GB2312" w:hAnsi="仿宋_GB2312" w:eastAsia="仿宋_GB2312" w:cs="仿宋_GB2312"/>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3DE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20%（含）以上</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DB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r>
    </w:tbl>
    <w:p w14:paraId="45BB5384">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（二）如当年</w:t>
      </w:r>
      <w:r>
        <w:rPr>
          <w:rFonts w:hint="eastAsia" w:ascii="Times New Roman" w:hAnsi="Times New Roman" w:eastAsia="仿宋_GB2312"/>
          <w:sz w:val="32"/>
          <w:szCs w:val="32"/>
          <w:highlight w:val="none"/>
          <w:lang w:val="en-US" w:eastAsia="zh-CN"/>
        </w:rPr>
        <w:t>1-12月营收低于1-11月营收</w:t>
      </w:r>
      <w:r>
        <w:rPr>
          <w:rFonts w:hint="eastAsia" w:eastAsia="仿宋_GB2312"/>
          <w:sz w:val="32"/>
          <w:szCs w:val="32"/>
          <w:highlight w:val="none"/>
          <w:lang w:val="en-US" w:eastAsia="zh-CN"/>
        </w:rPr>
        <w:t>，则按1-12月营收计算。</w:t>
      </w:r>
    </w:p>
    <w:p w14:paraId="4D454543">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（三）</w:t>
      </w:r>
      <w:r>
        <w:rPr>
          <w:rFonts w:hint="eastAsia" w:ascii="Times New Roman" w:hAnsi="Times New Roman" w:eastAsia="仿宋_GB2312"/>
          <w:sz w:val="32"/>
          <w:szCs w:val="32"/>
          <w:highlight w:val="none"/>
          <w:lang w:val="en-US" w:eastAsia="zh-CN"/>
        </w:rPr>
        <w:t>因</w:t>
      </w:r>
      <w:r>
        <w:rPr>
          <w:rFonts w:hint="eastAsia" w:eastAsia="仿宋_GB2312"/>
          <w:sz w:val="32"/>
          <w:szCs w:val="32"/>
          <w:highlight w:val="none"/>
          <w:lang w:val="en-US" w:eastAsia="zh-CN"/>
        </w:rPr>
        <w:t>上年</w:t>
      </w:r>
      <w:r>
        <w:rPr>
          <w:rFonts w:hint="eastAsia" w:ascii="Times New Roman" w:hAnsi="Times New Roman" w:eastAsia="仿宋_GB2312"/>
          <w:sz w:val="32"/>
          <w:szCs w:val="32"/>
          <w:highlight w:val="none"/>
          <w:lang w:val="en-US" w:eastAsia="zh-CN"/>
        </w:rPr>
        <w:t>同期营收数据为“0”或无同期营收数据导致无法计算增速的企业，</w:t>
      </w:r>
      <w:r>
        <w:rPr>
          <w:rFonts w:hint="eastAsia" w:eastAsia="仿宋_GB2312"/>
          <w:sz w:val="32"/>
          <w:szCs w:val="32"/>
          <w:highlight w:val="none"/>
          <w:lang w:val="en-US" w:eastAsia="zh-CN"/>
        </w:rPr>
        <w:t>视为符合最高档的增速。</w:t>
      </w:r>
    </w:p>
    <w:p w14:paraId="29EF5F58">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outlineLvl w:val="0"/>
        <w:rPr>
          <w:rFonts w:hint="eastAsia" w:eastAsia="仿宋_GB2312"/>
          <w:sz w:val="32"/>
          <w:szCs w:val="32"/>
          <w:highlight w:val="none"/>
          <w:lang w:val="en-US" w:eastAsia="zh-CN"/>
        </w:rPr>
      </w:pPr>
      <w:r>
        <w:rPr>
          <w:rFonts w:hint="eastAsia" w:eastAsia="仿宋_GB2312"/>
          <w:sz w:val="32"/>
          <w:szCs w:val="32"/>
          <w:highlight w:val="none"/>
          <w:lang w:val="en-US" w:eastAsia="zh-CN"/>
        </w:rPr>
        <w:t>（四）该项目执行资金总量控制。</w:t>
      </w:r>
    </w:p>
    <w:p w14:paraId="1D1F6655">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outlineLvl w:val="0"/>
        <w:rPr>
          <w:rFonts w:hint="eastAsia" w:eastAsia="仿宋_GB2312"/>
          <w:sz w:val="32"/>
          <w:szCs w:val="32"/>
          <w:highlight w:val="none"/>
          <w:lang w:val="en-US" w:eastAsia="zh-CN"/>
        </w:rPr>
      </w:pPr>
      <w:r>
        <w:rPr>
          <w:rFonts w:hint="eastAsia" w:eastAsia="仿宋_GB2312"/>
          <w:sz w:val="32"/>
          <w:szCs w:val="32"/>
          <w:highlight w:val="none"/>
          <w:lang w:val="en-US" w:eastAsia="zh-CN"/>
        </w:rPr>
        <w:t>（五）本项目补贴的租金按照不含税金额核算，需核减增值税专用发票、增值税普通发票税额。</w:t>
      </w:r>
    </w:p>
    <w:p w14:paraId="50101B6B">
      <w:pPr>
        <w:keepNext w:val="0"/>
        <w:keepLines w:val="0"/>
        <w:pageBreakBefore w:val="0"/>
        <w:widowControl/>
        <w:kinsoku/>
        <w:wordWrap/>
        <w:overflowPunct/>
        <w:topLinePunct w:val="0"/>
        <w:autoSpaceDE/>
        <w:autoSpaceDN/>
        <w:bidi w:val="0"/>
        <w:snapToGrid/>
        <w:spacing w:line="560" w:lineRule="exact"/>
        <w:ind w:firstLine="640" w:firstLineChars="200"/>
        <w:textAlignment w:val="auto"/>
        <w:outlineLvl w:val="0"/>
        <w:rPr>
          <w:rFonts w:hAnsi="黑体" w:eastAsia="黑体"/>
          <w:sz w:val="32"/>
          <w:szCs w:val="32"/>
        </w:rPr>
      </w:pPr>
      <w:r>
        <w:rPr>
          <w:rFonts w:hint="eastAsia" w:hAnsi="黑体" w:eastAsia="黑体"/>
          <w:sz w:val="32"/>
          <w:szCs w:val="32"/>
        </w:rPr>
        <w:t>四、申请条件</w:t>
      </w:r>
    </w:p>
    <w:p w14:paraId="3D16D530">
      <w:pPr>
        <w:keepNext w:val="0"/>
        <w:keepLines w:val="0"/>
        <w:pageBreakBefore w:val="0"/>
        <w:widowControl/>
        <w:kinsoku/>
        <w:wordWrap/>
        <w:overflowPunct/>
        <w:topLinePunct w:val="0"/>
        <w:autoSpaceDE/>
        <w:autoSpaceDN/>
        <w:bidi w:val="0"/>
        <w:snapToGrid/>
        <w:spacing w:line="560" w:lineRule="exact"/>
        <w:ind w:firstLine="640" w:firstLineChars="200"/>
        <w:textAlignment w:val="auto"/>
        <w:outlineLvl w:val="1"/>
        <w:rPr>
          <w:rFonts w:hAnsi="Times New Roman" w:eastAsia="仿宋"/>
          <w:bCs/>
          <w:color w:val="000000"/>
          <w:sz w:val="32"/>
          <w:szCs w:val="32"/>
        </w:rPr>
      </w:pPr>
      <w:r>
        <w:rPr>
          <w:rFonts w:hint="eastAsia" w:ascii="Times New Roman" w:hAnsi="Times New Roman" w:eastAsia="仿宋_GB2312"/>
          <w:sz w:val="32"/>
          <w:szCs w:val="32"/>
          <w:highlight w:val="none"/>
          <w:lang w:val="en-US" w:eastAsia="zh-CN"/>
        </w:rPr>
        <w:t>（一）申请本项资金资助的机构应符合以</w:t>
      </w:r>
      <w:r>
        <w:rPr>
          <w:rFonts w:hint="eastAsia" w:ascii="仿宋_GB2312" w:hAnsi="仿宋_GB2312" w:eastAsia="仿宋_GB2312" w:cs="仿宋_GB2312"/>
          <w:sz w:val="32"/>
          <w:szCs w:val="32"/>
          <w:highlight w:val="none"/>
          <w:lang w:val="en-US" w:eastAsia="zh-CN"/>
        </w:rPr>
        <w:t>下基本条件</w:t>
      </w:r>
      <w:r>
        <w:rPr>
          <w:rFonts w:hint="eastAsia" w:ascii="仿宋_GB2312" w:hAnsi="仿宋_GB2312" w:eastAsia="仿宋_GB2312" w:cs="仿宋_GB2312"/>
          <w:bCs/>
          <w:color w:val="000000"/>
          <w:sz w:val="32"/>
          <w:szCs w:val="32"/>
        </w:rPr>
        <w:t>：</w:t>
      </w:r>
    </w:p>
    <w:p w14:paraId="1269866A">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1、在南山区实际开展经营活动，具有独立承担民事责任能力的经营主体</w:t>
      </w:r>
      <w:r>
        <w:rPr>
          <w:rFonts w:hint="eastAsia" w:eastAsia="仿宋_GB2312"/>
          <w:sz w:val="32"/>
          <w:szCs w:val="32"/>
          <w:highlight w:val="none"/>
          <w:lang w:val="en-US" w:eastAsia="zh-CN"/>
        </w:rPr>
        <w:t>；</w:t>
      </w:r>
    </w:p>
    <w:p w14:paraId="135147EE">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2、数据申报地在南山区的规上互联网和软件信息服务业企业（国民经济行业分类代码前两位为64或65）；</w:t>
      </w:r>
    </w:p>
    <w:p w14:paraId="208EA73A">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3、</w:t>
      </w:r>
      <w:r>
        <w:rPr>
          <w:rFonts w:hint="eastAsia" w:ascii="Times New Roman" w:hAnsi="Times New Roman" w:eastAsia="仿宋_GB2312"/>
          <w:sz w:val="32"/>
          <w:szCs w:val="32"/>
          <w:highlight w:val="none"/>
          <w:lang w:val="en-US" w:eastAsia="zh-CN"/>
        </w:rPr>
        <w:t>履行</w:t>
      </w:r>
      <w:r>
        <w:rPr>
          <w:rFonts w:hint="eastAsia" w:ascii="仿宋_GB2312" w:hAnsi="仿宋_GB2312" w:eastAsia="仿宋_GB2312" w:cs="仿宋_GB2312"/>
          <w:sz w:val="32"/>
          <w:szCs w:val="32"/>
          <w:lang w:eastAsia="zh-CN"/>
        </w:rPr>
        <w:t>相关</w:t>
      </w:r>
      <w:r>
        <w:rPr>
          <w:rFonts w:hint="eastAsia" w:ascii="Times New Roman" w:hAnsi="Times New Roman" w:eastAsia="仿宋_GB2312"/>
          <w:sz w:val="32"/>
          <w:szCs w:val="32"/>
          <w:highlight w:val="none"/>
          <w:lang w:val="en-US" w:eastAsia="zh-CN"/>
        </w:rPr>
        <w:t>数据申报义务、守法经营、诚实守信、有规范的财务管理制度；</w:t>
      </w:r>
    </w:p>
    <w:p w14:paraId="4DCA7A67">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4</w:t>
      </w:r>
      <w:r>
        <w:rPr>
          <w:rFonts w:hint="eastAsia" w:ascii="Times New Roman" w:hAnsi="Times New Roman" w:eastAsia="仿宋_GB2312"/>
          <w:sz w:val="32"/>
          <w:szCs w:val="32"/>
          <w:highlight w:val="none"/>
          <w:lang w:val="en-US" w:eastAsia="zh-CN"/>
        </w:rPr>
        <w:t>、应积极配合区委、区政府相关工作</w:t>
      </w:r>
      <w:r>
        <w:rPr>
          <w:rFonts w:hint="eastAsia" w:eastAsia="仿宋_GB2312"/>
          <w:sz w:val="32"/>
          <w:szCs w:val="32"/>
          <w:highlight w:val="none"/>
          <w:lang w:val="en-US" w:eastAsia="zh-CN"/>
        </w:rPr>
        <w:t>；</w:t>
      </w:r>
    </w:p>
    <w:p w14:paraId="2EC762B6">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eastAsia="仿宋_GB2312"/>
          <w:sz w:val="32"/>
          <w:szCs w:val="32"/>
          <w:highlight w:val="none"/>
          <w:lang w:val="en-US" w:eastAsia="zh-CN"/>
        </w:rPr>
      </w:pPr>
      <w:r>
        <w:rPr>
          <w:rFonts w:hint="eastAsia" w:eastAsia="仿宋_GB2312"/>
          <w:sz w:val="32"/>
          <w:szCs w:val="32"/>
          <w:highlight w:val="none"/>
          <w:lang w:val="en-US" w:eastAsia="zh-CN"/>
        </w:rPr>
        <w:t>5、申请租赁补贴的企业还需满足以下条件：</w:t>
      </w:r>
    </w:p>
    <w:p w14:paraId="57BF8F70">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eastAsia="仿宋_GB2312"/>
          <w:sz w:val="32"/>
          <w:szCs w:val="32"/>
        </w:rPr>
        <w:t>租赁自用办公用房</w:t>
      </w:r>
      <w:r>
        <w:rPr>
          <w:rFonts w:hint="eastAsia" w:eastAsia="仿宋_GB2312"/>
          <w:sz w:val="32"/>
          <w:szCs w:val="32"/>
          <w:lang w:eastAsia="zh-CN"/>
        </w:rPr>
        <w:t>在南山区</w:t>
      </w:r>
      <w:r>
        <w:rPr>
          <w:rFonts w:hint="eastAsia" w:eastAsia="仿宋_GB2312"/>
          <w:sz w:val="32"/>
          <w:szCs w:val="32"/>
          <w:highlight w:val="none"/>
          <w:lang w:val="en-US" w:eastAsia="zh-CN"/>
        </w:rPr>
        <w:t>。</w:t>
      </w:r>
    </w:p>
    <w:p w14:paraId="7A387477">
      <w:pPr>
        <w:pStyle w:val="9"/>
        <w:keepNext w:val="0"/>
        <w:keepLines w:val="0"/>
        <w:pageBreakBefore w:val="0"/>
        <w:kinsoku/>
        <w:wordWrap/>
        <w:overflowPunct/>
        <w:topLinePunct w:val="0"/>
        <w:autoSpaceDE/>
        <w:autoSpaceDN/>
        <w:bidi w:val="0"/>
        <w:snapToGrid/>
        <w:spacing w:after="0" w:line="560" w:lineRule="exact"/>
        <w:ind w:firstLine="640" w:firstLineChars="200"/>
        <w:textAlignment w:val="auto"/>
        <w:outlineLvl w:val="1"/>
        <w:rPr>
          <w:rFonts w:ascii="Times New Roman" w:eastAsia="仿宋_GB2312"/>
          <w:sz w:val="32"/>
          <w:szCs w:val="32"/>
          <w:highlight w:val="none"/>
        </w:rPr>
      </w:pPr>
      <w:r>
        <w:rPr>
          <w:rFonts w:hint="eastAsia" w:ascii="Times New Roman" w:eastAsia="仿宋_GB2312"/>
          <w:sz w:val="32"/>
          <w:szCs w:val="32"/>
          <w:highlight w:val="none"/>
        </w:rPr>
        <w:t>（二）有下列情况之一的，本</w:t>
      </w:r>
      <w:r>
        <w:rPr>
          <w:rFonts w:hint="eastAsia" w:ascii="Times New Roman" w:eastAsia="仿宋_GB2312"/>
          <w:sz w:val="32"/>
          <w:szCs w:val="32"/>
          <w:highlight w:val="none"/>
          <w:lang w:eastAsia="zh-CN"/>
        </w:rPr>
        <w:t>项目</w:t>
      </w:r>
      <w:r>
        <w:rPr>
          <w:rFonts w:hint="eastAsia" w:ascii="Times New Roman" w:eastAsia="仿宋_GB2312"/>
          <w:sz w:val="32"/>
          <w:szCs w:val="32"/>
          <w:highlight w:val="none"/>
        </w:rPr>
        <w:t>资金不予资助：</w:t>
      </w:r>
    </w:p>
    <w:p w14:paraId="13C6C62E">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、被依法依规纳入严重失信主体名单或失信惩戒措施清单的</w:t>
      </w:r>
      <w:r>
        <w:rPr>
          <w:rFonts w:hint="eastAsia" w:ascii="Times New Roman" w:hAnsi="Times New Roman" w:eastAsia="仿宋_GB2312"/>
          <w:sz w:val="32"/>
          <w:szCs w:val="32"/>
          <w:highlight w:val="none"/>
          <w:lang w:eastAsia="zh-CN"/>
        </w:rPr>
        <w:t>；</w:t>
      </w:r>
    </w:p>
    <w:p w14:paraId="2681B2E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sz w:val="32"/>
          <w:szCs w:val="32"/>
          <w:highlight w:val="none"/>
        </w:rPr>
        <w:t>2</w:t>
      </w:r>
      <w:r>
        <w:rPr>
          <w:rFonts w:hint="eastAsia" w:ascii="Times New Roman" w:hAnsi="Times New Roman" w:eastAsia="仿宋_GB2312"/>
          <w:sz w:val="32"/>
          <w:szCs w:val="32"/>
          <w:highlight w:val="none"/>
          <w:lang w:val="en-US" w:eastAsia="zh-CN"/>
        </w:rPr>
        <w:t>、提出资助申请后，申报主体项目实施地或数据申报地发生变化，不再符合申报条件的。</w:t>
      </w:r>
    </w:p>
    <w:p w14:paraId="217F8D30">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rPr>
        <w:t>五、办理流程</w:t>
      </w:r>
    </w:p>
    <w:p w14:paraId="36E5BF38">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（一）</w:t>
      </w:r>
      <w:r>
        <w:rPr>
          <w:rFonts w:hint="eastAsia" w:ascii="Times New Roman" w:eastAsia="仿宋_GB2312"/>
          <w:sz w:val="32"/>
          <w:szCs w:val="32"/>
          <w:highlight w:val="none"/>
          <w:lang w:eastAsia="zh-CN"/>
        </w:rPr>
        <w:t>登录“</w:t>
      </w:r>
      <w:r>
        <w:rPr>
          <w:rFonts w:hint="eastAsia" w:eastAsia="仿宋_GB2312"/>
          <w:sz w:val="32"/>
          <w:szCs w:val="32"/>
          <w:highlight w:val="none"/>
          <w:lang w:val="en-US" w:eastAsia="zh-CN"/>
        </w:rPr>
        <w:t>A</w:t>
      </w:r>
      <w:r>
        <w:rPr>
          <w:rFonts w:hint="eastAsia" w:ascii="Times New Roman" w:eastAsia="仿宋_GB2312"/>
          <w:sz w:val="32"/>
          <w:szCs w:val="32"/>
          <w:highlight w:val="none"/>
          <w:lang w:eastAsia="zh-CN"/>
        </w:rPr>
        <w:t>i南山企业服务综合平台”（https://www.inanshan.org.c</w:t>
      </w:r>
      <w:r>
        <w:rPr>
          <w:rFonts w:hint="eastAsia" w:ascii="Times New Roman" w:hAnsi="Times New Roman" w:eastAsia="仿宋_GB2312" w:cs="Times New Roman"/>
          <w:sz w:val="32"/>
          <w:szCs w:val="32"/>
          <w:highlight w:val="none"/>
          <w:lang w:eastAsia="zh-CN"/>
        </w:rPr>
        <w:t>n/），在</w:t>
      </w:r>
      <w:r>
        <w:rPr>
          <w:rFonts w:hint="eastAsia" w:ascii="Times New Roman" w:hAnsi="Times New Roman" w:eastAsia="仿宋_GB2312" w:cs="Times New Roman"/>
          <w:color w:val="auto"/>
          <w:sz w:val="32"/>
          <w:szCs w:val="32"/>
          <w:highlight w:val="none"/>
          <w:lang w:eastAsia="zh-CN"/>
        </w:rPr>
        <w:t>线填写《南山区促进产业高质量发展专项资金——区工业和信息化局分项资金</w:t>
      </w:r>
      <w:r>
        <w:rPr>
          <w:rFonts w:hint="eastAsia" w:ascii="Times New Roman" w:hAnsi="Times New Roman" w:eastAsia="仿宋_GB2312" w:cs="Times New Roman"/>
          <w:color w:val="auto"/>
          <w:sz w:val="32"/>
          <w:szCs w:val="32"/>
          <w:highlight w:val="none"/>
          <w:lang w:val="en-US" w:eastAsia="zh-CN"/>
        </w:rPr>
        <w:t>—</w:t>
      </w:r>
      <w:r>
        <w:rPr>
          <w:rFonts w:hint="eastAsia" w:eastAsia="仿宋_GB2312"/>
          <w:color w:val="auto"/>
          <w:sz w:val="32"/>
          <w:szCs w:val="32"/>
          <w:highlight w:val="none"/>
        </w:rPr>
        <w:t>软件</w:t>
      </w:r>
      <w:r>
        <w:rPr>
          <w:rFonts w:hint="eastAsia" w:eastAsia="仿宋_GB2312"/>
          <w:color w:val="auto"/>
          <w:sz w:val="32"/>
          <w:szCs w:val="32"/>
          <w:highlight w:val="none"/>
          <w:lang w:eastAsia="zh-CN"/>
        </w:rPr>
        <w:t>产业</w:t>
      </w:r>
      <w:r>
        <w:rPr>
          <w:rFonts w:hint="eastAsia" w:eastAsia="仿宋_GB2312"/>
          <w:color w:val="auto"/>
          <w:sz w:val="32"/>
          <w:szCs w:val="32"/>
          <w:highlight w:val="none"/>
        </w:rPr>
        <w:t>空间扶持项目操作规程</w:t>
      </w:r>
      <w:r>
        <w:rPr>
          <w:rFonts w:hint="eastAsia" w:ascii="Times New Roman" w:eastAsia="仿宋_GB2312"/>
          <w:color w:val="auto"/>
          <w:sz w:val="32"/>
          <w:szCs w:val="32"/>
          <w:highlight w:val="none"/>
          <w:lang w:eastAsia="zh-CN"/>
        </w:rPr>
        <w:t>》相关申报材料</w:t>
      </w:r>
      <w:r>
        <w:rPr>
          <w:rFonts w:hint="eastAsia" w:ascii="Times New Roman" w:eastAsia="仿宋_GB2312" w:cs="Times New Roman"/>
          <w:color w:val="auto"/>
          <w:kern w:val="2"/>
          <w:sz w:val="32"/>
          <w:szCs w:val="32"/>
          <w:highlight w:val="none"/>
        </w:rPr>
        <w:t>；</w:t>
      </w:r>
    </w:p>
    <w:p w14:paraId="098436C8">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（二）</w:t>
      </w:r>
      <w:r>
        <w:rPr>
          <w:rFonts w:hint="eastAsia" w:ascii="Times New Roman" w:eastAsia="仿宋_GB2312"/>
          <w:color w:val="auto"/>
          <w:sz w:val="32"/>
          <w:szCs w:val="32"/>
          <w:highlight w:val="none"/>
          <w:lang w:eastAsia="zh-CN"/>
        </w:rPr>
        <w:t>区企业发展服务中心受理</w:t>
      </w:r>
      <w:r>
        <w:rPr>
          <w:rFonts w:hint="eastAsia" w:ascii="Times New Roman" w:eastAsia="仿宋_GB2312"/>
          <w:color w:val="auto"/>
          <w:kern w:val="2"/>
          <w:sz w:val="32"/>
          <w:szCs w:val="32"/>
          <w:highlight w:val="none"/>
          <w:lang w:eastAsia="zh-CN"/>
        </w:rPr>
        <w:t>申请，对申</w:t>
      </w:r>
      <w:r>
        <w:rPr>
          <w:rFonts w:hint="eastAsia" w:ascii="Times New Roman" w:eastAsia="仿宋_GB2312"/>
          <w:kern w:val="2"/>
          <w:sz w:val="32"/>
          <w:szCs w:val="32"/>
          <w:highlight w:val="none"/>
          <w:lang w:eastAsia="zh-CN"/>
        </w:rPr>
        <w:t>报材料进行形式性审核</w:t>
      </w:r>
      <w:r>
        <w:rPr>
          <w:rFonts w:hint="eastAsia" w:ascii="Times New Roman" w:eastAsia="仿宋_GB2312"/>
          <w:sz w:val="32"/>
          <w:szCs w:val="32"/>
          <w:highlight w:val="none"/>
          <w:lang w:eastAsia="zh-CN"/>
        </w:rPr>
        <w:t>，区</w:t>
      </w:r>
      <w:r>
        <w:rPr>
          <w:rFonts w:hint="eastAsia" w:ascii="Times New Roman" w:eastAsia="仿宋_GB2312"/>
          <w:sz w:val="32"/>
          <w:szCs w:val="32"/>
          <w:highlight w:val="none"/>
          <w:lang w:val="en-US" w:eastAsia="zh-CN"/>
        </w:rPr>
        <w:t>工业和信息化</w:t>
      </w:r>
      <w:r>
        <w:rPr>
          <w:rFonts w:hint="eastAsia" w:ascii="Times New Roman" w:eastAsia="仿宋_GB2312"/>
          <w:sz w:val="32"/>
          <w:szCs w:val="32"/>
          <w:highlight w:val="none"/>
          <w:lang w:eastAsia="zh-CN"/>
        </w:rPr>
        <w:t>局复审</w:t>
      </w:r>
      <w:r>
        <w:rPr>
          <w:rFonts w:hint="eastAsia" w:ascii="Times New Roman" w:hAnsi="Times New Roman" w:eastAsia="仿宋_GB2312"/>
          <w:sz w:val="32"/>
          <w:szCs w:val="32"/>
        </w:rPr>
        <w:t>企业</w:t>
      </w:r>
      <w:r>
        <w:rPr>
          <w:rFonts w:hint="eastAsia" w:ascii="Times New Roman" w:eastAsia="仿宋_GB2312"/>
          <w:sz w:val="32"/>
          <w:szCs w:val="32"/>
          <w:highlight w:val="none"/>
          <w:lang w:eastAsia="zh-CN"/>
        </w:rPr>
        <w:t>申报材料；</w:t>
      </w:r>
    </w:p>
    <w:p w14:paraId="16D6893A">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Times New Roman" w:eastAsia="仿宋_GB2312" w:cs="Times New Roman"/>
          <w:color w:val="auto"/>
          <w:kern w:val="2"/>
          <w:sz w:val="32"/>
          <w:szCs w:val="32"/>
          <w:highlight w:val="none"/>
          <w:lang w:val="en-US" w:eastAsia="zh-CN"/>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三</w:t>
      </w:r>
      <w:r>
        <w:rPr>
          <w:rFonts w:hint="eastAsia" w:ascii="Times New Roman" w:hAnsi="Times New Roman" w:eastAsia="仿宋_GB2312"/>
          <w:color w:val="auto"/>
          <w:sz w:val="32"/>
          <w:szCs w:val="32"/>
          <w:highlight w:val="none"/>
        </w:rPr>
        <w:t>）</w:t>
      </w:r>
      <w:r>
        <w:rPr>
          <w:rFonts w:hint="eastAsia" w:ascii="Times New Roman" w:eastAsia="仿宋_GB2312" w:cs="Times New Roman"/>
          <w:color w:val="auto"/>
          <w:kern w:val="2"/>
          <w:sz w:val="32"/>
          <w:szCs w:val="32"/>
          <w:highlight w:val="none"/>
          <w:lang w:val="en-US" w:eastAsia="zh-CN"/>
        </w:rPr>
        <w:t>区工业和信息化局汇总拟定项目资助计划；</w:t>
      </w:r>
    </w:p>
    <w:p w14:paraId="4C71A829">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四</w:t>
      </w:r>
      <w:r>
        <w:rPr>
          <w:rFonts w:hint="eastAsia" w:ascii="Times New Roman" w:hAnsi="Times New Roman" w:eastAsia="仿宋_GB2312"/>
          <w:color w:val="auto"/>
          <w:sz w:val="32"/>
          <w:szCs w:val="32"/>
          <w:highlight w:val="none"/>
        </w:rPr>
        <w:t>）</w:t>
      </w:r>
      <w:r>
        <w:rPr>
          <w:rFonts w:hint="eastAsia" w:ascii="Times New Roman" w:eastAsia="仿宋_GB2312"/>
          <w:sz w:val="32"/>
          <w:szCs w:val="32"/>
          <w:highlight w:val="none"/>
          <w:lang w:eastAsia="zh-CN"/>
        </w:rPr>
        <w:t>区相关部门对申报主体的有关经营资质情况进行核查；</w:t>
      </w:r>
    </w:p>
    <w:p w14:paraId="3B26F9AE">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五</w:t>
      </w:r>
      <w:r>
        <w:rPr>
          <w:rFonts w:hint="eastAsia" w:ascii="Times New Roman" w:hAnsi="Times New Roman" w:eastAsia="仿宋_GB2312"/>
          <w:color w:val="auto"/>
          <w:sz w:val="32"/>
          <w:szCs w:val="32"/>
          <w:highlight w:val="none"/>
        </w:rPr>
        <w:t>）</w:t>
      </w:r>
      <w:r>
        <w:rPr>
          <w:rFonts w:hint="eastAsia" w:ascii="Times New Roman" w:hAnsi="Times New Roman" w:eastAsia="仿宋_GB2312" w:cs="仿宋_GB2312"/>
          <w:sz w:val="32"/>
          <w:szCs w:val="32"/>
          <w:highlight w:val="none"/>
          <w:lang w:eastAsia="zh-CN"/>
        </w:rPr>
        <w:t>区企业</w:t>
      </w:r>
      <w:r>
        <w:rPr>
          <w:rFonts w:hint="eastAsia" w:ascii="Times New Roman" w:eastAsia="仿宋_GB2312"/>
          <w:sz w:val="32"/>
          <w:szCs w:val="32"/>
          <w:highlight w:val="none"/>
          <w:lang w:eastAsia="zh-CN"/>
        </w:rPr>
        <w:t>发展</w:t>
      </w:r>
      <w:r>
        <w:rPr>
          <w:rFonts w:hint="eastAsia" w:ascii="Times New Roman" w:hAnsi="Times New Roman" w:eastAsia="仿宋_GB2312" w:cs="仿宋_GB2312"/>
          <w:sz w:val="32"/>
          <w:szCs w:val="32"/>
          <w:highlight w:val="none"/>
          <w:lang w:eastAsia="zh-CN"/>
        </w:rPr>
        <w:t>服务中心将拟资助项目向社会公示5个工作日，</w:t>
      </w:r>
      <w:r>
        <w:rPr>
          <w:rFonts w:hint="eastAsia" w:ascii="Times New Roman" w:hAnsi="Times New Roman" w:eastAsia="仿宋_GB2312"/>
          <w:sz w:val="32"/>
          <w:szCs w:val="32"/>
          <w:highlight w:val="none"/>
          <w:lang w:eastAsia="zh-CN"/>
        </w:rPr>
        <w:t>对公示期满，无有效投诉的项目资助计划，区工业和信息化局</w:t>
      </w:r>
      <w:r>
        <w:rPr>
          <w:rFonts w:hint="eastAsia" w:eastAsia="仿宋_GB2312"/>
          <w:sz w:val="32"/>
          <w:szCs w:val="32"/>
          <w:highlight w:val="none"/>
          <w:lang w:eastAsia="zh-CN"/>
        </w:rPr>
        <w:t>再</w:t>
      </w:r>
      <w:r>
        <w:rPr>
          <w:rFonts w:hint="eastAsia" w:ascii="Times New Roman" w:hAnsi="Times New Roman" w:eastAsia="仿宋_GB2312"/>
          <w:sz w:val="32"/>
          <w:szCs w:val="32"/>
          <w:highlight w:val="none"/>
          <w:lang w:eastAsia="zh-CN"/>
        </w:rPr>
        <w:t>按照相应审核程序提交领导小组会议审议</w:t>
      </w:r>
      <w:r>
        <w:rPr>
          <w:rFonts w:hint="eastAsia" w:eastAsia="仿宋_GB2312"/>
          <w:sz w:val="32"/>
          <w:szCs w:val="32"/>
          <w:highlight w:val="none"/>
          <w:lang w:eastAsia="zh-CN"/>
        </w:rPr>
        <w:t>；</w:t>
      </w:r>
    </w:p>
    <w:p w14:paraId="1D859DBC">
      <w:pPr>
        <w:keepNext w:val="0"/>
        <w:keepLines w:val="0"/>
        <w:pageBreakBefore w:val="0"/>
        <w:widowControl/>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六</w:t>
      </w:r>
      <w:r>
        <w:rPr>
          <w:rFonts w:hint="eastAsia" w:ascii="Times New Roman" w:hAnsi="Times New Roman" w:eastAsia="仿宋_GB2312"/>
          <w:color w:val="auto"/>
          <w:sz w:val="32"/>
          <w:szCs w:val="32"/>
          <w:highlight w:val="none"/>
        </w:rPr>
        <w:t>）</w:t>
      </w:r>
      <w:r>
        <w:rPr>
          <w:rFonts w:hint="eastAsia" w:ascii="Times New Roman" w:eastAsia="仿宋_GB2312"/>
          <w:sz w:val="32"/>
          <w:szCs w:val="32"/>
          <w:highlight w:val="none"/>
          <w:lang w:eastAsia="zh-CN"/>
        </w:rPr>
        <w:t>经审议后，由区</w:t>
      </w:r>
      <w:r>
        <w:rPr>
          <w:rFonts w:hint="eastAsia" w:ascii="Times New Roman" w:eastAsia="仿宋_GB2312"/>
          <w:sz w:val="32"/>
          <w:szCs w:val="32"/>
          <w:highlight w:val="none"/>
          <w:lang w:val="en-US" w:eastAsia="zh-CN"/>
        </w:rPr>
        <w:t>工业和信息化局</w:t>
      </w:r>
      <w:r>
        <w:rPr>
          <w:rFonts w:hint="eastAsia" w:ascii="Times New Roman" w:eastAsia="仿宋_GB2312"/>
          <w:sz w:val="32"/>
          <w:szCs w:val="32"/>
          <w:highlight w:val="none"/>
          <w:lang w:eastAsia="zh-CN"/>
        </w:rPr>
        <w:t>对受理项目下达资金计划；</w:t>
      </w:r>
    </w:p>
    <w:p w14:paraId="59D1209D">
      <w:pPr>
        <w:keepNext w:val="0"/>
        <w:keepLines w:val="0"/>
        <w:pageBreakBefore w:val="0"/>
        <w:widowControl/>
        <w:kinsoku/>
        <w:wordWrap/>
        <w:overflowPunct/>
        <w:topLinePunct w:val="0"/>
        <w:autoSpaceDE/>
        <w:autoSpaceDN/>
        <w:bidi w:val="0"/>
        <w:snapToGrid/>
        <w:spacing w:line="560" w:lineRule="exact"/>
        <w:ind w:firstLine="640" w:firstLineChars="200"/>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七</w:t>
      </w:r>
      <w:r>
        <w:rPr>
          <w:rFonts w:hint="eastAsia" w:ascii="Times New Roman" w:hAnsi="Times New Roman" w:eastAsia="仿宋_GB2312"/>
          <w:color w:val="auto"/>
          <w:sz w:val="32"/>
          <w:szCs w:val="32"/>
          <w:highlight w:val="none"/>
        </w:rPr>
        <w:t>）申报主体线上提交加盖单位财务专用章的收据；</w:t>
      </w:r>
    </w:p>
    <w:p w14:paraId="3AF8F57B">
      <w:pPr>
        <w:keepNext w:val="0"/>
        <w:keepLines w:val="0"/>
        <w:pageBreakBefore w:val="0"/>
        <w:widowControl/>
        <w:kinsoku/>
        <w:wordWrap/>
        <w:overflowPunct/>
        <w:topLinePunct w:val="0"/>
        <w:autoSpaceDE/>
        <w:autoSpaceDN/>
        <w:bidi w:val="0"/>
        <w:snapToGrid/>
        <w:spacing w:line="560" w:lineRule="exact"/>
        <w:ind w:firstLine="640" w:firstLineChars="200"/>
        <w:textAlignment w:val="auto"/>
        <w:outlineLvl w:val="9"/>
        <w:rPr>
          <w:rFonts w:ascii="Times New Roman" w:hAnsi="Times New Roman" w:eastAsia="仿宋_GB2312"/>
          <w:sz w:val="32"/>
          <w:szCs w:val="32"/>
        </w:rPr>
      </w:pPr>
      <w:r>
        <w:rPr>
          <w:rFonts w:hint="eastAsia" w:eastAsia="仿宋_GB2312"/>
          <w:color w:val="auto"/>
          <w:sz w:val="32"/>
          <w:szCs w:val="32"/>
          <w:highlight w:val="none"/>
          <w:lang w:eastAsia="zh-CN"/>
        </w:rPr>
        <w:t>（八）</w:t>
      </w:r>
      <w:r>
        <w:rPr>
          <w:rFonts w:hint="eastAsia" w:ascii="Times New Roman" w:hAnsi="Times New Roman" w:eastAsia="仿宋_GB2312"/>
          <w:sz w:val="32"/>
          <w:szCs w:val="32"/>
          <w:highlight w:val="none"/>
          <w:lang w:eastAsia="zh-CN"/>
        </w:rPr>
        <w:t>区财政部门及时安排资金，区</w:t>
      </w:r>
      <w:r>
        <w:rPr>
          <w:rFonts w:hint="eastAsia" w:ascii="Times New Roman" w:hAnsi="Times New Roman" w:eastAsia="仿宋_GB2312"/>
          <w:sz w:val="32"/>
          <w:szCs w:val="32"/>
          <w:highlight w:val="none"/>
          <w:lang w:val="en-US" w:eastAsia="zh-CN"/>
        </w:rPr>
        <w:t>工业和信息化局</w:t>
      </w:r>
      <w:r>
        <w:rPr>
          <w:rFonts w:hint="eastAsia" w:ascii="Times New Roman" w:eastAsia="仿宋_GB2312"/>
          <w:sz w:val="32"/>
          <w:szCs w:val="32"/>
          <w:highlight w:val="none"/>
          <w:lang w:eastAsia="zh-CN"/>
        </w:rPr>
        <w:t>对受理项目</w:t>
      </w:r>
      <w:r>
        <w:rPr>
          <w:rFonts w:hint="eastAsia" w:ascii="Times New Roman" w:hAnsi="Times New Roman" w:eastAsia="仿宋_GB2312"/>
          <w:sz w:val="32"/>
          <w:szCs w:val="32"/>
          <w:highlight w:val="none"/>
          <w:lang w:eastAsia="zh-CN"/>
        </w:rPr>
        <w:t>办理资金拨付手续</w:t>
      </w:r>
      <w:r>
        <w:rPr>
          <w:rFonts w:hint="eastAsia" w:ascii="Times New Roman" w:eastAsia="仿宋_GB2312"/>
          <w:sz w:val="32"/>
          <w:szCs w:val="32"/>
          <w:highlight w:val="none"/>
          <w:lang w:eastAsia="zh-CN"/>
        </w:rPr>
        <w:t>。</w:t>
      </w:r>
    </w:p>
    <w:p w14:paraId="40B6A153">
      <w:pPr>
        <w:keepNext w:val="0"/>
        <w:keepLines w:val="0"/>
        <w:pageBreakBefore w:val="0"/>
        <w:kinsoku/>
        <w:wordWrap/>
        <w:overflowPunct/>
        <w:topLinePunct w:val="0"/>
        <w:autoSpaceDE/>
        <w:autoSpaceDN/>
        <w:bidi w:val="0"/>
        <w:snapToGrid/>
        <w:spacing w:after="0" w:line="560" w:lineRule="exact"/>
        <w:ind w:firstLine="640" w:firstLineChars="200"/>
        <w:contextualSpacing/>
        <w:jc w:val="both"/>
        <w:textAlignment w:val="auto"/>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14:paraId="263C7C3C">
      <w:pPr>
        <w:keepNext w:val="0"/>
        <w:keepLines w:val="0"/>
        <w:pageBreakBefore w:val="0"/>
        <w:kinsoku/>
        <w:wordWrap/>
        <w:overflowPunct/>
        <w:topLinePunct w:val="0"/>
        <w:autoSpaceDE/>
        <w:autoSpaceDN/>
        <w:bidi w:val="0"/>
        <w:snapToGrid/>
        <w:spacing w:after="0" w:line="560" w:lineRule="exact"/>
        <w:ind w:firstLine="640" w:firstLineChars="200"/>
        <w:contextualSpacing/>
        <w:jc w:val="both"/>
        <w:textAlignment w:val="auto"/>
        <w:rPr>
          <w:rFonts w:ascii="Times New Roman" w:hAnsi="Times New Roman" w:eastAsia="仿宋_GB2312" w:cs="宋体"/>
          <w:sz w:val="32"/>
          <w:szCs w:val="32"/>
          <w:highlight w:val="none"/>
          <w:lang w:eastAsia="zh-CN" w:bidi="ar-SA"/>
        </w:rPr>
      </w:pPr>
      <w:r>
        <w:rPr>
          <w:rFonts w:hint="eastAsia" w:ascii="Times New Roman" w:hAnsi="Times New Roman" w:eastAsia="仿宋_GB2312" w:cs="宋体"/>
          <w:sz w:val="32"/>
          <w:szCs w:val="32"/>
          <w:highlight w:val="none"/>
          <w:lang w:eastAsia="zh-Hans" w:bidi="ar-SA"/>
        </w:rPr>
        <w:t>（一）</w:t>
      </w:r>
      <w:r>
        <w:rPr>
          <w:rFonts w:hint="eastAsia" w:ascii="Times New Roman" w:eastAsia="仿宋_GB2312"/>
          <w:sz w:val="32"/>
          <w:szCs w:val="32"/>
          <w:highlight w:val="none"/>
        </w:rPr>
        <w:t>《项目申请书》（</w:t>
      </w:r>
      <w:r>
        <w:rPr>
          <w:rFonts w:hint="eastAsia" w:ascii="Times New Roman" w:hAnsi="Times New Roman" w:eastAsia="仿宋_GB2312" w:cs="仿宋_GB2312"/>
          <w:kern w:val="0"/>
          <w:sz w:val="32"/>
          <w:szCs w:val="32"/>
          <w:highlight w:val="none"/>
          <w:lang w:val="en-US" w:eastAsia="zh-CN"/>
        </w:rPr>
        <w:t>登录“</w:t>
      </w:r>
      <w:r>
        <w:rPr>
          <w:rFonts w:hint="eastAsia" w:eastAsia="仿宋_GB2312" w:cs="仿宋_GB2312"/>
          <w:kern w:val="0"/>
          <w:sz w:val="32"/>
          <w:szCs w:val="32"/>
          <w:highlight w:val="none"/>
          <w:lang w:val="en-US" w:eastAsia="zh-CN"/>
        </w:rPr>
        <w:t>A</w:t>
      </w:r>
      <w:r>
        <w:rPr>
          <w:rFonts w:hint="eastAsia" w:ascii="Times New Roman" w:eastAsia="仿宋_GB2312"/>
          <w:sz w:val="32"/>
          <w:szCs w:val="32"/>
          <w:highlight w:val="none"/>
          <w:lang w:eastAsia="zh-CN"/>
        </w:rPr>
        <w:t>i南山企业服务综合平台”https://www.inanshan.org.c</w:t>
      </w:r>
      <w:r>
        <w:rPr>
          <w:rFonts w:hint="eastAsia" w:ascii="Times New Roman" w:hAnsi="Times New Roman" w:eastAsia="仿宋_GB2312" w:cs="Times New Roman"/>
          <w:sz w:val="32"/>
          <w:szCs w:val="32"/>
          <w:highlight w:val="none"/>
          <w:lang w:eastAsia="zh-CN"/>
        </w:rPr>
        <w:t>n/</w:t>
      </w:r>
      <w:r>
        <w:rPr>
          <w:rFonts w:hint="eastAsia" w:ascii="Times New Roman" w:hAnsi="Times New Roman" w:eastAsia="仿宋_GB2312" w:cs="仿宋_GB2312"/>
          <w:kern w:val="0"/>
          <w:sz w:val="32"/>
          <w:szCs w:val="32"/>
          <w:highlight w:val="none"/>
          <w:lang w:val="en-US" w:eastAsia="zh-CN"/>
        </w:rPr>
        <w:t>在线填写，</w:t>
      </w:r>
      <w:r>
        <w:rPr>
          <w:rFonts w:hint="eastAsia" w:ascii="Times New Roman" w:hAnsi="Times New Roman" w:eastAsia="仿宋_GB2312" w:cs="仿宋_GB2312"/>
          <w:sz w:val="32"/>
          <w:szCs w:val="32"/>
          <w:highlight w:val="none"/>
          <w:lang w:eastAsia="zh-CN"/>
        </w:rPr>
        <w:t>法定代表人签字并加盖单位公章后，原件彩色扫描成PDF文件上传</w:t>
      </w:r>
      <w:r>
        <w:rPr>
          <w:rFonts w:hint="eastAsia" w:ascii="Times New Roman" w:eastAsia="仿宋_GB2312"/>
          <w:sz w:val="32"/>
          <w:szCs w:val="32"/>
          <w:highlight w:val="none"/>
        </w:rPr>
        <w:t>）；</w:t>
      </w:r>
    </w:p>
    <w:p w14:paraId="3B335711">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ascii="Times New Roman" w:eastAsia="仿宋_GB2312"/>
          <w:sz w:val="32"/>
          <w:szCs w:val="32"/>
          <w:highlight w:val="none"/>
        </w:rPr>
      </w:pPr>
      <w:r>
        <w:rPr>
          <w:rFonts w:hint="eastAsia" w:ascii="Times New Roman" w:eastAsia="仿宋_GB2312"/>
          <w:sz w:val="32"/>
          <w:szCs w:val="32"/>
          <w:highlight w:val="none"/>
        </w:rPr>
        <w:t>（二）</w:t>
      </w:r>
      <w:r>
        <w:rPr>
          <w:rFonts w:hint="eastAsia" w:ascii="Times New Roman" w:hAnsi="Times New Roman" w:eastAsia="仿宋_GB2312" w:cs="宋体"/>
          <w:sz w:val="32"/>
          <w:szCs w:val="32"/>
          <w:highlight w:val="none"/>
        </w:rPr>
        <w:t>统一社会信用代码证书（原件彩色扫描成PDF文件上传）</w:t>
      </w:r>
      <w:r>
        <w:rPr>
          <w:rFonts w:hint="eastAsia" w:ascii="Times New Roman" w:eastAsia="仿宋_GB2312"/>
          <w:sz w:val="32"/>
          <w:szCs w:val="32"/>
          <w:highlight w:val="none"/>
        </w:rPr>
        <w:t>；</w:t>
      </w:r>
    </w:p>
    <w:p w14:paraId="170A28C0">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ascii="Times New Roman" w:eastAsia="仿宋_GB2312"/>
          <w:sz w:val="32"/>
          <w:szCs w:val="32"/>
          <w:highlight w:val="none"/>
        </w:rPr>
      </w:pPr>
      <w:r>
        <w:rPr>
          <w:rFonts w:hint="eastAsia" w:ascii="Times New Roman" w:eastAsia="仿宋_GB2312"/>
          <w:sz w:val="32"/>
          <w:szCs w:val="32"/>
          <w:highlight w:val="none"/>
        </w:rPr>
        <w:t>（三）</w:t>
      </w:r>
      <w:r>
        <w:rPr>
          <w:rFonts w:hint="eastAsia" w:ascii="Times New Roman" w:hAnsi="Times New Roman" w:eastAsia="仿宋_GB2312" w:cs="宋体"/>
          <w:sz w:val="32"/>
          <w:szCs w:val="32"/>
          <w:lang w:eastAsia="zh-CN"/>
        </w:rPr>
        <w:t>法定代表人身份证</w:t>
      </w:r>
      <w:r>
        <w:rPr>
          <w:rFonts w:hint="eastAsia" w:eastAsia="仿宋_GB2312" w:cs="宋体"/>
          <w:sz w:val="32"/>
          <w:szCs w:val="32"/>
          <w:lang w:val="en-US" w:eastAsia="zh-CN"/>
        </w:rPr>
        <w:t>[</w:t>
      </w:r>
      <w:r>
        <w:rPr>
          <w:rFonts w:hint="eastAsia" w:ascii="Times New Roman" w:hAnsi="Times New Roman" w:eastAsia="仿宋_GB2312" w:cs="宋体"/>
          <w:sz w:val="32"/>
          <w:szCs w:val="32"/>
          <w:lang w:eastAsia="zh-CN"/>
        </w:rPr>
        <w:t>原件</w:t>
      </w:r>
      <w:r>
        <w:rPr>
          <w:rFonts w:hint="eastAsia" w:eastAsia="仿宋_GB2312" w:cs="宋体"/>
          <w:sz w:val="32"/>
          <w:szCs w:val="32"/>
          <w:lang w:eastAsia="zh-CN"/>
        </w:rPr>
        <w:t>（</w:t>
      </w:r>
      <w:r>
        <w:rPr>
          <w:rFonts w:hint="eastAsia" w:ascii="Times New Roman" w:hAnsi="Times New Roman" w:eastAsia="仿宋_GB2312" w:cs="宋体"/>
          <w:sz w:val="32"/>
          <w:szCs w:val="32"/>
          <w:lang w:eastAsia="zh-CN"/>
        </w:rPr>
        <w:t>或复印件加盖单位公章</w:t>
      </w:r>
      <w:r>
        <w:rPr>
          <w:rFonts w:hint="eastAsia" w:eastAsia="仿宋_GB2312" w:cs="宋体"/>
          <w:sz w:val="32"/>
          <w:szCs w:val="32"/>
          <w:lang w:eastAsia="zh-CN"/>
        </w:rPr>
        <w:t>）</w:t>
      </w:r>
      <w:r>
        <w:rPr>
          <w:rFonts w:hint="eastAsia" w:ascii="Times New Roman" w:hAnsi="Times New Roman" w:eastAsia="仿宋_GB2312" w:cs="宋体"/>
          <w:sz w:val="32"/>
          <w:szCs w:val="32"/>
          <w:lang w:eastAsia="zh-CN"/>
        </w:rPr>
        <w:t>彩色扫描</w:t>
      </w:r>
      <w:r>
        <w:rPr>
          <w:rFonts w:hint="eastAsia" w:ascii="Times New Roman" w:eastAsia="仿宋_GB2312"/>
          <w:sz w:val="32"/>
          <w:szCs w:val="32"/>
          <w:lang w:eastAsia="zh-CN"/>
        </w:rPr>
        <w:t>成PDF文件</w:t>
      </w:r>
      <w:r>
        <w:rPr>
          <w:rFonts w:hint="eastAsia" w:ascii="Times New Roman" w:hAnsi="Times New Roman" w:eastAsia="仿宋_GB2312" w:cs="宋体"/>
          <w:sz w:val="32"/>
          <w:szCs w:val="32"/>
          <w:lang w:eastAsia="zh-CN"/>
        </w:rPr>
        <w:t>上传</w:t>
      </w:r>
      <w:r>
        <w:rPr>
          <w:rFonts w:hint="eastAsia" w:eastAsia="仿宋_GB2312" w:cs="宋体"/>
          <w:sz w:val="32"/>
          <w:szCs w:val="32"/>
          <w:lang w:val="en-US" w:eastAsia="zh-CN"/>
        </w:rPr>
        <w:t>]</w:t>
      </w:r>
      <w:r>
        <w:rPr>
          <w:rFonts w:hint="eastAsia" w:ascii="Times New Roman" w:eastAsia="仿宋_GB2312"/>
          <w:sz w:val="32"/>
          <w:szCs w:val="32"/>
          <w:highlight w:val="none"/>
        </w:rPr>
        <w:t>；</w:t>
      </w:r>
    </w:p>
    <w:p w14:paraId="1E5733D0">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eastAsia="仿宋_GB2312"/>
          <w:sz w:val="32"/>
          <w:szCs w:val="32"/>
          <w:highlight w:val="none"/>
          <w:lang w:val="en-US" w:eastAsia="zh-CN"/>
        </w:rPr>
      </w:pPr>
      <w:r>
        <w:rPr>
          <w:rFonts w:hint="eastAsia" w:ascii="Times New Roman" w:eastAsia="仿宋_GB2312"/>
          <w:sz w:val="32"/>
          <w:szCs w:val="32"/>
          <w:highlight w:val="none"/>
        </w:rPr>
        <w:t>（四）申报主体由税务部门开具的单位上年度完税证明</w:t>
      </w:r>
      <w:r>
        <w:rPr>
          <w:rFonts w:hint="eastAsia" w:eastAsia="仿宋_GB2312"/>
          <w:sz w:val="32"/>
          <w:szCs w:val="32"/>
          <w:highlight w:val="none"/>
        </w:rPr>
        <w:t>或无欠税证明</w:t>
      </w:r>
      <w:r>
        <w:rPr>
          <w:rFonts w:hint="eastAsia" w:ascii="Times New Roman" w:eastAsia="仿宋_GB2312"/>
          <w:sz w:val="32"/>
          <w:szCs w:val="32"/>
          <w:highlight w:val="none"/>
        </w:rPr>
        <w:t>（上传税务系统下载带有税务机关红色印章的电子版，事业单位除外)；</w:t>
      </w:r>
      <w:r>
        <w:rPr>
          <w:rFonts w:hint="eastAsia" w:eastAsia="仿宋_GB2312"/>
          <w:sz w:val="32"/>
          <w:szCs w:val="32"/>
          <w:highlight w:val="none"/>
          <w:lang w:val="en-US" w:eastAsia="zh-CN"/>
        </w:rPr>
        <w:t xml:space="preserve">  </w:t>
      </w:r>
    </w:p>
    <w:p w14:paraId="3BB5BEB6">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ascii="Times New Roman" w:eastAsia="仿宋_GB2312"/>
          <w:sz w:val="32"/>
          <w:szCs w:val="32"/>
          <w:highlight w:val="none"/>
        </w:rPr>
      </w:pPr>
      <w:r>
        <w:rPr>
          <w:rFonts w:hint="eastAsia" w:eastAsia="仿宋_GB2312"/>
          <w:sz w:val="32"/>
          <w:szCs w:val="32"/>
          <w:highlight w:val="none"/>
          <w:lang w:eastAsia="zh-CN"/>
        </w:rPr>
        <w:t>（五）</w:t>
      </w:r>
      <w:r>
        <w:rPr>
          <w:rFonts w:hint="eastAsia" w:eastAsia="仿宋_GB2312"/>
          <w:sz w:val="32"/>
          <w:szCs w:val="32"/>
          <w:highlight w:val="none"/>
          <w:lang w:val="en-US" w:eastAsia="zh-CN"/>
        </w:rPr>
        <w:t>上年度</w:t>
      </w:r>
      <w:r>
        <w:rPr>
          <w:rFonts w:hint="eastAsia" w:ascii="Times New Roman" w:eastAsia="仿宋_GB2312"/>
          <w:sz w:val="32"/>
          <w:szCs w:val="32"/>
          <w:highlight w:val="none"/>
          <w:lang w:val="en-US" w:eastAsia="zh-CN"/>
        </w:rPr>
        <w:t>1-</w:t>
      </w:r>
      <w:r>
        <w:rPr>
          <w:rFonts w:hint="eastAsia" w:eastAsia="仿宋_GB2312"/>
          <w:sz w:val="32"/>
          <w:szCs w:val="32"/>
          <w:highlight w:val="none"/>
          <w:lang w:val="en-US" w:eastAsia="zh-CN"/>
        </w:rPr>
        <w:t>11</w:t>
      </w:r>
      <w:r>
        <w:rPr>
          <w:rFonts w:hint="eastAsia" w:ascii="Times New Roman" w:eastAsia="仿宋_GB2312"/>
          <w:sz w:val="32"/>
          <w:szCs w:val="32"/>
          <w:highlight w:val="none"/>
          <w:lang w:val="en-US" w:eastAsia="zh-CN"/>
        </w:rPr>
        <w:t>月、</w:t>
      </w:r>
      <w:r>
        <w:rPr>
          <w:rFonts w:hint="eastAsia" w:eastAsia="仿宋_GB2312"/>
          <w:sz w:val="32"/>
          <w:szCs w:val="32"/>
          <w:highlight w:val="none"/>
          <w:lang w:val="en-US" w:eastAsia="zh-CN"/>
        </w:rPr>
        <w:t>1-12月</w:t>
      </w:r>
      <w:r>
        <w:rPr>
          <w:rFonts w:hint="eastAsia" w:ascii="Times New Roman" w:eastAsia="仿宋_GB2312"/>
          <w:sz w:val="32"/>
          <w:szCs w:val="32"/>
          <w:highlight w:val="none"/>
          <w:lang w:val="en-US" w:eastAsia="zh-CN"/>
        </w:rPr>
        <w:t>财务状况表及</w:t>
      </w:r>
      <w:r>
        <w:rPr>
          <w:rFonts w:hint="eastAsia" w:eastAsia="仿宋_GB2312"/>
          <w:sz w:val="32"/>
          <w:szCs w:val="32"/>
          <w:highlight w:val="none"/>
          <w:lang w:val="en-US" w:eastAsia="zh-CN"/>
        </w:rPr>
        <w:t>其</w:t>
      </w:r>
      <w:r>
        <w:rPr>
          <w:rFonts w:hint="eastAsia" w:ascii="Times New Roman" w:eastAsia="仿宋_GB2312"/>
          <w:sz w:val="32"/>
          <w:szCs w:val="32"/>
          <w:highlight w:val="none"/>
          <w:lang w:val="en-US" w:eastAsia="zh-CN"/>
        </w:rPr>
        <w:t>调查单位基本情况表[“统计联网直报平台”下载，原件（或复印件加盖单位公章）彩色扫描成PDF文件上传]；</w:t>
      </w:r>
    </w:p>
    <w:p w14:paraId="1F21D7BB">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rPr>
          <w:rFonts w:hint="eastAsia" w:ascii="Times New Roman" w:eastAsia="仿宋_GB2312"/>
          <w:sz w:val="32"/>
          <w:szCs w:val="32"/>
          <w:lang w:eastAsia="zh-CN"/>
        </w:rPr>
      </w:pPr>
      <w:r>
        <w:rPr>
          <w:rFonts w:hint="eastAsia" w:ascii="Times New Roman" w:eastAsia="仿宋_GB2312"/>
          <w:sz w:val="32"/>
          <w:szCs w:val="32"/>
        </w:rPr>
        <w:t>（</w:t>
      </w:r>
      <w:r>
        <w:rPr>
          <w:rFonts w:hint="eastAsia" w:eastAsia="仿宋_GB2312"/>
          <w:sz w:val="32"/>
          <w:szCs w:val="32"/>
          <w:lang w:eastAsia="zh-CN"/>
        </w:rPr>
        <w:t>六</w:t>
      </w:r>
      <w:r>
        <w:rPr>
          <w:rFonts w:hint="eastAsia" w:ascii="Times New Roman" w:eastAsia="仿宋_GB2312"/>
          <w:sz w:val="32"/>
          <w:szCs w:val="32"/>
        </w:rPr>
        <w:t>）</w:t>
      </w:r>
      <w:r>
        <w:rPr>
          <w:rFonts w:hint="eastAsia" w:eastAsia="仿宋_GB2312"/>
          <w:sz w:val="32"/>
          <w:szCs w:val="32"/>
          <w:lang w:eastAsia="zh-CN"/>
        </w:rPr>
        <w:t>上年度</w:t>
      </w:r>
      <w:r>
        <w:rPr>
          <w:rFonts w:hint="eastAsia" w:ascii="Times New Roman" w:eastAsia="仿宋_GB2312"/>
          <w:sz w:val="32"/>
          <w:szCs w:val="32"/>
        </w:rPr>
        <w:t>租赁办公用房书面合同及相关付款凭证、发票</w:t>
      </w:r>
      <w:r>
        <w:rPr>
          <w:rFonts w:hint="eastAsia" w:eastAsia="仿宋_GB2312" w:cs="宋体"/>
          <w:sz w:val="32"/>
          <w:szCs w:val="32"/>
          <w:lang w:val="en-US" w:eastAsia="zh-CN"/>
        </w:rPr>
        <w:t>[</w:t>
      </w:r>
      <w:r>
        <w:rPr>
          <w:rFonts w:hint="eastAsia" w:ascii="Times New Roman" w:hAnsi="Times New Roman" w:eastAsia="仿宋_GB2312" w:cs="宋体"/>
          <w:sz w:val="32"/>
          <w:szCs w:val="32"/>
          <w:lang w:eastAsia="zh-CN"/>
        </w:rPr>
        <w:t>合同需</w:t>
      </w:r>
      <w:r>
        <w:rPr>
          <w:rFonts w:hint="eastAsia" w:ascii="Times New Roman" w:hAnsi="Times New Roman" w:eastAsia="仿宋_GB2312" w:cs="宋体"/>
          <w:sz w:val="32"/>
          <w:szCs w:val="32"/>
        </w:rPr>
        <w:t>原件彩色扫描</w:t>
      </w:r>
      <w:r>
        <w:rPr>
          <w:rFonts w:hint="eastAsia" w:eastAsia="仿宋_GB2312" w:cs="宋体"/>
          <w:sz w:val="32"/>
          <w:szCs w:val="32"/>
        </w:rPr>
        <w:t>成PDF文件</w:t>
      </w:r>
      <w:r>
        <w:rPr>
          <w:rFonts w:hint="eastAsia" w:ascii="Times New Roman" w:hAnsi="Times New Roman" w:eastAsia="仿宋_GB2312" w:cs="宋体"/>
          <w:sz w:val="32"/>
          <w:szCs w:val="32"/>
        </w:rPr>
        <w:t>上传</w:t>
      </w:r>
      <w:r>
        <w:rPr>
          <w:rFonts w:hint="eastAsia" w:ascii="Times New Roman" w:hAnsi="Times New Roman" w:eastAsia="仿宋_GB2312" w:cs="宋体"/>
          <w:sz w:val="32"/>
          <w:szCs w:val="32"/>
          <w:lang w:eastAsia="zh-CN"/>
        </w:rPr>
        <w:t>，其他材料原件（</w:t>
      </w:r>
      <w:r>
        <w:rPr>
          <w:rFonts w:hint="eastAsia" w:eastAsia="仿宋_GB2312" w:cs="宋体"/>
          <w:sz w:val="32"/>
          <w:szCs w:val="32"/>
          <w:lang w:eastAsia="zh-CN"/>
        </w:rPr>
        <w:t>或</w:t>
      </w:r>
      <w:r>
        <w:rPr>
          <w:rFonts w:hint="eastAsia" w:ascii="Times New Roman" w:hAnsi="Times New Roman" w:eastAsia="仿宋_GB2312" w:cs="宋体"/>
          <w:sz w:val="32"/>
          <w:szCs w:val="32"/>
          <w:lang w:eastAsia="zh-CN"/>
        </w:rPr>
        <w:t>复印件加盖</w:t>
      </w:r>
      <w:r>
        <w:rPr>
          <w:rFonts w:hint="eastAsia" w:eastAsia="仿宋_GB2312" w:cs="宋体"/>
          <w:sz w:val="32"/>
          <w:szCs w:val="32"/>
          <w:lang w:eastAsia="zh-CN"/>
        </w:rPr>
        <w:t>单位</w:t>
      </w:r>
      <w:r>
        <w:rPr>
          <w:rFonts w:hint="eastAsia" w:ascii="Times New Roman" w:hAnsi="Times New Roman" w:eastAsia="仿宋_GB2312" w:cs="宋体"/>
          <w:sz w:val="32"/>
          <w:szCs w:val="32"/>
          <w:lang w:eastAsia="zh-CN"/>
        </w:rPr>
        <w:t>公章）彩色扫描</w:t>
      </w:r>
      <w:r>
        <w:rPr>
          <w:rFonts w:hint="eastAsia" w:eastAsia="仿宋_GB2312" w:cs="宋体"/>
          <w:sz w:val="32"/>
          <w:szCs w:val="32"/>
        </w:rPr>
        <w:t>成PDF文件</w:t>
      </w:r>
      <w:r>
        <w:rPr>
          <w:rFonts w:hint="eastAsia" w:ascii="Times New Roman" w:hAnsi="Times New Roman" w:eastAsia="仿宋_GB2312" w:cs="宋体"/>
          <w:sz w:val="32"/>
          <w:szCs w:val="32"/>
          <w:lang w:eastAsia="zh-CN"/>
        </w:rPr>
        <w:t>上传</w:t>
      </w:r>
      <w:r>
        <w:rPr>
          <w:rFonts w:hint="eastAsia" w:eastAsia="仿宋_GB2312" w:cs="宋体"/>
          <w:sz w:val="32"/>
          <w:szCs w:val="32"/>
          <w:lang w:val="en-US" w:eastAsia="zh-CN"/>
        </w:rPr>
        <w:t>]</w:t>
      </w:r>
      <w:r>
        <w:rPr>
          <w:rFonts w:hint="eastAsia" w:ascii="Times New Roman" w:eastAsia="仿宋_GB2312"/>
          <w:sz w:val="32"/>
          <w:szCs w:val="32"/>
          <w:lang w:eastAsia="zh-CN"/>
        </w:rPr>
        <w:t>；</w:t>
      </w:r>
    </w:p>
    <w:p w14:paraId="0EECE3BA">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宋体"/>
          <w:sz w:val="32"/>
          <w:szCs w:val="32"/>
        </w:rPr>
      </w:pPr>
      <w:r>
        <w:rPr>
          <w:rFonts w:hint="eastAsia" w:ascii="Times New Roman" w:eastAsia="仿宋_GB2312"/>
          <w:sz w:val="32"/>
          <w:szCs w:val="32"/>
        </w:rPr>
        <w:t>（</w:t>
      </w:r>
      <w:r>
        <w:rPr>
          <w:rFonts w:hint="eastAsia" w:eastAsia="仿宋_GB2312"/>
          <w:sz w:val="32"/>
          <w:szCs w:val="32"/>
          <w:lang w:eastAsia="zh-CN"/>
        </w:rPr>
        <w:t>七</w:t>
      </w:r>
      <w:r>
        <w:rPr>
          <w:rFonts w:hint="eastAsia" w:ascii="Times New Roman" w:eastAsia="仿宋_GB2312"/>
          <w:sz w:val="32"/>
          <w:szCs w:val="32"/>
        </w:rPr>
        <w:t>）</w:t>
      </w:r>
      <w:r>
        <w:rPr>
          <w:rFonts w:hint="eastAsia" w:ascii="仿宋_GB2312" w:eastAsia="仿宋_GB2312"/>
          <w:sz w:val="32"/>
          <w:szCs w:val="32"/>
          <w:highlight w:val="none"/>
        </w:rPr>
        <w:t>企业办公用房的情况说明书[包括</w:t>
      </w:r>
      <w:r>
        <w:rPr>
          <w:rFonts w:hint="eastAsia" w:ascii="仿宋_GB2312" w:eastAsia="仿宋_GB2312"/>
          <w:sz w:val="32"/>
          <w:szCs w:val="32"/>
          <w:highlight w:val="none"/>
          <w:lang w:eastAsia="zh-CN"/>
        </w:rPr>
        <w:t>申报主体办公用房情况（自有和租赁，南山区和非南山区），</w:t>
      </w:r>
      <w:r>
        <w:rPr>
          <w:rFonts w:hint="eastAsia" w:ascii="仿宋_GB2312" w:eastAsia="仿宋_GB2312"/>
          <w:sz w:val="32"/>
          <w:szCs w:val="32"/>
          <w:highlight w:val="none"/>
        </w:rPr>
        <w:t>现阶段的使用情况，</w:t>
      </w:r>
      <w:r>
        <w:rPr>
          <w:rFonts w:hint="eastAsia" w:ascii="仿宋_GB2312" w:eastAsia="仿宋_GB2312"/>
          <w:sz w:val="32"/>
          <w:szCs w:val="32"/>
          <w:highlight w:val="none"/>
          <w:lang w:eastAsia="zh-CN"/>
        </w:rPr>
        <w:t>申报项目办公用房是</w:t>
      </w:r>
      <w:r>
        <w:rPr>
          <w:rFonts w:hint="default" w:ascii="仿宋_GB2312" w:eastAsia="仿宋_GB2312"/>
          <w:sz w:val="32"/>
          <w:szCs w:val="32"/>
          <w:highlight w:val="none"/>
        </w:rPr>
        <w:t>否为自用办公用房</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有无租赁、购买政策性产业用房，有无享受用地政策</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需注明办公用房功能用途、业务类型等内容</w:t>
      </w:r>
      <w:r>
        <w:rPr>
          <w:rFonts w:hint="default" w:ascii="仿宋_GB2312" w:eastAsia="仿宋_GB2312"/>
          <w:sz w:val="32"/>
          <w:szCs w:val="32"/>
          <w:highlight w:val="none"/>
        </w:rPr>
        <w:t>；加盖</w:t>
      </w:r>
      <w:r>
        <w:rPr>
          <w:rFonts w:hint="eastAsia" w:ascii="仿宋_GB2312" w:eastAsia="仿宋_GB2312"/>
          <w:sz w:val="32"/>
          <w:szCs w:val="32"/>
          <w:highlight w:val="none"/>
          <w:lang w:eastAsia="zh-CN"/>
        </w:rPr>
        <w:t>单位</w:t>
      </w:r>
      <w:r>
        <w:rPr>
          <w:rFonts w:hint="default" w:ascii="仿宋_GB2312" w:eastAsia="仿宋_GB2312"/>
          <w:sz w:val="32"/>
          <w:szCs w:val="32"/>
          <w:highlight w:val="none"/>
        </w:rPr>
        <w:t>公章</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原件彩色扫描成PDF</w:t>
      </w:r>
      <w:r>
        <w:rPr>
          <w:rFonts w:hint="eastAsia" w:ascii="仿宋_GB2312" w:eastAsia="仿宋_GB2312"/>
          <w:sz w:val="32"/>
          <w:szCs w:val="32"/>
          <w:highlight w:val="none"/>
          <w:lang w:eastAsia="zh-CN"/>
        </w:rPr>
        <w:t>文件</w:t>
      </w:r>
      <w:r>
        <w:rPr>
          <w:rFonts w:hint="eastAsia" w:ascii="仿宋_GB2312" w:eastAsia="仿宋_GB2312"/>
          <w:sz w:val="32"/>
          <w:szCs w:val="32"/>
          <w:highlight w:val="none"/>
        </w:rPr>
        <w:t>上传]；</w:t>
      </w:r>
    </w:p>
    <w:p w14:paraId="253563EA">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rPr>
          <w:rFonts w:ascii="仿宋_GB2312" w:eastAsia="仿宋_GB2312"/>
          <w:sz w:val="32"/>
          <w:szCs w:val="32"/>
        </w:rPr>
      </w:pPr>
      <w:r>
        <w:rPr>
          <w:rFonts w:hint="eastAsia" w:ascii="Times New Roman" w:eastAsia="仿宋_GB2312"/>
          <w:sz w:val="32"/>
          <w:szCs w:val="32"/>
        </w:rPr>
        <w:t>（</w:t>
      </w:r>
      <w:r>
        <w:rPr>
          <w:rFonts w:hint="eastAsia" w:eastAsia="仿宋_GB2312"/>
          <w:sz w:val="32"/>
          <w:szCs w:val="32"/>
          <w:lang w:val="en-US" w:eastAsia="zh-CN"/>
        </w:rPr>
        <w:t>八</w:t>
      </w:r>
      <w:r>
        <w:rPr>
          <w:rFonts w:hint="eastAsia" w:ascii="Times New Roman" w:eastAsia="仿宋_GB2312"/>
          <w:sz w:val="32"/>
          <w:szCs w:val="32"/>
        </w:rPr>
        <w:t>）审核部门认为需要提供的其他材料[原件（或复印件加盖单位公章）彩色扫描成PDF文件上传]。</w:t>
      </w:r>
    </w:p>
    <w:p w14:paraId="08B5464B">
      <w:pPr>
        <w:pStyle w:val="8"/>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640" w:firstLineChars="200"/>
        <w:jc w:val="both"/>
        <w:textAlignment w:val="auto"/>
        <w:outlineLvl w:val="0"/>
        <w:rPr>
          <w:rFonts w:ascii="Times New Roman" w:hAnsi="Times New Roman" w:eastAsia="黑体" w:cs="Times New Roman"/>
          <w:kern w:val="2"/>
          <w:sz w:val="32"/>
          <w:szCs w:val="32"/>
        </w:rPr>
      </w:pPr>
      <w:r>
        <w:rPr>
          <w:rFonts w:hint="eastAsia" w:ascii="Times New Roman" w:hAnsi="黑体" w:eastAsia="黑体" w:cs="Times New Roman"/>
          <w:kern w:val="2"/>
          <w:sz w:val="32"/>
          <w:szCs w:val="32"/>
        </w:rPr>
        <w:t>七、时限要求</w:t>
      </w:r>
    </w:p>
    <w:p w14:paraId="5971B428">
      <w:pPr>
        <w:pStyle w:val="8"/>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640" w:firstLineChars="200"/>
        <w:jc w:val="both"/>
        <w:textAlignment w:val="auto"/>
        <w:outlineLvl w:val="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（一）区工业和信息化局视申请情况安排集中受理企业申请，具体受理时间以发布的申报通知为准。</w:t>
      </w:r>
    </w:p>
    <w:p w14:paraId="3814839E">
      <w:pPr>
        <w:pStyle w:val="8"/>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640" w:firstLineChars="200"/>
        <w:jc w:val="both"/>
        <w:textAlignment w:val="auto"/>
        <w:outlineLvl w:val="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（二）申报主体须按照区工业和信息化局相关通知要求及时提交资金拨付所需材料，逾期不办理者视为自动放弃。</w:t>
      </w:r>
    </w:p>
    <w:p w14:paraId="163910F4">
      <w:pPr>
        <w:pStyle w:val="8"/>
        <w:shd w:val="clear" w:color="auto" w:fill="FFFFFF"/>
        <w:spacing w:before="0" w:beforeAutospacing="0" w:after="0" w:afterAutospacing="0" w:line="56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八、其他事项</w:t>
      </w:r>
    </w:p>
    <w:p w14:paraId="50CBEC08">
      <w:pPr>
        <w:pStyle w:val="8"/>
        <w:shd w:val="clear" w:color="auto" w:fill="FFFFFF"/>
        <w:spacing w:before="0" w:beforeAutospacing="0" w:after="0" w:afterAutospacing="0" w:line="560" w:lineRule="exact"/>
        <w:ind w:firstLine="645"/>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（一）本项目所依据的政策内容执行期间如遇国家、省、市有关政策调整的，按照上级有关规定执行。</w:t>
      </w:r>
    </w:p>
    <w:p w14:paraId="27DCEEA4">
      <w:pPr>
        <w:pStyle w:val="8"/>
        <w:shd w:val="clear" w:color="auto" w:fill="FFFFFF"/>
        <w:spacing w:before="0" w:beforeAutospacing="0" w:after="0" w:afterAutospacing="0" w:line="560" w:lineRule="exact"/>
        <w:ind w:firstLine="640" w:firstLineChars="200"/>
        <w:jc w:val="both"/>
        <w:rPr>
          <w:rFonts w:hint="eastAsia" w:ascii="Times New Roman" w:hAnsi="黑体" w:eastAsia="黑体" w:cs="Times New Roman"/>
          <w:color w:val="000000"/>
          <w:kern w:val="2"/>
          <w:sz w:val="32"/>
          <w:szCs w:val="32"/>
        </w:rPr>
      </w:pPr>
      <w:r>
        <w:rPr>
          <w:rFonts w:hint="eastAsia" w:ascii="Times New Roman" w:hAnsi="Times New Roman" w:eastAsia="仿宋_GB2312" w:cs="Times New Roman"/>
          <w:kern w:val="2"/>
          <w:sz w:val="32"/>
          <w:szCs w:val="32"/>
        </w:rPr>
        <w:t>（二）申请本项目资助的主体应保证其申报材料的完整性、真实性、准确性及合法性，并承担因其提交的项目申报材料产生的相关法律责任，如有虚假或侵权等行为，该项目申请无效，如事后发现存在以上行为，本资金主管部门将保留依法追究其法律责任的权利。</w:t>
      </w:r>
    </w:p>
    <w:p w14:paraId="3D81C029">
      <w:pPr>
        <w:pStyle w:val="8"/>
        <w:shd w:val="clear" w:color="auto" w:fill="FFFFFF"/>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九、附则</w:t>
      </w:r>
    </w:p>
    <w:p w14:paraId="0B89770C">
      <w:pPr>
        <w:spacing w:line="580" w:lineRule="exact"/>
        <w:ind w:firstLine="640" w:firstLineChars="200"/>
        <w:outlineLvl w:val="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本项目责任部门为区工业和信息化局，本操作规程由区工业和信息化局负责解释，自发布之日起施行。</w:t>
      </w:r>
    </w:p>
    <w:p w14:paraId="5F36CC7F">
      <w:pPr>
        <w:spacing w:line="580" w:lineRule="exact"/>
        <w:outlineLvl w:val="0"/>
        <w:rPr>
          <w:rFonts w:hint="eastAsia" w:ascii="仿宋_GB2312" w:eastAsia="仿宋_GB2312"/>
          <w:sz w:val="32"/>
          <w:szCs w:val="32"/>
          <w:highlight w:val="none"/>
        </w:rPr>
      </w:pPr>
      <w:r>
        <w:rPr>
          <w:rFonts w:hint="eastAsia" w:ascii="仿宋_GB2312" w:eastAsia="仿宋_GB2312"/>
          <w:sz w:val="32"/>
          <w:szCs w:val="32"/>
          <w:highlight w:val="none"/>
        </w:rPr>
        <w:t>附件</w:t>
      </w:r>
      <w:r>
        <w:rPr>
          <w:rFonts w:ascii="仿宋_GB2312" w:eastAsia="仿宋_GB2312"/>
          <w:sz w:val="32"/>
          <w:szCs w:val="32"/>
          <w:highlight w:val="none"/>
        </w:rPr>
        <w:t>1</w:t>
      </w:r>
      <w:r>
        <w:rPr>
          <w:rFonts w:hint="eastAsia" w:ascii="仿宋_GB2312" w:eastAsia="仿宋_GB2312"/>
          <w:sz w:val="32"/>
          <w:szCs w:val="32"/>
          <w:highlight w:val="none"/>
        </w:rPr>
        <w:t>：</w:t>
      </w:r>
    </w:p>
    <w:tbl>
      <w:tblPr>
        <w:tblStyle w:val="10"/>
        <w:tblW w:w="8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9"/>
        <w:gridCol w:w="216"/>
        <w:gridCol w:w="395"/>
        <w:gridCol w:w="855"/>
        <w:gridCol w:w="975"/>
        <w:gridCol w:w="1005"/>
        <w:gridCol w:w="1035"/>
        <w:gridCol w:w="885"/>
        <w:gridCol w:w="960"/>
        <w:gridCol w:w="1050"/>
        <w:gridCol w:w="645"/>
      </w:tblGrid>
      <w:tr w14:paraId="0649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930" w:type="dxa"/>
            <w:gridSpan w:val="11"/>
            <w:tcBorders>
              <w:top w:val="nil"/>
              <w:left w:val="nil"/>
              <w:bottom w:val="nil"/>
              <w:right w:val="nil"/>
            </w:tcBorders>
            <w:shd w:val="clear" w:color="auto" w:fill="auto"/>
            <w:noWrap/>
            <w:vAlign w:val="center"/>
          </w:tcPr>
          <w:p w14:paraId="79CE7A34">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default" w:ascii="黑体" w:hAnsi="宋体" w:eastAsia="黑体" w:cs="黑体"/>
                <w:i w:val="0"/>
                <w:iCs w:val="0"/>
                <w:color w:val="000000"/>
                <w:kern w:val="0"/>
                <w:sz w:val="32"/>
                <w:szCs w:val="32"/>
                <w:u w:val="none"/>
                <w:lang w:val="en-US" w:eastAsia="zh-CN" w:bidi="ar"/>
              </w:rPr>
              <w:t>租赁办公用房信息明细表</w:t>
            </w:r>
          </w:p>
        </w:tc>
      </w:tr>
      <w:tr w14:paraId="41913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2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52F0469">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企业名称</w:t>
            </w:r>
          </w:p>
        </w:tc>
        <w:tc>
          <w:tcPr>
            <w:tcW w:w="7805" w:type="dxa"/>
            <w:gridSpan w:val="9"/>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209E92">
            <w:pPr>
              <w:jc w:val="center"/>
              <w:rPr>
                <w:rFonts w:hint="default" w:ascii="黑体" w:hAnsi="宋体" w:eastAsia="黑体" w:cs="黑体"/>
                <w:i w:val="0"/>
                <w:iCs w:val="0"/>
                <w:color w:val="000000"/>
                <w:sz w:val="32"/>
                <w:szCs w:val="32"/>
                <w:u w:val="none"/>
              </w:rPr>
            </w:pPr>
          </w:p>
        </w:tc>
      </w:tr>
      <w:tr w14:paraId="3073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DC4B788">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合同名称</w:t>
            </w:r>
          </w:p>
        </w:tc>
        <w:tc>
          <w:tcPr>
            <w:tcW w:w="7805"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723B5E2F">
            <w:pPr>
              <w:jc w:val="both"/>
              <w:rPr>
                <w:rFonts w:hint="default" w:ascii="黑体" w:hAnsi="宋体" w:eastAsia="黑体" w:cs="黑体"/>
                <w:i w:val="0"/>
                <w:iCs w:val="0"/>
                <w:color w:val="000000"/>
                <w:sz w:val="21"/>
                <w:szCs w:val="21"/>
                <w:u w:val="none"/>
              </w:rPr>
            </w:pPr>
          </w:p>
        </w:tc>
      </w:tr>
      <w:tr w14:paraId="1EBE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F42246C">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物业名称</w:t>
            </w:r>
          </w:p>
        </w:tc>
        <w:tc>
          <w:tcPr>
            <w:tcW w:w="7805"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312C8298">
            <w:pPr>
              <w:jc w:val="both"/>
              <w:rPr>
                <w:rFonts w:hint="default" w:ascii="黑体" w:hAnsi="宋体" w:eastAsia="黑体" w:cs="黑体"/>
                <w:i w:val="0"/>
                <w:iCs w:val="0"/>
                <w:color w:val="000000"/>
                <w:sz w:val="21"/>
                <w:szCs w:val="21"/>
                <w:u w:val="none"/>
              </w:rPr>
            </w:pPr>
          </w:p>
        </w:tc>
      </w:tr>
      <w:tr w14:paraId="0D31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6285AA3">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物业地址</w:t>
            </w:r>
          </w:p>
        </w:tc>
        <w:tc>
          <w:tcPr>
            <w:tcW w:w="7805"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763F5353">
            <w:pPr>
              <w:jc w:val="both"/>
              <w:rPr>
                <w:rFonts w:hint="default" w:ascii="黑体" w:hAnsi="宋体" w:eastAsia="黑体" w:cs="黑体"/>
                <w:i w:val="0"/>
                <w:iCs w:val="0"/>
                <w:color w:val="000000"/>
                <w:sz w:val="21"/>
                <w:szCs w:val="21"/>
                <w:u w:val="none"/>
              </w:rPr>
            </w:pPr>
          </w:p>
        </w:tc>
      </w:tr>
      <w:tr w14:paraId="59B5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2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FE90051">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租赁起止时间</w:t>
            </w:r>
          </w:p>
        </w:tc>
        <w:tc>
          <w:tcPr>
            <w:tcW w:w="283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D0BECA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年 月  日至  年 月  日</w:t>
            </w:r>
          </w:p>
        </w:tc>
        <w:tc>
          <w:tcPr>
            <w:tcW w:w="19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7C8BA3D">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租赁面积( m2)</w:t>
            </w:r>
          </w:p>
        </w:tc>
        <w:tc>
          <w:tcPr>
            <w:tcW w:w="265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6C503FB">
            <w:pPr>
              <w:jc w:val="both"/>
              <w:rPr>
                <w:rFonts w:hint="default" w:ascii="黑体" w:hAnsi="宋体" w:eastAsia="黑体" w:cs="黑体"/>
                <w:i w:val="0"/>
                <w:iCs w:val="0"/>
                <w:color w:val="000000"/>
                <w:sz w:val="21"/>
                <w:szCs w:val="21"/>
                <w:u w:val="none"/>
              </w:rPr>
            </w:pPr>
          </w:p>
        </w:tc>
      </w:tr>
      <w:tr w14:paraId="6758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52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D7DDC4F">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申请资助时段</w:t>
            </w:r>
          </w:p>
        </w:tc>
        <w:tc>
          <w:tcPr>
            <w:tcW w:w="283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5C5CDE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年 月  日至  年 月  日</w:t>
            </w:r>
          </w:p>
        </w:tc>
        <w:tc>
          <w:tcPr>
            <w:tcW w:w="19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061CC76">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申请资助时段租金合计（元）</w:t>
            </w:r>
          </w:p>
        </w:tc>
        <w:tc>
          <w:tcPr>
            <w:tcW w:w="265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855D335">
            <w:pPr>
              <w:jc w:val="both"/>
              <w:rPr>
                <w:rFonts w:hint="default" w:ascii="黑体" w:hAnsi="宋体" w:eastAsia="黑体" w:cs="黑体"/>
                <w:i w:val="0"/>
                <w:iCs w:val="0"/>
                <w:color w:val="000000"/>
                <w:sz w:val="21"/>
                <w:szCs w:val="21"/>
                <w:u w:val="none"/>
              </w:rPr>
            </w:pPr>
          </w:p>
        </w:tc>
      </w:tr>
      <w:tr w14:paraId="6893C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2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4DFB8E9">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用途</w:t>
            </w:r>
          </w:p>
        </w:tc>
        <w:tc>
          <w:tcPr>
            <w:tcW w:w="7410"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5C172D00">
            <w:pPr>
              <w:jc w:val="both"/>
              <w:rPr>
                <w:rFonts w:hint="default" w:ascii="黑体" w:hAnsi="宋体" w:eastAsia="黑体" w:cs="黑体"/>
                <w:i w:val="0"/>
                <w:iCs w:val="0"/>
                <w:color w:val="000000"/>
                <w:sz w:val="21"/>
                <w:szCs w:val="21"/>
                <w:u w:val="none"/>
              </w:rPr>
            </w:pPr>
          </w:p>
        </w:tc>
      </w:tr>
      <w:tr w14:paraId="52C3C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CF4DE7">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序号</w:t>
            </w:r>
          </w:p>
        </w:tc>
        <w:tc>
          <w:tcPr>
            <w:tcW w:w="1466" w:type="dxa"/>
            <w:gridSpan w:val="3"/>
            <w:tcBorders>
              <w:top w:val="single" w:color="000000" w:sz="8" w:space="0"/>
              <w:left w:val="single" w:color="000000" w:sz="8" w:space="0"/>
              <w:bottom w:val="nil"/>
              <w:right w:val="single" w:color="000000" w:sz="8" w:space="0"/>
            </w:tcBorders>
            <w:shd w:val="clear" w:color="auto" w:fill="auto"/>
            <w:vAlign w:val="center"/>
          </w:tcPr>
          <w:p w14:paraId="784DE8A8">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支付租金</w:t>
            </w:r>
          </w:p>
        </w:tc>
        <w:tc>
          <w:tcPr>
            <w:tcW w:w="9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BDB5C91">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付款金额</w:t>
            </w:r>
          </w:p>
        </w:tc>
        <w:tc>
          <w:tcPr>
            <w:tcW w:w="10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C1C12B8">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付款时间</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65FDBF">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发票时间</w:t>
            </w:r>
          </w:p>
        </w:tc>
        <w:tc>
          <w:tcPr>
            <w:tcW w:w="8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1695E4F">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发票号</w:t>
            </w:r>
          </w:p>
        </w:tc>
        <w:tc>
          <w:tcPr>
            <w:tcW w:w="9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EB1214E">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发票金额</w:t>
            </w:r>
            <w:r>
              <w:rPr>
                <w:rFonts w:hint="eastAsia" w:ascii="黑体" w:hAnsi="宋体" w:eastAsia="黑体" w:cs="黑体"/>
                <w:i w:val="0"/>
                <w:iCs w:val="0"/>
                <w:color w:val="000000"/>
                <w:kern w:val="0"/>
                <w:sz w:val="18"/>
                <w:szCs w:val="18"/>
                <w:u w:val="none"/>
                <w:lang w:val="en-US" w:eastAsia="zh-CN" w:bidi="ar"/>
              </w:rPr>
              <w:t>（含税）</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D9B6C1">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发票金额（不含税）</w:t>
            </w:r>
          </w:p>
        </w:tc>
        <w:tc>
          <w:tcPr>
            <w:tcW w:w="6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E18F029">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备注</w:t>
            </w:r>
          </w:p>
        </w:tc>
      </w:tr>
      <w:tr w14:paraId="41FF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5AAACB">
            <w:pPr>
              <w:jc w:val="center"/>
              <w:rPr>
                <w:rFonts w:hint="default" w:ascii="黑体" w:hAnsi="宋体" w:eastAsia="黑体" w:cs="黑体"/>
                <w:i w:val="0"/>
                <w:iCs w:val="0"/>
                <w:color w:val="000000"/>
                <w:sz w:val="18"/>
                <w:szCs w:val="18"/>
                <w:u w:val="none"/>
              </w:rPr>
            </w:pPr>
          </w:p>
        </w:tc>
        <w:tc>
          <w:tcPr>
            <w:tcW w:w="1466" w:type="dxa"/>
            <w:gridSpan w:val="3"/>
            <w:tcBorders>
              <w:top w:val="nil"/>
              <w:left w:val="single" w:color="000000" w:sz="8" w:space="0"/>
              <w:bottom w:val="single" w:color="000000" w:sz="8" w:space="0"/>
              <w:right w:val="single" w:color="000000" w:sz="8" w:space="0"/>
            </w:tcBorders>
            <w:shd w:val="clear" w:color="auto" w:fill="auto"/>
            <w:vAlign w:val="center"/>
          </w:tcPr>
          <w:p w14:paraId="681304C9">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时段</w:t>
            </w:r>
          </w:p>
        </w:tc>
        <w:tc>
          <w:tcPr>
            <w:tcW w:w="9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4546CE">
            <w:pPr>
              <w:jc w:val="center"/>
              <w:rPr>
                <w:rFonts w:hint="default" w:ascii="黑体" w:hAnsi="宋体" w:eastAsia="黑体" w:cs="黑体"/>
                <w:i w:val="0"/>
                <w:iCs w:val="0"/>
                <w:color w:val="000000"/>
                <w:sz w:val="18"/>
                <w:szCs w:val="18"/>
                <w:u w:val="none"/>
              </w:rPr>
            </w:pPr>
          </w:p>
        </w:tc>
        <w:tc>
          <w:tcPr>
            <w:tcW w:w="10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5E8583">
            <w:pPr>
              <w:jc w:val="center"/>
              <w:rPr>
                <w:rFonts w:hint="default" w:ascii="黑体" w:hAnsi="宋体" w:eastAsia="黑体" w:cs="黑体"/>
                <w:i w:val="0"/>
                <w:iCs w:val="0"/>
                <w:color w:val="000000"/>
                <w:sz w:val="18"/>
                <w:szCs w:val="18"/>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0AEA31">
            <w:pPr>
              <w:jc w:val="center"/>
              <w:rPr>
                <w:rFonts w:hint="default" w:ascii="黑体" w:hAnsi="宋体" w:eastAsia="黑体" w:cs="黑体"/>
                <w:i w:val="0"/>
                <w:iCs w:val="0"/>
                <w:color w:val="000000"/>
                <w:sz w:val="18"/>
                <w:szCs w:val="18"/>
                <w:u w:val="none"/>
              </w:rPr>
            </w:pPr>
          </w:p>
        </w:tc>
        <w:tc>
          <w:tcPr>
            <w:tcW w:w="8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62E136">
            <w:pPr>
              <w:jc w:val="center"/>
              <w:rPr>
                <w:rFonts w:hint="default" w:ascii="黑体" w:hAnsi="宋体" w:eastAsia="黑体" w:cs="黑体"/>
                <w:i w:val="0"/>
                <w:iCs w:val="0"/>
                <w:color w:val="000000"/>
                <w:sz w:val="18"/>
                <w:szCs w:val="18"/>
                <w:u w:val="none"/>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8CDF65">
            <w:pPr>
              <w:jc w:val="center"/>
              <w:rPr>
                <w:rFonts w:hint="default" w:ascii="黑体" w:hAnsi="宋体" w:eastAsia="黑体" w:cs="黑体"/>
                <w:i w:val="0"/>
                <w:iCs w:val="0"/>
                <w:color w:val="000000"/>
                <w:sz w:val="18"/>
                <w:szCs w:val="18"/>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1BE6D1">
            <w:pPr>
              <w:jc w:val="center"/>
              <w:rPr>
                <w:rFonts w:hint="default" w:ascii="黑体" w:hAnsi="宋体" w:eastAsia="黑体" w:cs="黑体"/>
                <w:i w:val="0"/>
                <w:iCs w:val="0"/>
                <w:color w:val="000000"/>
                <w:sz w:val="18"/>
                <w:szCs w:val="18"/>
                <w:u w:val="none"/>
              </w:rPr>
            </w:pPr>
          </w:p>
        </w:tc>
        <w:tc>
          <w:tcPr>
            <w:tcW w:w="6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B87FCE">
            <w:pPr>
              <w:jc w:val="center"/>
              <w:rPr>
                <w:rFonts w:hint="default" w:ascii="黑体" w:hAnsi="宋体" w:eastAsia="黑体" w:cs="黑体"/>
                <w:i w:val="0"/>
                <w:iCs w:val="0"/>
                <w:color w:val="000000"/>
                <w:sz w:val="18"/>
                <w:szCs w:val="18"/>
                <w:u w:val="none"/>
              </w:rPr>
            </w:pPr>
          </w:p>
        </w:tc>
      </w:tr>
      <w:tr w14:paraId="5398F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53D9B">
            <w:pPr>
              <w:jc w:val="both"/>
              <w:rPr>
                <w:rFonts w:hint="default" w:ascii="Times New Roman" w:hAnsi="Times New Roman" w:eastAsia="宋体" w:cs="Times New Roman"/>
                <w:i w:val="0"/>
                <w:iCs w:val="0"/>
                <w:color w:val="000000"/>
                <w:sz w:val="18"/>
                <w:szCs w:val="18"/>
                <w:u w:val="none"/>
              </w:rPr>
            </w:pPr>
          </w:p>
        </w:tc>
        <w:tc>
          <w:tcPr>
            <w:tcW w:w="146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5970F67">
            <w:pPr>
              <w:jc w:val="both"/>
              <w:rPr>
                <w:rFonts w:hint="default" w:ascii="Times New Roman" w:hAnsi="Times New Roman" w:eastAsia="宋体" w:cs="Times New Roman"/>
                <w:i w:val="0"/>
                <w:iCs w:val="0"/>
                <w:color w:val="000000"/>
                <w:sz w:val="18"/>
                <w:szCs w:val="18"/>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648AE">
            <w:pPr>
              <w:jc w:val="both"/>
              <w:rPr>
                <w:rFonts w:hint="default" w:ascii="Times New Roman" w:hAnsi="Times New Roman" w:eastAsia="宋体" w:cs="Times New Roman"/>
                <w:i w:val="0"/>
                <w:iCs w:val="0"/>
                <w:color w:val="000000"/>
                <w:sz w:val="18"/>
                <w:szCs w:val="18"/>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0BA4E">
            <w:pPr>
              <w:jc w:val="both"/>
              <w:rPr>
                <w:rFonts w:hint="default" w:ascii="Times New Roman" w:hAnsi="Times New Roman" w:eastAsia="宋体" w:cs="Times New Roman"/>
                <w:i w:val="0"/>
                <w:iCs w:val="0"/>
                <w:color w:val="000000"/>
                <w:sz w:val="18"/>
                <w:szCs w:val="18"/>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9D286">
            <w:pPr>
              <w:jc w:val="both"/>
              <w:rPr>
                <w:rFonts w:hint="default" w:ascii="Times New Roman" w:hAnsi="Times New Roman" w:eastAsia="宋体" w:cs="Times New Roman"/>
                <w:i w:val="0"/>
                <w:iCs w:val="0"/>
                <w:color w:val="000000"/>
                <w:sz w:val="18"/>
                <w:szCs w:val="18"/>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3EA04">
            <w:pPr>
              <w:jc w:val="both"/>
              <w:rPr>
                <w:rFonts w:hint="default" w:ascii="Times New Roman" w:hAnsi="Times New Roman" w:eastAsia="宋体" w:cs="Times New Roman"/>
                <w:i w:val="0"/>
                <w:iCs w:val="0"/>
                <w:color w:val="000000"/>
                <w:sz w:val="18"/>
                <w:szCs w:val="18"/>
                <w:u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A11C9">
            <w:pPr>
              <w:jc w:val="both"/>
              <w:rPr>
                <w:rFonts w:hint="default" w:ascii="Times New Roman" w:hAnsi="Times New Roman" w:eastAsia="宋体" w:cs="Times New Roman"/>
                <w:i w:val="0"/>
                <w:iCs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75C5C">
            <w:pPr>
              <w:jc w:val="both"/>
              <w:rPr>
                <w:rFonts w:hint="default" w:ascii="Times New Roman" w:hAnsi="Times New Roman" w:eastAsia="宋体" w:cs="Times New Roman"/>
                <w:i w:val="0"/>
                <w:iCs w:val="0"/>
                <w:color w:val="000000"/>
                <w:sz w:val="18"/>
                <w:szCs w:val="18"/>
                <w:u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61099">
            <w:pPr>
              <w:jc w:val="both"/>
              <w:rPr>
                <w:rFonts w:hint="default" w:ascii="Times New Roman" w:hAnsi="Times New Roman" w:eastAsia="宋体" w:cs="Times New Roman"/>
                <w:i w:val="0"/>
                <w:iCs w:val="0"/>
                <w:color w:val="000000"/>
                <w:sz w:val="18"/>
                <w:szCs w:val="18"/>
                <w:u w:val="none"/>
              </w:rPr>
            </w:pPr>
          </w:p>
        </w:tc>
      </w:tr>
      <w:tr w14:paraId="4D04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10494">
            <w:pPr>
              <w:jc w:val="both"/>
              <w:rPr>
                <w:rFonts w:hint="default" w:ascii="Times New Roman" w:hAnsi="Times New Roman" w:eastAsia="宋体" w:cs="Times New Roman"/>
                <w:i w:val="0"/>
                <w:iCs w:val="0"/>
                <w:color w:val="000000"/>
                <w:sz w:val="18"/>
                <w:szCs w:val="18"/>
                <w:u w:val="none"/>
              </w:rPr>
            </w:pPr>
          </w:p>
        </w:tc>
        <w:tc>
          <w:tcPr>
            <w:tcW w:w="146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5D2A898">
            <w:pPr>
              <w:jc w:val="both"/>
              <w:rPr>
                <w:rFonts w:hint="default" w:ascii="Times New Roman" w:hAnsi="Times New Roman" w:eastAsia="宋体" w:cs="Times New Roman"/>
                <w:i w:val="0"/>
                <w:iCs w:val="0"/>
                <w:color w:val="000000"/>
                <w:sz w:val="18"/>
                <w:szCs w:val="18"/>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56F4C">
            <w:pPr>
              <w:jc w:val="both"/>
              <w:rPr>
                <w:rFonts w:hint="default" w:ascii="Times New Roman" w:hAnsi="Times New Roman" w:eastAsia="宋体" w:cs="Times New Roman"/>
                <w:i w:val="0"/>
                <w:iCs w:val="0"/>
                <w:color w:val="000000"/>
                <w:sz w:val="18"/>
                <w:szCs w:val="18"/>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37241">
            <w:pPr>
              <w:jc w:val="both"/>
              <w:rPr>
                <w:rFonts w:hint="default" w:ascii="Times New Roman" w:hAnsi="Times New Roman" w:eastAsia="宋体" w:cs="Times New Roman"/>
                <w:i w:val="0"/>
                <w:iCs w:val="0"/>
                <w:color w:val="000000"/>
                <w:sz w:val="18"/>
                <w:szCs w:val="18"/>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F032D">
            <w:pPr>
              <w:jc w:val="both"/>
              <w:rPr>
                <w:rFonts w:hint="default" w:ascii="Times New Roman" w:hAnsi="Times New Roman" w:eastAsia="宋体" w:cs="Times New Roman"/>
                <w:i w:val="0"/>
                <w:iCs w:val="0"/>
                <w:color w:val="000000"/>
                <w:sz w:val="18"/>
                <w:szCs w:val="18"/>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540A7">
            <w:pPr>
              <w:jc w:val="both"/>
              <w:rPr>
                <w:rFonts w:hint="default" w:ascii="Times New Roman" w:hAnsi="Times New Roman" w:eastAsia="宋体" w:cs="Times New Roman"/>
                <w:i w:val="0"/>
                <w:iCs w:val="0"/>
                <w:color w:val="000000"/>
                <w:sz w:val="18"/>
                <w:szCs w:val="18"/>
                <w:u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2D902">
            <w:pPr>
              <w:jc w:val="both"/>
              <w:rPr>
                <w:rFonts w:hint="default" w:ascii="Times New Roman" w:hAnsi="Times New Roman" w:eastAsia="宋体" w:cs="Times New Roman"/>
                <w:i w:val="0"/>
                <w:iCs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0A36B">
            <w:pPr>
              <w:jc w:val="both"/>
              <w:rPr>
                <w:rFonts w:hint="default" w:ascii="Times New Roman" w:hAnsi="Times New Roman" w:eastAsia="宋体" w:cs="Times New Roman"/>
                <w:i w:val="0"/>
                <w:iCs w:val="0"/>
                <w:color w:val="000000"/>
                <w:sz w:val="18"/>
                <w:szCs w:val="18"/>
                <w:u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5BE4B">
            <w:pPr>
              <w:jc w:val="both"/>
              <w:rPr>
                <w:rFonts w:hint="default" w:ascii="Times New Roman" w:hAnsi="Times New Roman" w:eastAsia="宋体" w:cs="Times New Roman"/>
                <w:i w:val="0"/>
                <w:iCs w:val="0"/>
                <w:color w:val="000000"/>
                <w:sz w:val="18"/>
                <w:szCs w:val="18"/>
                <w:u w:val="none"/>
              </w:rPr>
            </w:pPr>
          </w:p>
        </w:tc>
      </w:tr>
      <w:tr w14:paraId="616B6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4485C">
            <w:pPr>
              <w:jc w:val="both"/>
              <w:rPr>
                <w:rFonts w:hint="default" w:ascii="Times New Roman" w:hAnsi="Times New Roman" w:eastAsia="宋体" w:cs="Times New Roman"/>
                <w:i w:val="0"/>
                <w:iCs w:val="0"/>
                <w:color w:val="000000"/>
                <w:sz w:val="18"/>
                <w:szCs w:val="18"/>
                <w:u w:val="none"/>
              </w:rPr>
            </w:pPr>
          </w:p>
        </w:tc>
        <w:tc>
          <w:tcPr>
            <w:tcW w:w="146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7A3A124">
            <w:pPr>
              <w:jc w:val="both"/>
              <w:rPr>
                <w:rFonts w:hint="default" w:ascii="Times New Roman" w:hAnsi="Times New Roman" w:eastAsia="宋体" w:cs="Times New Roman"/>
                <w:i w:val="0"/>
                <w:iCs w:val="0"/>
                <w:color w:val="000000"/>
                <w:sz w:val="18"/>
                <w:szCs w:val="18"/>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68410">
            <w:pPr>
              <w:jc w:val="both"/>
              <w:rPr>
                <w:rFonts w:hint="default" w:ascii="Times New Roman" w:hAnsi="Times New Roman" w:eastAsia="宋体" w:cs="Times New Roman"/>
                <w:i w:val="0"/>
                <w:iCs w:val="0"/>
                <w:color w:val="000000"/>
                <w:sz w:val="18"/>
                <w:szCs w:val="18"/>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8ABAA">
            <w:pPr>
              <w:jc w:val="both"/>
              <w:rPr>
                <w:rFonts w:hint="default" w:ascii="Times New Roman" w:hAnsi="Times New Roman" w:eastAsia="宋体" w:cs="Times New Roman"/>
                <w:i w:val="0"/>
                <w:iCs w:val="0"/>
                <w:color w:val="000000"/>
                <w:sz w:val="18"/>
                <w:szCs w:val="18"/>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1AD87">
            <w:pPr>
              <w:jc w:val="both"/>
              <w:rPr>
                <w:rFonts w:hint="default" w:ascii="Times New Roman" w:hAnsi="Times New Roman" w:eastAsia="宋体" w:cs="Times New Roman"/>
                <w:i w:val="0"/>
                <w:iCs w:val="0"/>
                <w:color w:val="000000"/>
                <w:sz w:val="18"/>
                <w:szCs w:val="18"/>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65862">
            <w:pPr>
              <w:jc w:val="both"/>
              <w:rPr>
                <w:rFonts w:hint="default" w:ascii="Times New Roman" w:hAnsi="Times New Roman" w:eastAsia="宋体" w:cs="Times New Roman"/>
                <w:i w:val="0"/>
                <w:iCs w:val="0"/>
                <w:color w:val="000000"/>
                <w:sz w:val="18"/>
                <w:szCs w:val="18"/>
                <w:u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904AF">
            <w:pPr>
              <w:jc w:val="both"/>
              <w:rPr>
                <w:rFonts w:hint="default" w:ascii="Times New Roman" w:hAnsi="Times New Roman" w:eastAsia="宋体" w:cs="Times New Roman"/>
                <w:i w:val="0"/>
                <w:iCs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996B9">
            <w:pPr>
              <w:jc w:val="both"/>
              <w:rPr>
                <w:rFonts w:hint="default" w:ascii="Times New Roman" w:hAnsi="Times New Roman" w:eastAsia="宋体" w:cs="Times New Roman"/>
                <w:i w:val="0"/>
                <w:iCs w:val="0"/>
                <w:color w:val="000000"/>
                <w:sz w:val="18"/>
                <w:szCs w:val="18"/>
                <w:u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32626">
            <w:pPr>
              <w:jc w:val="both"/>
              <w:rPr>
                <w:rFonts w:hint="default" w:ascii="Times New Roman" w:hAnsi="Times New Roman" w:eastAsia="宋体" w:cs="Times New Roman"/>
                <w:i w:val="0"/>
                <w:iCs w:val="0"/>
                <w:color w:val="000000"/>
                <w:sz w:val="18"/>
                <w:szCs w:val="18"/>
                <w:u w:val="none"/>
              </w:rPr>
            </w:pPr>
          </w:p>
        </w:tc>
      </w:tr>
      <w:tr w14:paraId="6D62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DBE6F">
            <w:pPr>
              <w:jc w:val="both"/>
              <w:rPr>
                <w:rFonts w:hint="default" w:ascii="Times New Roman" w:hAnsi="Times New Roman" w:eastAsia="宋体" w:cs="Times New Roman"/>
                <w:i w:val="0"/>
                <w:iCs w:val="0"/>
                <w:color w:val="000000"/>
                <w:sz w:val="18"/>
                <w:szCs w:val="18"/>
                <w:u w:val="none"/>
              </w:rPr>
            </w:pPr>
          </w:p>
        </w:tc>
        <w:tc>
          <w:tcPr>
            <w:tcW w:w="146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0942FAA">
            <w:pPr>
              <w:jc w:val="both"/>
              <w:rPr>
                <w:rFonts w:hint="default" w:ascii="Times New Roman" w:hAnsi="Times New Roman" w:eastAsia="宋体" w:cs="Times New Roman"/>
                <w:i w:val="0"/>
                <w:iCs w:val="0"/>
                <w:color w:val="000000"/>
                <w:sz w:val="18"/>
                <w:szCs w:val="18"/>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5C542">
            <w:pPr>
              <w:jc w:val="both"/>
              <w:rPr>
                <w:rFonts w:hint="default" w:ascii="Times New Roman" w:hAnsi="Times New Roman" w:eastAsia="宋体" w:cs="Times New Roman"/>
                <w:i w:val="0"/>
                <w:iCs w:val="0"/>
                <w:color w:val="000000"/>
                <w:sz w:val="18"/>
                <w:szCs w:val="18"/>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A67CE">
            <w:pPr>
              <w:jc w:val="both"/>
              <w:rPr>
                <w:rFonts w:hint="default" w:ascii="Times New Roman" w:hAnsi="Times New Roman" w:eastAsia="宋体" w:cs="Times New Roman"/>
                <w:i w:val="0"/>
                <w:iCs w:val="0"/>
                <w:color w:val="000000"/>
                <w:sz w:val="18"/>
                <w:szCs w:val="18"/>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FA9A7">
            <w:pPr>
              <w:jc w:val="both"/>
              <w:rPr>
                <w:rFonts w:hint="default" w:ascii="Times New Roman" w:hAnsi="Times New Roman" w:eastAsia="宋体" w:cs="Times New Roman"/>
                <w:i w:val="0"/>
                <w:iCs w:val="0"/>
                <w:color w:val="000000"/>
                <w:sz w:val="18"/>
                <w:szCs w:val="18"/>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C2E20">
            <w:pPr>
              <w:jc w:val="both"/>
              <w:rPr>
                <w:rFonts w:hint="default" w:ascii="Times New Roman" w:hAnsi="Times New Roman" w:eastAsia="宋体" w:cs="Times New Roman"/>
                <w:i w:val="0"/>
                <w:iCs w:val="0"/>
                <w:color w:val="000000"/>
                <w:sz w:val="18"/>
                <w:szCs w:val="18"/>
                <w:u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69730">
            <w:pPr>
              <w:jc w:val="both"/>
              <w:rPr>
                <w:rFonts w:hint="default" w:ascii="Times New Roman" w:hAnsi="Times New Roman" w:eastAsia="宋体" w:cs="Times New Roman"/>
                <w:i w:val="0"/>
                <w:iCs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F38D2">
            <w:pPr>
              <w:jc w:val="both"/>
              <w:rPr>
                <w:rFonts w:hint="default" w:ascii="Times New Roman" w:hAnsi="Times New Roman" w:eastAsia="宋体" w:cs="Times New Roman"/>
                <w:i w:val="0"/>
                <w:iCs w:val="0"/>
                <w:color w:val="000000"/>
                <w:sz w:val="18"/>
                <w:szCs w:val="18"/>
                <w:u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F5DC9">
            <w:pPr>
              <w:jc w:val="both"/>
              <w:rPr>
                <w:rFonts w:hint="default" w:ascii="Times New Roman" w:hAnsi="Times New Roman" w:eastAsia="宋体" w:cs="Times New Roman"/>
                <w:i w:val="0"/>
                <w:iCs w:val="0"/>
                <w:color w:val="000000"/>
                <w:sz w:val="18"/>
                <w:szCs w:val="18"/>
                <w:u w:val="none"/>
              </w:rPr>
            </w:pPr>
          </w:p>
        </w:tc>
      </w:tr>
      <w:tr w14:paraId="6C61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D1843">
            <w:pPr>
              <w:jc w:val="both"/>
              <w:rPr>
                <w:rFonts w:hint="default" w:ascii="Times New Roman" w:hAnsi="Times New Roman" w:eastAsia="宋体" w:cs="Times New Roman"/>
                <w:i w:val="0"/>
                <w:iCs w:val="0"/>
                <w:color w:val="000000"/>
                <w:sz w:val="18"/>
                <w:szCs w:val="18"/>
                <w:u w:val="none"/>
              </w:rPr>
            </w:pPr>
          </w:p>
        </w:tc>
        <w:tc>
          <w:tcPr>
            <w:tcW w:w="146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590A504">
            <w:pPr>
              <w:jc w:val="both"/>
              <w:rPr>
                <w:rFonts w:hint="default" w:ascii="Times New Roman" w:hAnsi="Times New Roman" w:eastAsia="宋体" w:cs="Times New Roman"/>
                <w:i w:val="0"/>
                <w:iCs w:val="0"/>
                <w:color w:val="000000"/>
                <w:sz w:val="18"/>
                <w:szCs w:val="18"/>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8C08B">
            <w:pPr>
              <w:jc w:val="both"/>
              <w:rPr>
                <w:rFonts w:hint="default" w:ascii="Times New Roman" w:hAnsi="Times New Roman" w:eastAsia="宋体" w:cs="Times New Roman"/>
                <w:i w:val="0"/>
                <w:iCs w:val="0"/>
                <w:color w:val="000000"/>
                <w:sz w:val="18"/>
                <w:szCs w:val="18"/>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40709">
            <w:pPr>
              <w:jc w:val="both"/>
              <w:rPr>
                <w:rFonts w:hint="default" w:ascii="Times New Roman" w:hAnsi="Times New Roman" w:eastAsia="宋体" w:cs="Times New Roman"/>
                <w:i w:val="0"/>
                <w:iCs w:val="0"/>
                <w:color w:val="000000"/>
                <w:sz w:val="18"/>
                <w:szCs w:val="18"/>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EB70F">
            <w:pPr>
              <w:jc w:val="both"/>
              <w:rPr>
                <w:rFonts w:hint="default" w:ascii="Times New Roman" w:hAnsi="Times New Roman" w:eastAsia="宋体" w:cs="Times New Roman"/>
                <w:i w:val="0"/>
                <w:iCs w:val="0"/>
                <w:color w:val="000000"/>
                <w:sz w:val="18"/>
                <w:szCs w:val="18"/>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4B75F">
            <w:pPr>
              <w:jc w:val="both"/>
              <w:rPr>
                <w:rFonts w:hint="default" w:ascii="Times New Roman" w:hAnsi="Times New Roman" w:eastAsia="宋体" w:cs="Times New Roman"/>
                <w:i w:val="0"/>
                <w:iCs w:val="0"/>
                <w:color w:val="000000"/>
                <w:sz w:val="18"/>
                <w:szCs w:val="18"/>
                <w:u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DB9A1">
            <w:pPr>
              <w:jc w:val="both"/>
              <w:rPr>
                <w:rFonts w:hint="default" w:ascii="Times New Roman" w:hAnsi="Times New Roman" w:eastAsia="宋体" w:cs="Times New Roman"/>
                <w:i w:val="0"/>
                <w:iCs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92AB2">
            <w:pPr>
              <w:jc w:val="both"/>
              <w:rPr>
                <w:rFonts w:hint="default" w:ascii="Times New Roman" w:hAnsi="Times New Roman" w:eastAsia="宋体" w:cs="Times New Roman"/>
                <w:i w:val="0"/>
                <w:iCs w:val="0"/>
                <w:color w:val="000000"/>
                <w:sz w:val="18"/>
                <w:szCs w:val="18"/>
                <w:u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ADD93">
            <w:pPr>
              <w:jc w:val="both"/>
              <w:rPr>
                <w:rFonts w:hint="default" w:ascii="Times New Roman" w:hAnsi="Times New Roman" w:eastAsia="宋体" w:cs="Times New Roman"/>
                <w:i w:val="0"/>
                <w:iCs w:val="0"/>
                <w:color w:val="000000"/>
                <w:sz w:val="18"/>
                <w:szCs w:val="18"/>
                <w:u w:val="none"/>
              </w:rPr>
            </w:pPr>
          </w:p>
        </w:tc>
      </w:tr>
      <w:tr w14:paraId="6401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ADE0B">
            <w:pPr>
              <w:jc w:val="both"/>
              <w:rPr>
                <w:rFonts w:hint="default" w:ascii="Times New Roman" w:hAnsi="Times New Roman" w:eastAsia="宋体" w:cs="Times New Roman"/>
                <w:i w:val="0"/>
                <w:iCs w:val="0"/>
                <w:color w:val="000000"/>
                <w:sz w:val="18"/>
                <w:szCs w:val="18"/>
                <w:u w:val="none"/>
              </w:rPr>
            </w:pPr>
          </w:p>
        </w:tc>
        <w:tc>
          <w:tcPr>
            <w:tcW w:w="146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BA22BE0">
            <w:pPr>
              <w:jc w:val="both"/>
              <w:rPr>
                <w:rFonts w:hint="default" w:ascii="Times New Roman" w:hAnsi="Times New Roman" w:eastAsia="宋体" w:cs="Times New Roman"/>
                <w:i w:val="0"/>
                <w:iCs w:val="0"/>
                <w:color w:val="000000"/>
                <w:sz w:val="18"/>
                <w:szCs w:val="18"/>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0E7DC">
            <w:pPr>
              <w:jc w:val="both"/>
              <w:rPr>
                <w:rFonts w:hint="default" w:ascii="Times New Roman" w:hAnsi="Times New Roman" w:eastAsia="宋体" w:cs="Times New Roman"/>
                <w:i w:val="0"/>
                <w:iCs w:val="0"/>
                <w:color w:val="000000"/>
                <w:sz w:val="18"/>
                <w:szCs w:val="18"/>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6E24A">
            <w:pPr>
              <w:jc w:val="both"/>
              <w:rPr>
                <w:rFonts w:hint="default" w:ascii="Times New Roman" w:hAnsi="Times New Roman" w:eastAsia="宋体" w:cs="Times New Roman"/>
                <w:i w:val="0"/>
                <w:iCs w:val="0"/>
                <w:color w:val="000000"/>
                <w:sz w:val="18"/>
                <w:szCs w:val="18"/>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687F2">
            <w:pPr>
              <w:jc w:val="both"/>
              <w:rPr>
                <w:rFonts w:hint="default" w:ascii="Times New Roman" w:hAnsi="Times New Roman" w:eastAsia="宋体" w:cs="Times New Roman"/>
                <w:i w:val="0"/>
                <w:iCs w:val="0"/>
                <w:color w:val="000000"/>
                <w:sz w:val="18"/>
                <w:szCs w:val="18"/>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41C78">
            <w:pPr>
              <w:jc w:val="both"/>
              <w:rPr>
                <w:rFonts w:hint="default" w:ascii="Times New Roman" w:hAnsi="Times New Roman" w:eastAsia="宋体" w:cs="Times New Roman"/>
                <w:i w:val="0"/>
                <w:iCs w:val="0"/>
                <w:color w:val="000000"/>
                <w:sz w:val="18"/>
                <w:szCs w:val="18"/>
                <w:u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1187D">
            <w:pPr>
              <w:jc w:val="both"/>
              <w:rPr>
                <w:rFonts w:hint="default" w:ascii="Times New Roman" w:hAnsi="Times New Roman" w:eastAsia="宋体" w:cs="Times New Roman"/>
                <w:i w:val="0"/>
                <w:iCs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7667D">
            <w:pPr>
              <w:jc w:val="both"/>
              <w:rPr>
                <w:rFonts w:hint="default" w:ascii="Times New Roman" w:hAnsi="Times New Roman" w:eastAsia="宋体" w:cs="Times New Roman"/>
                <w:i w:val="0"/>
                <w:iCs w:val="0"/>
                <w:color w:val="000000"/>
                <w:sz w:val="18"/>
                <w:szCs w:val="18"/>
                <w:u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AF112">
            <w:pPr>
              <w:jc w:val="both"/>
              <w:rPr>
                <w:rFonts w:hint="default" w:ascii="Times New Roman" w:hAnsi="Times New Roman" w:eastAsia="宋体" w:cs="Times New Roman"/>
                <w:i w:val="0"/>
                <w:iCs w:val="0"/>
                <w:color w:val="000000"/>
                <w:sz w:val="18"/>
                <w:szCs w:val="18"/>
                <w:u w:val="none"/>
              </w:rPr>
            </w:pPr>
          </w:p>
        </w:tc>
      </w:tr>
      <w:tr w14:paraId="23E5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BB8D3">
            <w:pPr>
              <w:jc w:val="both"/>
              <w:rPr>
                <w:rFonts w:hint="default" w:ascii="Times New Roman" w:hAnsi="Times New Roman" w:eastAsia="宋体" w:cs="Times New Roman"/>
                <w:i w:val="0"/>
                <w:iCs w:val="0"/>
                <w:color w:val="000000"/>
                <w:sz w:val="18"/>
                <w:szCs w:val="18"/>
                <w:u w:val="none"/>
              </w:rPr>
            </w:pPr>
          </w:p>
        </w:tc>
        <w:tc>
          <w:tcPr>
            <w:tcW w:w="146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BDA1FA4">
            <w:pPr>
              <w:jc w:val="both"/>
              <w:rPr>
                <w:rFonts w:hint="default" w:ascii="Times New Roman" w:hAnsi="Times New Roman" w:eastAsia="宋体" w:cs="Times New Roman"/>
                <w:i w:val="0"/>
                <w:iCs w:val="0"/>
                <w:color w:val="000000"/>
                <w:sz w:val="18"/>
                <w:szCs w:val="18"/>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14EF0">
            <w:pPr>
              <w:jc w:val="both"/>
              <w:rPr>
                <w:rFonts w:hint="default" w:ascii="Times New Roman" w:hAnsi="Times New Roman" w:eastAsia="宋体" w:cs="Times New Roman"/>
                <w:i w:val="0"/>
                <w:iCs w:val="0"/>
                <w:color w:val="000000"/>
                <w:sz w:val="18"/>
                <w:szCs w:val="18"/>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5947B">
            <w:pPr>
              <w:jc w:val="both"/>
              <w:rPr>
                <w:rFonts w:hint="default" w:ascii="Times New Roman" w:hAnsi="Times New Roman" w:eastAsia="宋体" w:cs="Times New Roman"/>
                <w:i w:val="0"/>
                <w:iCs w:val="0"/>
                <w:color w:val="000000"/>
                <w:sz w:val="18"/>
                <w:szCs w:val="18"/>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6EDFA">
            <w:pPr>
              <w:jc w:val="both"/>
              <w:rPr>
                <w:rFonts w:hint="default" w:ascii="Times New Roman" w:hAnsi="Times New Roman" w:eastAsia="宋体" w:cs="Times New Roman"/>
                <w:i w:val="0"/>
                <w:iCs w:val="0"/>
                <w:color w:val="000000"/>
                <w:sz w:val="18"/>
                <w:szCs w:val="18"/>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881F9">
            <w:pPr>
              <w:jc w:val="both"/>
              <w:rPr>
                <w:rFonts w:hint="default" w:ascii="Times New Roman" w:hAnsi="Times New Roman" w:eastAsia="宋体" w:cs="Times New Roman"/>
                <w:i w:val="0"/>
                <w:iCs w:val="0"/>
                <w:color w:val="000000"/>
                <w:sz w:val="18"/>
                <w:szCs w:val="18"/>
                <w:u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7CFC8">
            <w:pPr>
              <w:jc w:val="both"/>
              <w:rPr>
                <w:rFonts w:hint="default" w:ascii="Times New Roman" w:hAnsi="Times New Roman" w:eastAsia="宋体" w:cs="Times New Roman"/>
                <w:i w:val="0"/>
                <w:iCs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CC53B">
            <w:pPr>
              <w:jc w:val="both"/>
              <w:rPr>
                <w:rFonts w:hint="default" w:ascii="Times New Roman" w:hAnsi="Times New Roman" w:eastAsia="宋体" w:cs="Times New Roman"/>
                <w:i w:val="0"/>
                <w:iCs w:val="0"/>
                <w:color w:val="000000"/>
                <w:sz w:val="18"/>
                <w:szCs w:val="18"/>
                <w:u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2C85A">
            <w:pPr>
              <w:jc w:val="both"/>
              <w:rPr>
                <w:rFonts w:hint="default" w:ascii="Times New Roman" w:hAnsi="Times New Roman" w:eastAsia="宋体" w:cs="Times New Roman"/>
                <w:i w:val="0"/>
                <w:iCs w:val="0"/>
                <w:color w:val="000000"/>
                <w:sz w:val="18"/>
                <w:szCs w:val="18"/>
                <w:u w:val="none"/>
              </w:rPr>
            </w:pPr>
          </w:p>
        </w:tc>
      </w:tr>
      <w:tr w14:paraId="04D5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AF2F8">
            <w:pPr>
              <w:jc w:val="both"/>
              <w:rPr>
                <w:rFonts w:hint="default" w:ascii="Times New Roman" w:hAnsi="Times New Roman" w:eastAsia="宋体" w:cs="Times New Roman"/>
                <w:i w:val="0"/>
                <w:iCs w:val="0"/>
                <w:color w:val="000000"/>
                <w:sz w:val="18"/>
                <w:szCs w:val="18"/>
                <w:u w:val="none"/>
              </w:rPr>
            </w:pPr>
          </w:p>
        </w:tc>
        <w:tc>
          <w:tcPr>
            <w:tcW w:w="146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AC8D941">
            <w:pPr>
              <w:jc w:val="both"/>
              <w:rPr>
                <w:rFonts w:hint="default" w:ascii="Times New Roman" w:hAnsi="Times New Roman" w:eastAsia="宋体" w:cs="Times New Roman"/>
                <w:i w:val="0"/>
                <w:iCs w:val="0"/>
                <w:color w:val="000000"/>
                <w:sz w:val="18"/>
                <w:szCs w:val="18"/>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A30F1">
            <w:pPr>
              <w:jc w:val="both"/>
              <w:rPr>
                <w:rFonts w:hint="default" w:ascii="Times New Roman" w:hAnsi="Times New Roman" w:eastAsia="宋体" w:cs="Times New Roman"/>
                <w:i w:val="0"/>
                <w:iCs w:val="0"/>
                <w:color w:val="000000"/>
                <w:sz w:val="18"/>
                <w:szCs w:val="18"/>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B1366">
            <w:pPr>
              <w:jc w:val="both"/>
              <w:rPr>
                <w:rFonts w:hint="default" w:ascii="Times New Roman" w:hAnsi="Times New Roman" w:eastAsia="宋体" w:cs="Times New Roman"/>
                <w:i w:val="0"/>
                <w:iCs w:val="0"/>
                <w:color w:val="000000"/>
                <w:sz w:val="18"/>
                <w:szCs w:val="18"/>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58C7D">
            <w:pPr>
              <w:jc w:val="both"/>
              <w:rPr>
                <w:rFonts w:hint="default" w:ascii="Times New Roman" w:hAnsi="Times New Roman" w:eastAsia="宋体" w:cs="Times New Roman"/>
                <w:i w:val="0"/>
                <w:iCs w:val="0"/>
                <w:color w:val="000000"/>
                <w:sz w:val="18"/>
                <w:szCs w:val="18"/>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BFB97">
            <w:pPr>
              <w:jc w:val="both"/>
              <w:rPr>
                <w:rFonts w:hint="default" w:ascii="Times New Roman" w:hAnsi="Times New Roman" w:eastAsia="宋体" w:cs="Times New Roman"/>
                <w:i w:val="0"/>
                <w:iCs w:val="0"/>
                <w:color w:val="000000"/>
                <w:sz w:val="18"/>
                <w:szCs w:val="18"/>
                <w:u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A3760">
            <w:pPr>
              <w:jc w:val="both"/>
              <w:rPr>
                <w:rFonts w:hint="default" w:ascii="Times New Roman" w:hAnsi="Times New Roman" w:eastAsia="宋体" w:cs="Times New Roman"/>
                <w:i w:val="0"/>
                <w:iCs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EAB45">
            <w:pPr>
              <w:jc w:val="both"/>
              <w:rPr>
                <w:rFonts w:hint="default" w:ascii="Times New Roman" w:hAnsi="Times New Roman" w:eastAsia="宋体" w:cs="Times New Roman"/>
                <w:i w:val="0"/>
                <w:iCs w:val="0"/>
                <w:color w:val="000000"/>
                <w:sz w:val="18"/>
                <w:szCs w:val="18"/>
                <w:u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420DE">
            <w:pPr>
              <w:jc w:val="both"/>
              <w:rPr>
                <w:rFonts w:hint="default" w:ascii="Times New Roman" w:hAnsi="Times New Roman" w:eastAsia="宋体" w:cs="Times New Roman"/>
                <w:i w:val="0"/>
                <w:iCs w:val="0"/>
                <w:color w:val="000000"/>
                <w:sz w:val="18"/>
                <w:szCs w:val="18"/>
                <w:u w:val="none"/>
              </w:rPr>
            </w:pPr>
          </w:p>
        </w:tc>
      </w:tr>
      <w:tr w14:paraId="07C8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single" w:color="000000" w:sz="8" w:space="0"/>
              <w:left w:val="single" w:color="000000" w:sz="8" w:space="0"/>
              <w:bottom w:val="single" w:color="000000" w:sz="8" w:space="0"/>
              <w:right w:val="single" w:color="000000" w:sz="8" w:space="0"/>
            </w:tcBorders>
            <w:shd w:val="clear" w:color="auto" w:fill="auto"/>
            <w:vAlign w:val="top"/>
          </w:tcPr>
          <w:p w14:paraId="0B436B0F">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p>
        </w:tc>
        <w:tc>
          <w:tcPr>
            <w:tcW w:w="1466" w:type="dxa"/>
            <w:gridSpan w:val="3"/>
            <w:tcBorders>
              <w:top w:val="single" w:color="000000" w:sz="8" w:space="0"/>
              <w:left w:val="single" w:color="000000" w:sz="8" w:space="0"/>
              <w:bottom w:val="single" w:color="000000" w:sz="8" w:space="0"/>
              <w:right w:val="single" w:color="000000" w:sz="8" w:space="0"/>
            </w:tcBorders>
            <w:shd w:val="clear" w:color="auto" w:fill="auto"/>
            <w:vAlign w:val="top"/>
          </w:tcPr>
          <w:p w14:paraId="30A3B389">
            <w:pP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top"/>
          </w:tcPr>
          <w:p w14:paraId="7A8EBC4F">
            <w:pP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top"/>
          </w:tcPr>
          <w:p w14:paraId="6D5CDA40">
            <w:pPr>
              <w:rPr>
                <w:rFonts w:hint="eastAsia" w:ascii="宋体" w:hAnsi="宋体" w:eastAsia="宋体" w:cs="宋体"/>
                <w:i w:val="0"/>
                <w:iCs w:val="0"/>
                <w:color w:val="000000"/>
                <w:kern w:val="0"/>
                <w:sz w:val="24"/>
                <w:szCs w:val="24"/>
                <w:u w:val="none"/>
                <w:lang w:val="en-US" w:eastAsia="zh-CN" w:bidi="ar"/>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top"/>
          </w:tcPr>
          <w:p w14:paraId="04F155EE">
            <w:pPr>
              <w:rPr>
                <w:rFonts w:hint="eastAsia" w:ascii="宋体" w:hAnsi="宋体" w:eastAsia="宋体" w:cs="宋体"/>
                <w:i w:val="0"/>
                <w:iCs w:val="0"/>
                <w:color w:val="000000"/>
                <w:kern w:val="0"/>
                <w:sz w:val="24"/>
                <w:szCs w:val="24"/>
                <w:u w:val="none"/>
                <w:lang w:val="en-US" w:eastAsia="zh-CN" w:bidi="ar"/>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top"/>
          </w:tcPr>
          <w:p w14:paraId="2C7171D7">
            <w:pPr>
              <w:rPr>
                <w:rFonts w:hint="eastAsia" w:ascii="宋体" w:hAnsi="宋体" w:eastAsia="宋体" w:cs="宋体"/>
                <w:i w:val="0"/>
                <w:iCs w:val="0"/>
                <w:color w:val="000000"/>
                <w:kern w:val="0"/>
                <w:sz w:val="24"/>
                <w:szCs w:val="24"/>
                <w:u w:val="none"/>
                <w:lang w:val="en-US" w:eastAsia="zh-CN" w:bidi="ar"/>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top"/>
          </w:tcPr>
          <w:p w14:paraId="4E86573F">
            <w:pP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top"/>
          </w:tcPr>
          <w:p w14:paraId="5DCC71D3">
            <w:pPr>
              <w:rPr>
                <w:rFonts w:hint="eastAsia" w:ascii="宋体" w:hAnsi="宋体" w:eastAsia="宋体" w:cs="宋体"/>
                <w:i w:val="0"/>
                <w:iCs w:val="0"/>
                <w:color w:val="000000"/>
                <w:kern w:val="0"/>
                <w:sz w:val="24"/>
                <w:szCs w:val="24"/>
                <w:u w:val="none"/>
                <w:lang w:val="en-US" w:eastAsia="zh-CN" w:bidi="ar"/>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top"/>
          </w:tcPr>
          <w:p w14:paraId="6599C8B0">
            <w:pPr>
              <w:rPr>
                <w:rFonts w:hint="eastAsia" w:ascii="宋体" w:hAnsi="宋体" w:eastAsia="宋体" w:cs="宋体"/>
                <w:i w:val="0"/>
                <w:iCs w:val="0"/>
                <w:color w:val="000000"/>
                <w:kern w:val="0"/>
                <w:sz w:val="24"/>
                <w:szCs w:val="24"/>
                <w:u w:val="none"/>
                <w:lang w:val="en-US" w:eastAsia="zh-CN" w:bidi="ar"/>
              </w:rPr>
            </w:pPr>
          </w:p>
        </w:tc>
      </w:tr>
    </w:tbl>
    <w:p w14:paraId="3A15553F">
      <w:pPr>
        <w:jc w:val="left"/>
        <w:rPr>
          <w:sz w:val="36"/>
          <w:szCs w:val="36"/>
          <w:highlight w:val="none"/>
        </w:rPr>
      </w:pPr>
      <w:r>
        <w:rPr>
          <w:rFonts w:hint="eastAsia" w:ascii="宋体" w:hAnsi="宋体"/>
          <w:szCs w:val="21"/>
          <w:highlight w:val="none"/>
        </w:rPr>
        <w:t>说明：</w:t>
      </w:r>
      <w:r>
        <w:rPr>
          <w:rFonts w:ascii="宋体" w:hAnsi="宋体"/>
          <w:szCs w:val="21"/>
          <w:highlight w:val="none"/>
        </w:rPr>
        <w:t>1</w:t>
      </w:r>
      <w:r>
        <w:rPr>
          <w:rFonts w:hint="default" w:ascii="宋体" w:hAnsi="宋体"/>
          <w:szCs w:val="21"/>
          <w:highlight w:val="none"/>
        </w:rPr>
        <w:t>.</w:t>
      </w:r>
      <w:r>
        <w:rPr>
          <w:rFonts w:hint="eastAsia" w:ascii="宋体" w:hAnsi="宋体"/>
          <w:szCs w:val="21"/>
          <w:highlight w:val="none"/>
        </w:rPr>
        <w:t>以上表格请按费用发生的时间先后顺序填写，并将附件证明材料按对应顺序整理编号；</w:t>
      </w:r>
      <w:r>
        <w:rPr>
          <w:rFonts w:ascii="宋体" w:hAnsi="宋体"/>
          <w:szCs w:val="21"/>
          <w:highlight w:val="none"/>
        </w:rPr>
        <w:t>2</w:t>
      </w:r>
      <w:r>
        <w:rPr>
          <w:rFonts w:hint="default" w:ascii="宋体" w:hAnsi="宋体"/>
          <w:szCs w:val="21"/>
          <w:highlight w:val="none"/>
        </w:rPr>
        <w:t>.</w:t>
      </w:r>
      <w:r>
        <w:rPr>
          <w:rFonts w:hint="eastAsia" w:ascii="宋体" w:hAnsi="宋体"/>
          <w:szCs w:val="21"/>
          <w:highlight w:val="none"/>
        </w:rPr>
        <w:t>发票及金额信息请按照发票实际内容填写；</w:t>
      </w:r>
      <w:r>
        <w:rPr>
          <w:rFonts w:ascii="宋体" w:hAnsi="宋体"/>
          <w:szCs w:val="21"/>
          <w:highlight w:val="none"/>
        </w:rPr>
        <w:t>3</w:t>
      </w:r>
      <w:r>
        <w:rPr>
          <w:rFonts w:hint="default" w:ascii="宋体" w:hAnsi="宋体"/>
          <w:szCs w:val="21"/>
          <w:highlight w:val="none"/>
        </w:rPr>
        <w:t>.</w:t>
      </w:r>
      <w:r>
        <w:rPr>
          <w:rFonts w:hint="eastAsia" w:ascii="宋体" w:hAnsi="宋体"/>
          <w:szCs w:val="21"/>
          <w:highlight w:val="none"/>
        </w:rPr>
        <w:t>每一张发票填写一行</w:t>
      </w:r>
      <w:r>
        <w:rPr>
          <w:rFonts w:hint="default" w:ascii="宋体" w:hAnsi="宋体"/>
          <w:szCs w:val="21"/>
          <w:highlight w:val="none"/>
        </w:rPr>
        <w:t>；4.如有租赁多个物业则每个物业分别填写一张表格；5.发票金额填写税前房租金额。</w:t>
      </w:r>
    </w:p>
    <w:p w14:paraId="2153D834">
      <w:pPr>
        <w:tabs>
          <w:tab w:val="left" w:pos="238"/>
        </w:tabs>
        <w:jc w:val="left"/>
        <w:rPr>
          <w:lang w:val="en-US" w:eastAsia="zh-CN"/>
        </w:rPr>
        <w:sectPr>
          <w:footerReference r:id="rId3" w:type="default"/>
          <w:pgSz w:w="11906" w:h="16838"/>
          <w:pgMar w:top="1440" w:right="1361" w:bottom="1440" w:left="1587" w:header="851" w:footer="992" w:gutter="0"/>
          <w:cols w:space="720" w:num="1"/>
          <w:docGrid w:linePitch="312" w:charSpace="0"/>
        </w:sectPr>
      </w:pPr>
    </w:p>
    <w:p w14:paraId="61281DED">
      <w:pPr>
        <w:spacing w:line="580" w:lineRule="exact"/>
        <w:jc w:val="left"/>
        <w:outlineLvl w:val="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2：</w:t>
      </w:r>
    </w:p>
    <w:tbl>
      <w:tblPr>
        <w:tblStyle w:val="10"/>
        <w:tblW w:w="1393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770"/>
        <w:gridCol w:w="2205"/>
        <w:gridCol w:w="3210"/>
        <w:gridCol w:w="2762"/>
        <w:gridCol w:w="3253"/>
      </w:tblGrid>
      <w:tr w14:paraId="6980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exact"/>
        </w:trPr>
        <w:tc>
          <w:tcPr>
            <w:tcW w:w="13934" w:type="dxa"/>
            <w:gridSpan w:val="6"/>
            <w:tcBorders>
              <w:top w:val="nil"/>
              <w:left w:val="nil"/>
              <w:bottom w:val="nil"/>
              <w:right w:val="nil"/>
            </w:tcBorders>
            <w:shd w:val="clear" w:color="auto" w:fill="auto"/>
            <w:noWrap/>
            <w:vAlign w:val="center"/>
          </w:tcPr>
          <w:p w14:paraId="4B3C2ACE">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default" w:ascii="黑体" w:hAnsi="宋体" w:eastAsia="黑体" w:cs="黑体"/>
                <w:i w:val="0"/>
                <w:iCs w:val="0"/>
                <w:color w:val="000000"/>
                <w:kern w:val="0"/>
                <w:sz w:val="32"/>
                <w:szCs w:val="32"/>
                <w:u w:val="none"/>
                <w:lang w:val="en-US" w:eastAsia="zh-CN" w:bidi="ar"/>
              </w:rPr>
              <w:t>购置办公用房信息明细表</w:t>
            </w:r>
          </w:p>
        </w:tc>
      </w:tr>
      <w:tr w14:paraId="5640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6F485C7">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申报单位</w:t>
            </w:r>
          </w:p>
        </w:tc>
        <w:tc>
          <w:tcPr>
            <w:tcW w:w="114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203071">
            <w:pPr>
              <w:rPr>
                <w:rFonts w:hint="eastAsia" w:ascii="宋体" w:hAnsi="宋体" w:eastAsia="宋体" w:cs="宋体"/>
                <w:i w:val="0"/>
                <w:iCs w:val="0"/>
                <w:color w:val="000000"/>
                <w:sz w:val="22"/>
                <w:szCs w:val="22"/>
                <w:u w:val="none"/>
              </w:rPr>
            </w:pPr>
          </w:p>
        </w:tc>
      </w:tr>
      <w:tr w14:paraId="77BD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5977548">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合同名称</w:t>
            </w:r>
          </w:p>
        </w:tc>
        <w:tc>
          <w:tcPr>
            <w:tcW w:w="114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8B9C3B">
            <w:pPr>
              <w:rPr>
                <w:rFonts w:hint="eastAsia" w:ascii="宋体" w:hAnsi="宋体" w:eastAsia="宋体" w:cs="宋体"/>
                <w:i w:val="0"/>
                <w:iCs w:val="0"/>
                <w:color w:val="000000"/>
                <w:sz w:val="22"/>
                <w:szCs w:val="22"/>
                <w:u w:val="none"/>
              </w:rPr>
            </w:pPr>
          </w:p>
        </w:tc>
      </w:tr>
      <w:tr w14:paraId="3A3C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2029954">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出售方</w:t>
            </w:r>
          </w:p>
        </w:tc>
        <w:tc>
          <w:tcPr>
            <w:tcW w:w="114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B2D7FE">
            <w:pPr>
              <w:rPr>
                <w:rFonts w:hint="eastAsia" w:ascii="宋体" w:hAnsi="宋体" w:eastAsia="宋体" w:cs="宋体"/>
                <w:i w:val="0"/>
                <w:iCs w:val="0"/>
                <w:color w:val="000000"/>
                <w:sz w:val="22"/>
                <w:szCs w:val="22"/>
                <w:u w:val="none"/>
              </w:rPr>
            </w:pPr>
          </w:p>
        </w:tc>
      </w:tr>
      <w:tr w14:paraId="6A62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2F629EB">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物业地址</w:t>
            </w:r>
          </w:p>
        </w:tc>
        <w:tc>
          <w:tcPr>
            <w:tcW w:w="114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FEB701">
            <w:pPr>
              <w:rPr>
                <w:rFonts w:hint="eastAsia" w:ascii="宋体" w:hAnsi="宋体" w:eastAsia="宋体" w:cs="宋体"/>
                <w:i w:val="0"/>
                <w:iCs w:val="0"/>
                <w:color w:val="000000"/>
                <w:sz w:val="22"/>
                <w:szCs w:val="22"/>
                <w:u w:val="none"/>
              </w:rPr>
            </w:pPr>
          </w:p>
        </w:tc>
      </w:tr>
      <w:tr w14:paraId="4B22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B0A555">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合同签订时间</w:t>
            </w:r>
          </w:p>
        </w:tc>
        <w:tc>
          <w:tcPr>
            <w:tcW w:w="5415"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D23689">
            <w:pPr>
              <w:keepNext w:val="0"/>
              <w:keepLines w:val="0"/>
              <w:widowControl/>
              <w:suppressLineNumbers w:val="0"/>
              <w:ind w:firstLine="1100" w:firstLineChars="5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w:t>
            </w:r>
          </w:p>
        </w:tc>
        <w:tc>
          <w:tcPr>
            <w:tcW w:w="27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EAD2D">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面积( m2)</w:t>
            </w:r>
          </w:p>
        </w:tc>
        <w:tc>
          <w:tcPr>
            <w:tcW w:w="3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D8F0F3">
            <w:pPr>
              <w:rPr>
                <w:rFonts w:hint="eastAsia" w:ascii="宋体" w:hAnsi="宋体" w:eastAsia="宋体" w:cs="宋体"/>
                <w:i w:val="0"/>
                <w:iCs w:val="0"/>
                <w:color w:val="000000"/>
                <w:sz w:val="22"/>
                <w:szCs w:val="22"/>
                <w:u w:val="none"/>
              </w:rPr>
            </w:pPr>
          </w:p>
        </w:tc>
      </w:tr>
      <w:tr w14:paraId="5C0B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FDF1028">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申请总金额（元）</w:t>
            </w:r>
          </w:p>
        </w:tc>
        <w:tc>
          <w:tcPr>
            <w:tcW w:w="5415"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DE9FE0">
            <w:pPr>
              <w:jc w:val="left"/>
              <w:rPr>
                <w:rFonts w:hint="eastAsia" w:ascii="宋体" w:hAnsi="宋体" w:eastAsia="宋体" w:cs="宋体"/>
                <w:i w:val="0"/>
                <w:iCs w:val="0"/>
                <w:color w:val="000000"/>
                <w:sz w:val="22"/>
                <w:szCs w:val="22"/>
                <w:u w:val="none"/>
              </w:rPr>
            </w:pPr>
          </w:p>
        </w:tc>
        <w:tc>
          <w:tcPr>
            <w:tcW w:w="27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3636F">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支付时间</w:t>
            </w:r>
          </w:p>
        </w:tc>
        <w:tc>
          <w:tcPr>
            <w:tcW w:w="3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58C933">
            <w:pPr>
              <w:rPr>
                <w:rFonts w:hint="eastAsia" w:ascii="宋体" w:hAnsi="宋体" w:eastAsia="宋体" w:cs="宋体"/>
                <w:i w:val="0"/>
                <w:iCs w:val="0"/>
                <w:color w:val="000000"/>
                <w:sz w:val="22"/>
                <w:szCs w:val="22"/>
                <w:u w:val="none"/>
              </w:rPr>
            </w:pPr>
          </w:p>
        </w:tc>
      </w:tr>
      <w:tr w14:paraId="584E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1FE242">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申请资助时段</w:t>
            </w:r>
          </w:p>
        </w:tc>
        <w:tc>
          <w:tcPr>
            <w:tcW w:w="5415"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DD833F">
            <w:pPr>
              <w:ind w:firstLine="660" w:firstLineChars="30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日至     年     月     日</w:t>
            </w:r>
          </w:p>
        </w:tc>
        <w:tc>
          <w:tcPr>
            <w:tcW w:w="27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D30F4">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实际支付金额</w:t>
            </w:r>
          </w:p>
        </w:tc>
        <w:tc>
          <w:tcPr>
            <w:tcW w:w="3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F6C5BD">
            <w:pPr>
              <w:jc w:val="center"/>
              <w:rPr>
                <w:rFonts w:hint="eastAsia" w:ascii="宋体" w:hAnsi="宋体" w:eastAsia="宋体" w:cs="宋体"/>
                <w:i w:val="0"/>
                <w:iCs w:val="0"/>
                <w:color w:val="000000"/>
                <w:sz w:val="22"/>
                <w:szCs w:val="22"/>
                <w:u w:val="none"/>
              </w:rPr>
            </w:pPr>
          </w:p>
        </w:tc>
      </w:tr>
      <w:tr w14:paraId="5C6F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7BC5621">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房屋</w:t>
            </w:r>
            <w:r>
              <w:rPr>
                <w:rFonts w:hint="default" w:ascii="黑体" w:hAnsi="宋体" w:eastAsia="黑体" w:cs="黑体"/>
                <w:i w:val="0"/>
                <w:iCs w:val="0"/>
                <w:color w:val="000000"/>
                <w:kern w:val="0"/>
                <w:sz w:val="21"/>
                <w:szCs w:val="21"/>
                <w:u w:val="none"/>
                <w:lang w:val="en-US" w:eastAsia="zh-CN" w:bidi="ar"/>
              </w:rPr>
              <w:t>用途</w:t>
            </w:r>
          </w:p>
        </w:tc>
        <w:tc>
          <w:tcPr>
            <w:tcW w:w="114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0E84CF">
            <w:pPr>
              <w:rPr>
                <w:rFonts w:hint="eastAsia" w:ascii="宋体" w:hAnsi="宋体" w:eastAsia="宋体" w:cs="宋体"/>
                <w:i w:val="0"/>
                <w:iCs w:val="0"/>
                <w:color w:val="000000"/>
                <w:sz w:val="22"/>
                <w:szCs w:val="22"/>
                <w:u w:val="none"/>
              </w:rPr>
            </w:pPr>
          </w:p>
        </w:tc>
      </w:tr>
      <w:tr w14:paraId="4C7E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D221623">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房产证登记日期</w:t>
            </w:r>
          </w:p>
        </w:tc>
        <w:tc>
          <w:tcPr>
            <w:tcW w:w="114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8BECF9">
            <w:pPr>
              <w:ind w:firstLine="660" w:firstLineChars="30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w:t>
            </w:r>
          </w:p>
        </w:tc>
      </w:tr>
      <w:tr w14:paraId="03ED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7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B3DAA">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17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05BF7">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发票号</w:t>
            </w:r>
          </w:p>
        </w:tc>
        <w:tc>
          <w:tcPr>
            <w:tcW w:w="22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4104E">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发票时间</w:t>
            </w:r>
          </w:p>
        </w:tc>
        <w:tc>
          <w:tcPr>
            <w:tcW w:w="32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38E6F">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发票金额（含税）</w:t>
            </w:r>
          </w:p>
        </w:tc>
        <w:tc>
          <w:tcPr>
            <w:tcW w:w="27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D481E">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发票金额（不含税）</w:t>
            </w:r>
          </w:p>
        </w:tc>
        <w:tc>
          <w:tcPr>
            <w:tcW w:w="32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7FBA8">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备注</w:t>
            </w:r>
          </w:p>
        </w:tc>
      </w:tr>
      <w:tr w14:paraId="2797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7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C57EC1">
            <w:pPr>
              <w:rPr>
                <w:rFonts w:hint="eastAsia" w:ascii="宋体" w:hAnsi="宋体" w:eastAsia="宋体" w:cs="宋体"/>
                <w:i w:val="0"/>
                <w:iCs w:val="0"/>
                <w:color w:val="000000"/>
                <w:sz w:val="22"/>
                <w:szCs w:val="22"/>
                <w:u w:val="none"/>
              </w:rPr>
            </w:pP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FE39EA">
            <w:pPr>
              <w:rPr>
                <w:rFonts w:hint="eastAsia" w:ascii="宋体" w:hAnsi="宋体" w:eastAsia="宋体" w:cs="宋体"/>
                <w:i w:val="0"/>
                <w:iCs w:val="0"/>
                <w:color w:val="000000"/>
                <w:sz w:val="22"/>
                <w:szCs w:val="22"/>
                <w:u w:val="none"/>
              </w:rPr>
            </w:pPr>
          </w:p>
        </w:tc>
        <w:tc>
          <w:tcPr>
            <w:tcW w:w="22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F8D7FC">
            <w:pPr>
              <w:rPr>
                <w:rFonts w:hint="eastAsia" w:ascii="宋体" w:hAnsi="宋体" w:eastAsia="宋体" w:cs="宋体"/>
                <w:i w:val="0"/>
                <w:iCs w:val="0"/>
                <w:color w:val="000000"/>
                <w:sz w:val="22"/>
                <w:szCs w:val="22"/>
                <w:u w:val="none"/>
              </w:rPr>
            </w:pPr>
          </w:p>
        </w:tc>
        <w:tc>
          <w:tcPr>
            <w:tcW w:w="32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D0CA8D">
            <w:pPr>
              <w:rPr>
                <w:rFonts w:hint="eastAsia" w:ascii="宋体" w:hAnsi="宋体" w:eastAsia="宋体" w:cs="宋体"/>
                <w:i w:val="0"/>
                <w:iCs w:val="0"/>
                <w:color w:val="000000"/>
                <w:sz w:val="22"/>
                <w:szCs w:val="22"/>
                <w:u w:val="none"/>
              </w:rPr>
            </w:pPr>
          </w:p>
        </w:tc>
        <w:tc>
          <w:tcPr>
            <w:tcW w:w="27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6CBAF4">
            <w:pPr>
              <w:rPr>
                <w:rFonts w:hint="eastAsia" w:ascii="宋体" w:hAnsi="宋体" w:eastAsia="宋体" w:cs="宋体"/>
                <w:i w:val="0"/>
                <w:iCs w:val="0"/>
                <w:color w:val="000000"/>
                <w:sz w:val="22"/>
                <w:szCs w:val="22"/>
                <w:u w:val="none"/>
              </w:rPr>
            </w:pPr>
          </w:p>
        </w:tc>
        <w:tc>
          <w:tcPr>
            <w:tcW w:w="3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BFB4AE">
            <w:pPr>
              <w:rPr>
                <w:rFonts w:hint="eastAsia" w:ascii="宋体" w:hAnsi="宋体" w:eastAsia="宋体" w:cs="宋体"/>
                <w:i w:val="0"/>
                <w:iCs w:val="0"/>
                <w:color w:val="000000"/>
                <w:sz w:val="22"/>
                <w:szCs w:val="22"/>
                <w:u w:val="none"/>
              </w:rPr>
            </w:pPr>
          </w:p>
        </w:tc>
      </w:tr>
      <w:tr w14:paraId="7C48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7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6CB705">
            <w:pPr>
              <w:rPr>
                <w:rFonts w:hint="eastAsia" w:ascii="宋体" w:hAnsi="宋体" w:eastAsia="宋体" w:cs="宋体"/>
                <w:i w:val="0"/>
                <w:iCs w:val="0"/>
                <w:color w:val="000000"/>
                <w:sz w:val="22"/>
                <w:szCs w:val="22"/>
                <w:u w:val="none"/>
              </w:rPr>
            </w:pP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5AB541">
            <w:pPr>
              <w:rPr>
                <w:rFonts w:hint="eastAsia" w:ascii="宋体" w:hAnsi="宋体" w:eastAsia="宋体" w:cs="宋体"/>
                <w:i w:val="0"/>
                <w:iCs w:val="0"/>
                <w:color w:val="000000"/>
                <w:sz w:val="22"/>
                <w:szCs w:val="22"/>
                <w:u w:val="none"/>
              </w:rPr>
            </w:pPr>
          </w:p>
        </w:tc>
        <w:tc>
          <w:tcPr>
            <w:tcW w:w="22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667A91">
            <w:pPr>
              <w:rPr>
                <w:rFonts w:hint="eastAsia" w:ascii="宋体" w:hAnsi="宋体" w:eastAsia="宋体" w:cs="宋体"/>
                <w:i w:val="0"/>
                <w:iCs w:val="0"/>
                <w:color w:val="000000"/>
                <w:sz w:val="22"/>
                <w:szCs w:val="22"/>
                <w:u w:val="none"/>
              </w:rPr>
            </w:pPr>
          </w:p>
        </w:tc>
        <w:tc>
          <w:tcPr>
            <w:tcW w:w="32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B03696">
            <w:pPr>
              <w:rPr>
                <w:rFonts w:hint="eastAsia" w:ascii="宋体" w:hAnsi="宋体" w:eastAsia="宋体" w:cs="宋体"/>
                <w:i w:val="0"/>
                <w:iCs w:val="0"/>
                <w:color w:val="000000"/>
                <w:sz w:val="22"/>
                <w:szCs w:val="22"/>
                <w:u w:val="none"/>
              </w:rPr>
            </w:pPr>
          </w:p>
        </w:tc>
        <w:tc>
          <w:tcPr>
            <w:tcW w:w="27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01BCFD">
            <w:pPr>
              <w:rPr>
                <w:rFonts w:hint="eastAsia" w:ascii="宋体" w:hAnsi="宋体" w:eastAsia="宋体" w:cs="宋体"/>
                <w:i w:val="0"/>
                <w:iCs w:val="0"/>
                <w:color w:val="000000"/>
                <w:sz w:val="22"/>
                <w:szCs w:val="22"/>
                <w:u w:val="none"/>
              </w:rPr>
            </w:pPr>
          </w:p>
        </w:tc>
        <w:tc>
          <w:tcPr>
            <w:tcW w:w="3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1C4C31">
            <w:pPr>
              <w:rPr>
                <w:rFonts w:hint="eastAsia" w:ascii="宋体" w:hAnsi="宋体" w:eastAsia="宋体" w:cs="宋体"/>
                <w:i w:val="0"/>
                <w:iCs w:val="0"/>
                <w:color w:val="000000"/>
                <w:sz w:val="22"/>
                <w:szCs w:val="22"/>
                <w:u w:val="none"/>
              </w:rPr>
            </w:pPr>
          </w:p>
        </w:tc>
      </w:tr>
      <w:tr w14:paraId="798E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7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1A09A3">
            <w:pPr>
              <w:rPr>
                <w:rFonts w:hint="eastAsia" w:ascii="宋体" w:hAnsi="宋体" w:eastAsia="宋体" w:cs="宋体"/>
                <w:i w:val="0"/>
                <w:iCs w:val="0"/>
                <w:color w:val="000000"/>
                <w:sz w:val="22"/>
                <w:szCs w:val="22"/>
                <w:u w:val="none"/>
              </w:rPr>
            </w:pP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566C8E">
            <w:pPr>
              <w:rPr>
                <w:rFonts w:hint="eastAsia" w:ascii="宋体" w:hAnsi="宋体" w:eastAsia="宋体" w:cs="宋体"/>
                <w:i w:val="0"/>
                <w:iCs w:val="0"/>
                <w:color w:val="000000"/>
                <w:sz w:val="22"/>
                <w:szCs w:val="22"/>
                <w:u w:val="none"/>
              </w:rPr>
            </w:pPr>
          </w:p>
        </w:tc>
        <w:tc>
          <w:tcPr>
            <w:tcW w:w="22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A0F72B">
            <w:pPr>
              <w:rPr>
                <w:rFonts w:hint="eastAsia" w:ascii="宋体" w:hAnsi="宋体" w:eastAsia="宋体" w:cs="宋体"/>
                <w:i w:val="0"/>
                <w:iCs w:val="0"/>
                <w:color w:val="000000"/>
                <w:sz w:val="22"/>
                <w:szCs w:val="22"/>
                <w:u w:val="none"/>
              </w:rPr>
            </w:pPr>
          </w:p>
        </w:tc>
        <w:tc>
          <w:tcPr>
            <w:tcW w:w="32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D2E4FA">
            <w:pPr>
              <w:rPr>
                <w:rFonts w:hint="eastAsia" w:ascii="宋体" w:hAnsi="宋体" w:eastAsia="宋体" w:cs="宋体"/>
                <w:i w:val="0"/>
                <w:iCs w:val="0"/>
                <w:color w:val="000000"/>
                <w:sz w:val="22"/>
                <w:szCs w:val="22"/>
                <w:u w:val="none"/>
              </w:rPr>
            </w:pPr>
          </w:p>
        </w:tc>
        <w:tc>
          <w:tcPr>
            <w:tcW w:w="27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057B1B">
            <w:pPr>
              <w:rPr>
                <w:rFonts w:hint="eastAsia" w:ascii="宋体" w:hAnsi="宋体" w:eastAsia="宋体" w:cs="宋体"/>
                <w:i w:val="0"/>
                <w:iCs w:val="0"/>
                <w:color w:val="000000"/>
                <w:sz w:val="22"/>
                <w:szCs w:val="22"/>
                <w:u w:val="none"/>
              </w:rPr>
            </w:pPr>
          </w:p>
        </w:tc>
        <w:tc>
          <w:tcPr>
            <w:tcW w:w="3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8B6330">
            <w:pPr>
              <w:rPr>
                <w:rFonts w:hint="eastAsia" w:ascii="宋体" w:hAnsi="宋体" w:eastAsia="宋体" w:cs="宋体"/>
                <w:i w:val="0"/>
                <w:iCs w:val="0"/>
                <w:color w:val="000000"/>
                <w:sz w:val="22"/>
                <w:szCs w:val="22"/>
                <w:u w:val="none"/>
              </w:rPr>
            </w:pPr>
          </w:p>
        </w:tc>
      </w:tr>
      <w:tr w14:paraId="28E6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7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D379A7">
            <w:pPr>
              <w:rPr>
                <w:rFonts w:hint="eastAsia" w:ascii="宋体" w:hAnsi="宋体" w:eastAsia="宋体" w:cs="宋体"/>
                <w:i w:val="0"/>
                <w:iCs w:val="0"/>
                <w:color w:val="000000"/>
                <w:sz w:val="22"/>
                <w:szCs w:val="22"/>
                <w:u w:val="none"/>
              </w:rPr>
            </w:pP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CCC355">
            <w:pPr>
              <w:rPr>
                <w:rFonts w:hint="eastAsia" w:ascii="宋体" w:hAnsi="宋体" w:eastAsia="宋体" w:cs="宋体"/>
                <w:i w:val="0"/>
                <w:iCs w:val="0"/>
                <w:color w:val="000000"/>
                <w:sz w:val="22"/>
                <w:szCs w:val="22"/>
                <w:u w:val="none"/>
              </w:rPr>
            </w:pPr>
          </w:p>
        </w:tc>
        <w:tc>
          <w:tcPr>
            <w:tcW w:w="22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DBA0B9">
            <w:pPr>
              <w:rPr>
                <w:rFonts w:hint="eastAsia" w:ascii="宋体" w:hAnsi="宋体" w:eastAsia="宋体" w:cs="宋体"/>
                <w:i w:val="0"/>
                <w:iCs w:val="0"/>
                <w:color w:val="000000"/>
                <w:sz w:val="22"/>
                <w:szCs w:val="22"/>
                <w:u w:val="none"/>
              </w:rPr>
            </w:pPr>
          </w:p>
        </w:tc>
        <w:tc>
          <w:tcPr>
            <w:tcW w:w="32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1D0EDF">
            <w:pPr>
              <w:rPr>
                <w:rFonts w:hint="eastAsia" w:ascii="宋体" w:hAnsi="宋体" w:eastAsia="宋体" w:cs="宋体"/>
                <w:i w:val="0"/>
                <w:iCs w:val="0"/>
                <w:color w:val="000000"/>
                <w:sz w:val="22"/>
                <w:szCs w:val="22"/>
                <w:u w:val="none"/>
              </w:rPr>
            </w:pPr>
          </w:p>
        </w:tc>
        <w:tc>
          <w:tcPr>
            <w:tcW w:w="27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68805D">
            <w:pPr>
              <w:rPr>
                <w:rFonts w:hint="eastAsia" w:ascii="宋体" w:hAnsi="宋体" w:eastAsia="宋体" w:cs="宋体"/>
                <w:i w:val="0"/>
                <w:iCs w:val="0"/>
                <w:color w:val="000000"/>
                <w:sz w:val="22"/>
                <w:szCs w:val="22"/>
                <w:u w:val="none"/>
              </w:rPr>
            </w:pPr>
          </w:p>
        </w:tc>
        <w:tc>
          <w:tcPr>
            <w:tcW w:w="3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7F23DC">
            <w:pPr>
              <w:rPr>
                <w:rFonts w:hint="eastAsia" w:ascii="宋体" w:hAnsi="宋体" w:eastAsia="宋体" w:cs="宋体"/>
                <w:i w:val="0"/>
                <w:iCs w:val="0"/>
                <w:color w:val="000000"/>
                <w:sz w:val="22"/>
                <w:szCs w:val="22"/>
                <w:u w:val="none"/>
              </w:rPr>
            </w:pPr>
          </w:p>
        </w:tc>
      </w:tr>
    </w:tbl>
    <w:p w14:paraId="65CE38F8">
      <w:pPr>
        <w:jc w:val="left"/>
        <w:rPr>
          <w:rFonts w:hint="eastAsia" w:eastAsia="宋体"/>
          <w:lang w:eastAsia="zh-CN"/>
        </w:rPr>
        <w:sectPr>
          <w:footerReference r:id="rId4" w:type="default"/>
          <w:footerReference r:id="rId5" w:type="even"/>
          <w:pgSz w:w="16838" w:h="11906" w:orient="landscape"/>
          <w:pgMar w:top="2041" w:right="2098" w:bottom="1928" w:left="1984" w:header="851" w:footer="992" w:gutter="0"/>
          <w:cols w:space="720" w:num="1"/>
          <w:docGrid w:type="lines" w:linePitch="312" w:charSpace="0"/>
        </w:sectPr>
      </w:pPr>
      <w:r>
        <w:rPr>
          <w:rFonts w:hint="eastAsia" w:ascii="宋体" w:hAnsi="宋体"/>
          <w:szCs w:val="21"/>
          <w:highlight w:val="none"/>
        </w:rPr>
        <w:t>说明：</w:t>
      </w:r>
      <w:r>
        <w:rPr>
          <w:rFonts w:ascii="宋体" w:hAnsi="宋体"/>
          <w:szCs w:val="21"/>
          <w:highlight w:val="none"/>
        </w:rPr>
        <w:t>1</w:t>
      </w:r>
      <w:r>
        <w:rPr>
          <w:rFonts w:hint="default" w:ascii="宋体" w:hAnsi="宋体"/>
          <w:szCs w:val="21"/>
          <w:highlight w:val="none"/>
        </w:rPr>
        <w:t>.</w:t>
      </w:r>
      <w:r>
        <w:rPr>
          <w:rFonts w:hint="eastAsia" w:ascii="宋体" w:hAnsi="宋体"/>
          <w:szCs w:val="21"/>
          <w:highlight w:val="none"/>
        </w:rPr>
        <w:t>以上表格请按费用发生的时间先后顺序填写，并将附件证明材料按对应顺序整理编号；</w:t>
      </w:r>
      <w:r>
        <w:rPr>
          <w:rFonts w:ascii="宋体" w:hAnsi="宋体"/>
          <w:szCs w:val="21"/>
          <w:highlight w:val="none"/>
        </w:rPr>
        <w:t>2</w:t>
      </w:r>
      <w:r>
        <w:rPr>
          <w:rFonts w:hint="default" w:ascii="宋体" w:hAnsi="宋体"/>
          <w:szCs w:val="21"/>
          <w:highlight w:val="none"/>
        </w:rPr>
        <w:t>.</w:t>
      </w:r>
      <w:r>
        <w:rPr>
          <w:rFonts w:hint="eastAsia" w:ascii="宋体" w:hAnsi="宋体"/>
          <w:szCs w:val="21"/>
          <w:highlight w:val="none"/>
        </w:rPr>
        <w:t>发票及金额信息请按照发票实际内容填写；</w:t>
      </w:r>
      <w:r>
        <w:rPr>
          <w:rFonts w:ascii="宋体" w:hAnsi="宋体"/>
          <w:szCs w:val="21"/>
          <w:highlight w:val="none"/>
        </w:rPr>
        <w:t>3</w:t>
      </w:r>
      <w:r>
        <w:rPr>
          <w:rFonts w:hint="default" w:ascii="宋体" w:hAnsi="宋体"/>
          <w:szCs w:val="21"/>
          <w:highlight w:val="none"/>
        </w:rPr>
        <w:t>.</w:t>
      </w:r>
      <w:r>
        <w:rPr>
          <w:rFonts w:hint="eastAsia" w:ascii="宋体" w:hAnsi="宋体"/>
          <w:szCs w:val="21"/>
          <w:highlight w:val="none"/>
        </w:rPr>
        <w:t>每一张发票填写一行</w:t>
      </w:r>
      <w:r>
        <w:rPr>
          <w:rFonts w:hint="eastAsia" w:ascii="宋体" w:hAnsi="宋体"/>
          <w:szCs w:val="21"/>
          <w:highlight w:val="none"/>
          <w:lang w:eastAsia="zh-CN"/>
        </w:rPr>
        <w:t>。</w:t>
      </w:r>
    </w:p>
    <w:p w14:paraId="3C5AA35A"/>
    <w:p w14:paraId="75591B12">
      <w:pPr>
        <w:bidi w:val="0"/>
        <w:rPr>
          <w:rFonts w:ascii="Times New Roman" w:hAnsi="Times New Roman" w:eastAsia="宋体" w:cs="Times New Roman"/>
          <w:kern w:val="2"/>
          <w:sz w:val="21"/>
          <w:szCs w:val="24"/>
          <w:lang w:val="en-US" w:eastAsia="zh-CN" w:bidi="ar-SA"/>
        </w:rPr>
      </w:pPr>
    </w:p>
    <w:p w14:paraId="6D3B515F">
      <w:pPr>
        <w:bidi w:val="0"/>
        <w:rPr>
          <w:lang w:val="en-US" w:eastAsia="zh-CN"/>
        </w:rPr>
      </w:pPr>
    </w:p>
    <w:p w14:paraId="34B3E275">
      <w:pPr>
        <w:bidi w:val="0"/>
        <w:rPr>
          <w:lang w:val="en-US" w:eastAsia="zh-CN"/>
        </w:rPr>
      </w:pPr>
    </w:p>
    <w:p w14:paraId="6A88EDC6">
      <w:pPr>
        <w:bidi w:val="0"/>
        <w:rPr>
          <w:lang w:val="en-US" w:eastAsia="zh-CN"/>
        </w:rPr>
      </w:pPr>
    </w:p>
    <w:p w14:paraId="22C470C3">
      <w:pPr>
        <w:bidi w:val="0"/>
        <w:jc w:val="left"/>
        <w:rPr>
          <w:lang w:val="en-US" w:eastAsia="zh-CN"/>
        </w:rPr>
      </w:pPr>
    </w:p>
    <w:sectPr>
      <w:pgSz w:w="11906" w:h="16838"/>
      <w:pgMar w:top="2098" w:right="1928" w:bottom="1984" w:left="204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CA78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9716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E9716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52F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D0023">
                          <w:pPr>
                            <w:pStyle w:val="6"/>
                            <w:rPr>
                              <w:rStyle w:val="12"/>
                            </w:rPr>
                          </w:pPr>
                          <w:r>
                            <w:fldChar w:fldCharType="begin"/>
                          </w:r>
                          <w:r>
                            <w:rPr>
                              <w:rStyle w:val="12"/>
                            </w:rPr>
                            <w:instrText xml:space="preserve">PAGE  </w:instrText>
                          </w:r>
                          <w:r>
                            <w:fldChar w:fldCharType="separate"/>
                          </w:r>
                          <w:r>
                            <w:rPr>
                              <w:rStyle w:val="12"/>
                            </w:rP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9D0023">
                    <w:pPr>
                      <w:pStyle w:val="6"/>
                      <w:rPr>
                        <w:rStyle w:val="12"/>
                      </w:rPr>
                    </w:pPr>
                    <w:r>
                      <w:fldChar w:fldCharType="begin"/>
                    </w:r>
                    <w:r>
                      <w:rPr>
                        <w:rStyle w:val="12"/>
                      </w:rPr>
                      <w:instrText xml:space="preserve">PAGE  </w:instrText>
                    </w:r>
                    <w:r>
                      <w:fldChar w:fldCharType="separate"/>
                    </w:r>
                    <w:r>
                      <w:rPr>
                        <w:rStyle w:val="12"/>
                      </w:rP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8551D">
    <w:pPr>
      <w:pStyle w:val="6"/>
      <w:framePr w:wrap="around" w:vAnchor="text" w:hAnchor="margin" w:xAlign="center" w:y="1"/>
      <w:rPr>
        <w:rStyle w:val="12"/>
      </w:rPr>
    </w:pPr>
    <w:r>
      <w:fldChar w:fldCharType="begin"/>
    </w:r>
    <w:r>
      <w:rPr>
        <w:rStyle w:val="12"/>
      </w:rPr>
      <w:instrText xml:space="preserve">PAGE  </w:instrText>
    </w:r>
    <w:r>
      <w:fldChar w:fldCharType="end"/>
    </w:r>
  </w:p>
  <w:p w14:paraId="1C9CA6B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406BD"/>
    <w:rsid w:val="049D6D3F"/>
    <w:rsid w:val="17D26FE5"/>
    <w:rsid w:val="1B8406BD"/>
    <w:rsid w:val="31024001"/>
    <w:rsid w:val="31287549"/>
    <w:rsid w:val="31EF5D82"/>
    <w:rsid w:val="3FF79469"/>
    <w:rsid w:val="61414B22"/>
    <w:rsid w:val="6C23172B"/>
    <w:rsid w:val="7280582F"/>
    <w:rsid w:val="7AAE4135"/>
    <w:rsid w:val="7FF17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cs="Times New Roman"/>
      <w:b/>
      <w:bCs/>
      <w:sz w:val="28"/>
      <w:szCs w:val="28"/>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character" w:styleId="12">
    <w:name w:val="page number"/>
    <w:basedOn w:val="11"/>
    <w:qFormat/>
    <w:uiPriority w:val="0"/>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2585</Words>
  <Characters>2800</Characters>
  <Lines>0</Lines>
  <Paragraphs>0</Paragraphs>
  <TotalTime>5</TotalTime>
  <ScaleCrop>false</ScaleCrop>
  <LinksUpToDate>false</LinksUpToDate>
  <CharactersWithSpaces>2824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2026-05-27T10:31:00Z</dcterms:created>
  <dc:creator>XuanWanL</dc:creator>
  <cp:lastModifiedBy>XuanWanL</cp:lastModifiedBy>
  <cp:lastPrinted>2026-05-28T10:17:00Z</cp:lastPrinted>
  <dcterms:modified xsi:type="dcterms:W3CDTF">2026-06-08T08:12:25Z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AC511CA68579472D963CE6631E6E9659_11</vt:lpwstr>
  </property>
  <property fmtid="{D5CDD505-2E9C-101B-9397-08002B2CF9AE}" pid="4" name="KSOTemplateDocerSaveRecord">
    <vt:lpwstr>eyJoZGlkIjoiN2FmNmE0MDQ3YTU0YTU4NDE3ZGM0ODFmM2Q1ZTYzNGQiLCJ1c2VySWQiOiI3MDI4OTAzODMifQ==</vt:lpwstr>
  </property>
</Properties>
</file>