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面向护理楼层场景的长者生命体征检测机器人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 现有场景基本情况描述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本机构多为失能或半失能老人，需定期进行生命体征监测（如体温、心率、血压、血氧等）。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 现有场景作业方式描述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目前依赖护工每日2次手动测量并记录生命体征，部分重症长者需增加频次。护工需携带设备逐床检测，手动录入系统，工作量大且易出现记录误差或遗漏。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 现有场景痛点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人工检测效率低，占用护理人员大量时间；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夜间监测难以及时覆盖所有长者；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手动记录易出错，数据追溯与整合困难；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突发身体状况变化难以及时预警。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 引入机器人的必要性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通过机器人实现自动化、高频次、无感化的生命体征监测，可大幅减轻护工负担，提升监测精度与及时性，实现数据自动上传与智能预警，构建全天候安全保障体系。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 机器人基本情况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需部署1台具备自主移动、多模态感知能力的护理机器人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或放入长者房间的定向检测机器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，具备非接触式生命体征检测功能，支持夜间巡房与定点监测。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 需要机器人实现的具体效果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自动规划路径，定时巡房检测长者生命体征；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异常数据实时报警，推送至护工终端与管理系统；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监测数据自动同步至养老信息化平台，形成健康趋势分析；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支持语音交互与紧急呼叫响应。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 性能参数要求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检测精度：心率误差≤±2%，血氧误差≤±1%，体温误差≤±0.2℃；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续航时间≥8小时，支持自动回充；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行走速度0.3-0.6m/s，避障响应时间＜0.5s；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支持Wi-Fi/4G数据传输，具备本地存储能力。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960" w:firstLineChars="400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① 当前国内外相关应用情况</w:t>
            </w:r>
          </w:p>
          <w:p>
            <w:pPr>
              <w:spacing w:line="320" w:lineRule="exact"/>
              <w:ind w:left="0" w:leftChars="0" w:firstLine="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国内外已有部分养老机构尝试引入健康监测机器人，如日本的“Robear”、国内的“小鱼在家”等，但多数侧重于陪伴或单一功能检测，集成化、系统化的生命体征自动监测机器人尚处于试点阶段。</w:t>
            </w:r>
          </w:p>
          <w:p>
            <w:pPr>
              <w:spacing w:line="320" w:lineRule="exact"/>
              <w:ind w:left="720" w:hanging="720" w:hangingChars="3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② 需要改进的地方</w:t>
            </w:r>
          </w:p>
          <w:p>
            <w:pPr>
              <w:spacing w:line="320" w:lineRule="exact"/>
              <w:ind w:left="0" w:leftChars="0" w:firstLine="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现有产品普遍存在检测项目有限、数据融合能力弱、场景适应性不足、成本较高等问题，亟需开发适用于多层护理单元、具备多参数同步检测与智能分析能力的机器人系统。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国内养老机器人市场正处于快速发展期，预计到2025年市场规模将超过300亿元。本公司作为珠三角地区养老机构，项目成功后可在区域内推广至超过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多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家合作养老机构，覆盖长者约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千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人，预计可带动相关机器人采购规模约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百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已完成前期场景调研与需求分析，与2家机器人企业进行技术对接；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已预留场景部署空间，并具备配套网络与电力设施；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公司计划投入配套资金用于系统对接与人员培训。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经济效益：预计可减少30%的常规体征监测人力成本，提升护理效率，年节约人力成本；通过智能化管理降低医疗风险，间接减少应急处理支出。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社会效益：提升长者照护质量与安全水平，打造智慧养老标杆场景，形成可复制推广的模式，助力应对老龄化社会的照护压力。</w:t>
            </w:r>
          </w:p>
        </w:tc>
      </w:tr>
    </w:tbl>
    <w:p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096262B7"/>
    <w:rsid w:val="17D23921"/>
    <w:rsid w:val="19921729"/>
    <w:rsid w:val="1BC43B57"/>
    <w:rsid w:val="1DD06378"/>
    <w:rsid w:val="1E8C2D66"/>
    <w:rsid w:val="2B0A3D3D"/>
    <w:rsid w:val="2CC76418"/>
    <w:rsid w:val="2E117847"/>
    <w:rsid w:val="42310E70"/>
    <w:rsid w:val="4DDFF696"/>
    <w:rsid w:val="4F151527"/>
    <w:rsid w:val="5AFF5193"/>
    <w:rsid w:val="5E776CE7"/>
    <w:rsid w:val="67495B4D"/>
    <w:rsid w:val="73CE4A02"/>
    <w:rsid w:val="7B39F76B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5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9"/>
    <w:basedOn w:val="1"/>
    <w:next w:val="1"/>
    <w:qFormat/>
    <w:uiPriority w:val="0"/>
    <w:pPr>
      <w:ind w:left="1600" w:leftChars="1600"/>
    </w:pPr>
  </w:style>
  <w:style w:type="table" w:styleId="8">
    <w:name w:val="Table Grid"/>
    <w:basedOn w:val="7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3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4">
    <w:name w:val="正文文本 字符"/>
    <w:basedOn w:val="9"/>
    <w:link w:val="2"/>
    <w:autoRedefine/>
    <w:semiHidden/>
    <w:qFormat/>
    <w:uiPriority w:val="99"/>
  </w:style>
  <w:style w:type="character" w:customStyle="1" w:styleId="15">
    <w:name w:val="正文文本缩进 2 字符"/>
    <w:basedOn w:val="9"/>
    <w:link w:val="3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1461</Words>
  <Characters>1542</Characters>
  <Lines>3</Lines>
  <Paragraphs>1</Paragraphs>
  <TotalTime>0</TotalTime>
  <ScaleCrop>false</ScaleCrop>
  <LinksUpToDate>false</LinksUpToDate>
  <CharactersWithSpaces>1573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2024-06-19T01:15:00Z</dcterms:created>
  <dc:creator>张平</dc:creator>
  <cp:lastModifiedBy>SRA小助手</cp:lastModifiedBy>
  <cp:lastPrinted>2025-07-23T20:28:00Z</cp:lastPrinted>
  <dcterms:modified xsi:type="dcterms:W3CDTF">2026-03-04T06:56:34Z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86E759EDB41B44CD8AA12219754E7CCB_13</vt:lpwstr>
  </property>
  <property fmtid="{D5CDD505-2E9C-101B-9397-08002B2CF9AE}" pid="4" name="KSOTemplateDocerSaveRecord">
    <vt:lpwstr>eyJoZGlkIjoiODViY2JkMjU3NGYzZTEwMzZmMGFkZWViYmNkYWU3NDIiLCJ1c2VySWQiOiI1NTQxOTExNzYifQ==</vt:lpwstr>
  </property>
</Properties>
</file>