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7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面向清洁服务的清洁机器人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清洁机器人：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①现有场景基本情况描述：园区地面主干道、广场、地面/地下室停车场地面消防通道、临街商铺外公共区域等。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②现有场景作业方式描述：由清洁人员采取传统清洁工具进行清扫。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③现有场景痛点：地面高频使用，人流、车流密集，易产生垃圾；清洁效率较低，供需匹配失衡；清洁质量不稳定，存在管控盲区；人力成本高，排班压力大。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④引入机器人的必要性：提升清洁效率，适配相关场景供需；保障清洁质量，消除卫生死角；降低人力成本；提升物业形象，增强客户满意度。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清洁机器人：</w:t>
            </w:r>
          </w:p>
          <w:p>
            <w:pPr>
              <w:spacing w:line="320" w:lineRule="exact"/>
              <w:rPr>
                <w:rFonts w:ascii="Segoe UI Emoji" w:hAnsi="Segoe UI Emoji" w:eastAsia="宋体" w:cs="Segoe UI Emoji"/>
                <w:b/>
                <w:bCs/>
                <w:color w:val="1F2329"/>
                <w:sz w:val="19"/>
                <w:szCs w:val="19"/>
                <w:shd w:val="clear" w:color="auto" w:fill="EFF0F1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解决该场景痛点需要机器人的基本情况：需求数量若干；功能需求：按规划线路自主清；智能适配（自动识别地面材质，调节清扫力度与拖拭湿度；支持污渍智能识别，针对性加大清洁强度）；自主管理（低电量时自动返回充电坞充电，充电 1 小时可连续作业  6-8 小时；清洁滚刷堵塞、尘盒满负荷时自动语音 + APP 提醒，支持徒手拆卸清理，无需专业工具等）；数据记录；应急响应；安全防护；耗材适配等。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②需要机器人实现具体效果：清洁效率提升；清洁质量达标；体验与形象提升等。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③性能参数要求：单次充电续航能力≥8小时；充电时间</w:t>
            </w:r>
            <w:r>
              <w:rPr>
                <w:rFonts w:ascii="Arial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1小时；通过性强等。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在国内，中国清洁机器人市场正处于快速发展阶段，2026年已成为全球最大的清洁机器人消费国之一。清洁机器人广泛应用于园区主干道、广场、停车场和临街商铺等公共区域，例如在深圳和上海的智能城市项目中，部署了自主导航的地板清洁机器人，用于处理高流量区域的垃圾和污渍。 此外，户外清洁机器人如Novautek的系列产品已用于公园和停车场，集成AI路径规划以应对复杂地形。 中国市场规模预计2026年达约30-35亿元人民币，受益于“双碳目标”和劳动力短缺，推动机器人从住宅向商业和公共场景扩展。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在国际上，清洁机器人应用同样加速，尤其在北美和欧洲。全球市场2026年已覆盖住宅、商业和工业领域，例如在美国，Cenobots和Avidbots的机器人用于机场、商场和停车场的地板清洁，支持动态路径规划以避开人群。 在欧洲，如新加坡和美国的试点项目中，Enway和Build with Robots的机器人应用于公共公园和机场，实现UV消毒和垃圾收集。 总体而言，到2030年，全球清洁机器人市场预计将持续增长，重点在户外复杂环境中的自主适应和多功能集成，如结合AI的污渍检测和坡度调整。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全球清洁机器人市场规模持续强劲增长，2025年估值约为16-18亿美元，预计2026年达到19-22亿美元，并以18-24%的复合年增长率（CAGR）扩张，到2030年将达40-45亿美元。 这一增长主要由AI集成、智能家居需求和商业自动化驱动，其中地板清洁机器人占比最大，应用于住宅、商业和公共领域。北美主导市场，2025年份额约35-40%，得益于美国在商业和医疗设施的部署。 亚太地区增长最快，CAGR达20%以上，到2026年市场规模约6-7亿美元，其中中国贡献显著，受益于智能城市投资和劳动力短缺。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我公司业务覆盖国内十余个城市，在管物业面积超1000万㎡，是中国物业服务百强企业，粤港澳大湾区工业物业TOP5。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已建成智慧园区系统，初步搭建数字化园区平台。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实施后，预期经济效益显著：清洁效率提升40%-60%，减少人力成本每年节省25%-35%（每台机器人可替代1-2名清洁工）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</w:tc>
      </w:tr>
    </w:tbl>
    <w:p>
      <w:pPr>
        <w:rPr>
          <w:rFonts w:ascii="Times New Roman" w:hAnsi="Times New Roman" w:eastAsia="仿宋_GB2312"/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CCC898"/>
    <w:multiLevelType w:val="singleLevel"/>
    <w:tmpl w:val="18CCC89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B5CC20"/>
    <w:multiLevelType w:val="singleLevel"/>
    <w:tmpl w:val="35B5CC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A3374"/>
    <w:rsid w:val="000A3922"/>
    <w:rsid w:val="000A4A4B"/>
    <w:rsid w:val="000A6676"/>
    <w:rsid w:val="000F4C66"/>
    <w:rsid w:val="001242F7"/>
    <w:rsid w:val="00185040"/>
    <w:rsid w:val="001E5EAA"/>
    <w:rsid w:val="00205DBC"/>
    <w:rsid w:val="00222ADC"/>
    <w:rsid w:val="002265FE"/>
    <w:rsid w:val="00233EA5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AAB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EC73D1"/>
    <w:rsid w:val="00F57A7F"/>
    <w:rsid w:val="00F601B2"/>
    <w:rsid w:val="00F934E7"/>
    <w:rsid w:val="00FE290B"/>
    <w:rsid w:val="01B576C4"/>
    <w:rsid w:val="01F0403A"/>
    <w:rsid w:val="0319559A"/>
    <w:rsid w:val="06C8202F"/>
    <w:rsid w:val="08803584"/>
    <w:rsid w:val="0F1854E0"/>
    <w:rsid w:val="149C7998"/>
    <w:rsid w:val="17D23921"/>
    <w:rsid w:val="187034A0"/>
    <w:rsid w:val="19921729"/>
    <w:rsid w:val="1DD06378"/>
    <w:rsid w:val="1E8C2D66"/>
    <w:rsid w:val="28837103"/>
    <w:rsid w:val="2CC76418"/>
    <w:rsid w:val="2E117847"/>
    <w:rsid w:val="38A20F1D"/>
    <w:rsid w:val="3CB202A9"/>
    <w:rsid w:val="433F136A"/>
    <w:rsid w:val="4DDFF696"/>
    <w:rsid w:val="4F151527"/>
    <w:rsid w:val="512D3962"/>
    <w:rsid w:val="54FD7F7A"/>
    <w:rsid w:val="575061B0"/>
    <w:rsid w:val="5E776CE7"/>
    <w:rsid w:val="67495B4D"/>
    <w:rsid w:val="6DD54C21"/>
    <w:rsid w:val="73CE4A02"/>
    <w:rsid w:val="7B39F76B"/>
    <w:rsid w:val="7F7C2D89"/>
    <w:rsid w:val="9EDB286F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autoRedefine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6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9"/>
    <w:basedOn w:val="1"/>
    <w:next w:val="1"/>
    <w:qFormat/>
    <w:uiPriority w:val="0"/>
    <w:pPr>
      <w:ind w:left="1600" w:leftChars="1600"/>
    </w:pPr>
  </w:style>
  <w:style w:type="table" w:styleId="8">
    <w:name w:val="Table Grid"/>
    <w:basedOn w:val="7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99"/>
    <w:rPr>
      <w:b/>
    </w:rPr>
  </w:style>
  <w:style w:type="character" w:styleId="11">
    <w:name w:val="Hyperlink"/>
    <w:basedOn w:val="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4">
    <w:name w:val="样式1"/>
    <w:basedOn w:val="2"/>
    <w:autoRedefine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5">
    <w:name w:val="正文文本 字符"/>
    <w:basedOn w:val="9"/>
    <w:link w:val="2"/>
    <w:autoRedefine/>
    <w:semiHidden/>
    <w:qFormat/>
    <w:uiPriority w:val="99"/>
  </w:style>
  <w:style w:type="character" w:customStyle="1" w:styleId="16">
    <w:name w:val="正文文本缩进 2 字符"/>
    <w:basedOn w:val="9"/>
    <w:link w:val="3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332</Words>
  <Characters>1893</Characters>
  <Lines>15</Lines>
  <Paragraphs>4</Paragraphs>
  <TotalTime>0</TotalTime>
  <ScaleCrop>false</ScaleCrop>
  <LinksUpToDate>false</LinksUpToDate>
  <CharactersWithSpaces>2221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2026-02-07T09:13:00Z</dcterms:created>
  <dc:creator>张平</dc:creator>
  <cp:lastModifiedBy>SRA小助手</cp:lastModifiedBy>
  <cp:lastPrinted>2025-07-23T20:28:00Z</cp:lastPrinted>
  <dcterms:modified xsi:type="dcterms:W3CDTF">2026-03-04T07:13:38Z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8EF4838823E34F7090AEB4C4000E3BE7_13</vt:lpwstr>
  </property>
  <property fmtid="{D5CDD505-2E9C-101B-9397-08002B2CF9AE}" pid="4" name="KSOTemplateDocerSaveRecord">
    <vt:lpwstr>eyJoZGlkIjoiZTAxODA3YzVhY2JkYjBjNDM4ODMzN2E3Y2E4ZjE2ZDMiLCJ1c2VySWQiOiIzMDc5MTcyMjAifQ==</vt:lpwstr>
  </property>
</Properties>
</file>