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320" w:lineRule="exact"/>
        <w:jc w:val="center"/>
        <w:textAlignment w:val="auto"/>
        <w:rPr>
          <w:rFonts w:hint="eastAsia" w:ascii="楷体_GB2312" w:hAnsi="楷体_GB2312" w:eastAsia="楷体_GB2312" w:cs="楷体_GB2312"/>
          <w:sz w:val="32"/>
          <w:lang w:val="en-US"/>
        </w:rPr>
      </w:pPr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</w:p>
    <w:tbl>
      <w:tblPr>
        <w:tblStyle w:val="8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80" w:lineRule="auto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政务服务机器人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0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传统的技术手段在实现政务咨询、政务导办、业务办理等方面存在诸多限制，主要原因有：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（一）政务咨询方面。政务咨询时因工作人员数量有限、政策信息更新延迟，会出现无法及时回复群众的情况。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（二）办事导引方面。智能导办服务缺失，需要人工进行办事指引，工作量较大、效率有待提高。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（三）业务办理方面。目前政务服务大厅依赖人工进行业务受理和材料收取，无法为群众提供24小时不间断的办事服务。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（一）政务服务机器人（咨询导办类型）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具备智能语音交互功能，能迅速识别并理解办事群众的问题，基于业务办理流程、窗口位置、政策法规等知识内容，迅速为群众提供问题解答、引导办事群众到窗口进行业务办理。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1.智能咨询。通过与办事群众进行文字交流、语音交流，识别办事群众的问题内容和关键要素，通过知识库对比分析总结回答内容、反馈答案信息给申请人。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（要求语音识别准确率不低于95%，语音应答响应速度不低于3秒）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2.办事导引。通过识别办事群众的办事意图和关键信息，向办事群众介绍办事流程、办事材料等，并引导客户进入相应业务窗口进行业务办理。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（要求办事意图识别准确率不低于95%，办事导引的准确率不低于95%）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（二）政务服务机器人（业务办理类型）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备业务办理导引功能，能为企业群众提供政务服务办事服务。通过语音交流的方式，引导申请人进行核验人证相符、验证证件原件、文件扫描上传、接收纸质材料等，并在业务正常办理后打印纸质回执给申请人，以此实现24小时为群众提供业务办理服务。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（要求语音应答响应速度不低于3秒，集成人脸识别、证件扫描、电子签章等功能，支持接收纸质文件、打印纸质回执等业务服务）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720" w:lineRule="auto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一年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480" w:firstLineChars="200"/>
              <w:textAlignment w:val="auto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南山区坚持以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“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互联网+政务服务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”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改革为导向，全面构建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“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网上大厅为主、自助终端为辅、实体大厅为补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”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的政务服务大格局，致力打造政务服务的“南山标准”，努力创建全国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“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互联网+政务服务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”</w:t>
            </w: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示范区。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left="0" w:firstLine="480" w:firstLineChars="200"/>
              <w:textAlignment w:val="auto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但在政务服务大厅仍然会出现咨询人数过多、无法及时给申请人提供问题咨询和办事导引、无法为群众提供夜间的业务受理等情况，因此应用机器人技术、大模型技术等前沿技术，打造政务服务机器人为群众提供贴心的咨询服务、24小时不间断的办事服务，有利于提升南山区政务服务水平、提升群众满意度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720" w:lineRule="auto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暂无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altName w:val="C059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C059">
    <w:panose1 w:val="00000500000000000000"/>
    <w:charset w:val="00"/>
    <w:family w:val="auto"/>
    <w:pitch w:val="default"/>
    <w:sig w:usb0="00000287" w:usb1="00000800" w:usb2="00000000" w:usb3="00000000" w:csb0="6000009F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F0403A"/>
    <w:rsid w:val="06C8202F"/>
    <w:rsid w:val="0C790716"/>
    <w:rsid w:val="0F832207"/>
    <w:rsid w:val="17D23921"/>
    <w:rsid w:val="17DFDF1C"/>
    <w:rsid w:val="19921729"/>
    <w:rsid w:val="1D344A5B"/>
    <w:rsid w:val="1DD06378"/>
    <w:rsid w:val="1E8C2D66"/>
    <w:rsid w:val="2CC76418"/>
    <w:rsid w:val="2E117847"/>
    <w:rsid w:val="35B05A86"/>
    <w:rsid w:val="375F8757"/>
    <w:rsid w:val="3BDF95F6"/>
    <w:rsid w:val="3BFDEC73"/>
    <w:rsid w:val="3D8E75CE"/>
    <w:rsid w:val="3D9B2709"/>
    <w:rsid w:val="3FDFBEB0"/>
    <w:rsid w:val="4DDFF696"/>
    <w:rsid w:val="4F151527"/>
    <w:rsid w:val="57935540"/>
    <w:rsid w:val="5E776CE7"/>
    <w:rsid w:val="67495B4D"/>
    <w:rsid w:val="6B54A164"/>
    <w:rsid w:val="6BDEAF1C"/>
    <w:rsid w:val="6F4DA04F"/>
    <w:rsid w:val="6FBF0781"/>
    <w:rsid w:val="6FFD5DF9"/>
    <w:rsid w:val="705D56BC"/>
    <w:rsid w:val="73CE4A02"/>
    <w:rsid w:val="7B39F76B"/>
    <w:rsid w:val="7BEFC4D2"/>
    <w:rsid w:val="7D4F27DD"/>
    <w:rsid w:val="7FBE88DD"/>
    <w:rsid w:val="7FE7D1AB"/>
    <w:rsid w:val="7FEDF8BF"/>
    <w:rsid w:val="7FFEE9A0"/>
    <w:rsid w:val="8FD76C9C"/>
    <w:rsid w:val="BA7FA2EA"/>
    <w:rsid w:val="BBDF3A71"/>
    <w:rsid w:val="BBFF5265"/>
    <w:rsid w:val="BDB7C130"/>
    <w:rsid w:val="BDDF0AF4"/>
    <w:rsid w:val="BFBD5EED"/>
    <w:rsid w:val="CDBF577C"/>
    <w:rsid w:val="E5FCA9B1"/>
    <w:rsid w:val="EFBF3B89"/>
    <w:rsid w:val="F6F52D1D"/>
    <w:rsid w:val="FBF35A49"/>
    <w:rsid w:val="FBFB9BA8"/>
    <w:rsid w:val="FDFCC484"/>
    <w:rsid w:val="FEDCA0D5"/>
    <w:rsid w:val="FEF6F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qFormat="1" w:unhideWhenUsed="0" w:uiPriority="0" w:semiHidden="0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9"/>
    <w:basedOn w:val="1"/>
    <w:next w:val="1"/>
    <w:qFormat/>
    <w:uiPriority w:val="0"/>
    <w:pPr>
      <w:ind w:left="1600" w:leftChars="1600"/>
    </w:p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Body Text"/>
    <w:basedOn w:val="1"/>
    <w:link w:val="15"/>
    <w:semiHidden/>
    <w:unhideWhenUsed/>
    <w:qFormat/>
    <w:uiPriority w:val="99"/>
    <w:pPr>
      <w:spacing w:after="120"/>
    </w:pPr>
  </w:style>
  <w:style w:type="paragraph" w:styleId="5">
    <w:name w:val="Body Text Indent 2"/>
    <w:basedOn w:val="1"/>
    <w:link w:val="16"/>
    <w:unhideWhenUsed/>
    <w:qFormat/>
    <w:uiPriority w:val="99"/>
    <w:pPr>
      <w:spacing w:after="120" w:line="480" w:lineRule="auto"/>
      <w:ind w:left="420" w:leftChars="200"/>
    </w:pPr>
  </w:style>
  <w:style w:type="paragraph" w:styleId="6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basedOn w:val="10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2">
    <w:name w:val="页眉 字符"/>
    <w:basedOn w:val="10"/>
    <w:link w:val="7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6"/>
    <w:qFormat/>
    <w:uiPriority w:val="99"/>
    <w:rPr>
      <w:sz w:val="18"/>
      <w:szCs w:val="18"/>
    </w:rPr>
  </w:style>
  <w:style w:type="paragraph" w:customStyle="1" w:styleId="14">
    <w:name w:val="样式1"/>
    <w:basedOn w:val="4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5">
    <w:name w:val="正文文本 字符"/>
    <w:basedOn w:val="10"/>
    <w:link w:val="4"/>
    <w:semiHidden/>
    <w:qFormat/>
    <w:uiPriority w:val="99"/>
  </w:style>
  <w:style w:type="character" w:customStyle="1" w:styleId="16">
    <w:name w:val="正文文本缩进 2 字符"/>
    <w:basedOn w:val="10"/>
    <w:link w:val="5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966</Words>
  <Characters>998</Characters>
  <Lines>3</Lines>
  <Paragraphs>1</Paragraphs>
  <TotalTime>18</TotalTime>
  <ScaleCrop>false</ScaleCrop>
  <LinksUpToDate>false</LinksUpToDate>
  <CharactersWithSpaces>1018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2024-06-19T17:15:00Z</dcterms:created>
  <dc:creator>张平</dc:creator>
  <cp:lastModifiedBy>廖常荣</cp:lastModifiedBy>
  <cp:lastPrinted>2025-06-20T16:03:00Z</cp:lastPrinted>
  <dcterms:modified xsi:type="dcterms:W3CDTF">2025-10-11T15:09:23Z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B9EEBDA777E349C58545847D51F10AE7</vt:lpwstr>
  </property>
  <property fmtid="{D5CDD505-2E9C-101B-9397-08002B2CF9AE}" pid="4" name="KSOTemplateDocerSaveRecord">
    <vt:lpwstr>eyJoZGlkIjoiYTc2ZGZiNzZiNDVlOGViOWVmM2JhOTY0NGJkNjUyYzgiLCJ1c2VySWQiOiI5MTg1NTEwNjEifQ==</vt:lpwstr>
  </property>
</Properties>
</file>