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/>
        <w:spacing w:before="157" w:beforeLines="50" w:beforeAutospacing="0" w:after="157" w:afterLines="50" w:afterAutospacing="0"/>
        <w:ind w:left="0" w:right="0"/>
        <w:jc w:val="center"/>
        <w:rPr>
          <w:rFonts w:hint="default" w:ascii="楷体_GB2312" w:eastAsia="楷体_GB2312" w:cs="楷体_GB2312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深圳市南山区机器人应用场景征集表</w:t>
      </w:r>
    </w:p>
    <w:tbl>
      <w:tblPr>
        <w:tblStyle w:val="2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657"/>
        <w:gridCol w:w="2377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需求名称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left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智能远程探视与影像记录机器人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应用场景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现有场景基本情况描述： </w:t>
            </w: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科室每周需拍摄三次短视频，通过云伴母婴APP发送给患儿家长，以供家长了解孩子情况。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现有作业方式，如人工如何投入具体工作： </w:t>
            </w: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护士需人工挑选患儿状态好的时机进行拍摄，并剪辑、筛选后上传。为避免家长担忧，会尽量回避患儿哭闹或状态不好的视频。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现有场景痛点： </w:t>
            </w: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拍摄、剪辑、筛选及上传视频耗费护士大量时间精力；为规避负面影响，护士需等待患儿状态良好时拍摄，可能错过最佳记录时机；家长在看到孩子状态不佳的视频后会频繁致电询问，增加护士沟通应对负担。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引入机器人必要性： </w:t>
            </w: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自动化、智能化地捕捉患儿积极瞬间并进行影像记录，减轻护士工作负担，提升家属满意度与沟通效率，缓解家长焦虑情绪。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具体需求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1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解决痛点</w:t>
            </w: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：</w:t>
            </w: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大幅减轻护士日常影像记录、筛选、上传的工作量，缓解患儿家属焦虑，提升家属沟通的智能化和人性化水平。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1" w:firstLineChars="200"/>
              <w:jc w:val="both"/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机器人具体效果：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数量/类型： 初步计划引入1-2台配备高分辨率摄像头的移动式或床旁固定式机器人。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1" w:firstLineChars="200"/>
              <w:jc w:val="both"/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功能：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搭载AI视觉识别系统，能够识别婴儿的微笑、平静入睡、清醒玩耍等积极表情和状态。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在识别到积极瞬间时，可自动捕捉高质量的短视频或照片。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AI可同时评估床单位的整洁度，确保影像背景专业美观。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支持根据预设规则（如每日汇总、事件触发等）将精选影像片段自动推送至云伴母婴APP或指定家长联系方式。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护士可提供自定义的“感人瞬间”模版（如“首次自主吞咽”、“小手抓握”），机器人可根据</w:t>
            </w:r>
            <w:bookmarkStart w:id="0" w:name="_GoBack"/>
            <w:bookmarkEnd w:id="0"/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行为模式识别并自动抓取相关片段进行记录。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具备初步的AI内容筛选和推荐功能，减轻护士审核负担。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性能参数需求：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1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影像质量：</w:t>
            </w: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高清分辨率（1080P及以上），低光照下表现良好。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AI识别准确率：对婴儿表情、状态识别准确率达到90%以上。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存储与传输：具备足够的本地存储空间，支持高速无线数据传输。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隐私保护：具备隐私遮挡、权限管理等安全功能。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拟投入资金（万元）</w:t>
            </w:r>
          </w:p>
        </w:tc>
        <w:tc>
          <w:tcPr>
            <w:tcW w:w="2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120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万元</w:t>
            </w:r>
          </w:p>
        </w:tc>
        <w:tc>
          <w:tcPr>
            <w:tcW w:w="2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拟建设周期</w:t>
            </w:r>
          </w:p>
        </w:tc>
        <w:tc>
          <w:tcPr>
            <w:tcW w:w="2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应用现状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①当前国内外相关应用情况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ab/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:</w:t>
            </w: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部分医院已部署远程探视系统（如视频通话），也有基于AI的患者监测系统。但将AI表情识别、自动捕捉“积极瞬间”、智能背景评估、按护士模版抓取“感人瞬间”并自动化推送的综合性、高度人性化远程探视与影像记录机器人系统，在全球范围内仍属前沿探索，尚未大规模商业化应用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②AI识别与泛化能力： 新生儿个体差异大，表情细微，NICU环境复杂（光线、监护设备遮挡），要求AI在多种复杂场景下仍能高精度识别表情、行为和环境状况。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系统集成与兼容： 如何与现有医院信息系统（HIS）、护理信息系统、云伴母婴APP以及其他医疗设备（如光疗箱、监护仪）进行无缝对接，实现数据共享和智能联动。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隐私与伦理： 影像数据的采集、存储、传输和使用，需要严格遵守医疗隐私法规和伦理规范，确保患儿及其家属的信息安全。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卫生与维护： 机器人部件的消毒、清洁和日常维护需简单高效，符合医院感染控制标准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720" w:right="0" w:hanging="720" w:hangingChars="300"/>
              <w:jc w:val="both"/>
              <w:rPr>
                <w:rFonts w:hint="default" w:ascii="仿宋_GB2312" w:hAnsi="Times New Roman" w:eastAsia="仿宋_GB2312" w:cs="方正仿宋简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建设基础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前期已开展的工作进展： 我院新生儿重症监护室已持续探索并实践智慧护理模式，例如已广泛使用云伴母婴APP进行家属沟通与影像分享，积累了丰富的家属需求洞察和影像数据。科室护士团队具备专业的护理知识和丰富的实践经验，对机器人辅助护理的痛点和需求理解深刻，能为机器人设计提供真实场景反馈和护理标准指导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数据、资金等相关要素的储备或准备： 科室拥有大量的患儿病种数据、护理流程数据及影像数据，可为机器人AI模型的训练提供支持。医院层面具备一定的智能化建设基础和信息技术支持力量，对创新项目持积极开放态度。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3.</w:t>
            </w: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已对接的解决方案供给方等： 目前正在积极寻求国内外在医疗机器人、AI视觉识别、智能硬件开发等领域具有领先优势的解决方案供给方，希望能通过“揭榜挂帅”机制，吸引有实力、有经验的团队共同研发和落地。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01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071DE8"/>
    <w:rsid w:val="501B3C78"/>
    <w:rsid w:val="71BF5726"/>
    <w:rsid w:val="7725462E"/>
    <w:rsid w:val="77BC10E8"/>
    <w:rsid w:val="EBAF0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1636</Words>
  <Characters>1704</Characters>
  <Lines>1</Lines>
  <Paragraphs>1</Paragraphs>
  <TotalTime>29</TotalTime>
  <ScaleCrop>false</ScaleCrop>
  <LinksUpToDate>false</LinksUpToDate>
  <CharactersWithSpaces>1746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2025-06-26T19:05:00Z</dcterms:created>
  <dc:creator>Administrator</dc:creator>
  <cp:lastModifiedBy>廖常荣</cp:lastModifiedBy>
  <dcterms:modified xsi:type="dcterms:W3CDTF">2025-10-11T09:56:15Z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KSOTemplateDocerSaveRecord">
    <vt:lpwstr>eyJoZGlkIjoiMWE4NzI4MTliMTA4MjdjYWRjMDE3YmUzMjgxZWM3ZDAifQ==</vt:lpwstr>
  </property>
  <property fmtid="{D5CDD505-2E9C-101B-9397-08002B2CF9AE}" pid="4" name="ICV">
    <vt:lpwstr>F0EA7826BB6D446E9E3D2E0363E5B6C4_13</vt:lpwstr>
  </property>
</Properties>
</file>