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C29F5">
      <w:pPr>
        <w:spacing w:line="240" w:lineRule="auto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南山区促进产业高质量发展专项资金</w:t>
      </w:r>
      <w:r>
        <w:rPr>
          <w:rFonts w:eastAsia="黑体"/>
          <w:sz w:val="32"/>
          <w:szCs w:val="32"/>
        </w:rPr>
        <w:t>--</w:t>
      </w:r>
      <w:r>
        <w:rPr>
          <w:rFonts w:hint="eastAsia" w:eastAsia="黑体"/>
          <w:sz w:val="32"/>
          <w:szCs w:val="32"/>
        </w:rPr>
        <w:t>区工业和信息化局分项资金</w:t>
      </w:r>
      <w:r>
        <w:rPr>
          <w:rFonts w:hint="eastAsia" w:eastAsia="黑体"/>
          <w:b w:val="0"/>
          <w:bCs w:val="0"/>
          <w:sz w:val="32"/>
          <w:szCs w:val="32"/>
        </w:rPr>
        <w:t>-支持企业绿色低碳发展项目操作规程</w:t>
      </w:r>
    </w:p>
    <w:p w14:paraId="3A7DA295">
      <w:pPr>
        <w:spacing w:line="54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（</w:t>
      </w:r>
      <w:r>
        <w:rPr>
          <w:rFonts w:eastAsia="黑体"/>
          <w:sz w:val="32"/>
          <w:szCs w:val="32"/>
        </w:rPr>
        <w:t>20</w:t>
      </w:r>
      <w:r>
        <w:rPr>
          <w:rFonts w:hint="eastAsia" w:eastAsia="黑体"/>
          <w:sz w:val="32"/>
          <w:szCs w:val="32"/>
        </w:rPr>
        <w:t>2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r>
        <w:rPr>
          <w:rFonts w:hint="eastAsia" w:eastAsia="黑体"/>
          <w:sz w:val="32"/>
          <w:szCs w:val="32"/>
        </w:rPr>
        <w:t>年度）</w:t>
      </w:r>
    </w:p>
    <w:p w14:paraId="38E326A9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2DD2D30">
      <w:pPr>
        <w:pStyle w:val="2"/>
        <w:spacing w:beforeLines="0" w:after="0" w:afterLines="0" w:line="560" w:lineRule="exact"/>
        <w:ind w:firstLine="640" w:firstLineChars="200"/>
        <w:jc w:val="left"/>
        <w:outlineLvl w:val="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促进南山区经济发展方式转变</w:t>
      </w:r>
      <w:r>
        <w:rPr>
          <w:rFonts w:hint="eastAsia" w:ascii="仿宋_GB2312" w:eastAsia="仿宋_GB2312"/>
          <w:color w:val="000000"/>
          <w:sz w:val="32"/>
          <w:szCs w:val="32"/>
        </w:rPr>
        <w:t>，推动产业结构优化升级，</w:t>
      </w:r>
      <w:r>
        <w:rPr>
          <w:rFonts w:hint="eastAsia" w:ascii="仿宋_GB2312" w:hAnsi="仿宋" w:eastAsia="仿宋_GB2312"/>
          <w:kern w:val="0"/>
          <w:sz w:val="32"/>
          <w:szCs w:val="32"/>
        </w:rPr>
        <w:t>根据《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南山区促进产业高质量发展专项资金管理办法</w:t>
      </w:r>
      <w:r>
        <w:rPr>
          <w:rFonts w:hint="eastAsia" w:ascii="仿宋_GB2312" w:hAnsi="仿宋" w:eastAsia="仿宋_GB2312"/>
          <w:kern w:val="0"/>
          <w:sz w:val="32"/>
          <w:szCs w:val="32"/>
        </w:rPr>
        <w:t>》和《</w:t>
      </w:r>
      <w:bookmarkStart w:id="0" w:name="_Toc19915"/>
      <w:bookmarkStart w:id="1" w:name="_Toc27806"/>
      <w:bookmarkStart w:id="2" w:name="_Toc2378"/>
      <w:bookmarkStart w:id="3" w:name="_Toc1563225703"/>
      <w:bookmarkStart w:id="4" w:name="_Toc21891"/>
      <w:bookmarkStart w:id="5" w:name="_Toc17349"/>
      <w:bookmarkStart w:id="6" w:name="_Toc15490"/>
      <w:bookmarkStart w:id="7" w:name="_Toc4663"/>
      <w:bookmarkStart w:id="8" w:name="_Toc23801"/>
      <w:bookmarkStart w:id="9" w:name="_Toc32239"/>
      <w:bookmarkStart w:id="10" w:name="_Toc31686"/>
      <w:bookmarkStart w:id="11" w:name="_Toc7925"/>
      <w:bookmarkStart w:id="12" w:name="_Toc25022"/>
      <w:bookmarkStart w:id="13" w:name="_Toc21320"/>
      <w:bookmarkStart w:id="14" w:name="_Toc5471"/>
      <w:bookmarkStart w:id="15" w:name="_Toc10587"/>
      <w:bookmarkStart w:id="16" w:name="_Toc29248"/>
      <w:bookmarkStart w:id="17" w:name="_Toc20720"/>
      <w:bookmarkStart w:id="18" w:name="_Toc23549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南山区促进高端制造业发展专项扶持措施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hint="eastAsia" w:ascii="仿宋_GB2312" w:hAnsi="仿宋" w:eastAsia="仿宋_GB2312"/>
          <w:kern w:val="0"/>
          <w:sz w:val="32"/>
          <w:szCs w:val="32"/>
        </w:rPr>
        <w:t>》，</w:t>
      </w:r>
      <w:r>
        <w:rPr>
          <w:rFonts w:hint="eastAsia" w:ascii="仿宋_GB2312" w:eastAsia="仿宋_GB2312"/>
          <w:color w:val="000000"/>
          <w:sz w:val="32"/>
          <w:szCs w:val="32"/>
        </w:rPr>
        <w:t>制定本操作规程。</w:t>
      </w:r>
    </w:p>
    <w:p w14:paraId="73AD371E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一、政策内容</w:t>
      </w:r>
    </w:p>
    <w:p w14:paraId="4BF83C0B">
      <w:pPr>
        <w:spacing w:line="560" w:lineRule="exact"/>
        <w:ind w:firstLine="537" w:firstLineChars="168"/>
        <w:rPr>
          <w:rFonts w:hint="eastAsia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对纳入工信部门公布的绿色制造名单（绿色工厂、绿色园区、绿色供应链管理示范企业）的企业，给予50万元的一次性奖励；对通过市级及以上自愿性清洁生产审核的企业，给予15万元的一次性奖励。</w:t>
      </w:r>
    </w:p>
    <w:p w14:paraId="3F8FB1F7">
      <w:pPr>
        <w:spacing w:line="560" w:lineRule="exact"/>
        <w:ind w:firstLine="537" w:firstLineChars="168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二、资助方式</w:t>
      </w:r>
    </w:p>
    <w:p w14:paraId="43E4C201">
      <w:pPr>
        <w:spacing w:line="560" w:lineRule="exact"/>
        <w:ind w:firstLine="537" w:firstLineChars="168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本项资助属于免申即享类项目，资助资金的安排使用坚持公平、公开、公正的原则，实行科学决策和绩效评估的管理制度，采取无偿资助方式和事后补贴制，受资助项目无需验收。</w:t>
      </w:r>
    </w:p>
    <w:p w14:paraId="75BCBC87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三、资助标准</w:t>
      </w:r>
    </w:p>
    <w:p w14:paraId="1E92109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</w:rPr>
        <w:t>（一）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对纳入工信部门公布的绿色制造名单（绿色工厂、绿色园区、绿色供应链管理示范企业）的企业，给予50万元的一次性奖励。</w:t>
      </w:r>
    </w:p>
    <w:p w14:paraId="574902C5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（二）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对2020年以来（包含2020年）通过市级及以上自愿性清洁生产审核的企业，给予15万元的一次性奖励。</w:t>
      </w:r>
    </w:p>
    <w:p w14:paraId="432CC91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（三）同时符合以上两项资助标准的企业，可同时享受奖励。</w:t>
      </w:r>
    </w:p>
    <w:p w14:paraId="7A99D02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（四）企业同时被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评为工信部门公布的绿色工厂、绿色园区、绿色供应链管理示范企业中两项或以上的，仅可享受一次性50万元的奖励。</w:t>
      </w:r>
    </w:p>
    <w:p w14:paraId="228BA735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</w:rPr>
        <w:t>本项目</w:t>
      </w:r>
      <w:r>
        <w:rPr>
          <w:rFonts w:hint="eastAsia" w:ascii="仿宋" w:hAnsi="仿宋" w:eastAsia="仿宋" w:cs="仿宋"/>
          <w:sz w:val="32"/>
          <w:lang w:val="en-US" w:eastAsia="zh-CN"/>
        </w:rPr>
        <w:t>不受《南山区促进产业高质量发展专项资金管理办法》规定的“区级地方财力贡献”限制。</w:t>
      </w:r>
    </w:p>
    <w:p w14:paraId="40FDF3F3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</w:t>
      </w:r>
      <w:r>
        <w:rPr>
          <w:rFonts w:hint="eastAsia" w:ascii="仿宋" w:hAnsi="仿宋" w:eastAsia="仿宋" w:cs="仿宋"/>
          <w:sz w:val="32"/>
          <w:lang w:eastAsia="zh-CN"/>
        </w:rPr>
        <w:t>六</w:t>
      </w:r>
      <w:r>
        <w:rPr>
          <w:rFonts w:hint="eastAsia" w:ascii="仿宋" w:hAnsi="仿宋" w:eastAsia="仿宋" w:cs="仿宋"/>
          <w:sz w:val="32"/>
        </w:rPr>
        <w:t>）</w:t>
      </w:r>
      <w:r>
        <w:rPr>
          <w:rFonts w:hint="eastAsia" w:ascii="仿宋" w:hAnsi="仿宋" w:eastAsia="仿宋" w:cs="仿宋"/>
          <w:sz w:val="32"/>
          <w:lang w:eastAsia="zh-CN"/>
        </w:rPr>
        <w:t>申请“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通过市级及以上自愿性清洁生产审核</w:t>
      </w:r>
      <w:r>
        <w:rPr>
          <w:rFonts w:hint="eastAsia" w:ascii="仿宋" w:hAnsi="仿宋" w:eastAsia="仿宋" w:cs="仿宋"/>
          <w:sz w:val="32"/>
          <w:lang w:eastAsia="zh-CN"/>
        </w:rPr>
        <w:t>”</w:t>
      </w:r>
      <w:r>
        <w:rPr>
          <w:rFonts w:hint="eastAsia" w:ascii="仿宋_GB2312" w:eastAsia="仿宋_GB2312" w:cs="宋体"/>
          <w:sz w:val="32"/>
          <w:szCs w:val="32"/>
          <w:highlight w:val="none"/>
          <w:lang w:eastAsia="zh-CN"/>
        </w:rPr>
        <w:t>的企业，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不受《南山区促进产业高质量发展专项资金管理办法》规定的“独立法人”资格条件限制。</w:t>
      </w:r>
    </w:p>
    <w:p w14:paraId="4837B953">
      <w:pPr>
        <w:spacing w:line="560" w:lineRule="exact"/>
        <w:ind w:firstLine="537" w:firstLineChars="168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四、</w:t>
      </w:r>
      <w:r>
        <w:rPr>
          <w:rFonts w:hint="eastAsia" w:hAnsi="黑体" w:eastAsia="黑体"/>
          <w:sz w:val="32"/>
          <w:szCs w:val="32"/>
          <w:lang w:eastAsia="zh-CN"/>
        </w:rPr>
        <w:t>申请</w:t>
      </w:r>
      <w:r>
        <w:rPr>
          <w:rFonts w:hint="eastAsia" w:hAnsi="黑体" w:eastAsia="黑体"/>
          <w:sz w:val="32"/>
          <w:szCs w:val="32"/>
        </w:rPr>
        <w:t>条件</w:t>
      </w:r>
    </w:p>
    <w:p w14:paraId="6360773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hAnsi="仿宋" w:eastAsia="仿宋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在南山辖区内注册，具有独立法人资格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lang w:eastAsia="zh-CN"/>
        </w:rPr>
        <w:t>申请“自愿性清洁生产审核奖励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项目</w:t>
      </w:r>
      <w:r>
        <w:rPr>
          <w:rFonts w:hint="eastAsia" w:ascii="仿宋" w:hAnsi="仿宋" w:eastAsia="仿宋" w:cs="仿宋"/>
          <w:sz w:val="32"/>
          <w:lang w:eastAsia="zh-CN"/>
        </w:rPr>
        <w:t>”</w:t>
      </w:r>
      <w:r>
        <w:rPr>
          <w:rFonts w:hint="eastAsia" w:ascii="仿宋_GB2312" w:eastAsia="仿宋_GB2312" w:cs="宋体"/>
          <w:sz w:val="32"/>
          <w:szCs w:val="32"/>
          <w:highlight w:val="none"/>
          <w:lang w:eastAsia="zh-CN"/>
        </w:rPr>
        <w:t>的企业除外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；</w:t>
      </w:r>
    </w:p>
    <w:p w14:paraId="50369E6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eastAsia="仿宋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履行统计数据申报义务、守法经营、诚实守信、有规范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的财务制度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 w14:paraId="47DE095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eastAsia="仿宋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积极配合区委、区政府相关工作；</w:t>
      </w:r>
    </w:p>
    <w:p w14:paraId="2CBE9AF4">
      <w:pPr>
        <w:pStyle w:val="1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（四）申报企业属于以下两类企业之一：</w:t>
      </w:r>
    </w:p>
    <w:p w14:paraId="2619B5E7">
      <w:pPr>
        <w:pStyle w:val="1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被纳入工信部门公布的绿色制造名单（绿色工厂、绿色园区、绿色供应链管理示范企业），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且未被工信部门撤销的企业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  <w:bookmarkStart w:id="19" w:name="_GoBack"/>
      <w:bookmarkEnd w:id="19"/>
    </w:p>
    <w:p w14:paraId="61AA724D">
      <w:pPr>
        <w:pStyle w:val="1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2.2020年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以来（包含2020年）通过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广东省或深圳市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自愿性清洁生产审核的企业。</w:t>
      </w:r>
    </w:p>
    <w:p w14:paraId="0C37824D">
      <w:pPr>
        <w:pStyle w:val="12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有下列情况之一的，本项目资金不予资助：</w:t>
      </w:r>
    </w:p>
    <w:p w14:paraId="25D9824E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1.被依法依规纳入严重失信主体名单或失信惩戒措施清单的；</w:t>
      </w:r>
    </w:p>
    <w:p w14:paraId="7D5E0943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2.提出资助申请后，申报主体注册地或在地统计关系发生变化，不再符合申报条件的。</w:t>
      </w:r>
    </w:p>
    <w:p w14:paraId="71EDD1D8">
      <w:pPr>
        <w:spacing w:line="560" w:lineRule="exact"/>
        <w:ind w:firstLine="640"/>
      </w:pPr>
      <w:r>
        <w:rPr>
          <w:rFonts w:hint="eastAsia" w:hAnsi="黑体" w:eastAsia="黑体"/>
          <w:sz w:val="32"/>
          <w:szCs w:val="32"/>
        </w:rPr>
        <w:t>五、资金拨付流程</w:t>
      </w:r>
    </w:p>
    <w:p w14:paraId="52B80892">
      <w:pPr>
        <w:pStyle w:val="12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</w:rPr>
        <w:t>本项目属于免申即享类，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资金拨付</w:t>
      </w:r>
      <w:r>
        <w:rPr>
          <w:rFonts w:hint="eastAsia" w:ascii="仿宋_GB2312" w:eastAsia="仿宋_GB2312" w:cs="Times New Roman"/>
          <w:b/>
          <w:bCs/>
          <w:kern w:val="2"/>
          <w:sz w:val="32"/>
          <w:szCs w:val="32"/>
        </w:rPr>
        <w:t>流程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eastAsia="zh-CN"/>
        </w:rPr>
        <w:t>具体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如下：</w:t>
      </w:r>
    </w:p>
    <w:p w14:paraId="138C92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企业登录“i南山企业服务综合平台”（https://www.inanshan.org.cn/）进行确认信息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 w14:paraId="40B85E5D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）区工业和信息化局</w:t>
      </w:r>
      <w:r>
        <w:rPr>
          <w:rFonts w:ascii="仿宋_GB2312" w:hAnsi="宋体" w:eastAsia="仿宋_GB2312"/>
          <w:sz w:val="32"/>
          <w:szCs w:val="32"/>
        </w:rPr>
        <w:t>根据企业确认情况拟定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项目</w:t>
      </w:r>
      <w:r>
        <w:rPr>
          <w:rFonts w:ascii="仿宋_GB2312" w:hAnsi="宋体" w:eastAsia="仿宋_GB2312"/>
          <w:sz w:val="32"/>
          <w:szCs w:val="32"/>
        </w:rPr>
        <w:t>资助计划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 w14:paraId="0FB166B5"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区企业发展服务中心组织对申报主体的注册情况、不良信用记录等情况进行核查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；</w:t>
      </w:r>
    </w:p>
    <w:p w14:paraId="6BB376F5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区企业服务中心将项目资助计划向社会公示5个工作日，对公示期满，无有效投诉的项目资助计划，区工业和信息化局再按照相应审核程序提交审批；</w:t>
      </w:r>
    </w:p>
    <w:p w14:paraId="6601CF40">
      <w:pPr>
        <w:shd w:val="clear" w:color="auto" w:fill="FFFFFF"/>
        <w:adjustRightInd w:val="0"/>
        <w:snapToGrid w:val="0"/>
        <w:spacing w:line="560" w:lineRule="exact"/>
        <w:ind w:firstLine="640" w:firstLineChars="200"/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区财政部门及时安排资金，区工业和信息化局办理资金拨付手续</w:t>
      </w:r>
      <w:r>
        <w:rPr>
          <w:rFonts w:hint="eastAsia" w:eastAsia="仿宋_GB2312"/>
          <w:sz w:val="32"/>
          <w:szCs w:val="32"/>
        </w:rPr>
        <w:t>。</w:t>
      </w:r>
    </w:p>
    <w:p w14:paraId="11743AF7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六、资金拨付材料</w:t>
      </w:r>
    </w:p>
    <w:p w14:paraId="5D37842B"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本项目属于免申即享类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，符合资助条件的企业无需提交《项目申请书》等申报材料，只需按照区工业和信息化局要求的时限登录“i南山企业服务综合平台”确认即可（未注册“i南山企业服务综合平台”，首次登录须完成注册）</w:t>
      </w:r>
      <w:r>
        <w:rPr>
          <w:rFonts w:hint="eastAsia" w:eastAsia="仿宋_GB2312"/>
          <w:sz w:val="32"/>
          <w:szCs w:val="32"/>
        </w:rPr>
        <w:t>。</w:t>
      </w:r>
    </w:p>
    <w:p w14:paraId="5A59F630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</w:rPr>
        <w:t>七、时限要求</w:t>
      </w:r>
    </w:p>
    <w:p w14:paraId="6DC089B7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区工业和信息化局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每年安排1-2次集中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开通项目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（具体时间以发布的通知为准），在通知提交资金拨付资料时效内逾期未提交者，视为自动放弃</w:t>
      </w:r>
      <w:r>
        <w:rPr>
          <w:rFonts w:hint="eastAsia" w:ascii="Times New Roman" w:eastAsia="仿宋_GB2312"/>
          <w:sz w:val="32"/>
          <w:szCs w:val="32"/>
        </w:rPr>
        <w:t>。</w:t>
      </w:r>
    </w:p>
    <w:p w14:paraId="184B82BE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八、其他事项</w:t>
      </w:r>
    </w:p>
    <w:p w14:paraId="15CC74A4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接受本项目资助的企业应保证其提交材料的完整性、真实性、准确性及合法性，并承担所提交的项目材料的相关法律责任，如有虚假或侵权等行为，该项目资助无效，如事后发现存在以上行为，本资金主管部门将保留依法追究其法律责任的权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4EDDB306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</w:rPr>
        <w:t>九、附则</w:t>
      </w:r>
    </w:p>
    <w:p w14:paraId="1CE95846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本规程由南山区工业和信息化局负责解释，自发布之日起施行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sectPr>
      <w:footerReference r:id="rId3" w:type="default"/>
      <w:footerReference r:id="rId4" w:type="even"/>
      <w:pgSz w:w="11906" w:h="16838"/>
      <w:pgMar w:top="1701" w:right="1531" w:bottom="1723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A86A1"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4</w:t>
    </w:r>
    <w:r>
      <w:fldChar w:fldCharType="end"/>
    </w:r>
  </w:p>
  <w:p w14:paraId="1913B253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2F656"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54B80014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51104"/>
    <w:multiLevelType w:val="singleLevel"/>
    <w:tmpl w:val="FDF51104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NzRhMDEyNGJlNzM1MDdkYjM4YTMwNmRkMjI5MmMifQ=="/>
  </w:docVars>
  <w:rsids>
    <w:rsidRoot w:val="73FE5E95"/>
    <w:rsid w:val="00014405"/>
    <w:rsid w:val="00045E28"/>
    <w:rsid w:val="000A590B"/>
    <w:rsid w:val="000A7A92"/>
    <w:rsid w:val="000B5F33"/>
    <w:rsid w:val="000D43A3"/>
    <w:rsid w:val="000F4DB9"/>
    <w:rsid w:val="001008B8"/>
    <w:rsid w:val="00104C58"/>
    <w:rsid w:val="00117219"/>
    <w:rsid w:val="00123A2F"/>
    <w:rsid w:val="0013297D"/>
    <w:rsid w:val="0018047E"/>
    <w:rsid w:val="00194CD5"/>
    <w:rsid w:val="001A475F"/>
    <w:rsid w:val="001B079C"/>
    <w:rsid w:val="001B6A9B"/>
    <w:rsid w:val="00233E4D"/>
    <w:rsid w:val="00264D75"/>
    <w:rsid w:val="00270F2D"/>
    <w:rsid w:val="002926D4"/>
    <w:rsid w:val="002B11EC"/>
    <w:rsid w:val="002D5E36"/>
    <w:rsid w:val="002F06B0"/>
    <w:rsid w:val="00315BA6"/>
    <w:rsid w:val="00362BBE"/>
    <w:rsid w:val="00362DA4"/>
    <w:rsid w:val="00371178"/>
    <w:rsid w:val="00385E9E"/>
    <w:rsid w:val="00393CA7"/>
    <w:rsid w:val="003A61E8"/>
    <w:rsid w:val="003D5CD2"/>
    <w:rsid w:val="003E0FF6"/>
    <w:rsid w:val="00477B02"/>
    <w:rsid w:val="004972AE"/>
    <w:rsid w:val="00500538"/>
    <w:rsid w:val="005735BA"/>
    <w:rsid w:val="00577DBC"/>
    <w:rsid w:val="00584980"/>
    <w:rsid w:val="00584E14"/>
    <w:rsid w:val="005978EF"/>
    <w:rsid w:val="005B5850"/>
    <w:rsid w:val="006052FA"/>
    <w:rsid w:val="0061778C"/>
    <w:rsid w:val="00676B41"/>
    <w:rsid w:val="006A580C"/>
    <w:rsid w:val="006B3BF6"/>
    <w:rsid w:val="006B49C4"/>
    <w:rsid w:val="006F3A27"/>
    <w:rsid w:val="00731D6E"/>
    <w:rsid w:val="007E3933"/>
    <w:rsid w:val="007E5487"/>
    <w:rsid w:val="007F5CA9"/>
    <w:rsid w:val="008057B2"/>
    <w:rsid w:val="00887CAB"/>
    <w:rsid w:val="008A1133"/>
    <w:rsid w:val="008B2663"/>
    <w:rsid w:val="008C66F9"/>
    <w:rsid w:val="008F39D9"/>
    <w:rsid w:val="009039DC"/>
    <w:rsid w:val="009052A4"/>
    <w:rsid w:val="00910CC1"/>
    <w:rsid w:val="00926BD9"/>
    <w:rsid w:val="00933DB7"/>
    <w:rsid w:val="00A07E8F"/>
    <w:rsid w:val="00B26828"/>
    <w:rsid w:val="00B51D75"/>
    <w:rsid w:val="00B80063"/>
    <w:rsid w:val="00BA2341"/>
    <w:rsid w:val="00BD64A8"/>
    <w:rsid w:val="00C2209B"/>
    <w:rsid w:val="00C7372E"/>
    <w:rsid w:val="00CA1E90"/>
    <w:rsid w:val="00CB01F3"/>
    <w:rsid w:val="00CC132B"/>
    <w:rsid w:val="00D15C8B"/>
    <w:rsid w:val="00D3037A"/>
    <w:rsid w:val="00D34663"/>
    <w:rsid w:val="00D4628D"/>
    <w:rsid w:val="00D72EDD"/>
    <w:rsid w:val="00DC1CCB"/>
    <w:rsid w:val="00DD6772"/>
    <w:rsid w:val="00DD698E"/>
    <w:rsid w:val="00DE008A"/>
    <w:rsid w:val="00E05CA9"/>
    <w:rsid w:val="00E14855"/>
    <w:rsid w:val="00E25AAD"/>
    <w:rsid w:val="00E535FC"/>
    <w:rsid w:val="00E80078"/>
    <w:rsid w:val="00E82991"/>
    <w:rsid w:val="00EB5DC1"/>
    <w:rsid w:val="00EE038C"/>
    <w:rsid w:val="00F00320"/>
    <w:rsid w:val="00F42A60"/>
    <w:rsid w:val="00F766C5"/>
    <w:rsid w:val="00F817C6"/>
    <w:rsid w:val="00F969D7"/>
    <w:rsid w:val="00FB1762"/>
    <w:rsid w:val="00FB7E90"/>
    <w:rsid w:val="00FF3390"/>
    <w:rsid w:val="012375B1"/>
    <w:rsid w:val="012B0545"/>
    <w:rsid w:val="03EF6164"/>
    <w:rsid w:val="05A836A4"/>
    <w:rsid w:val="08883F20"/>
    <w:rsid w:val="090E3CE3"/>
    <w:rsid w:val="0A715D7B"/>
    <w:rsid w:val="0ABB3CE5"/>
    <w:rsid w:val="0B143FDF"/>
    <w:rsid w:val="0B3D3EA6"/>
    <w:rsid w:val="0B7D1178"/>
    <w:rsid w:val="0BF31139"/>
    <w:rsid w:val="0CF41E33"/>
    <w:rsid w:val="0D0611DD"/>
    <w:rsid w:val="0D18116C"/>
    <w:rsid w:val="0D5535E9"/>
    <w:rsid w:val="0D5A11BB"/>
    <w:rsid w:val="0EBB0AFB"/>
    <w:rsid w:val="0EFFF334"/>
    <w:rsid w:val="0F2D1925"/>
    <w:rsid w:val="0FDA2D8F"/>
    <w:rsid w:val="0FEF713C"/>
    <w:rsid w:val="1036278B"/>
    <w:rsid w:val="11933F23"/>
    <w:rsid w:val="11E24C5E"/>
    <w:rsid w:val="123C2260"/>
    <w:rsid w:val="135164A9"/>
    <w:rsid w:val="14A631FA"/>
    <w:rsid w:val="15545624"/>
    <w:rsid w:val="15FB9631"/>
    <w:rsid w:val="1754127D"/>
    <w:rsid w:val="18EF610A"/>
    <w:rsid w:val="1A01470B"/>
    <w:rsid w:val="1A496050"/>
    <w:rsid w:val="1A5F3FA6"/>
    <w:rsid w:val="1CD22A16"/>
    <w:rsid w:val="1F8F776B"/>
    <w:rsid w:val="1FDE0796"/>
    <w:rsid w:val="1FFFE13E"/>
    <w:rsid w:val="20415C4C"/>
    <w:rsid w:val="20D16E93"/>
    <w:rsid w:val="212B04C1"/>
    <w:rsid w:val="21F720FC"/>
    <w:rsid w:val="23A84D88"/>
    <w:rsid w:val="23DF7195"/>
    <w:rsid w:val="2542342C"/>
    <w:rsid w:val="25D00131"/>
    <w:rsid w:val="262F2952"/>
    <w:rsid w:val="268F0A80"/>
    <w:rsid w:val="268F341F"/>
    <w:rsid w:val="272B6B1C"/>
    <w:rsid w:val="2AC61FC7"/>
    <w:rsid w:val="2AD021CB"/>
    <w:rsid w:val="2AFF0A1A"/>
    <w:rsid w:val="2B1E1836"/>
    <w:rsid w:val="2BBF040B"/>
    <w:rsid w:val="2DFE6671"/>
    <w:rsid w:val="31BF5E31"/>
    <w:rsid w:val="327036E5"/>
    <w:rsid w:val="32F47BEB"/>
    <w:rsid w:val="335473B3"/>
    <w:rsid w:val="33B7730D"/>
    <w:rsid w:val="33F89D6A"/>
    <w:rsid w:val="3431221A"/>
    <w:rsid w:val="34933BEB"/>
    <w:rsid w:val="35304DCE"/>
    <w:rsid w:val="35595D92"/>
    <w:rsid w:val="355C34BF"/>
    <w:rsid w:val="367172CD"/>
    <w:rsid w:val="371E19BF"/>
    <w:rsid w:val="373C5FCF"/>
    <w:rsid w:val="377DCA9C"/>
    <w:rsid w:val="38FB69DF"/>
    <w:rsid w:val="39454E88"/>
    <w:rsid w:val="3B524C2B"/>
    <w:rsid w:val="3BC97ADF"/>
    <w:rsid w:val="3C0D6299"/>
    <w:rsid w:val="3D120C57"/>
    <w:rsid w:val="3D2B112A"/>
    <w:rsid w:val="3D521E28"/>
    <w:rsid w:val="3DFD64F4"/>
    <w:rsid w:val="3DFFF9EC"/>
    <w:rsid w:val="3E2027E5"/>
    <w:rsid w:val="3E7F56B7"/>
    <w:rsid w:val="3E8C6614"/>
    <w:rsid w:val="3F033C0C"/>
    <w:rsid w:val="3F714C84"/>
    <w:rsid w:val="3FB3F71B"/>
    <w:rsid w:val="3FF7381A"/>
    <w:rsid w:val="3FFDCFCC"/>
    <w:rsid w:val="41486170"/>
    <w:rsid w:val="419F4A08"/>
    <w:rsid w:val="45637525"/>
    <w:rsid w:val="456747AD"/>
    <w:rsid w:val="46FD1A1C"/>
    <w:rsid w:val="473DDAA0"/>
    <w:rsid w:val="474F7CEF"/>
    <w:rsid w:val="47696FD2"/>
    <w:rsid w:val="47EE1955"/>
    <w:rsid w:val="47FDD251"/>
    <w:rsid w:val="492E7879"/>
    <w:rsid w:val="49626EB3"/>
    <w:rsid w:val="49BA524B"/>
    <w:rsid w:val="4AD9757E"/>
    <w:rsid w:val="4B5538CD"/>
    <w:rsid w:val="4E75E9D6"/>
    <w:rsid w:val="4F6FC8E3"/>
    <w:rsid w:val="4FFB1D5B"/>
    <w:rsid w:val="507550DD"/>
    <w:rsid w:val="51F500D0"/>
    <w:rsid w:val="51F85506"/>
    <w:rsid w:val="525CF578"/>
    <w:rsid w:val="53EFE9BD"/>
    <w:rsid w:val="55833DD9"/>
    <w:rsid w:val="55BD5A87"/>
    <w:rsid w:val="56A3240F"/>
    <w:rsid w:val="56F149B3"/>
    <w:rsid w:val="57FCA1D9"/>
    <w:rsid w:val="59446201"/>
    <w:rsid w:val="59F57210"/>
    <w:rsid w:val="5A175670"/>
    <w:rsid w:val="5A784EFD"/>
    <w:rsid w:val="5AAA7FDA"/>
    <w:rsid w:val="5AF67E93"/>
    <w:rsid w:val="5C7E8D70"/>
    <w:rsid w:val="5D2D5EE1"/>
    <w:rsid w:val="5DE40F0F"/>
    <w:rsid w:val="5DF77C96"/>
    <w:rsid w:val="5E6B721C"/>
    <w:rsid w:val="5ED330C5"/>
    <w:rsid w:val="5EE66EF0"/>
    <w:rsid w:val="5F5FB5DC"/>
    <w:rsid w:val="5FBF3CA1"/>
    <w:rsid w:val="5FFD4D37"/>
    <w:rsid w:val="5FFD6D10"/>
    <w:rsid w:val="600E265B"/>
    <w:rsid w:val="60C83D17"/>
    <w:rsid w:val="61E67742"/>
    <w:rsid w:val="623D5425"/>
    <w:rsid w:val="64D357C0"/>
    <w:rsid w:val="65E6D3FB"/>
    <w:rsid w:val="67211B16"/>
    <w:rsid w:val="67A46B42"/>
    <w:rsid w:val="67C7010B"/>
    <w:rsid w:val="68954436"/>
    <w:rsid w:val="68CD23E7"/>
    <w:rsid w:val="693C41B9"/>
    <w:rsid w:val="695A115D"/>
    <w:rsid w:val="69A43B52"/>
    <w:rsid w:val="6A2F48BD"/>
    <w:rsid w:val="6AF4DF1F"/>
    <w:rsid w:val="6C47100D"/>
    <w:rsid w:val="6CE668BA"/>
    <w:rsid w:val="6CF00FC4"/>
    <w:rsid w:val="6D87F10E"/>
    <w:rsid w:val="6E5F4381"/>
    <w:rsid w:val="6F3F6946"/>
    <w:rsid w:val="6F5D95D6"/>
    <w:rsid w:val="6F974D3A"/>
    <w:rsid w:val="6FFBF863"/>
    <w:rsid w:val="70932D8B"/>
    <w:rsid w:val="71D94842"/>
    <w:rsid w:val="735C3A39"/>
    <w:rsid w:val="73B4F8BD"/>
    <w:rsid w:val="73EFF230"/>
    <w:rsid w:val="73FAE1AA"/>
    <w:rsid w:val="73FE5E95"/>
    <w:rsid w:val="742561E0"/>
    <w:rsid w:val="746F7920"/>
    <w:rsid w:val="751B4010"/>
    <w:rsid w:val="753B4E8A"/>
    <w:rsid w:val="75977D16"/>
    <w:rsid w:val="75CD69EF"/>
    <w:rsid w:val="763F4E14"/>
    <w:rsid w:val="768A7DD5"/>
    <w:rsid w:val="76941E87"/>
    <w:rsid w:val="76B9294D"/>
    <w:rsid w:val="77BB45FB"/>
    <w:rsid w:val="77E70B50"/>
    <w:rsid w:val="77EDE4CF"/>
    <w:rsid w:val="77FF1D16"/>
    <w:rsid w:val="78071802"/>
    <w:rsid w:val="78755054"/>
    <w:rsid w:val="792913E7"/>
    <w:rsid w:val="79761EB0"/>
    <w:rsid w:val="7996043A"/>
    <w:rsid w:val="79FF983D"/>
    <w:rsid w:val="7A6FE19A"/>
    <w:rsid w:val="7ADE6DB9"/>
    <w:rsid w:val="7ADF3E9F"/>
    <w:rsid w:val="7B405E7A"/>
    <w:rsid w:val="7B6F763C"/>
    <w:rsid w:val="7BCF5482"/>
    <w:rsid w:val="7BDFC488"/>
    <w:rsid w:val="7BEFF2FE"/>
    <w:rsid w:val="7BFFAB4D"/>
    <w:rsid w:val="7C9849B1"/>
    <w:rsid w:val="7D4B405E"/>
    <w:rsid w:val="7DBB038C"/>
    <w:rsid w:val="7DBCE8C0"/>
    <w:rsid w:val="7DEB850E"/>
    <w:rsid w:val="7E7348DC"/>
    <w:rsid w:val="7E946485"/>
    <w:rsid w:val="7ECE7042"/>
    <w:rsid w:val="7EF701EF"/>
    <w:rsid w:val="7EF72695"/>
    <w:rsid w:val="7F3B6A24"/>
    <w:rsid w:val="7F6C180F"/>
    <w:rsid w:val="7F7FA965"/>
    <w:rsid w:val="7F992370"/>
    <w:rsid w:val="7FB55324"/>
    <w:rsid w:val="7FBBBF35"/>
    <w:rsid w:val="7FCFEB4C"/>
    <w:rsid w:val="7FD92338"/>
    <w:rsid w:val="7FDF5D3B"/>
    <w:rsid w:val="7FDFB1B0"/>
    <w:rsid w:val="7FF79A33"/>
    <w:rsid w:val="7FF9B54B"/>
    <w:rsid w:val="7FFE373B"/>
    <w:rsid w:val="7FFED998"/>
    <w:rsid w:val="86B5135E"/>
    <w:rsid w:val="8AEBB884"/>
    <w:rsid w:val="8CDFCE87"/>
    <w:rsid w:val="955FEBB9"/>
    <w:rsid w:val="96D858FD"/>
    <w:rsid w:val="97FF5A1B"/>
    <w:rsid w:val="9BB7D25F"/>
    <w:rsid w:val="9EBB100C"/>
    <w:rsid w:val="9EF290BF"/>
    <w:rsid w:val="A26F6640"/>
    <w:rsid w:val="AA750652"/>
    <w:rsid w:val="AAD7FA7F"/>
    <w:rsid w:val="B77FA326"/>
    <w:rsid w:val="B7FB5CCB"/>
    <w:rsid w:val="B979D355"/>
    <w:rsid w:val="B9FE3B6C"/>
    <w:rsid w:val="BB7557A7"/>
    <w:rsid w:val="BBDC4A96"/>
    <w:rsid w:val="BDBEDDF3"/>
    <w:rsid w:val="BDF61E83"/>
    <w:rsid w:val="BEFE802D"/>
    <w:rsid w:val="BF4FE5A0"/>
    <w:rsid w:val="BF7F2A38"/>
    <w:rsid w:val="BF9FD2B4"/>
    <w:rsid w:val="CBEBEC69"/>
    <w:rsid w:val="CBEFBFAA"/>
    <w:rsid w:val="CF1F7DAE"/>
    <w:rsid w:val="CFD70FA6"/>
    <w:rsid w:val="D5F7497A"/>
    <w:rsid w:val="DBFFDCB4"/>
    <w:rsid w:val="DCD7B783"/>
    <w:rsid w:val="DEFF65E3"/>
    <w:rsid w:val="DEFFEC35"/>
    <w:rsid w:val="DF3F3343"/>
    <w:rsid w:val="DF3FDA59"/>
    <w:rsid w:val="DF7B22C5"/>
    <w:rsid w:val="DFF7CF35"/>
    <w:rsid w:val="E4F7E7E1"/>
    <w:rsid w:val="E5FCC2FA"/>
    <w:rsid w:val="E70BE2A2"/>
    <w:rsid w:val="E7BFE751"/>
    <w:rsid w:val="E7FF7523"/>
    <w:rsid w:val="EB2F0769"/>
    <w:rsid w:val="EB72583D"/>
    <w:rsid w:val="EBFBA85B"/>
    <w:rsid w:val="ECEEEE26"/>
    <w:rsid w:val="EDFFAE8A"/>
    <w:rsid w:val="EE5FD958"/>
    <w:rsid w:val="EE9B51F9"/>
    <w:rsid w:val="EEBBE4C8"/>
    <w:rsid w:val="EEFB729B"/>
    <w:rsid w:val="EF2DAB7D"/>
    <w:rsid w:val="F1FBC0AF"/>
    <w:rsid w:val="F2E7BF06"/>
    <w:rsid w:val="F2FF2541"/>
    <w:rsid w:val="F67BA505"/>
    <w:rsid w:val="F6FBEC21"/>
    <w:rsid w:val="F73DA9B4"/>
    <w:rsid w:val="F748D3C7"/>
    <w:rsid w:val="F76D8404"/>
    <w:rsid w:val="F76F1A3B"/>
    <w:rsid w:val="F77C1C58"/>
    <w:rsid w:val="F7DD3680"/>
    <w:rsid w:val="F7ED6ECC"/>
    <w:rsid w:val="F7F3A220"/>
    <w:rsid w:val="F7FF3D1D"/>
    <w:rsid w:val="F7FFE98C"/>
    <w:rsid w:val="F93FE5FC"/>
    <w:rsid w:val="F9875B77"/>
    <w:rsid w:val="FA270468"/>
    <w:rsid w:val="FAFF0378"/>
    <w:rsid w:val="FB5F9BA8"/>
    <w:rsid w:val="FB86EFC6"/>
    <w:rsid w:val="FBF794D8"/>
    <w:rsid w:val="FDBE1459"/>
    <w:rsid w:val="FDD6A180"/>
    <w:rsid w:val="FDDAA08F"/>
    <w:rsid w:val="FDE36DDF"/>
    <w:rsid w:val="FE6F2CF9"/>
    <w:rsid w:val="FE7B37BB"/>
    <w:rsid w:val="FEDB577F"/>
    <w:rsid w:val="FEFBFDEF"/>
    <w:rsid w:val="FEFF9F0D"/>
    <w:rsid w:val="FF9D7729"/>
    <w:rsid w:val="FFA516FC"/>
    <w:rsid w:val="FFBBEB85"/>
    <w:rsid w:val="FFC9563F"/>
    <w:rsid w:val="FFDF9018"/>
    <w:rsid w:val="FFEF60C7"/>
    <w:rsid w:val="FFF92490"/>
    <w:rsid w:val="FFFE01A0"/>
    <w:rsid w:val="FFFF96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00" w:beforeLines="100" w:after="100" w:afterLines="100"/>
      <w:jc w:val="center"/>
      <w:outlineLvl w:val="0"/>
    </w:pPr>
    <w:rPr>
      <w:rFonts w:eastAsia="黑体"/>
      <w:kern w:val="44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Normal Indent"/>
    <w:basedOn w:val="1"/>
    <w:qFormat/>
    <w:uiPriority w:val="0"/>
    <w:pPr>
      <w:spacing w:after="120"/>
      <w:ind w:firstLine="482"/>
    </w:pPr>
  </w:style>
  <w:style w:type="paragraph" w:styleId="7">
    <w:name w:val="annotation text"/>
    <w:basedOn w:val="1"/>
    <w:link w:val="23"/>
    <w:qFormat/>
    <w:uiPriority w:val="0"/>
    <w:pPr>
      <w:jc w:val="left"/>
    </w:p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7"/>
    <w:next w:val="7"/>
    <w:link w:val="24"/>
    <w:qFormat/>
    <w:uiPriority w:val="0"/>
    <w:rPr>
      <w:b/>
      <w:bCs/>
    </w:rPr>
  </w:style>
  <w:style w:type="character" w:styleId="16">
    <w:name w:val="page number"/>
    <w:basedOn w:val="15"/>
    <w:qFormat/>
    <w:uiPriority w:val="0"/>
  </w:style>
  <w:style w:type="character" w:styleId="17">
    <w:name w:val="annotation reference"/>
    <w:basedOn w:val="15"/>
    <w:qFormat/>
    <w:uiPriority w:val="0"/>
    <w:rPr>
      <w:sz w:val="21"/>
      <w:szCs w:val="21"/>
    </w:rPr>
  </w:style>
  <w:style w:type="paragraph" w:customStyle="1" w:styleId="1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5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页眉 Char"/>
    <w:basedOn w:val="15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批注文字 Char"/>
    <w:basedOn w:val="15"/>
    <w:link w:val="7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4">
    <w:name w:val="批注主题 Char"/>
    <w:basedOn w:val="23"/>
    <w:link w:val="13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1475</Words>
  <Characters>1530</Characters>
  <Lines>12</Lines>
  <Paragraphs>3</Paragraphs>
  <TotalTime>1</TotalTime>
  <ScaleCrop>false</ScaleCrop>
  <LinksUpToDate>false</LinksUpToDate>
  <CharactersWithSpaces>1530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2022-04-04T03:04:00Z</dcterms:created>
  <dc:creator>Administrator</dc:creator>
  <cp:lastModifiedBy>微信用户</cp:lastModifiedBy>
  <cp:lastPrinted>2023-04-15T03:06:00Z</cp:lastPrinted>
  <dcterms:modified xsi:type="dcterms:W3CDTF">2024-09-06T09:13:18Z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8A06D0B5A5344A359870D84822E736AB</vt:lpwstr>
  </property>
</Properties>
</file>