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pStyle w:val="2"/>
        <w:keepNext w:val="0"/>
        <w:keepLines w:val="0"/>
        <w:pageBreakBefore w:val="0"/>
        <w:kinsoku/>
        <w:wordWrap/>
        <w:overflowPunct/>
        <w:topLinePunct w:val="0"/>
        <w:autoSpaceDE/>
        <w:autoSpaceDN/>
        <w:bidi w:val="0"/>
        <w:adjustRightInd/>
        <w:spacing w:line="560" w:lineRule="exact"/>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Hans"/>
        </w:rPr>
        <w:t>深圳市南山区</w:t>
      </w:r>
      <w:r>
        <w:rPr>
          <w:rFonts w:hint="eastAsia" w:ascii="方正小标宋简体" w:hAnsi="方正小标宋简体" w:eastAsia="方正小标宋简体" w:cs="方正小标宋简体"/>
          <w:sz w:val="44"/>
          <w:szCs w:val="44"/>
          <w:lang w:val="en-US" w:eastAsia="zh-CN"/>
        </w:rPr>
        <w:t>“</w:t>
      </w:r>
      <w:r>
        <w:rPr>
          <w:rFonts w:hint="eastAsia" w:ascii="方正小标宋简体" w:hAnsi="方正小标宋简体" w:eastAsia="方正小标宋简体" w:cs="方正小标宋简体"/>
          <w:sz w:val="44"/>
          <w:szCs w:val="44"/>
          <w:lang w:val="en-US" w:eastAsia="zh-Hans"/>
        </w:rPr>
        <w:t>信易贷</w:t>
      </w:r>
      <w:r>
        <w:rPr>
          <w:rFonts w:hint="eastAsia" w:ascii="方正小标宋简体" w:hAnsi="方正小标宋简体" w:eastAsia="方正小标宋简体" w:cs="方正小标宋简体"/>
          <w:sz w:val="44"/>
          <w:szCs w:val="44"/>
          <w:lang w:val="en-US" w:eastAsia="zh-CN"/>
        </w:rPr>
        <w:t>”</w:t>
      </w:r>
      <w:r>
        <w:rPr>
          <w:rFonts w:hint="eastAsia" w:ascii="方正小标宋简体" w:hAnsi="方正小标宋简体" w:eastAsia="方正小标宋简体" w:cs="方正小标宋简体"/>
          <w:sz w:val="44"/>
          <w:szCs w:val="44"/>
        </w:rPr>
        <w:t>平台简介</w:t>
      </w:r>
    </w:p>
    <w:p>
      <w:pPr>
        <w:keepNext w:val="0"/>
        <w:keepLines w:val="0"/>
        <w:pageBreakBefore w:val="0"/>
        <w:widowControl/>
        <w:suppressLineNumbers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CN"/>
        </w:rPr>
        <w:t>为进一步发挥信用信息对中小微企业融资的支持作用，根据《国务院办公厅关于印发加强信用信息共享应用促进中小微企业融资实施方案的通知》（国办发（2021）52号）、《国家发展改革委办公厅 银保监会办公厅关于加强信用信息共享应用推进融资信用服务平台网络建设的通知》（发改办财金（2022）299号）、《2022年深圳市社会信用体系建设工作要点》（深信用建统办（2022）2号）、《南山区2022年城市信用体系建设工作要点》（深南发改（2022）54号）、《南山区推进“信易贷”工作促进中小微企业发展实施方案》（深南府办函（2023）27号）等文件</w:t>
      </w:r>
      <w:bookmarkStart w:id="0" w:name="_GoBack"/>
      <w:bookmarkEnd w:id="0"/>
      <w:r>
        <w:rPr>
          <w:rFonts w:hint="eastAsia" w:ascii="仿宋_GB2312" w:hAnsi="仿宋_GB2312" w:eastAsia="仿宋_GB2312" w:cs="仿宋_GB2312"/>
          <w:sz w:val="32"/>
          <w:szCs w:val="32"/>
          <w:lang w:val="en-US" w:eastAsia="zh-CN"/>
        </w:rPr>
        <w:t>要求，南山区</w:t>
      </w:r>
      <w:r>
        <w:rPr>
          <w:rFonts w:hint="eastAsia" w:ascii="仿宋_GB2312" w:hAnsi="仿宋_GB2312" w:eastAsia="仿宋_GB2312" w:cs="仿宋_GB2312"/>
          <w:sz w:val="32"/>
          <w:szCs w:val="32"/>
          <w:lang w:val="en-US" w:eastAsia="zh-Hans"/>
        </w:rPr>
        <w:t>围绕着习近平总书记对金融提出的“服务实体、防控风险、深化改革”重大任务</w:t>
      </w:r>
      <w:r>
        <w:rPr>
          <w:rFonts w:hint="eastAsia" w:ascii="仿宋_GB2312" w:hAnsi="仿宋_GB2312" w:eastAsia="仿宋_GB2312" w:cs="仿宋_GB2312"/>
          <w:sz w:val="32"/>
          <w:szCs w:val="32"/>
          <w:lang w:val="en-US" w:eastAsia="zh-CN"/>
        </w:rPr>
        <w:t>，深入推进信用</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工程，</w:t>
      </w:r>
      <w:r>
        <w:rPr>
          <w:rFonts w:hint="eastAsia" w:ascii="仿宋_GB2312" w:hAnsi="仿宋_GB2312" w:eastAsia="仿宋_GB2312" w:cs="仿宋_GB2312"/>
          <w:sz w:val="32"/>
          <w:szCs w:val="32"/>
          <w:lang w:val="en-US" w:eastAsia="zh-Hans"/>
        </w:rPr>
        <w:t>坚持以“进一步支持中小微企业纾困及高质量发展，破解企业融资难、融资贵问题”为目标，构建“多角色、多渠道、多元化”的系统框架，利用新一代大数据信息技术手段，打造政、银、企信息共享为核心的</w:t>
      </w:r>
      <w:r>
        <w:rPr>
          <w:rFonts w:hint="eastAsia" w:ascii="仿宋_GB2312" w:hAnsi="仿宋_GB2312" w:eastAsia="仿宋_GB2312" w:cs="仿宋_GB2312"/>
          <w:sz w:val="32"/>
          <w:szCs w:val="32"/>
          <w:lang w:val="en-US" w:eastAsia="zh-CN"/>
        </w:rPr>
        <w:t>“信易贷”平台（以下简称“平台”），建立健全信用</w:t>
      </w:r>
      <w:r>
        <w:rPr>
          <w:rFonts w:hint="eastAsia" w:ascii="仿宋_GB2312" w:hAnsi="仿宋_GB2312" w:eastAsia="仿宋_GB2312" w:cs="仿宋_GB2312"/>
          <w:sz w:val="32"/>
          <w:szCs w:val="32"/>
          <w:lang w:val="en-US" w:eastAsia="zh-Hans"/>
        </w:rPr>
        <w:t>融资服务体系。</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Hans"/>
        </w:rPr>
        <w:t>一、服务便利和</w:t>
      </w:r>
      <w:r>
        <w:rPr>
          <w:rFonts w:hint="eastAsia" w:ascii="黑体" w:hAnsi="黑体" w:eastAsia="黑体" w:cs="黑体"/>
          <w:b w:val="0"/>
          <w:bCs w:val="0"/>
          <w:sz w:val="32"/>
          <w:szCs w:val="32"/>
          <w:lang w:val="en-US" w:eastAsia="zh-Hans"/>
        </w:rPr>
        <w:t>智能匹配</w:t>
      </w:r>
      <w:r>
        <w:rPr>
          <w:rFonts w:hint="default" w:ascii="黑体" w:hAnsi="黑体" w:eastAsia="黑体" w:cs="黑体"/>
          <w:b w:val="0"/>
          <w:bCs w:val="0"/>
          <w:sz w:val="32"/>
          <w:szCs w:val="32"/>
          <w:lang w:val="en-US" w:eastAsia="zh-Hans"/>
        </w:rPr>
        <w:t>双重优化，打造高效服务</w:t>
      </w:r>
      <w:r>
        <w:rPr>
          <w:rFonts w:hint="eastAsia" w:ascii="黑体" w:hAnsi="黑体" w:eastAsia="黑体" w:cs="黑体"/>
          <w:b w:val="0"/>
          <w:bCs w:val="0"/>
          <w:sz w:val="32"/>
          <w:szCs w:val="32"/>
          <w:lang w:val="en-US" w:eastAsia="zh-CN"/>
        </w:rPr>
        <w:t>前台</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default" w:ascii="仿宋_GB2312" w:hAnsi="仿宋_GB2312" w:eastAsia="仿宋_GB2312" w:cs="仿宋_GB2312"/>
          <w:sz w:val="32"/>
          <w:szCs w:val="32"/>
          <w:lang w:val="en-US" w:eastAsia="zh-Hans"/>
        </w:rPr>
      </w:pPr>
      <w:r>
        <w:rPr>
          <w:rFonts w:hint="default"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“信易贷”平台</w:t>
      </w:r>
      <w:r>
        <w:rPr>
          <w:rFonts w:hint="default" w:ascii="仿宋_GB2312" w:hAnsi="仿宋_GB2312" w:eastAsia="仿宋_GB2312" w:cs="仿宋_GB2312"/>
          <w:sz w:val="32"/>
          <w:szCs w:val="32"/>
          <w:lang w:val="en-US" w:eastAsia="zh-Hans"/>
        </w:rPr>
        <w:t>打造多元载体，</w:t>
      </w:r>
      <w:r>
        <w:rPr>
          <w:rFonts w:hint="eastAsia" w:ascii="仿宋_GB2312" w:hAnsi="仿宋_GB2312" w:eastAsia="仿宋_GB2312" w:cs="仿宋_GB2312"/>
          <w:sz w:val="32"/>
          <w:szCs w:val="32"/>
          <w:lang w:val="en-US" w:eastAsia="zh-Hans"/>
        </w:rPr>
        <w:t>在i南山企业综合服务平台</w:t>
      </w:r>
      <w:r>
        <w:rPr>
          <w:rFonts w:hint="eastAsia" w:ascii="仿宋_GB2312" w:hAnsi="仿宋_GB2312" w:eastAsia="仿宋_GB2312" w:cs="仿宋_GB2312"/>
          <w:sz w:val="32"/>
          <w:szCs w:val="32"/>
          <w:lang w:val="en-US" w:eastAsia="zh-CN"/>
        </w:rPr>
        <w:t>搭建专项</w:t>
      </w:r>
      <w:r>
        <w:rPr>
          <w:rFonts w:hint="default" w:ascii="仿宋_GB2312" w:hAnsi="仿宋_GB2312" w:eastAsia="仿宋_GB2312" w:cs="仿宋_GB2312"/>
          <w:sz w:val="32"/>
          <w:szCs w:val="32"/>
          <w:lang w:val="en-US" w:eastAsia="zh-Hans"/>
        </w:rPr>
        <w:t>模块，展示</w:t>
      </w:r>
      <w:r>
        <w:rPr>
          <w:rFonts w:hint="eastAsia" w:ascii="仿宋_GB2312" w:hAnsi="仿宋_GB2312" w:eastAsia="仿宋_GB2312" w:cs="仿宋_GB2312"/>
          <w:sz w:val="32"/>
          <w:szCs w:val="32"/>
          <w:lang w:val="en-US" w:eastAsia="zh-CN"/>
        </w:rPr>
        <w:t>各类</w:t>
      </w:r>
      <w:r>
        <w:rPr>
          <w:rFonts w:hint="eastAsia" w:ascii="仿宋_GB2312" w:hAnsi="仿宋_GB2312" w:eastAsia="仿宋_GB2312" w:cs="仿宋_GB2312"/>
          <w:sz w:val="32"/>
          <w:szCs w:val="32"/>
          <w:lang w:val="en-US" w:eastAsia="zh-Hans"/>
        </w:rPr>
        <w:t>融资</w:t>
      </w:r>
      <w:r>
        <w:rPr>
          <w:rFonts w:hint="default" w:ascii="仿宋_GB2312" w:hAnsi="仿宋_GB2312" w:eastAsia="仿宋_GB2312" w:cs="仿宋_GB2312"/>
          <w:sz w:val="32"/>
          <w:szCs w:val="32"/>
          <w:lang w:val="en-US" w:eastAsia="zh-Hans"/>
        </w:rPr>
        <w:t>产品，</w:t>
      </w:r>
      <w:r>
        <w:rPr>
          <w:rFonts w:hint="eastAsia" w:ascii="仿宋_GB2312" w:hAnsi="仿宋_GB2312" w:eastAsia="仿宋_GB2312" w:cs="仿宋_GB2312"/>
          <w:sz w:val="32"/>
          <w:szCs w:val="32"/>
          <w:lang w:val="en-US" w:eastAsia="zh-CN"/>
        </w:rPr>
        <w:t>建立</w:t>
      </w:r>
      <w:r>
        <w:rPr>
          <w:rFonts w:hint="default" w:ascii="仿宋_GB2312" w:hAnsi="仿宋_GB2312" w:eastAsia="仿宋_GB2312" w:cs="仿宋_GB2312"/>
          <w:sz w:val="32"/>
          <w:szCs w:val="32"/>
          <w:lang w:val="en-US" w:eastAsia="zh-Hans"/>
        </w:rPr>
        <w:t>信贷产品池，提供</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Hans"/>
        </w:rPr>
        <w:t>指尖一站式</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Hans"/>
        </w:rPr>
        <w:t>融资申请办理、融资产品智能推荐等服务。</w:t>
      </w:r>
      <w:r>
        <w:rPr>
          <w:rFonts w:hint="eastAsia" w:ascii="仿宋_GB2312" w:hAnsi="仿宋_GB2312" w:eastAsia="仿宋_GB2312" w:cs="仿宋_GB2312"/>
          <w:sz w:val="32"/>
          <w:szCs w:val="32"/>
          <w:lang w:val="en-US" w:eastAsia="zh-CN"/>
        </w:rPr>
        <w:t>平台可</w:t>
      </w:r>
      <w:r>
        <w:rPr>
          <w:rFonts w:hint="default" w:ascii="仿宋_GB2312" w:hAnsi="仿宋_GB2312" w:eastAsia="仿宋_GB2312" w:cs="仿宋_GB2312"/>
          <w:sz w:val="32"/>
          <w:szCs w:val="32"/>
          <w:lang w:val="en-US" w:eastAsia="zh-Hans"/>
        </w:rPr>
        <w:t>实现政务数据及金融数据的联合建模，构建完整的企业金融信用画像，实现</w:t>
      </w:r>
      <w:r>
        <w:rPr>
          <w:rFonts w:hint="eastAsia" w:ascii="仿宋_GB2312" w:hAnsi="仿宋_GB2312" w:eastAsia="仿宋_GB2312" w:cs="仿宋_GB2312"/>
          <w:sz w:val="32"/>
          <w:szCs w:val="32"/>
          <w:lang w:val="en-US" w:eastAsia="zh-Hans"/>
        </w:rPr>
        <w:t>企业</w:t>
      </w:r>
      <w:r>
        <w:rPr>
          <w:rFonts w:hint="default" w:ascii="仿宋_GB2312" w:hAnsi="仿宋_GB2312" w:eastAsia="仿宋_GB2312" w:cs="仿宋_GB2312"/>
          <w:sz w:val="32"/>
          <w:szCs w:val="32"/>
          <w:lang w:val="en-US" w:eastAsia="zh-Hans"/>
        </w:rPr>
        <w:t>用户画像分层、信贷产品精准分类、供需</w:t>
      </w:r>
      <w:r>
        <w:rPr>
          <w:rFonts w:hint="eastAsia" w:ascii="仿宋_GB2312" w:hAnsi="仿宋_GB2312" w:eastAsia="仿宋_GB2312" w:cs="仿宋_GB2312"/>
          <w:sz w:val="32"/>
          <w:szCs w:val="32"/>
          <w:lang w:val="en-US" w:eastAsia="zh-Hans"/>
        </w:rPr>
        <w:t>双向</w:t>
      </w:r>
      <w:r>
        <w:rPr>
          <w:rFonts w:hint="default" w:ascii="仿宋_GB2312" w:hAnsi="仿宋_GB2312" w:eastAsia="仿宋_GB2312" w:cs="仿宋_GB2312"/>
          <w:sz w:val="32"/>
          <w:szCs w:val="32"/>
          <w:lang w:val="en-US" w:eastAsia="zh-Hans"/>
        </w:rPr>
        <w:t>智能匹配，金融机构在贷前准入阶段</w:t>
      </w:r>
      <w:r>
        <w:rPr>
          <w:rFonts w:hint="eastAsia" w:ascii="仿宋_GB2312" w:hAnsi="仿宋_GB2312" w:eastAsia="仿宋_GB2312" w:cs="仿宋_GB2312"/>
          <w:sz w:val="32"/>
          <w:szCs w:val="32"/>
          <w:lang w:val="en-US" w:eastAsia="zh-CN"/>
        </w:rPr>
        <w:t>可</w:t>
      </w:r>
      <w:r>
        <w:rPr>
          <w:rFonts w:hint="default" w:ascii="仿宋_GB2312" w:hAnsi="仿宋_GB2312" w:eastAsia="仿宋_GB2312" w:cs="仿宋_GB2312"/>
          <w:sz w:val="32"/>
          <w:szCs w:val="32"/>
          <w:lang w:val="en-US" w:eastAsia="zh-Hans"/>
        </w:rPr>
        <w:t>对风险</w:t>
      </w:r>
      <w:r>
        <w:rPr>
          <w:rFonts w:hint="eastAsia" w:ascii="仿宋_GB2312" w:hAnsi="仿宋_GB2312" w:eastAsia="仿宋_GB2312" w:cs="仿宋_GB2312"/>
          <w:sz w:val="32"/>
          <w:szCs w:val="32"/>
          <w:lang w:val="en-US" w:eastAsia="zh-CN"/>
        </w:rPr>
        <w:t>进行</w:t>
      </w:r>
      <w:r>
        <w:rPr>
          <w:rFonts w:hint="default" w:ascii="仿宋_GB2312" w:hAnsi="仿宋_GB2312" w:eastAsia="仿宋_GB2312" w:cs="仿宋_GB2312"/>
          <w:sz w:val="32"/>
          <w:szCs w:val="32"/>
          <w:lang w:val="en-US" w:eastAsia="zh-Hans"/>
        </w:rPr>
        <w:t>预判，</w:t>
      </w:r>
      <w:r>
        <w:rPr>
          <w:rFonts w:hint="eastAsia" w:ascii="仿宋_GB2312" w:hAnsi="仿宋_GB2312" w:eastAsia="仿宋_GB2312" w:cs="仿宋_GB2312"/>
          <w:sz w:val="32"/>
          <w:szCs w:val="32"/>
          <w:lang w:val="en-US" w:eastAsia="zh-CN"/>
        </w:rPr>
        <w:t>以便</w:t>
      </w:r>
      <w:r>
        <w:rPr>
          <w:rFonts w:hint="default" w:ascii="仿宋_GB2312" w:hAnsi="仿宋_GB2312" w:eastAsia="仿宋_GB2312" w:cs="仿宋_GB2312"/>
          <w:sz w:val="32"/>
          <w:szCs w:val="32"/>
          <w:lang w:val="en-US" w:eastAsia="zh-Hans"/>
        </w:rPr>
        <w:t>提升信审效率。</w:t>
      </w:r>
      <w:r>
        <w:rPr>
          <w:rFonts w:hint="eastAsia" w:ascii="仿宋_GB2312" w:hAnsi="仿宋_GB2312" w:eastAsia="仿宋_GB2312" w:cs="仿宋_GB2312"/>
          <w:sz w:val="32"/>
          <w:szCs w:val="32"/>
          <w:lang w:val="en-US" w:eastAsia="zh-CN"/>
        </w:rPr>
        <w:t>平台智能化</w:t>
      </w:r>
      <w:r>
        <w:rPr>
          <w:rFonts w:hint="eastAsia" w:ascii="仿宋_GB2312" w:hAnsi="仿宋_GB2312" w:eastAsia="仿宋_GB2312" w:cs="仿宋_GB2312"/>
          <w:sz w:val="32"/>
          <w:szCs w:val="32"/>
          <w:lang w:val="en-US" w:eastAsia="zh-Hans"/>
        </w:rPr>
        <w:t>针对</w:t>
      </w:r>
      <w:r>
        <w:rPr>
          <w:rFonts w:hint="default" w:ascii="仿宋_GB2312" w:hAnsi="仿宋_GB2312" w:eastAsia="仿宋_GB2312" w:cs="仿宋_GB2312"/>
          <w:sz w:val="32"/>
          <w:szCs w:val="32"/>
          <w:lang w:val="en-US" w:eastAsia="zh-Hans"/>
        </w:rPr>
        <w:t>符合政策导向、具有成长性的中小微企业重点扶持，叠加优惠</w:t>
      </w:r>
      <w:r>
        <w:rPr>
          <w:rFonts w:hint="eastAsia" w:ascii="仿宋_GB2312" w:hAnsi="仿宋_GB2312" w:eastAsia="仿宋_GB2312" w:cs="仿宋_GB2312"/>
          <w:sz w:val="32"/>
          <w:szCs w:val="32"/>
          <w:lang w:val="en-US" w:eastAsia="zh-Hans"/>
        </w:rPr>
        <w:t>贴息</w:t>
      </w:r>
      <w:r>
        <w:rPr>
          <w:rFonts w:hint="default" w:ascii="仿宋_GB2312" w:hAnsi="仿宋_GB2312" w:eastAsia="仿宋_GB2312" w:cs="仿宋_GB2312"/>
          <w:sz w:val="32"/>
          <w:szCs w:val="32"/>
          <w:lang w:val="en-US" w:eastAsia="zh-Hans"/>
        </w:rPr>
        <w:t>政策，显著降低企业融资成本，促进形成政、银、企良性互动的信用融资综合服务生态。</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黑体" w:hAnsi="黑体" w:eastAsia="黑体" w:cs="黑体"/>
          <w:b w:val="0"/>
          <w:bCs w:val="0"/>
          <w:sz w:val="32"/>
          <w:szCs w:val="32"/>
          <w:lang w:val="en-US" w:eastAsia="zh-Hans"/>
        </w:rPr>
      </w:pPr>
      <w:r>
        <w:rPr>
          <w:rFonts w:hint="default" w:ascii="黑体" w:hAnsi="黑体" w:eastAsia="黑体" w:cs="黑体"/>
          <w:b w:val="0"/>
          <w:bCs w:val="0"/>
          <w:sz w:val="32"/>
          <w:szCs w:val="32"/>
          <w:lang w:val="en-US" w:eastAsia="zh-Hans"/>
        </w:rPr>
        <w:t>二、金融机构和</w:t>
      </w:r>
      <w:r>
        <w:rPr>
          <w:rFonts w:hint="eastAsia" w:ascii="黑体" w:hAnsi="黑体" w:eastAsia="黑体" w:cs="黑体"/>
          <w:b w:val="0"/>
          <w:bCs w:val="0"/>
          <w:sz w:val="32"/>
          <w:szCs w:val="32"/>
          <w:lang w:val="en-US" w:eastAsia="zh-Hans"/>
        </w:rPr>
        <w:t>政府</w:t>
      </w:r>
      <w:r>
        <w:rPr>
          <w:rFonts w:hint="default" w:ascii="黑体" w:hAnsi="黑体" w:eastAsia="黑体" w:cs="黑体"/>
          <w:b w:val="0"/>
          <w:bCs w:val="0"/>
          <w:sz w:val="32"/>
          <w:szCs w:val="32"/>
          <w:lang w:val="en-US" w:eastAsia="zh-Hans"/>
        </w:rPr>
        <w:t>双向对接，打造特色服务中台</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default" w:ascii="仿宋_GB2312" w:hAnsi="仿宋_GB2312" w:eastAsia="仿宋_GB2312" w:cs="仿宋_GB2312"/>
          <w:sz w:val="32"/>
          <w:szCs w:val="32"/>
          <w:lang w:val="en-US" w:eastAsia="zh-Hans"/>
        </w:rPr>
      </w:pPr>
      <w:r>
        <w:rPr>
          <w:rFonts w:hint="default" w:ascii="仿宋_GB2312" w:hAnsi="仿宋_GB2312" w:eastAsia="仿宋_GB2312" w:cs="仿宋_GB2312"/>
          <w:sz w:val="32"/>
          <w:szCs w:val="32"/>
          <w:lang w:val="en-US" w:eastAsia="zh-Hans"/>
        </w:rPr>
        <w:t>　　开发金融机构服务中台，金融机构可查看对企业的信用评价</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lang w:val="en-US" w:eastAsia="zh-Hans"/>
        </w:rPr>
        <w:t>政府精准扶优企业信息</w:t>
      </w:r>
      <w:r>
        <w:rPr>
          <w:rFonts w:hint="default" w:ascii="仿宋_GB2312" w:hAnsi="仿宋_GB2312" w:eastAsia="仿宋_GB2312" w:cs="仿宋_GB2312"/>
          <w:sz w:val="32"/>
          <w:szCs w:val="32"/>
          <w:lang w:val="en-US" w:eastAsia="zh-Hans"/>
        </w:rPr>
        <w:t>，为金融机构提供贷前的风险监测参考。支持金融机构产品发布和管理、产品申请受理、融资需求对接等功能。引入</w:t>
      </w:r>
      <w:r>
        <w:rPr>
          <w:rFonts w:hint="eastAsia" w:ascii="仿宋_GB2312" w:hAnsi="仿宋_GB2312" w:eastAsia="仿宋_GB2312" w:cs="仿宋_GB2312"/>
          <w:sz w:val="32"/>
          <w:szCs w:val="32"/>
          <w:lang w:val="en-US" w:eastAsia="zh-Hans"/>
        </w:rPr>
        <w:t>时间</w:t>
      </w:r>
      <w:r>
        <w:rPr>
          <w:rFonts w:hint="default" w:ascii="仿宋_GB2312" w:hAnsi="仿宋_GB2312" w:eastAsia="仿宋_GB2312" w:cs="仿宋_GB2312"/>
          <w:sz w:val="32"/>
          <w:szCs w:val="32"/>
          <w:lang w:val="en-US" w:eastAsia="zh-Hans"/>
        </w:rPr>
        <w:t>规划</w:t>
      </w:r>
      <w:r>
        <w:rPr>
          <w:rFonts w:hint="eastAsia" w:ascii="仿宋_GB2312" w:hAnsi="仿宋_GB2312" w:eastAsia="仿宋_GB2312" w:cs="仿宋_GB2312"/>
          <w:sz w:val="32"/>
          <w:szCs w:val="32"/>
          <w:lang w:val="en-US" w:eastAsia="zh-Hans"/>
        </w:rPr>
        <w:t>机制</w:t>
      </w:r>
      <w:r>
        <w:rPr>
          <w:rFonts w:hint="default" w:ascii="仿宋_GB2312" w:hAnsi="仿宋_GB2312" w:eastAsia="仿宋_GB2312" w:cs="仿宋_GB2312"/>
          <w:sz w:val="32"/>
          <w:szCs w:val="32"/>
          <w:lang w:val="en-US" w:eastAsia="zh-Hans"/>
        </w:rPr>
        <w:t>，科学合理</w:t>
      </w:r>
      <w:r>
        <w:rPr>
          <w:rFonts w:hint="eastAsia" w:ascii="仿宋_GB2312" w:hAnsi="仿宋_GB2312" w:eastAsia="仿宋_GB2312" w:cs="仿宋_GB2312"/>
          <w:sz w:val="32"/>
          <w:szCs w:val="32"/>
          <w:lang w:val="en-US" w:eastAsia="zh-Hans"/>
        </w:rPr>
        <w:t>抢</w:t>
      </w:r>
      <w:r>
        <w:rPr>
          <w:rFonts w:hint="default" w:ascii="仿宋_GB2312" w:hAnsi="仿宋_GB2312" w:eastAsia="仿宋_GB2312" w:cs="仿宋_GB2312"/>
          <w:sz w:val="32"/>
          <w:szCs w:val="32"/>
          <w:lang w:val="en-US" w:eastAsia="zh-Hans"/>
        </w:rPr>
        <w:t>单，</w:t>
      </w:r>
      <w:r>
        <w:rPr>
          <w:rFonts w:hint="eastAsia" w:ascii="仿宋_GB2312" w:hAnsi="仿宋_GB2312" w:eastAsia="仿宋_GB2312" w:cs="仿宋_GB2312"/>
          <w:sz w:val="32"/>
          <w:szCs w:val="32"/>
          <w:lang w:val="en-US" w:eastAsia="zh-Hans"/>
        </w:rPr>
        <w:t>监管</w:t>
      </w:r>
      <w:r>
        <w:rPr>
          <w:rFonts w:hint="default" w:ascii="仿宋_GB2312" w:hAnsi="仿宋_GB2312" w:eastAsia="仿宋_GB2312" w:cs="仿宋_GB2312"/>
          <w:sz w:val="32"/>
          <w:szCs w:val="32"/>
          <w:lang w:val="en-US" w:eastAsia="zh-Hans"/>
        </w:rPr>
        <w:t>银行“接单”</w:t>
      </w:r>
      <w:r>
        <w:rPr>
          <w:rFonts w:hint="eastAsia" w:ascii="仿宋_GB2312" w:hAnsi="仿宋_GB2312" w:eastAsia="仿宋_GB2312" w:cs="仿宋_GB2312"/>
          <w:sz w:val="32"/>
          <w:szCs w:val="32"/>
          <w:lang w:val="en-US" w:eastAsia="zh-Hans"/>
        </w:rPr>
        <w:t>进度</w:t>
      </w:r>
      <w:r>
        <w:rPr>
          <w:rFonts w:hint="default" w:ascii="仿宋_GB2312" w:hAnsi="仿宋_GB2312" w:eastAsia="仿宋_GB2312" w:cs="仿宋_GB2312"/>
          <w:sz w:val="32"/>
          <w:szCs w:val="32"/>
          <w:lang w:val="en-US" w:eastAsia="zh-Hans"/>
        </w:rPr>
        <w:t>、业务溯源和业绩评比。采用</w:t>
      </w:r>
      <w:r>
        <w:rPr>
          <w:rFonts w:hint="eastAsia" w:ascii="仿宋_GB2312" w:hAnsi="仿宋_GB2312" w:eastAsia="仿宋_GB2312" w:cs="仿宋_GB2312"/>
          <w:sz w:val="32"/>
          <w:szCs w:val="32"/>
          <w:lang w:val="en-US" w:eastAsia="zh-Hans"/>
        </w:rPr>
        <w:t>评分</w:t>
      </w:r>
      <w:r>
        <w:rPr>
          <w:rFonts w:hint="default" w:ascii="仿宋_GB2312" w:hAnsi="仿宋_GB2312" w:eastAsia="仿宋_GB2312" w:cs="仿宋_GB2312"/>
          <w:sz w:val="32"/>
          <w:szCs w:val="32"/>
          <w:lang w:val="en-US" w:eastAsia="zh-Hans"/>
        </w:rPr>
        <w:t>有效期自动监控等技术，让</w:t>
      </w:r>
      <w:r>
        <w:rPr>
          <w:rFonts w:hint="eastAsia" w:ascii="仿宋_GB2312" w:hAnsi="仿宋_GB2312" w:eastAsia="仿宋_GB2312" w:cs="仿宋_GB2312"/>
          <w:sz w:val="32"/>
          <w:szCs w:val="32"/>
          <w:lang w:val="en-US" w:eastAsia="zh-Hans"/>
        </w:rPr>
        <w:t>信用评价</w:t>
      </w:r>
      <w:r>
        <w:rPr>
          <w:rFonts w:hint="default" w:ascii="仿宋_GB2312" w:hAnsi="仿宋_GB2312" w:eastAsia="仿宋_GB2312" w:cs="仿宋_GB2312"/>
          <w:sz w:val="32"/>
          <w:szCs w:val="32"/>
          <w:lang w:val="en-US" w:eastAsia="zh-Hans"/>
        </w:rPr>
        <w:t>更加</w:t>
      </w:r>
      <w:r>
        <w:rPr>
          <w:rFonts w:hint="eastAsia" w:ascii="仿宋_GB2312" w:hAnsi="仿宋_GB2312" w:eastAsia="仿宋_GB2312" w:cs="仿宋_GB2312"/>
          <w:sz w:val="32"/>
          <w:szCs w:val="32"/>
          <w:lang w:val="en-US" w:eastAsia="zh-Hans"/>
        </w:rPr>
        <w:t>鲜活</w:t>
      </w:r>
      <w:r>
        <w:rPr>
          <w:rFonts w:hint="default" w:ascii="仿宋_GB2312" w:hAnsi="仿宋_GB2312" w:eastAsia="仿宋_GB2312" w:cs="仿宋_GB2312"/>
          <w:sz w:val="32"/>
          <w:szCs w:val="32"/>
          <w:lang w:val="en-US" w:eastAsia="zh-Hans"/>
        </w:rPr>
        <w:t>。支持信用报告在线查询，</w:t>
      </w:r>
      <w:r>
        <w:rPr>
          <w:rFonts w:hint="eastAsia" w:ascii="仿宋_GB2312" w:hAnsi="仿宋_GB2312" w:eastAsia="仿宋_GB2312" w:cs="仿宋_GB2312"/>
          <w:sz w:val="32"/>
          <w:szCs w:val="32"/>
          <w:lang w:val="en-US" w:eastAsia="zh-Hans"/>
        </w:rPr>
        <w:t>便捷</w:t>
      </w:r>
      <w:r>
        <w:rPr>
          <w:rFonts w:hint="default" w:ascii="仿宋_GB2312" w:hAnsi="仿宋_GB2312" w:eastAsia="仿宋_GB2312" w:cs="仿宋_GB2312"/>
          <w:sz w:val="32"/>
          <w:szCs w:val="32"/>
          <w:lang w:val="en-US" w:eastAsia="zh-Hans"/>
        </w:rPr>
        <w:t>融资对接服务。</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default" w:ascii="仿宋_GB2312" w:hAnsi="仿宋_GB2312" w:eastAsia="仿宋_GB2312" w:cs="仿宋_GB2312"/>
          <w:sz w:val="32"/>
          <w:szCs w:val="32"/>
          <w:lang w:val="en-US" w:eastAsia="zh-Hans"/>
        </w:rPr>
      </w:pPr>
      <w:r>
        <w:rPr>
          <w:rFonts w:hint="default" w:ascii="仿宋_GB2312" w:hAnsi="仿宋_GB2312" w:eastAsia="仿宋_GB2312" w:cs="仿宋_GB2312"/>
          <w:sz w:val="32"/>
          <w:szCs w:val="32"/>
          <w:lang w:val="en-US" w:eastAsia="zh-Hans"/>
        </w:rPr>
        <w:t>　　开发政府应用服务中台，政府部门可通过政府中台，实现白名单上传和管理、融资服务监测、</w:t>
      </w:r>
      <w:r>
        <w:rPr>
          <w:rFonts w:hint="eastAsia" w:ascii="仿宋_GB2312" w:hAnsi="仿宋_GB2312" w:eastAsia="仿宋_GB2312" w:cs="仿宋_GB2312"/>
          <w:sz w:val="32"/>
          <w:szCs w:val="32"/>
          <w:lang w:val="en-US" w:eastAsia="zh-Hans"/>
        </w:rPr>
        <w:t>企业信用</w:t>
      </w:r>
      <w:r>
        <w:rPr>
          <w:rFonts w:hint="default" w:ascii="仿宋_GB2312" w:hAnsi="仿宋_GB2312" w:eastAsia="仿宋_GB2312" w:cs="仿宋_GB2312"/>
          <w:sz w:val="32"/>
          <w:szCs w:val="32"/>
          <w:lang w:val="en-US" w:eastAsia="zh-Hans"/>
        </w:rPr>
        <w:t>报告查询等功能。政府批量上传信用状况良好的企业名单，系统基于</w:t>
      </w:r>
      <w:r>
        <w:rPr>
          <w:rFonts w:hint="eastAsia" w:ascii="仿宋_GB2312" w:hAnsi="仿宋_GB2312" w:eastAsia="仿宋_GB2312" w:cs="仿宋_GB2312"/>
          <w:sz w:val="32"/>
          <w:szCs w:val="32"/>
          <w:lang w:val="en-US" w:eastAsia="zh-Hans"/>
        </w:rPr>
        <w:t>内置</w:t>
      </w:r>
      <w:r>
        <w:rPr>
          <w:rFonts w:hint="default" w:ascii="仿宋_GB2312" w:hAnsi="仿宋_GB2312" w:eastAsia="仿宋_GB2312" w:cs="仿宋_GB2312"/>
          <w:sz w:val="32"/>
          <w:szCs w:val="32"/>
          <w:lang w:val="en-US" w:eastAsia="zh-Hans"/>
        </w:rPr>
        <w:t>推荐</w:t>
      </w:r>
      <w:r>
        <w:rPr>
          <w:rFonts w:hint="eastAsia" w:ascii="仿宋_GB2312" w:hAnsi="仿宋_GB2312" w:eastAsia="仿宋_GB2312" w:cs="仿宋_GB2312"/>
          <w:sz w:val="32"/>
          <w:szCs w:val="32"/>
          <w:lang w:val="en-US" w:eastAsia="zh-Hans"/>
        </w:rPr>
        <w:t>规则</w:t>
      </w:r>
      <w:r>
        <w:rPr>
          <w:rFonts w:hint="default" w:ascii="仿宋_GB2312" w:hAnsi="仿宋_GB2312" w:eastAsia="仿宋_GB2312" w:cs="仿宋_GB2312"/>
          <w:sz w:val="32"/>
          <w:szCs w:val="32"/>
          <w:lang w:val="en-US" w:eastAsia="zh-Hans"/>
        </w:rPr>
        <w:t>，将</w:t>
      </w:r>
      <w:r>
        <w:rPr>
          <w:rFonts w:hint="eastAsia" w:ascii="仿宋_GB2312" w:hAnsi="仿宋_GB2312" w:eastAsia="仿宋_GB2312" w:cs="仿宋_GB2312"/>
          <w:sz w:val="32"/>
          <w:szCs w:val="32"/>
          <w:lang w:val="en-US" w:eastAsia="zh-Hans"/>
        </w:rPr>
        <w:t>优质企业</w:t>
      </w:r>
      <w:r>
        <w:rPr>
          <w:rFonts w:hint="default" w:ascii="仿宋_GB2312" w:hAnsi="仿宋_GB2312" w:eastAsia="仿宋_GB2312" w:cs="仿宋_GB2312"/>
          <w:sz w:val="32"/>
          <w:szCs w:val="32"/>
          <w:lang w:val="en-US" w:eastAsia="zh-Hans"/>
        </w:rPr>
        <w:t>名单向合作银行智能</w:t>
      </w:r>
      <w:r>
        <w:rPr>
          <w:rFonts w:hint="eastAsia" w:ascii="仿宋_GB2312" w:hAnsi="仿宋_GB2312" w:eastAsia="仿宋_GB2312" w:cs="仿宋_GB2312"/>
          <w:sz w:val="32"/>
          <w:szCs w:val="32"/>
          <w:lang w:val="en-US" w:eastAsia="zh-Hans"/>
        </w:rPr>
        <w:t>推送</w:t>
      </w:r>
      <w:r>
        <w:rPr>
          <w:rFonts w:hint="default" w:ascii="仿宋_GB2312" w:hAnsi="仿宋_GB2312" w:eastAsia="仿宋_GB2312" w:cs="仿宋_GB2312"/>
          <w:sz w:val="32"/>
          <w:szCs w:val="32"/>
          <w:lang w:val="en-US" w:eastAsia="zh-Hans"/>
        </w:rPr>
        <w:t>。平台还按照行业类型、金融机构等多个维度动态综合监测</w:t>
      </w:r>
      <w:r>
        <w:rPr>
          <w:rFonts w:hint="eastAsia" w:ascii="仿宋_GB2312" w:hAnsi="仿宋_GB2312" w:eastAsia="仿宋_GB2312" w:cs="仿宋_GB2312"/>
          <w:sz w:val="32"/>
          <w:szCs w:val="32"/>
          <w:lang w:val="en-US" w:eastAsia="zh-Hans"/>
        </w:rPr>
        <w:t>南山区</w:t>
      </w:r>
      <w:r>
        <w:rPr>
          <w:rFonts w:hint="default" w:ascii="仿宋_GB2312" w:hAnsi="仿宋_GB2312" w:eastAsia="仿宋_GB2312" w:cs="仿宋_GB2312"/>
          <w:sz w:val="32"/>
          <w:szCs w:val="32"/>
          <w:lang w:val="en-US" w:eastAsia="zh-Hans"/>
        </w:rPr>
        <w:t>中小企业融资现状，为优化平台服务提供决策依据。</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黑体" w:hAnsi="黑体" w:eastAsia="黑体" w:cs="黑体"/>
          <w:b w:val="0"/>
          <w:bCs w:val="0"/>
          <w:sz w:val="32"/>
          <w:szCs w:val="32"/>
          <w:lang w:val="en-US" w:eastAsia="zh-Hans"/>
        </w:rPr>
      </w:pPr>
      <w:r>
        <w:rPr>
          <w:rFonts w:hint="default" w:ascii="黑体" w:hAnsi="黑体" w:eastAsia="黑体" w:cs="黑体"/>
          <w:b w:val="0"/>
          <w:bCs w:val="0"/>
          <w:sz w:val="32"/>
          <w:szCs w:val="32"/>
          <w:lang w:val="en-US" w:eastAsia="zh-Hans"/>
        </w:rPr>
        <w:t>三、数据</w:t>
      </w:r>
      <w:r>
        <w:rPr>
          <w:rFonts w:hint="eastAsia" w:ascii="黑体" w:hAnsi="黑体" w:eastAsia="黑体" w:cs="黑体"/>
          <w:b w:val="0"/>
          <w:bCs w:val="0"/>
          <w:sz w:val="32"/>
          <w:szCs w:val="32"/>
          <w:lang w:val="en-US" w:eastAsia="zh-Hans"/>
        </w:rPr>
        <w:t>治理</w:t>
      </w:r>
      <w:r>
        <w:rPr>
          <w:rFonts w:hint="default" w:ascii="黑体" w:hAnsi="黑体" w:eastAsia="黑体" w:cs="黑体"/>
          <w:b w:val="0"/>
          <w:bCs w:val="0"/>
          <w:sz w:val="32"/>
          <w:szCs w:val="32"/>
          <w:lang w:val="en-US" w:eastAsia="zh-Hans"/>
        </w:rPr>
        <w:t>与技术创新驱动，打造</w:t>
      </w:r>
      <w:r>
        <w:rPr>
          <w:rFonts w:hint="eastAsia" w:ascii="黑体" w:hAnsi="黑体" w:eastAsia="黑体" w:cs="黑体"/>
          <w:b w:val="0"/>
          <w:bCs w:val="0"/>
          <w:sz w:val="32"/>
          <w:szCs w:val="32"/>
          <w:lang w:val="en-US" w:eastAsia="zh-CN"/>
        </w:rPr>
        <w:t>信息化</w:t>
      </w:r>
      <w:r>
        <w:rPr>
          <w:rFonts w:hint="default" w:ascii="黑体" w:hAnsi="黑体" w:eastAsia="黑体" w:cs="黑体"/>
          <w:b w:val="0"/>
          <w:bCs w:val="0"/>
          <w:sz w:val="32"/>
          <w:szCs w:val="32"/>
          <w:lang w:val="en-US" w:eastAsia="zh-Hans"/>
        </w:rPr>
        <w:t>服务后台</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default" w:ascii="仿宋_GB2312" w:hAnsi="仿宋_GB2312" w:eastAsia="仿宋_GB2312" w:cs="仿宋_GB2312"/>
          <w:sz w:val="32"/>
          <w:szCs w:val="32"/>
          <w:lang w:val="en-US" w:eastAsia="zh-Hans"/>
        </w:rPr>
      </w:pPr>
      <w:r>
        <w:rPr>
          <w:rFonts w:hint="default"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平台</w:t>
      </w:r>
      <w:r>
        <w:rPr>
          <w:rFonts w:hint="eastAsia" w:ascii="仿宋_GB2312" w:hAnsi="仿宋_GB2312" w:eastAsia="仿宋_GB2312" w:cs="仿宋_GB2312"/>
          <w:sz w:val="32"/>
          <w:szCs w:val="32"/>
          <w:lang w:val="en-US" w:eastAsia="zh-Hans"/>
        </w:rPr>
        <w:t>依托政务大数据平台</w:t>
      </w:r>
      <w:r>
        <w:rPr>
          <w:rFonts w:hint="default" w:ascii="仿宋_GB2312" w:hAnsi="仿宋_GB2312" w:eastAsia="仿宋_GB2312" w:cs="仿宋_GB2312"/>
          <w:sz w:val="32"/>
          <w:szCs w:val="32"/>
          <w:lang w:val="en-US" w:eastAsia="zh-Hans"/>
        </w:rPr>
        <w:t>，对接多系统建立信息共享机制</w:t>
      </w:r>
      <w:r>
        <w:rPr>
          <w:rFonts w:hint="eastAsia" w:ascii="仿宋_GB2312" w:hAnsi="仿宋_GB2312" w:eastAsia="仿宋_GB2312" w:cs="仿宋_GB2312"/>
          <w:sz w:val="32"/>
          <w:szCs w:val="32"/>
          <w:lang w:val="en-US" w:eastAsia="zh-CN"/>
        </w:rPr>
        <w:t>，实现</w:t>
      </w:r>
      <w:r>
        <w:rPr>
          <w:rFonts w:hint="default" w:ascii="仿宋_GB2312" w:hAnsi="仿宋_GB2312" w:eastAsia="仿宋_GB2312" w:cs="仿宋_GB2312"/>
          <w:sz w:val="32"/>
          <w:szCs w:val="32"/>
          <w:lang w:val="en-US" w:eastAsia="zh-Hans"/>
        </w:rPr>
        <w:t>专供金融</w:t>
      </w:r>
      <w:r>
        <w:rPr>
          <w:rFonts w:hint="eastAsia" w:ascii="仿宋_GB2312" w:hAnsi="仿宋_GB2312" w:eastAsia="仿宋_GB2312" w:cs="仿宋_GB2312"/>
          <w:sz w:val="32"/>
          <w:szCs w:val="32"/>
          <w:lang w:val="en-US" w:eastAsia="zh-CN"/>
        </w:rPr>
        <w:t>机构</w:t>
      </w:r>
      <w:r>
        <w:rPr>
          <w:rFonts w:hint="default" w:ascii="仿宋_GB2312" w:hAnsi="仿宋_GB2312" w:eastAsia="仿宋_GB2312" w:cs="仿宋_GB2312"/>
          <w:sz w:val="32"/>
          <w:szCs w:val="32"/>
          <w:lang w:val="en-US" w:eastAsia="zh-Hans"/>
        </w:rPr>
        <w:t>使用的“金融专题库”，应用区块链技术保障数据独立</w:t>
      </w:r>
      <w:r>
        <w:rPr>
          <w:rFonts w:hint="eastAsia" w:ascii="仿宋_GB2312" w:hAnsi="仿宋_GB2312" w:eastAsia="仿宋_GB2312" w:cs="仿宋_GB2312"/>
          <w:sz w:val="32"/>
          <w:szCs w:val="32"/>
          <w:lang w:val="en-US" w:eastAsia="zh-Hans"/>
        </w:rPr>
        <w:t>性</w:t>
      </w:r>
      <w:r>
        <w:rPr>
          <w:rFonts w:hint="default" w:ascii="仿宋_GB2312" w:hAnsi="仿宋_GB2312" w:eastAsia="仿宋_GB2312" w:cs="仿宋_GB2312"/>
          <w:sz w:val="32"/>
          <w:szCs w:val="32"/>
          <w:lang w:val="en-US" w:eastAsia="zh-Hans"/>
        </w:rPr>
        <w:t>、安全</w:t>
      </w:r>
      <w:r>
        <w:rPr>
          <w:rFonts w:hint="eastAsia" w:ascii="仿宋_GB2312" w:hAnsi="仿宋_GB2312" w:eastAsia="仿宋_GB2312" w:cs="仿宋_GB2312"/>
          <w:sz w:val="32"/>
          <w:szCs w:val="32"/>
          <w:lang w:val="en-US" w:eastAsia="zh-Hans"/>
        </w:rPr>
        <w:t>性</w:t>
      </w:r>
      <w:r>
        <w:rPr>
          <w:rFonts w:hint="eastAsia" w:ascii="仿宋_GB2312" w:hAnsi="仿宋_GB2312" w:eastAsia="仿宋_GB2312" w:cs="仿宋_GB2312"/>
          <w:sz w:val="32"/>
          <w:szCs w:val="32"/>
          <w:lang w:val="en-US" w:eastAsia="zh-CN"/>
        </w:rPr>
        <w:t>。目前</w:t>
      </w:r>
      <w:r>
        <w:rPr>
          <w:rFonts w:hint="eastAsia" w:ascii="仿宋_GB2312" w:hAnsi="仿宋_GB2312" w:eastAsia="仿宋_GB2312" w:cs="仿宋_GB2312"/>
          <w:sz w:val="32"/>
          <w:szCs w:val="32"/>
          <w:lang w:val="en-US" w:eastAsia="zh-Hans"/>
        </w:rPr>
        <w:t>平台已</w:t>
      </w:r>
      <w:r>
        <w:rPr>
          <w:rFonts w:hint="default" w:ascii="仿宋_GB2312" w:hAnsi="仿宋_GB2312" w:eastAsia="仿宋_GB2312" w:cs="仿宋_GB2312"/>
          <w:sz w:val="32"/>
          <w:szCs w:val="32"/>
          <w:lang w:val="en-US" w:eastAsia="zh-Hans"/>
        </w:rPr>
        <w:t>构建51项企业特征标签，9</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Hans"/>
        </w:rPr>
        <w:t>项企业评价指标</w:t>
      </w:r>
      <w:r>
        <w:rPr>
          <w:rFonts w:hint="default" w:ascii="仿宋_GB2312" w:hAnsi="仿宋_GB2312" w:eastAsia="仿宋_GB2312" w:cs="仿宋_GB2312"/>
          <w:sz w:val="32"/>
          <w:szCs w:val="32"/>
          <w:lang w:val="en-US" w:eastAsia="zh-Hans"/>
        </w:rPr>
        <w:t>，在隐私计算支持下实现政务数据及金融数据的联合建模，打破政银数据壁垒，金融机构</w:t>
      </w:r>
      <w:r>
        <w:rPr>
          <w:rFonts w:hint="eastAsia" w:ascii="仿宋_GB2312" w:hAnsi="仿宋_GB2312" w:eastAsia="仿宋_GB2312" w:cs="仿宋_GB2312"/>
          <w:sz w:val="32"/>
          <w:szCs w:val="32"/>
          <w:lang w:val="en-US" w:eastAsia="zh-Hans"/>
        </w:rPr>
        <w:t>可基于此</w:t>
      </w:r>
      <w:r>
        <w:rPr>
          <w:rFonts w:hint="default" w:ascii="仿宋_GB2312" w:hAnsi="仿宋_GB2312" w:eastAsia="仿宋_GB2312" w:cs="仿宋_GB2312"/>
          <w:sz w:val="32"/>
          <w:szCs w:val="32"/>
          <w:lang w:val="en-US" w:eastAsia="zh-Hans"/>
        </w:rPr>
        <w:t>算法模型开展业务，</w:t>
      </w:r>
      <w:r>
        <w:rPr>
          <w:rFonts w:hint="eastAsia" w:ascii="仿宋_GB2312" w:hAnsi="仿宋_GB2312" w:eastAsia="仿宋_GB2312" w:cs="仿宋_GB2312"/>
          <w:sz w:val="32"/>
          <w:szCs w:val="32"/>
          <w:lang w:val="en-US" w:eastAsia="zh-Hans"/>
        </w:rPr>
        <w:t>提升</w:t>
      </w:r>
      <w:r>
        <w:rPr>
          <w:rFonts w:hint="default" w:ascii="仿宋_GB2312" w:hAnsi="仿宋_GB2312" w:eastAsia="仿宋_GB2312" w:cs="仿宋_GB2312"/>
          <w:sz w:val="32"/>
          <w:szCs w:val="32"/>
          <w:lang w:val="en-US" w:eastAsia="zh-Hans"/>
        </w:rPr>
        <w:t>金融服务精准度和覆盖面，实现</w:t>
      </w:r>
      <w:r>
        <w:rPr>
          <w:rFonts w:hint="eastAsia" w:ascii="仿宋_GB2312" w:hAnsi="仿宋_GB2312" w:eastAsia="仿宋_GB2312" w:cs="仿宋_GB2312"/>
          <w:sz w:val="32"/>
          <w:szCs w:val="32"/>
          <w:lang w:val="en-US" w:eastAsia="zh-Hans"/>
        </w:rPr>
        <w:t>平台</w:t>
      </w:r>
      <w:r>
        <w:rPr>
          <w:rFonts w:hint="default" w:ascii="仿宋_GB2312" w:hAnsi="仿宋_GB2312" w:eastAsia="仿宋_GB2312" w:cs="仿宋_GB2312"/>
          <w:sz w:val="32"/>
          <w:szCs w:val="32"/>
          <w:lang w:val="en-US" w:eastAsia="zh-Hans"/>
        </w:rPr>
        <w:t>从数据级服务向场景级服务的转变。</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default" w:ascii="仿宋_GB2312" w:hAnsi="仿宋_GB2312" w:eastAsia="仿宋_GB2312" w:cs="仿宋_GB2312"/>
          <w:sz w:val="32"/>
          <w:szCs w:val="32"/>
          <w:lang w:val="en-US" w:eastAsia="zh-Hans"/>
        </w:rPr>
      </w:pPr>
    </w:p>
    <w:sectPr>
      <w:footerReference r:id="rId3" w:type="default"/>
      <w:pgSz w:w="11906" w:h="16838"/>
      <w:pgMar w:top="1587" w:right="1417" w:bottom="147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DBD397"/>
    <w:rsid w:val="03FF117A"/>
    <w:rsid w:val="5AB843B2"/>
    <w:rsid w:val="5F7F67F2"/>
    <w:rsid w:val="690A305A"/>
    <w:rsid w:val="6F7BB6F5"/>
    <w:rsid w:val="7EFF9918"/>
    <w:rsid w:val="7FBF7B32"/>
    <w:rsid w:val="99DBB4C1"/>
    <w:rsid w:val="BBE53F15"/>
    <w:rsid w:val="D7EF5B4C"/>
    <w:rsid w:val="DA7C79B1"/>
    <w:rsid w:val="DEFDCE9C"/>
    <w:rsid w:val="E99F2067"/>
    <w:rsid w:val="FFDBD397"/>
    <w:rsid w:val="FFFAD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Body Text"/>
    <w:basedOn w:val="1"/>
    <w:qFormat/>
    <w:uiPriority w:val="0"/>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Emphasis"/>
    <w:basedOn w:val="7"/>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2023-06-30T02:28:00Z</dcterms:created>
  <dc:creator>刘海涛</dc:creator>
  <cp:lastModifiedBy>Administrator</cp:lastModifiedBy>
  <dcterms:modified xsi:type="dcterms:W3CDTF">2024-04-09T02:09:38Z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F56D4E569F45B4758ECC5A652B7223C6_43</vt:lpwstr>
  </property>
</Properties>
</file>