
<file path=[Content_Types].xml><?xml version="1.0" encoding="utf-8"?>
<Types xmlns="http://schemas.openxmlformats.org/package/2006/content-types">
  <Default Extension="xml" ContentType="application/xml"/>
  <Default Extension="jpeg" ContentType="image/jpeg"/>
  <Default Extension="JPG" ContentType="image/.jpg"/>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24"/>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t>01.140.30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24"/>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t>A 12</w:t>
            </w:r>
          </w:p>
        </w:tc>
      </w:tr>
    </w:tbl>
    <w:tbl>
      <w:tblPr>
        <w:tblStyle w:val="34"/>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7"/>
              <w:framePr w:w="0" w:hRule="auto" w:wrap="auto" w:vAnchor="margin" w:hAnchor="text" w:xAlign="left" w:yAlign="inline"/>
              <w:rPr>
                <w:rFonts w:ascii="宋体" w:hAnsi="宋体"/>
                <w:sz w:val="28"/>
                <w:szCs w:val="28"/>
              </w:rPr>
            </w:pPr>
            <w:bookmarkStart w:id="0"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1" w:name="c1"/>
            <w:r>
              <w:instrText xml:space="preserve"> FORMTEXT </w:instrText>
            </w:r>
            <w:r>
              <w:fldChar w:fldCharType="separate"/>
            </w:r>
            <w:r>
              <w:t>44</w:t>
            </w:r>
            <w:r>
              <w:fldChar w:fldCharType="end"/>
            </w:r>
            <w:bookmarkEnd w:id="1"/>
          </w:p>
        </w:tc>
      </w:tr>
    </w:tbl>
    <w:p>
      <w:pPr>
        <w:pStyle w:val="58"/>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2"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广东省</w:t>
      </w:r>
      <w:r>
        <w:rPr>
          <w:rFonts w:ascii="黑体" w:eastAsia="黑体"/>
          <w:b w:val="0"/>
          <w:w w:val="100"/>
          <w:sz w:val="48"/>
        </w:rPr>
        <w:fldChar w:fldCharType="end"/>
      </w:r>
      <w:bookmarkEnd w:id="2"/>
      <w:r>
        <w:rPr>
          <w:rFonts w:hint="eastAsia" w:ascii="黑体" w:hAnsi="黑体" w:eastAsia="黑体"/>
          <w:b w:val="0"/>
          <w:bCs w:val="0"/>
          <w:w w:val="100"/>
          <w:sz w:val="48"/>
          <w:szCs w:val="48"/>
        </w:rPr>
        <w:t>地方标准</w:t>
      </w:r>
    </w:p>
    <w:bookmarkEnd w:id="0"/>
    <w:p>
      <w:pPr>
        <w:pStyle w:val="203"/>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3" w:name="文字1"/>
      <w:r>
        <w:rPr>
          <w:lang w:val="fr-FR"/>
        </w:rPr>
        <w:instrText xml:space="preserve"> FORMTEXT </w:instrText>
      </w:r>
      <w:r>
        <w:fldChar w:fldCharType="separate"/>
      </w:r>
      <w:r>
        <w:t>44</w:t>
      </w:r>
      <w:r>
        <w:rPr>
          <w:lang w:val="fr-FR"/>
        </w:rPr>
        <w:t>/T</w:t>
      </w:r>
      <w:r>
        <w:fldChar w:fldCharType="end"/>
      </w:r>
      <w:bookmarkEnd w:id="3"/>
      <w:r>
        <w:rPr>
          <w:lang w:val="fr-FR"/>
        </w:rPr>
        <w:t xml:space="preserve"> </w:t>
      </w:r>
      <w:r>
        <w:fldChar w:fldCharType="begin">
          <w:ffData>
            <w:name w:val="NSTD_CODE_F"/>
            <w:enabled/>
            <w:calcOnExit w:val="0"/>
            <w:textInput>
              <w:default w:val="XXXX"/>
            </w:textInput>
          </w:ffData>
        </w:fldChar>
      </w:r>
      <w:bookmarkStart w:id="4" w:name="NSTD_CODE_F"/>
      <w:r>
        <w:rPr>
          <w:lang w:val="fr-FR"/>
        </w:rPr>
        <w:instrText xml:space="preserve"> FORMTEXT </w:instrText>
      </w:r>
      <w:r>
        <w:fldChar w:fldCharType="separate"/>
      </w:r>
      <w:r>
        <w:rPr>
          <w:lang w:val="fr-FR"/>
        </w:rPr>
        <w:t>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pPr>
        <w:pStyle w:val="204"/>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8"/>
        <w:framePr w:w="9639" w:h="6976" w:hRule="exact" w:hSpace="0" w:vSpace="0" w:wrap="around" w:hAnchor="page" w:y="6408"/>
        <w:jc w:val="center"/>
        <w:rPr>
          <w:rFonts w:ascii="黑体" w:hAnsi="黑体" w:eastAsia="黑体"/>
          <w:b w:val="0"/>
          <w:bCs w:val="0"/>
          <w:w w:val="100"/>
        </w:rPr>
      </w:pPr>
    </w:p>
    <w:p>
      <w:pPr>
        <w:pStyle w:val="205"/>
        <w:framePr w:h="6974" w:hRule="exact" w:wrap="around" w:x="1419" w:anchorLock="1"/>
      </w:pPr>
      <w:r>
        <w:rPr>
          <w:rFonts w:hint="eastAsia"/>
        </w:rPr>
        <w:t>政务服务中心适老化适残化建设规范</w:t>
      </w:r>
    </w:p>
    <w:p>
      <w:pPr>
        <w:framePr w:w="9639" w:h="6974" w:hRule="exact" w:wrap="around" w:vAnchor="page" w:hAnchor="page" w:x="1419" w:y="6408" w:anchorLock="1"/>
        <w:ind w:left="-1418"/>
      </w:pPr>
    </w:p>
    <w:p>
      <w:pPr>
        <w:pStyle w:val="133"/>
        <w:framePr w:w="9639" w:h="6974" w:hRule="exact" w:wrap="around" w:vAnchor="page" w:hAnchor="page" w:x="1419" w:y="6408" w:anchorLock="1"/>
        <w:textAlignment w:val="bottom"/>
        <w:rPr>
          <w:rFonts w:hint="eastAsia" w:eastAsia="黑体"/>
          <w:szCs w:val="28"/>
        </w:rPr>
      </w:pPr>
      <w:r>
        <w:rPr>
          <w:rFonts w:hint="eastAsia" w:eastAsia="黑体"/>
          <w:szCs w:val="28"/>
        </w:rPr>
        <w:t>The construction of government service centers suitable for aging and disability</w:t>
      </w:r>
    </w:p>
    <w:p>
      <w:pPr>
        <w:pStyle w:val="133"/>
        <w:framePr w:w="9639" w:h="6974" w:hRule="exact" w:wrap="around" w:vAnchor="page" w:hAnchor="page" w:x="1419" w:y="6408" w:anchorLock="1"/>
        <w:textAlignment w:val="bottom"/>
        <w:rPr>
          <w:rFonts w:eastAsia="黑体"/>
          <w:szCs w:val="28"/>
        </w:rPr>
      </w:pPr>
    </w:p>
    <w:p>
      <w:pPr>
        <w:framePr w:w="9639" w:h="6974" w:hRule="exact" w:wrap="around" w:vAnchor="page" w:hAnchor="page" w:x="1419" w:y="6408" w:anchorLock="1"/>
        <w:spacing w:line="760" w:lineRule="exact"/>
        <w:ind w:left="-1418"/>
      </w:pPr>
    </w:p>
    <w:p>
      <w:pPr>
        <w:pStyle w:val="133"/>
        <w:framePr w:w="9639" w:h="6974" w:hRule="exact" w:wrap="around" w:vAnchor="page" w:hAnchor="page" w:x="1419" w:y="6408" w:anchorLock="1"/>
        <w:textAlignment w:val="bottom"/>
        <w:rPr>
          <w:rFonts w:eastAsia="黑体"/>
          <w:szCs w:val="28"/>
        </w:rPr>
      </w:pPr>
    </w:p>
    <w:p>
      <w:pPr>
        <w:pStyle w:val="133"/>
        <w:framePr w:w="9639" w:h="6974" w:hRule="exact" w:wrap="around" w:vAnchor="page" w:hAnchor="page" w:x="1419" w:y="6408" w:anchorLock="1"/>
        <w:spacing w:before="440" w:after="160"/>
        <w:textAlignment w:val="bottom"/>
        <w:rPr>
          <w:sz w:val="24"/>
          <w:szCs w:val="28"/>
        </w:rPr>
      </w:pPr>
      <w:r>
        <w:rPr>
          <w:rFonts w:hint="eastAsia"/>
          <w:sz w:val="24"/>
          <w:szCs w:val="28"/>
        </w:rPr>
        <w:t>（</w:t>
      </w:r>
      <w:r>
        <w:rPr>
          <w:rFonts w:hint="eastAsia"/>
          <w:sz w:val="24"/>
          <w:szCs w:val="28"/>
          <w:lang w:eastAsia="zh-CN"/>
        </w:rPr>
        <w:t>征求意见</w:t>
      </w:r>
      <w:r>
        <w:rPr>
          <w:rFonts w:hint="eastAsia"/>
          <w:sz w:val="24"/>
          <w:szCs w:val="28"/>
        </w:rPr>
        <w:t>稿）</w:t>
      </w:r>
    </w:p>
    <w:p>
      <w:pPr>
        <w:pStyle w:val="13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r>
        <w:rPr>
          <w:sz w:val="21"/>
          <w:szCs w:val="28"/>
        </w:rPr>
        <w:instrText xml:space="preserve"> FORMTEXT </w:instrText>
      </w:r>
      <w:r>
        <w:rPr>
          <w:sz w:val="21"/>
          <w:szCs w:val="28"/>
        </w:rPr>
        <w:fldChar w:fldCharType="separate"/>
      </w:r>
      <w:r>
        <w:rPr>
          <w:rFonts w:hint="eastAsia"/>
          <w:sz w:val="21"/>
          <w:szCs w:val="28"/>
        </w:rPr>
        <w:t>（本草案完成时间：</w:t>
      </w:r>
      <w:r>
        <w:rPr>
          <w:rFonts w:hint="eastAsia"/>
          <w:sz w:val="21"/>
          <w:szCs w:val="28"/>
          <w:lang w:val="en-US" w:eastAsia="zh-CN"/>
        </w:rPr>
        <w:t>2024</w:t>
      </w:r>
      <w:r>
        <w:rPr>
          <w:rFonts w:hint="eastAsia"/>
          <w:sz w:val="21"/>
          <w:szCs w:val="28"/>
        </w:rPr>
        <w:t>年</w:t>
      </w:r>
      <w:r>
        <w:rPr>
          <w:rFonts w:hint="eastAsia"/>
          <w:sz w:val="21"/>
          <w:szCs w:val="28"/>
          <w:lang w:val="en-US" w:eastAsia="zh-CN"/>
        </w:rPr>
        <w:t>4</w:t>
      </w:r>
      <w:r>
        <w:rPr>
          <w:rFonts w:hint="eastAsia"/>
          <w:sz w:val="21"/>
          <w:szCs w:val="28"/>
        </w:rPr>
        <w:t>月</w:t>
      </w:r>
      <w:r>
        <w:rPr>
          <w:rFonts w:hint="eastAsia"/>
          <w:sz w:val="21"/>
          <w:szCs w:val="28"/>
          <w:lang w:val="en-US" w:eastAsia="zh-CN"/>
        </w:rPr>
        <w:t>12</w:t>
      </w:r>
      <w:r>
        <w:rPr>
          <w:rFonts w:hint="eastAsia"/>
          <w:sz w:val="21"/>
          <w:szCs w:val="28"/>
        </w:rPr>
        <w:t>日）</w:t>
      </w:r>
      <w:r>
        <w:rPr>
          <w:sz w:val="21"/>
          <w:szCs w:val="28"/>
        </w:rPr>
        <w:fldChar w:fldCharType="end"/>
      </w:r>
    </w:p>
    <w:p>
      <w:pPr>
        <w:pStyle w:val="133"/>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7" w:name="下拉2"/>
      <w:r>
        <w:rPr>
          <w:b/>
          <w:sz w:val="21"/>
          <w:szCs w:val="28"/>
        </w:rPr>
        <w:instrText xml:space="preserve"> FORMDROPDOWN </w:instrText>
      </w:r>
      <w:r>
        <w:rPr>
          <w:b/>
          <w:sz w:val="21"/>
          <w:szCs w:val="28"/>
        </w:rPr>
        <w:fldChar w:fldCharType="separate"/>
      </w:r>
      <w:r>
        <w:rPr>
          <w:b/>
          <w:sz w:val="21"/>
          <w:szCs w:val="28"/>
        </w:rPr>
        <w:fldChar w:fldCharType="end"/>
      </w:r>
      <w:bookmarkEnd w:id="7"/>
    </w:p>
    <w:p>
      <w:pPr>
        <w:pStyle w:val="201"/>
        <w:framePr w:wrap="around" w:y="14176"/>
      </w:pPr>
      <w:r>
        <w:rPr>
          <w:rFonts w:ascii="黑体"/>
        </w:rPr>
        <w:fldChar w:fldCharType="begin">
          <w:ffData>
            <w:name w:val="PLSH_DATE_Y"/>
            <w:enabled/>
            <w:calcOnExit w:val="0"/>
            <w:textInput>
              <w:default w:val="XXXX"/>
              <w:maxLength w:val="4"/>
            </w:textInput>
          </w:ffData>
        </w:fldChar>
      </w:r>
      <w:bookmarkStart w:id="8"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8"/>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9"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0"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rPr>
          <w:rFonts w:hint="eastAsia"/>
        </w:rPr>
        <w:t>发布</w:t>
      </w:r>
    </w:p>
    <w:p>
      <w:pPr>
        <w:pStyle w:val="202"/>
        <w:framePr w:wrap="around" w:y="14176"/>
      </w:pPr>
      <w:r>
        <w:rPr>
          <w:rFonts w:ascii="黑体"/>
        </w:rPr>
        <w:fldChar w:fldCharType="begin">
          <w:ffData>
            <w:name w:val="CROT_DATE_Y"/>
            <w:enabled/>
            <w:calcOnExit w:val="0"/>
            <w:textInput>
              <w:default w:val="XXXX"/>
              <w:maxLength w:val="4"/>
            </w:textInput>
          </w:ffData>
        </w:fldChar>
      </w:r>
      <w:bookmarkStart w:id="11"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1"/>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2"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3"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实施</w:t>
      </w:r>
    </w:p>
    <w:p>
      <w:pPr>
        <w:pStyle w:val="159"/>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14" w:name="fm"/>
      <w:r>
        <w:rPr>
          <w:rFonts w:hAnsi="黑体"/>
          <w:w w:val="100"/>
          <w:sz w:val="28"/>
        </w:rPr>
        <w:instrText xml:space="preserve"> FORMTEXT </w:instrText>
      </w:r>
      <w:r>
        <w:rPr>
          <w:rFonts w:hAnsi="黑体"/>
          <w:w w:val="100"/>
          <w:sz w:val="28"/>
        </w:rPr>
        <w:fldChar w:fldCharType="separate"/>
      </w:r>
      <w:r>
        <w:rPr>
          <w:rFonts w:hint="eastAsia" w:hAnsi="黑体"/>
          <w:w w:val="100"/>
          <w:sz w:val="28"/>
        </w:rPr>
        <w:t>广东省市场监督管理局</w:t>
      </w:r>
      <w:r>
        <w:rPr>
          <w:rFonts w:hAnsi="黑体"/>
          <w:w w:val="100"/>
          <w:sz w:val="28"/>
        </w:rPr>
        <w:fldChar w:fldCharType="end"/>
      </w:r>
      <w:bookmarkEnd w:id="14"/>
      <w:r>
        <w:rPr>
          <w:rFonts w:ascii="Times New Roman"/>
          <w:w w:val="100"/>
          <w:sz w:val="28"/>
        </w:rPr>
        <w:t>  </w:t>
      </w:r>
      <w:r>
        <w:rPr>
          <w:rStyle w:val="237"/>
          <w:rFonts w:hint="eastAsia" w:hAnsi="黑体"/>
          <w:position w:val="0"/>
        </w:rPr>
        <w:t>发</w:t>
      </w:r>
      <w:r>
        <w:rPr>
          <w:rStyle w:val="237"/>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273"/>
        <w:spacing w:before="312" w:beforeLines="100" w:after="312" w:afterLines="100" w:line="240" w:lineRule="auto"/>
        <w:rPr>
          <w:rFonts w:ascii="Times New Roman"/>
        </w:rPr>
      </w:pPr>
      <w:bookmarkStart w:id="15" w:name="_Toc10325"/>
      <w:bookmarkStart w:id="16" w:name="_Toc14714"/>
      <w:bookmarkStart w:id="17" w:name="_Toc1068"/>
      <w:bookmarkStart w:id="18" w:name="_Toc24837"/>
      <w:bookmarkStart w:id="19" w:name="_Toc3980"/>
      <w:bookmarkStart w:id="20" w:name="_Toc15654"/>
      <w:bookmarkStart w:id="21" w:name="_Toc6219"/>
      <w:bookmarkStart w:id="22" w:name="_Toc15415"/>
      <w:bookmarkStart w:id="23" w:name="_Toc18947"/>
      <w:bookmarkStart w:id="24" w:name="_Toc8534"/>
      <w:bookmarkStart w:id="25" w:name="_Toc25865"/>
      <w:bookmarkStart w:id="26" w:name="_Toc9908"/>
      <w:bookmarkStart w:id="27" w:name="_Toc22758"/>
      <w:bookmarkStart w:id="28" w:name="_Toc13224"/>
      <w:bookmarkStart w:id="29" w:name="_Toc29356"/>
      <w:bookmarkStart w:id="30" w:name="BookMark2"/>
      <w:r>
        <w:rPr>
          <w:rFonts w:ascii="Times New Roman"/>
        </w:rPr>
        <w:t>目    次</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pPr>
        <w:pStyle w:val="20"/>
        <w:tabs>
          <w:tab w:val="right" w:leader="dot" w:pos="9355"/>
        </w:tabs>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TOC \o "1-3" \h \u </w:instrText>
      </w:r>
      <w:r>
        <w:rPr>
          <w:rFonts w:hint="eastAsia" w:ascii="宋体" w:hAnsi="宋体" w:eastAsia="宋体" w:cs="宋体"/>
          <w:color w:val="auto"/>
          <w:szCs w:val="21"/>
        </w:rPr>
        <w:fldChar w:fldCharType="separate"/>
      </w: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_Toc11341 </w:instrText>
      </w:r>
      <w:r>
        <w:rPr>
          <w:rFonts w:hint="eastAsia" w:ascii="宋体" w:hAnsi="宋体" w:eastAsia="宋体" w:cs="宋体"/>
          <w:color w:val="auto"/>
          <w:szCs w:val="21"/>
        </w:rPr>
        <w:fldChar w:fldCharType="separate"/>
      </w:r>
      <w:r>
        <w:rPr>
          <w:rFonts w:hint="eastAsia" w:ascii="宋体" w:hAnsi="宋体" w:eastAsia="宋体" w:cs="宋体"/>
          <w:color w:val="auto"/>
        </w:rPr>
        <w:t>前言</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_Toc11341 \h </w:instrText>
      </w:r>
      <w:r>
        <w:rPr>
          <w:rFonts w:hint="eastAsia" w:ascii="宋体" w:hAnsi="宋体" w:eastAsia="宋体" w:cs="宋体"/>
          <w:color w:val="auto"/>
        </w:rPr>
        <w:fldChar w:fldCharType="separate"/>
      </w:r>
      <w:r>
        <w:rPr>
          <w:rFonts w:hint="eastAsia" w:ascii="宋体" w:hAnsi="宋体" w:eastAsia="宋体" w:cs="宋体"/>
          <w:color w:val="auto"/>
        </w:rPr>
        <w:t>II</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9"/>
        <w:tabs>
          <w:tab w:val="right" w:leader="dot" w:pos="9355"/>
          <w:tab w:val="clear" w:pos="9344"/>
        </w:tabs>
        <w:ind w:left="0" w:leftChars="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_Toc28393 </w:instrText>
      </w:r>
      <w:r>
        <w:rPr>
          <w:rFonts w:hint="eastAsia" w:ascii="宋体" w:hAnsi="宋体" w:eastAsia="宋体" w:cs="宋体"/>
          <w:color w:val="auto"/>
          <w:szCs w:val="21"/>
        </w:rPr>
        <w:fldChar w:fldCharType="separate"/>
      </w:r>
      <w:r>
        <w:rPr>
          <w:rFonts w:hint="eastAsia" w:ascii="宋体" w:hAnsi="宋体" w:eastAsia="宋体" w:cs="宋体"/>
          <w:bCs w:val="0"/>
          <w:i w:val="0"/>
          <w:color w:val="auto"/>
          <w:szCs w:val="21"/>
        </w:rPr>
        <w:t xml:space="preserve">1 </w:t>
      </w:r>
      <w:r>
        <w:rPr>
          <w:rFonts w:hint="eastAsia" w:ascii="宋体" w:hAnsi="宋体" w:eastAsia="宋体" w:cs="宋体"/>
          <w:bCs w:val="0"/>
          <w:color w:val="auto"/>
          <w:szCs w:val="22"/>
        </w:rPr>
        <w:t>范围</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_Toc28393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9"/>
        <w:tabs>
          <w:tab w:val="right" w:leader="dot" w:pos="9355"/>
          <w:tab w:val="clear" w:pos="9344"/>
        </w:tabs>
        <w:ind w:left="0" w:leftChars="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_Toc25077 </w:instrText>
      </w:r>
      <w:r>
        <w:rPr>
          <w:rFonts w:hint="eastAsia" w:ascii="宋体" w:hAnsi="宋体" w:eastAsia="宋体" w:cs="宋体"/>
          <w:color w:val="auto"/>
          <w:szCs w:val="21"/>
        </w:rPr>
        <w:fldChar w:fldCharType="separate"/>
      </w:r>
      <w:r>
        <w:rPr>
          <w:rFonts w:hint="eastAsia" w:ascii="宋体" w:hAnsi="宋体" w:eastAsia="宋体" w:cs="宋体"/>
          <w:bCs w:val="0"/>
          <w:i w:val="0"/>
          <w:color w:val="auto"/>
          <w:szCs w:val="21"/>
        </w:rPr>
        <w:t xml:space="preserve">2 </w:t>
      </w:r>
      <w:r>
        <w:rPr>
          <w:rFonts w:hint="eastAsia" w:ascii="宋体" w:hAnsi="宋体" w:eastAsia="宋体" w:cs="宋体"/>
          <w:bCs w:val="0"/>
          <w:color w:val="auto"/>
        </w:rPr>
        <w:t>规范性引用文件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_Toc25077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9"/>
        <w:tabs>
          <w:tab w:val="right" w:leader="dot" w:pos="9355"/>
          <w:tab w:val="clear" w:pos="9344"/>
        </w:tabs>
        <w:ind w:left="0" w:leftChars="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_Toc4104 </w:instrText>
      </w:r>
      <w:r>
        <w:rPr>
          <w:rFonts w:hint="eastAsia" w:ascii="宋体" w:hAnsi="宋体" w:eastAsia="宋体" w:cs="宋体"/>
          <w:color w:val="auto"/>
          <w:szCs w:val="21"/>
        </w:rPr>
        <w:fldChar w:fldCharType="separate"/>
      </w:r>
      <w:r>
        <w:rPr>
          <w:rFonts w:hint="eastAsia" w:ascii="宋体" w:hAnsi="宋体" w:eastAsia="宋体" w:cs="宋体"/>
          <w:bCs w:val="0"/>
          <w:i w:val="0"/>
          <w:color w:val="auto"/>
          <w:szCs w:val="21"/>
        </w:rPr>
        <w:t xml:space="preserve">3 </w:t>
      </w:r>
      <w:r>
        <w:rPr>
          <w:rFonts w:hint="eastAsia" w:ascii="宋体" w:hAnsi="宋体" w:eastAsia="宋体" w:cs="宋体"/>
          <w:bCs w:val="0"/>
          <w:color w:val="auto"/>
        </w:rPr>
        <w:t>术语和定义</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_Toc4104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9"/>
        <w:tabs>
          <w:tab w:val="right" w:leader="dot" w:pos="9355"/>
          <w:tab w:val="clear" w:pos="9344"/>
        </w:tabs>
        <w:ind w:left="0" w:leftChars="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_Toc9458 </w:instrText>
      </w:r>
      <w:r>
        <w:rPr>
          <w:rFonts w:hint="eastAsia" w:ascii="宋体" w:hAnsi="宋体" w:eastAsia="宋体" w:cs="宋体"/>
          <w:color w:val="auto"/>
          <w:szCs w:val="21"/>
        </w:rPr>
        <w:fldChar w:fldCharType="separate"/>
      </w:r>
      <w:r>
        <w:rPr>
          <w:rFonts w:hint="eastAsia" w:ascii="宋体" w:hAnsi="宋体" w:eastAsia="宋体" w:cs="宋体"/>
          <w:bCs w:val="0"/>
          <w:i w:val="0"/>
          <w:color w:val="auto"/>
          <w:szCs w:val="21"/>
        </w:rPr>
        <w:t xml:space="preserve">4 </w:t>
      </w:r>
      <w:r>
        <w:rPr>
          <w:rFonts w:hint="eastAsia" w:ascii="宋体" w:hAnsi="宋体" w:eastAsia="宋体" w:cs="宋体"/>
          <w:bCs w:val="0"/>
          <w:color w:val="auto"/>
        </w:rPr>
        <w:t>总体要求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_Toc9458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9"/>
        <w:tabs>
          <w:tab w:val="right" w:leader="dot" w:pos="9355"/>
          <w:tab w:val="clear" w:pos="9344"/>
        </w:tabs>
        <w:ind w:left="0" w:leftChars="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_Toc15828 </w:instrText>
      </w:r>
      <w:r>
        <w:rPr>
          <w:rFonts w:hint="eastAsia" w:ascii="宋体" w:hAnsi="宋体" w:eastAsia="宋体" w:cs="宋体"/>
          <w:color w:val="auto"/>
          <w:szCs w:val="21"/>
        </w:rPr>
        <w:fldChar w:fldCharType="separate"/>
      </w:r>
      <w:r>
        <w:rPr>
          <w:rFonts w:hint="eastAsia" w:ascii="宋体" w:hAnsi="宋体" w:eastAsia="宋体" w:cs="宋体"/>
          <w:bCs w:val="0"/>
          <w:i w:val="0"/>
          <w:color w:val="auto"/>
          <w:szCs w:val="21"/>
        </w:rPr>
        <w:t xml:space="preserve">5 </w:t>
      </w:r>
      <w:r>
        <w:rPr>
          <w:rFonts w:hint="eastAsia" w:ascii="宋体" w:hAnsi="宋体" w:eastAsia="宋体" w:cs="宋体"/>
          <w:bCs w:val="0"/>
          <w:color w:val="auto"/>
        </w:rPr>
        <w:t>基础设施</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_Toc15828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_Toc17201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5.1 </w:t>
      </w:r>
      <w:r>
        <w:rPr>
          <w:rFonts w:hint="eastAsia" w:ascii="宋体" w:hAnsi="宋体" w:eastAsia="宋体" w:cs="宋体"/>
          <w:color w:val="auto"/>
          <w:highlight w:val="none"/>
          <w:lang w:val="en-US" w:eastAsia="zh-CN"/>
        </w:rPr>
        <w:t>无障碍机动车停车位</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_Toc17201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_Toc7871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5.2 </w:t>
      </w:r>
      <w:r>
        <w:rPr>
          <w:rFonts w:hint="eastAsia" w:ascii="宋体" w:hAnsi="宋体" w:eastAsia="宋体" w:cs="宋体"/>
          <w:color w:val="auto"/>
          <w:highlight w:val="none"/>
          <w:lang w:val="en-US" w:eastAsia="zh-CN"/>
        </w:rPr>
        <w:t>无障碍通道</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_Toc7871 \h </w:instrText>
      </w:r>
      <w:r>
        <w:rPr>
          <w:rFonts w:hint="eastAsia" w:ascii="宋体" w:hAnsi="宋体" w:eastAsia="宋体" w:cs="宋体"/>
          <w:color w:val="auto"/>
        </w:rPr>
        <w:fldChar w:fldCharType="separate"/>
      </w:r>
      <w:r>
        <w:rPr>
          <w:rFonts w:hint="eastAsia" w:ascii="宋体" w:hAnsi="宋体" w:eastAsia="宋体" w:cs="宋体"/>
          <w:color w:val="auto"/>
        </w:rPr>
        <w:t>1</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_Toc30225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5.3 </w:t>
      </w:r>
      <w:r>
        <w:rPr>
          <w:rFonts w:hint="eastAsia" w:ascii="宋体" w:hAnsi="宋体" w:eastAsia="宋体" w:cs="宋体"/>
          <w:color w:val="auto"/>
          <w:highlight w:val="none"/>
          <w:lang w:val="en-US" w:eastAsia="zh-CN"/>
        </w:rPr>
        <w:t>无障碍楼梯、台阶</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_Toc30225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_Toc27479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5.4 </w:t>
      </w:r>
      <w:r>
        <w:rPr>
          <w:rFonts w:hint="eastAsia" w:ascii="宋体" w:hAnsi="宋体" w:eastAsia="宋体" w:cs="宋体"/>
          <w:color w:val="auto"/>
          <w:highlight w:val="none"/>
          <w:lang w:val="en-US" w:eastAsia="zh-CN"/>
        </w:rPr>
        <w:t>无障碍电梯</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_Toc27479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_Toc11846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5.5 </w:t>
      </w:r>
      <w:r>
        <w:rPr>
          <w:rFonts w:hint="eastAsia" w:ascii="宋体" w:hAnsi="宋体" w:eastAsia="宋体" w:cs="宋体"/>
          <w:color w:val="auto"/>
          <w:highlight w:val="none"/>
          <w:lang w:val="en-US" w:eastAsia="zh-CN"/>
        </w:rPr>
        <w:t>扶手</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_Toc11846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_Toc32742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5.6 </w:t>
      </w:r>
      <w:r>
        <w:rPr>
          <w:rFonts w:hint="eastAsia" w:ascii="宋体" w:hAnsi="宋体" w:eastAsia="宋体" w:cs="宋体"/>
          <w:color w:val="auto"/>
          <w:highlight w:val="none"/>
          <w:lang w:val="en-US" w:eastAsia="zh-CN"/>
        </w:rPr>
        <w:t>盲道</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_Toc32742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_Toc29613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5.7 </w:t>
      </w:r>
      <w:r>
        <w:rPr>
          <w:rFonts w:hint="eastAsia" w:ascii="宋体" w:hAnsi="宋体" w:eastAsia="宋体" w:cs="宋体"/>
          <w:color w:val="auto"/>
          <w:highlight w:val="none"/>
          <w:lang w:val="en-US" w:eastAsia="zh-CN"/>
        </w:rPr>
        <w:t>无障碍出入口</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_Toc29613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_Toc30352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5.8 </w:t>
      </w:r>
      <w:r>
        <w:rPr>
          <w:rFonts w:hint="eastAsia" w:ascii="宋体" w:hAnsi="宋体" w:eastAsia="宋体" w:cs="宋体"/>
          <w:color w:val="auto"/>
          <w:highlight w:val="none"/>
          <w:lang w:val="en-US" w:eastAsia="zh-CN"/>
        </w:rPr>
        <w:t>无障碍卫生间</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_Toc30352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_Toc19121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5.9 </w:t>
      </w:r>
      <w:r>
        <w:rPr>
          <w:rFonts w:hint="eastAsia" w:ascii="宋体" w:hAnsi="宋体" w:eastAsia="宋体" w:cs="宋体"/>
          <w:color w:val="auto"/>
          <w:highlight w:val="none"/>
          <w:lang w:val="en-US" w:eastAsia="zh-CN"/>
        </w:rPr>
        <w:t>无障碍标志标识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_Toc19121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9"/>
        <w:tabs>
          <w:tab w:val="right" w:leader="dot" w:pos="9355"/>
          <w:tab w:val="clear" w:pos="9344"/>
        </w:tabs>
        <w:ind w:left="0" w:leftChars="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_Toc4512 </w:instrText>
      </w:r>
      <w:r>
        <w:rPr>
          <w:rFonts w:hint="eastAsia" w:ascii="宋体" w:hAnsi="宋体" w:eastAsia="宋体" w:cs="宋体"/>
          <w:color w:val="auto"/>
          <w:szCs w:val="21"/>
        </w:rPr>
        <w:fldChar w:fldCharType="separate"/>
      </w:r>
      <w:r>
        <w:rPr>
          <w:rFonts w:hint="eastAsia" w:ascii="宋体" w:hAnsi="宋体" w:eastAsia="宋体" w:cs="宋体"/>
          <w:bCs w:val="0"/>
          <w:i w:val="0"/>
          <w:color w:val="auto"/>
          <w:szCs w:val="21"/>
        </w:rPr>
        <w:t xml:space="preserve">6 </w:t>
      </w:r>
      <w:r>
        <w:rPr>
          <w:rFonts w:hint="eastAsia" w:ascii="宋体" w:hAnsi="宋体" w:eastAsia="宋体" w:cs="宋体"/>
          <w:bCs w:val="0"/>
          <w:color w:val="auto"/>
        </w:rPr>
        <w:t>功能服务区</w:t>
      </w:r>
      <w:r>
        <w:rPr>
          <w:rFonts w:hint="eastAsia" w:eastAsia="宋体" w:cs="宋体"/>
          <w:bCs w:val="0"/>
          <w:color w:val="auto"/>
          <w:lang w:eastAsia="zh-CN"/>
        </w:rPr>
        <w:t>适老化适残化建设要求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_Toc4512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_Toc9682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6.1 </w:t>
      </w:r>
      <w:r>
        <w:rPr>
          <w:rFonts w:hint="eastAsia" w:ascii="宋体" w:hAnsi="宋体" w:eastAsia="宋体" w:cs="宋体"/>
          <w:color w:val="auto"/>
          <w:highlight w:val="none"/>
          <w:lang w:val="en-US" w:eastAsia="zh-CN"/>
        </w:rPr>
        <w:t>咨询导办区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_Toc9682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_Toc21867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6.2 </w:t>
      </w:r>
      <w:r>
        <w:rPr>
          <w:rFonts w:hint="eastAsia" w:ascii="宋体" w:hAnsi="宋体" w:eastAsia="宋体" w:cs="宋体"/>
          <w:color w:val="auto"/>
          <w:highlight w:val="none"/>
          <w:lang w:val="en-US" w:eastAsia="zh-CN"/>
        </w:rPr>
        <w:t>窗口服务区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_Toc21867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_Toc19584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6.3 </w:t>
      </w:r>
      <w:r>
        <w:rPr>
          <w:rFonts w:hint="eastAsia" w:ascii="宋体" w:hAnsi="宋体" w:eastAsia="宋体" w:cs="宋体"/>
          <w:color w:val="auto"/>
          <w:highlight w:val="none"/>
          <w:lang w:val="en-US" w:eastAsia="zh-CN"/>
        </w:rPr>
        <w:t>休息等候区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_Toc19584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_Toc13905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6.4 </w:t>
      </w:r>
      <w:r>
        <w:rPr>
          <w:rFonts w:hint="eastAsia" w:ascii="宋体" w:hAnsi="宋体" w:eastAsia="宋体" w:cs="宋体"/>
          <w:color w:val="auto"/>
          <w:highlight w:val="none"/>
          <w:lang w:val="en-US" w:eastAsia="zh-CN"/>
        </w:rPr>
        <w:t>申报辅导区</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_Toc13905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210" w:leftChars="0" w:firstLine="210" w:firstLineChars="100"/>
        <w:rPr>
          <w:rFonts w:hint="eastAsia" w:ascii="宋体" w:hAnsi="宋体" w:eastAsia="宋体" w:cs="宋体"/>
          <w:color w:val="auto"/>
        </w:rPr>
      </w:pPr>
      <w:r>
        <w:rPr>
          <w:rFonts w:hint="eastAsia" w:ascii="宋体" w:hAnsi="宋体" w:eastAsia="宋体" w:cs="宋体"/>
          <w:color w:val="auto"/>
          <w:szCs w:val="21"/>
        </w:rPr>
        <w:fldChar w:fldCharType="begin"/>
      </w:r>
      <w:r>
        <w:rPr>
          <w:rFonts w:hint="eastAsia" w:ascii="宋体" w:hAnsi="宋体" w:eastAsia="宋体" w:cs="宋体"/>
          <w:color w:val="auto"/>
          <w:szCs w:val="21"/>
        </w:rPr>
        <w:instrText xml:space="preserve"> HYPERLINK \l _Toc10658 </w:instrText>
      </w:r>
      <w:r>
        <w:rPr>
          <w:rFonts w:hint="eastAsia" w:ascii="宋体" w:hAnsi="宋体" w:eastAsia="宋体" w:cs="宋体"/>
          <w:color w:val="auto"/>
          <w:szCs w:val="21"/>
        </w:rPr>
        <w:fldChar w:fldCharType="separate"/>
      </w:r>
      <w:r>
        <w:rPr>
          <w:rFonts w:hint="eastAsia" w:ascii="宋体" w:hAnsi="宋体" w:eastAsia="宋体" w:cs="宋体"/>
          <w:bCs w:val="0"/>
          <w:i w:val="0"/>
          <w:iCs w:val="0"/>
          <w:caps w:val="0"/>
          <w:strike w:val="0"/>
          <w:dstrike w:val="0"/>
          <w:vanish w:val="0"/>
          <w:color w:val="auto"/>
          <w:spacing w:val="0"/>
          <w:kern w:val="0"/>
          <w:position w:val="0"/>
          <w:szCs w:val="21"/>
          <w:vertAlign w:val="baseline"/>
          <w:lang w:val="en-US" w:eastAsia="zh-CN"/>
        </w:rPr>
        <w:t xml:space="preserve">6.5 </w:t>
      </w:r>
      <w:r>
        <w:rPr>
          <w:rFonts w:hint="eastAsia" w:ascii="宋体" w:hAnsi="宋体" w:eastAsia="宋体" w:cs="宋体"/>
          <w:color w:val="auto"/>
          <w:highlight w:val="none"/>
          <w:lang w:val="en-US" w:eastAsia="zh-CN"/>
        </w:rPr>
        <w:t>爱心接待室</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_Toc10658 \h </w:instrText>
      </w:r>
      <w:r>
        <w:rPr>
          <w:rFonts w:hint="eastAsia" w:ascii="宋体" w:hAnsi="宋体" w:eastAsia="宋体" w:cs="宋体"/>
          <w:color w:val="auto"/>
        </w:rPr>
        <w:fldChar w:fldCharType="separate"/>
      </w:r>
      <w:r>
        <w:rPr>
          <w:rFonts w:hint="eastAsia" w:ascii="宋体" w:hAnsi="宋体" w:eastAsia="宋体" w:cs="宋体"/>
          <w:color w:val="auto"/>
        </w:rPr>
        <w:t>3</w:t>
      </w:r>
      <w:r>
        <w:rPr>
          <w:rFonts w:hint="eastAsia" w:ascii="宋体" w:hAnsi="宋体" w:eastAsia="宋体" w:cs="宋体"/>
          <w:color w:val="auto"/>
        </w:rPr>
        <w:fldChar w:fldCharType="end"/>
      </w:r>
      <w:r>
        <w:rPr>
          <w:rFonts w:hint="eastAsia" w:ascii="宋体" w:hAnsi="宋体" w:eastAsia="宋体" w:cs="宋体"/>
          <w:color w:val="auto"/>
          <w:szCs w:val="21"/>
        </w:rPr>
        <w:fldChar w:fldCharType="end"/>
      </w:r>
    </w:p>
    <w:p>
      <w:pPr>
        <w:pStyle w:val="18"/>
        <w:tabs>
          <w:tab w:val="right" w:leader="dot" w:pos="9355"/>
        </w:tabs>
        <w:ind w:left="0" w:leftChars="0" w:firstLine="210" w:firstLineChars="1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_Toc9107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6.6 自助服务区</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_Toc9107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pPr>
        <w:pStyle w:val="18"/>
        <w:keepNext w:val="0"/>
        <w:keepLines w:val="0"/>
        <w:pageBreakBefore w:val="0"/>
        <w:widowControl w:val="0"/>
        <w:tabs>
          <w:tab w:val="right" w:leader="dot" w:pos="9355"/>
        </w:tabs>
        <w:kinsoku/>
        <w:wordWrap/>
        <w:overflowPunct/>
        <w:topLinePunct w:val="0"/>
        <w:autoSpaceDE/>
        <w:autoSpaceDN/>
        <w:bidi w:val="0"/>
        <w:adjustRightInd w:val="0"/>
        <w:snapToGrid/>
        <w:ind w:left="0" w:leftChars="0" w:firstLine="0" w:firstLineChars="0"/>
        <w:textAlignment w:val="auto"/>
      </w:pP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HYPERLINK \l _Toc2782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参考文献</w:t>
      </w:r>
      <w:r>
        <w:rPr>
          <w:rFonts w:hint="eastAsia" w:ascii="宋体" w:hAnsi="宋体" w:eastAsia="宋体" w:cs="宋体"/>
          <w:color w:val="auto"/>
          <w:highlight w:val="none"/>
          <w:lang w:val="en-US" w:eastAsia="zh-CN"/>
        </w:rPr>
        <w:tab/>
      </w:r>
      <w:r>
        <w:rPr>
          <w:rFonts w:hint="eastAsia" w:ascii="宋体" w:hAnsi="宋体" w:eastAsia="宋体" w:cs="宋体"/>
          <w:color w:val="auto"/>
          <w:highlight w:val="none"/>
          <w:lang w:val="en-US" w:eastAsia="zh-CN"/>
        </w:rPr>
        <w:fldChar w:fldCharType="begin"/>
      </w:r>
      <w:r>
        <w:rPr>
          <w:rFonts w:hint="eastAsia" w:ascii="宋体" w:hAnsi="宋体" w:eastAsia="宋体" w:cs="宋体"/>
          <w:color w:val="auto"/>
          <w:highlight w:val="none"/>
          <w:lang w:val="en-US" w:eastAsia="zh-CN"/>
        </w:rPr>
        <w:instrText xml:space="preserve"> PAGEREF _Toc2782 \h </w:instrText>
      </w:r>
      <w:r>
        <w:rPr>
          <w:rFonts w:hint="eastAsia" w:ascii="宋体" w:hAnsi="宋体" w:eastAsia="宋体" w:cs="宋体"/>
          <w:color w:val="auto"/>
          <w:highlight w:val="none"/>
          <w:lang w:val="en-US" w:eastAsia="zh-CN"/>
        </w:rPr>
        <w:fldChar w:fldCharType="separate"/>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val="en-US" w:eastAsia="zh-CN"/>
        </w:rPr>
        <w:fldChar w:fldCharType="end"/>
      </w:r>
      <w:r>
        <w:rPr>
          <w:rFonts w:hint="eastAsia" w:ascii="宋体" w:hAnsi="宋体" w:eastAsia="宋体" w:cs="宋体"/>
          <w:color w:val="auto"/>
          <w:highlight w:val="none"/>
          <w:lang w:val="en-US" w:eastAsia="zh-CN"/>
        </w:rPr>
        <w:fldChar w:fldCharType="end"/>
      </w:r>
    </w:p>
    <w:p>
      <w:r>
        <w:rPr>
          <w:rFonts w:hint="eastAsia" w:ascii="宋体" w:hAnsi="宋体" w:eastAsia="宋体" w:cs="宋体"/>
          <w:color w:val="auto"/>
          <w:szCs w:val="21"/>
        </w:rPr>
        <w:fldChar w:fldCharType="end"/>
      </w:r>
    </w:p>
    <w:p>
      <w:r>
        <w:br w:type="page"/>
      </w:r>
    </w:p>
    <w:p>
      <w:pPr>
        <w:pStyle w:val="97"/>
        <w:spacing w:before="900" w:after="468"/>
      </w:pPr>
      <w:r>
        <w:rPr>
          <w:spacing w:val="320"/>
        </w:rPr>
        <w:t>前</w:t>
      </w:r>
      <w:r>
        <w:t>言</w:t>
      </w:r>
    </w:p>
    <w:p>
      <w:pPr>
        <w:pStyle w:val="64"/>
        <w:ind w:firstLine="420"/>
      </w:pPr>
      <w:r>
        <w:rPr>
          <w:rFonts w:hint="eastAsia"/>
        </w:rPr>
        <w:t>本文件按照GB/T 1.1—2020《标准化工作导则  第1部分：标准化文件的结构和起草规则》的规定起草。</w:t>
      </w:r>
    </w:p>
    <w:p>
      <w:pPr>
        <w:pStyle w:val="64"/>
        <w:ind w:firstLine="420"/>
      </w:pPr>
      <w:r>
        <w:rPr>
          <w:rFonts w:hint="eastAsia"/>
        </w:rPr>
        <w:t>请注意本文件的部分内容可能涉及专利。本文件的发布机构不承担识别专利的责任。</w:t>
      </w:r>
    </w:p>
    <w:p>
      <w:pPr>
        <w:pStyle w:val="64"/>
        <w:ind w:firstLine="420"/>
        <w:rPr>
          <w:rFonts w:hint="eastAsia"/>
        </w:rPr>
      </w:pPr>
      <w:r>
        <w:rPr>
          <w:rFonts w:hint="eastAsia"/>
        </w:rPr>
        <w:t>本文件由</w:t>
      </w:r>
      <w:r>
        <w:rPr>
          <w:rFonts w:hint="eastAsia" w:ascii="Times New Roman" w:hAnsi="Times New Roman" w:eastAsia="宋体" w:cs="Times New Roman"/>
          <w:szCs w:val="22"/>
        </w:rPr>
        <w:t>广东省政务服务</w:t>
      </w:r>
      <w:r>
        <w:rPr>
          <w:rFonts w:hint="eastAsia" w:ascii="Times New Roman" w:cs="Times New Roman"/>
          <w:szCs w:val="22"/>
          <w:lang w:eastAsia="zh-CN"/>
        </w:rPr>
        <w:t>和</w:t>
      </w:r>
      <w:r>
        <w:rPr>
          <w:rFonts w:hint="eastAsia" w:ascii="Times New Roman" w:hAnsi="Times New Roman" w:eastAsia="宋体" w:cs="Times New Roman"/>
          <w:szCs w:val="22"/>
        </w:rPr>
        <w:t>数据管理局提出</w:t>
      </w:r>
      <w:r>
        <w:rPr>
          <w:rFonts w:hint="eastAsia"/>
        </w:rPr>
        <w:t>并组织实施</w:t>
      </w:r>
      <w:bookmarkStart w:id="110" w:name="_GoBack"/>
      <w:bookmarkEnd w:id="110"/>
      <w:r>
        <w:rPr>
          <w:rFonts w:hint="eastAsia"/>
        </w:rPr>
        <w:t>。</w:t>
      </w:r>
    </w:p>
    <w:p>
      <w:pPr>
        <w:pStyle w:val="64"/>
        <w:ind w:firstLine="420"/>
        <w:rPr>
          <w:rFonts w:hint="eastAsia"/>
        </w:rPr>
      </w:pPr>
      <w:r>
        <w:rPr>
          <w:rFonts w:hint="eastAsia"/>
        </w:rPr>
        <w:t>本文件由广东省数字政府标准化技术委员会归口。</w:t>
      </w:r>
    </w:p>
    <w:p>
      <w:pPr>
        <w:pStyle w:val="64"/>
        <w:ind w:firstLine="420"/>
      </w:pPr>
      <w:r>
        <w:rPr>
          <w:rFonts w:hint="eastAsia"/>
        </w:rPr>
        <w:t>本文件起草单位：</w:t>
      </w:r>
      <w:r>
        <w:rPr>
          <w:rFonts w:hint="eastAsia" w:ascii="Times New Roman" w:hAnsi="Times New Roman" w:eastAsia="宋体" w:cs="Times New Roman"/>
          <w:szCs w:val="22"/>
        </w:rPr>
        <w:t>广东省政务服务</w:t>
      </w:r>
      <w:r>
        <w:rPr>
          <w:rFonts w:hint="eastAsia" w:ascii="Times New Roman" w:cs="Times New Roman"/>
          <w:szCs w:val="22"/>
          <w:lang w:eastAsia="zh-CN"/>
        </w:rPr>
        <w:t>和</w:t>
      </w:r>
      <w:r>
        <w:rPr>
          <w:rFonts w:hint="eastAsia" w:ascii="Times New Roman" w:hAnsi="Times New Roman" w:eastAsia="宋体" w:cs="Times New Roman"/>
          <w:szCs w:val="22"/>
        </w:rPr>
        <w:t>数据管理局</w:t>
      </w:r>
      <w:r>
        <w:rPr>
          <w:rFonts w:hint="eastAsia" w:ascii="Times New Roman" w:hAnsi="Times New Roman" w:eastAsia="宋体" w:cs="Times New Roman"/>
          <w:szCs w:val="22"/>
          <w:lang w:eastAsia="zh-CN"/>
        </w:rPr>
        <w:t>、</w:t>
      </w:r>
      <w:r>
        <w:rPr>
          <w:rFonts w:hint="eastAsia" w:ascii="Times New Roman" w:hAnsi="Times New Roman" w:eastAsia="宋体" w:cs="Times New Roman"/>
          <w:szCs w:val="22"/>
        </w:rPr>
        <w:t>广东省标准化研究院、惠州市政务服务</w:t>
      </w:r>
      <w:r>
        <w:rPr>
          <w:rFonts w:hint="eastAsia" w:ascii="Times New Roman" w:cs="Times New Roman"/>
          <w:szCs w:val="22"/>
          <w:lang w:eastAsia="zh-CN"/>
        </w:rPr>
        <w:t>和</w:t>
      </w:r>
      <w:r>
        <w:rPr>
          <w:rFonts w:hint="eastAsia" w:ascii="Times New Roman" w:hAnsi="Times New Roman" w:eastAsia="宋体" w:cs="Times New Roman"/>
          <w:szCs w:val="22"/>
        </w:rPr>
        <w:t>数据管理局、广州市政务服务中心、江门市政务服务</w:t>
      </w:r>
      <w:r>
        <w:rPr>
          <w:rFonts w:hint="eastAsia" w:ascii="Times New Roman" w:cs="Times New Roman"/>
          <w:szCs w:val="22"/>
          <w:lang w:eastAsia="zh-CN"/>
        </w:rPr>
        <w:t>和</w:t>
      </w:r>
      <w:r>
        <w:rPr>
          <w:rFonts w:hint="eastAsia" w:ascii="Times New Roman" w:hAnsi="Times New Roman" w:eastAsia="宋体" w:cs="Times New Roman"/>
          <w:szCs w:val="22"/>
        </w:rPr>
        <w:t>数据管理局、广州市番禺区政务服务数据管理局</w:t>
      </w:r>
      <w:r>
        <w:rPr>
          <w:rFonts w:hint="eastAsia"/>
        </w:rPr>
        <w:t>。</w:t>
      </w:r>
    </w:p>
    <w:p>
      <w:pPr>
        <w:pStyle w:val="64"/>
        <w:ind w:firstLine="420"/>
      </w:pPr>
      <w:r>
        <w:rPr>
          <w:rFonts w:hint="eastAsia"/>
        </w:rPr>
        <w:t>本文件主要起草人：</w:t>
      </w:r>
      <w:r>
        <w:rPr>
          <w:rFonts w:hint="eastAsia"/>
          <w:lang w:val="en-US" w:eastAsia="zh-CN"/>
        </w:rPr>
        <w:t>...</w:t>
      </w:r>
      <w:r>
        <w:rPr>
          <w:rFonts w:hint="eastAsia"/>
        </w:rPr>
        <w:t>。</w:t>
      </w:r>
    </w:p>
    <w:p>
      <w:pPr>
        <w:pStyle w:val="64"/>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30"/>
    <w:p>
      <w:pPr>
        <w:spacing w:line="20" w:lineRule="exact"/>
        <w:jc w:val="center"/>
        <w:rPr>
          <w:rFonts w:ascii="黑体" w:hAnsi="黑体" w:eastAsia="黑体"/>
          <w:sz w:val="32"/>
          <w:szCs w:val="32"/>
        </w:rPr>
      </w:pPr>
      <w:bookmarkStart w:id="31" w:name="BookMark4"/>
    </w:p>
    <w:p>
      <w:pPr>
        <w:spacing w:line="20" w:lineRule="exact"/>
        <w:jc w:val="center"/>
        <w:rPr>
          <w:rFonts w:ascii="黑体" w:hAnsi="黑体" w:eastAsia="黑体"/>
          <w:sz w:val="32"/>
          <w:szCs w:val="32"/>
        </w:rPr>
      </w:pPr>
    </w:p>
    <w:sdt>
      <w:sdtPr>
        <w:tag w:val="NEW_STAND_NAME"/>
        <w:id w:val="595910757"/>
        <w:lock w:val="sdtLocked"/>
        <w:placeholder>
          <w:docPart w:val="85F4B477AD664B9183ED2D83EAD6D2ED"/>
        </w:placeholder>
      </w:sdtPr>
      <w:sdtContent>
        <w:p>
          <w:pPr>
            <w:pStyle w:val="273"/>
            <w:shd w:val="clear" w:color="FFFFFF" w:fill="FFFFFF"/>
            <w:spacing w:before="312" w:beforeLines="100" w:after="312" w:afterLines="100" w:line="240" w:lineRule="auto"/>
          </w:pPr>
          <w:bookmarkStart w:id="32" w:name="_Toc26207"/>
          <w:bookmarkStart w:id="33" w:name="_Toc19893"/>
          <w:bookmarkStart w:id="34" w:name="NEW_STAND_NAME"/>
          <w:r>
            <w:rPr>
              <w:rFonts w:hint="eastAsia" w:ascii="Times New Roman" w:hAnsi="Times New Roman" w:cs="Times New Roman"/>
              <w:lang w:val="en-US" w:eastAsia="zh-CN"/>
            </w:rPr>
            <w:t>政务服务中心适老化适残化建设规范</w:t>
          </w:r>
          <w:bookmarkEnd w:id="32"/>
          <w:bookmarkEnd w:id="33"/>
        </w:p>
      </w:sdtContent>
    </w:sdt>
    <w:bookmarkEnd w:id="34"/>
    <w:p>
      <w:pPr>
        <w:pStyle w:val="112"/>
        <w:spacing w:before="240" w:after="240"/>
      </w:pPr>
      <w:bookmarkStart w:id="35" w:name="_Toc24884218"/>
      <w:bookmarkStart w:id="36" w:name="_Toc26986771"/>
      <w:bookmarkStart w:id="37" w:name="_Toc17233325"/>
      <w:bookmarkStart w:id="38" w:name="_Toc26986530"/>
      <w:bookmarkStart w:id="39" w:name="_Toc26648465"/>
      <w:bookmarkStart w:id="40" w:name="_Toc24884211"/>
      <w:bookmarkStart w:id="41" w:name="_Toc17233333"/>
      <w:bookmarkStart w:id="42" w:name="_Toc26718930"/>
      <w:bookmarkStart w:id="43" w:name="_Toc97191423"/>
      <w:r>
        <w:rPr>
          <w:rFonts w:hint="eastAsia"/>
        </w:rPr>
        <w:t>范围</w:t>
      </w:r>
      <w:bookmarkEnd w:id="35"/>
      <w:bookmarkEnd w:id="36"/>
      <w:bookmarkEnd w:id="37"/>
      <w:bookmarkEnd w:id="38"/>
      <w:bookmarkEnd w:id="39"/>
      <w:bookmarkEnd w:id="40"/>
      <w:bookmarkEnd w:id="41"/>
      <w:bookmarkEnd w:id="42"/>
      <w:bookmarkEnd w:id="43"/>
    </w:p>
    <w:p>
      <w:pPr>
        <w:pStyle w:val="64"/>
        <w:ind w:firstLine="420"/>
        <w:rPr>
          <w:rFonts w:hint="eastAsia"/>
        </w:rPr>
      </w:pPr>
      <w:bookmarkStart w:id="44" w:name="_Toc24884212"/>
      <w:bookmarkStart w:id="45" w:name="_Toc24884219"/>
      <w:bookmarkStart w:id="46" w:name="_Toc17233334"/>
      <w:bookmarkStart w:id="47" w:name="_Toc17233326"/>
      <w:bookmarkStart w:id="48" w:name="_Toc26648466"/>
      <w:r>
        <w:rPr>
          <w:rFonts w:hint="eastAsia"/>
        </w:rPr>
        <w:t>本文件规定了政务服务中心适老化适残化建设的总体要求、基础设施、服务功能区等内容。</w:t>
      </w:r>
    </w:p>
    <w:p>
      <w:pPr>
        <w:pStyle w:val="64"/>
        <w:ind w:firstLine="420"/>
      </w:pPr>
      <w:r>
        <w:rPr>
          <w:rFonts w:hint="eastAsia"/>
        </w:rPr>
        <w:t>本文件适用于县级以上的政务服务中心的适老化适残化建设，乡镇（街道）便民服务中心、村（社区）便民服务站参照执行。</w:t>
      </w:r>
    </w:p>
    <w:p>
      <w:pPr>
        <w:pStyle w:val="112"/>
        <w:spacing w:before="240" w:after="240"/>
      </w:pPr>
      <w:bookmarkStart w:id="49" w:name="_Toc26718931"/>
      <w:bookmarkStart w:id="50" w:name="_Toc26986531"/>
      <w:bookmarkStart w:id="51" w:name="_Toc97191424"/>
      <w:bookmarkStart w:id="52" w:name="_Toc26986772"/>
      <w:r>
        <w:rPr>
          <w:rFonts w:hint="eastAsia"/>
        </w:rPr>
        <w:t>规范性引用文件</w:t>
      </w:r>
      <w:bookmarkEnd w:id="44"/>
      <w:bookmarkEnd w:id="45"/>
      <w:bookmarkEnd w:id="46"/>
      <w:bookmarkEnd w:id="47"/>
      <w:bookmarkEnd w:id="48"/>
      <w:bookmarkEnd w:id="49"/>
      <w:bookmarkEnd w:id="50"/>
      <w:bookmarkEnd w:id="51"/>
      <w:bookmarkEnd w:id="52"/>
    </w:p>
    <w:sdt>
      <w:sdtPr>
        <w:rPr>
          <w:rFonts w:hint="eastAsia"/>
        </w:rPr>
        <w:id w:val="715848253"/>
        <w:placeholder>
          <w:docPart w:val="33D2E4064EE943E693D9E74130CF70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4"/>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64"/>
        <w:ind w:firstLine="420"/>
        <w:rPr>
          <w:rFonts w:hint="eastAsia"/>
        </w:rPr>
      </w:pPr>
      <w:r>
        <w:rPr>
          <w:rFonts w:hint="eastAsia"/>
        </w:rPr>
        <w:t>GB/T 10001.9</w:t>
      </w:r>
      <w:r>
        <w:rPr>
          <w:rFonts w:hint="eastAsia"/>
          <w:lang w:eastAsia="zh-CN"/>
        </w:rPr>
        <w:t>—</w:t>
      </w:r>
      <w:r>
        <w:rPr>
          <w:rFonts w:hint="eastAsia"/>
        </w:rPr>
        <w:t>2021 公共信息图形符号 第9部分：无障碍设施符号</w:t>
      </w:r>
    </w:p>
    <w:p>
      <w:pPr>
        <w:pStyle w:val="64"/>
        <w:ind w:firstLine="420"/>
      </w:pPr>
      <w:r>
        <w:rPr>
          <w:rFonts w:hint="eastAsia"/>
        </w:rPr>
        <w:t>GB 50763</w:t>
      </w:r>
      <w:r>
        <w:rPr>
          <w:rFonts w:hint="eastAsia"/>
          <w:lang w:eastAsia="zh-CN"/>
        </w:rPr>
        <w:t>—</w:t>
      </w:r>
      <w:r>
        <w:rPr>
          <w:rFonts w:hint="eastAsia"/>
        </w:rPr>
        <w:t>2012 无障碍设计规范</w:t>
      </w:r>
    </w:p>
    <w:p>
      <w:pPr>
        <w:pStyle w:val="112"/>
        <w:spacing w:before="240" w:after="240"/>
      </w:pPr>
      <w:bookmarkStart w:id="53" w:name="_Toc97191425"/>
      <w:r>
        <w:rPr>
          <w:rFonts w:hint="eastAsia"/>
          <w:szCs w:val="21"/>
        </w:rPr>
        <w:t>术语和定义</w:t>
      </w:r>
      <w:bookmarkEnd w:id="53"/>
    </w:p>
    <w:sdt>
      <w:sdtPr>
        <w:id w:val="-1"/>
        <w:placeholder>
          <w:docPart w:val="FFCDE2ABEDCB4A948DCF6D24E307CE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4"/>
            <w:ind w:firstLine="420"/>
          </w:pPr>
          <w:bookmarkStart w:id="54" w:name="_Toc26986532"/>
          <w:bookmarkEnd w:id="54"/>
          <w:r>
            <w:t>下列术语和定义适用于本文件。</w:t>
          </w:r>
        </w:p>
      </w:sdtContent>
    </w:sdt>
    <w:p>
      <w:pPr>
        <w:pStyle w:val="231"/>
        <w:ind w:left="420" w:hanging="420" w:hangingChars="200"/>
        <w:rPr>
          <w:rFonts w:ascii="黑体" w:hAnsi="黑体" w:eastAsia="黑体"/>
        </w:rPr>
      </w:pPr>
    </w:p>
    <w:p>
      <w:pPr>
        <w:keepNext w:val="0"/>
        <w:keepLines w:val="0"/>
        <w:pageBreakBefore w:val="0"/>
        <w:widowControl w:val="0"/>
        <w:kinsoku/>
        <w:wordWrap/>
        <w:overflowPunct/>
        <w:topLinePunct w:val="0"/>
        <w:autoSpaceDE/>
        <w:autoSpaceDN/>
        <w:bidi w:val="0"/>
        <w:adjustRightInd w:val="0"/>
        <w:snapToGrid/>
        <w:spacing w:line="240" w:lineRule="auto"/>
        <w:ind w:firstLine="420" w:firstLineChars="200"/>
        <w:textAlignment w:val="auto"/>
        <w:rPr>
          <w:rFonts w:ascii="黑体" w:hAnsi="黑体" w:eastAsia="黑体"/>
        </w:rPr>
      </w:pPr>
      <w:r>
        <w:rPr>
          <w:rFonts w:ascii="Times New Roman" w:hAnsi="Times New Roman" w:eastAsia="黑体" w:cs="Times New Roman"/>
          <w:lang w:eastAsia="zh-CN"/>
        </w:rPr>
        <w:t>适老化</w:t>
      </w:r>
      <w:r>
        <w:rPr>
          <w:rFonts w:hint="eastAsia" w:ascii="黑体" w:hAnsi="黑体" w:eastAsia="黑体" w:cs="黑体"/>
          <w:lang w:val="en-US" w:eastAsia="zh-CN"/>
        </w:rPr>
        <w:t xml:space="preserve"> suitable for the elderly</w:t>
      </w:r>
      <w:r>
        <w:rPr>
          <w:rFonts w:hint="eastAsia" w:ascii="黑体" w:hAnsi="黑体" w:eastAsia="黑体" w:cs="黑体"/>
          <w:lang w:eastAsia="zh-CN"/>
        </w:rPr>
        <w:t xml:space="preserve"> people</w:t>
      </w:r>
    </w:p>
    <w:p>
      <w:pPr>
        <w:pStyle w:val="64"/>
        <w:keepNext w:val="0"/>
        <w:keepLines w:val="0"/>
        <w:pageBreakBefore w:val="0"/>
        <w:widowControl/>
        <w:kinsoku/>
        <w:wordWrap/>
        <w:overflowPunct/>
        <w:topLinePunct w:val="0"/>
        <w:autoSpaceDE w:val="0"/>
        <w:autoSpaceDN w:val="0"/>
        <w:bidi w:val="0"/>
        <w:adjustRightInd/>
        <w:snapToGrid/>
        <w:ind w:firstLine="420"/>
        <w:textAlignment w:val="auto"/>
      </w:pPr>
      <w:bookmarkStart w:id="55" w:name="_Toc17717"/>
      <w:r>
        <w:rPr>
          <w:rFonts w:hint="eastAsia"/>
        </w:rPr>
        <w:t>适合老年人的身体机能及行动特点。被分类的事物或者概念。</w:t>
      </w:r>
      <w:bookmarkEnd w:id="55"/>
      <w:r>
        <w:rPr>
          <w:rFonts w:hint="eastAsia"/>
        </w:rPr>
        <w:t xml:space="preserve"> </w:t>
      </w:r>
    </w:p>
    <w:p>
      <w:pPr>
        <w:pStyle w:val="231"/>
        <w:ind w:left="420" w:hanging="420" w:hangingChars="200"/>
        <w:rPr>
          <w:rFonts w:ascii="黑体" w:hAnsi="黑体" w:eastAsia="黑体"/>
        </w:rPr>
      </w:pPr>
    </w:p>
    <w:p>
      <w:pPr>
        <w:keepNext w:val="0"/>
        <w:keepLines w:val="0"/>
        <w:pageBreakBefore w:val="0"/>
        <w:kinsoku/>
        <w:wordWrap/>
        <w:overflowPunct/>
        <w:topLinePunct w:val="0"/>
        <w:autoSpaceDE/>
        <w:autoSpaceDN/>
        <w:bidi w:val="0"/>
        <w:adjustRightInd w:val="0"/>
        <w:snapToGrid/>
        <w:spacing w:line="240" w:lineRule="auto"/>
        <w:ind w:firstLine="420" w:firstLineChars="200"/>
        <w:textAlignment w:val="auto"/>
        <w:rPr>
          <w:rFonts w:hint="default" w:ascii="黑体" w:hAnsi="黑体" w:eastAsia="黑体" w:cs="黑体"/>
          <w:lang w:val="en-US" w:eastAsia="zh-CN"/>
        </w:rPr>
      </w:pPr>
      <w:r>
        <w:rPr>
          <w:rFonts w:ascii="Times New Roman" w:hAnsi="Times New Roman" w:eastAsia="黑体" w:cs="Times New Roman"/>
          <w:lang w:eastAsia="zh-CN"/>
        </w:rPr>
        <w:t>适残化</w:t>
      </w:r>
      <w:r>
        <w:rPr>
          <w:rFonts w:hint="eastAsia" w:ascii="黑体" w:hAnsi="黑体" w:eastAsia="黑体" w:cs="黑体"/>
          <w:lang w:val="en-US" w:eastAsia="zh-CN"/>
        </w:rPr>
        <w:t xml:space="preserve"> suitable for the disabled people</w:t>
      </w:r>
    </w:p>
    <w:p>
      <w:pPr>
        <w:keepNext w:val="0"/>
        <w:keepLines w:val="0"/>
        <w:pageBreakBefore w:val="0"/>
        <w:widowControl/>
        <w:kinsoku/>
        <w:wordWrap/>
        <w:overflowPunct/>
        <w:topLinePunct w:val="0"/>
        <w:autoSpaceDE/>
        <w:autoSpaceDN/>
        <w:bidi w:val="0"/>
        <w:adjustRightInd w:val="0"/>
        <w:snapToGrid/>
        <w:spacing w:line="240" w:lineRule="auto"/>
        <w:ind w:firstLine="420" w:firstLineChars="200"/>
        <w:jc w:val="left"/>
        <w:textAlignment w:val="auto"/>
        <w:rPr>
          <w:rFonts w:ascii="黑体" w:hAnsi="黑体" w:eastAsia="黑体"/>
        </w:rPr>
      </w:pPr>
      <w:r>
        <w:rPr>
          <w:rFonts w:hint="eastAsia" w:ascii="宋体" w:hAnsi="宋体" w:eastAsia="宋体" w:cs="宋体"/>
          <w:szCs w:val="21"/>
          <w:lang w:eastAsia="zh-CN"/>
        </w:rPr>
        <w:t>适合残疾人的身体机能及行动特点。</w:t>
      </w:r>
    </w:p>
    <w:p>
      <w:pPr>
        <w:pStyle w:val="112"/>
        <w:spacing w:before="240" w:after="240"/>
      </w:pPr>
      <w:r>
        <w:rPr>
          <w:rFonts w:hint="eastAsia"/>
        </w:rPr>
        <w:t>总体要求</w:t>
      </w:r>
    </w:p>
    <w:p>
      <w:pPr>
        <w:pStyle w:val="64"/>
      </w:pPr>
      <w:r>
        <w:rPr>
          <w:rFonts w:hint="eastAsia" w:ascii="宋体" w:hAnsi="宋体" w:eastAsia="宋体" w:cs="Calibri"/>
          <w:sz w:val="21"/>
          <w:szCs w:val="21"/>
          <w:lang w:val="en-US" w:eastAsia="zh-CN" w:bidi="ar-SA"/>
        </w:rPr>
        <w:t>政务服务中心应配置适老化、适残化的基础设施和服务功能区，为老年人和残疾人在政务服务场所办理事项提供更加便捷的服务。</w:t>
      </w:r>
    </w:p>
    <w:p>
      <w:pPr>
        <w:pStyle w:val="112"/>
        <w:spacing w:before="240" w:after="240"/>
      </w:pPr>
      <w:r>
        <w:rPr>
          <w:rFonts w:hint="eastAsia"/>
        </w:rPr>
        <w:t>基础设施</w:t>
      </w:r>
    </w:p>
    <w:p>
      <w:pPr>
        <w:pStyle w:val="277"/>
        <w:numPr>
          <w:ilvl w:val="1"/>
          <w:numId w:val="0"/>
        </w:numPr>
        <w:spacing w:before="120" w:beforeLines="50" w:after="120" w:afterLines="50"/>
        <w:ind w:leftChars="0"/>
        <w:outlineLvl w:val="1"/>
        <w:rPr>
          <w:rFonts w:hint="eastAsia" w:ascii="Times New Roman" w:hAnsi="Times New Roman" w:cs="Times New Roman"/>
          <w:color w:val="auto"/>
          <w:highlight w:val="none"/>
          <w:lang w:val="en-US" w:eastAsia="zh-CN"/>
        </w:rPr>
      </w:pPr>
      <w:bookmarkStart w:id="56" w:name="_Toc3898"/>
      <w:bookmarkStart w:id="57" w:name="_Toc107176813"/>
      <w:bookmarkStart w:id="58" w:name="_Toc17201"/>
      <w:bookmarkStart w:id="59" w:name="_Toc9052"/>
      <w:bookmarkStart w:id="60" w:name="_Toc7495"/>
      <w:r>
        <w:rPr>
          <w:rFonts w:hint="eastAsia" w:ascii="黑体" w:hAnsi="黑体" w:eastAsia="黑体" w:cs="黑体"/>
          <w:color w:val="auto"/>
          <w:highlight w:val="none"/>
          <w:lang w:val="en-US" w:eastAsia="zh-CN"/>
        </w:rPr>
        <w:t>5.1 无</w:t>
      </w:r>
      <w:r>
        <w:rPr>
          <w:rFonts w:hint="eastAsia" w:ascii="Times New Roman" w:hAnsi="Times New Roman" w:cs="Times New Roman"/>
          <w:color w:val="auto"/>
          <w:highlight w:val="none"/>
          <w:lang w:val="en-US" w:eastAsia="zh-CN"/>
        </w:rPr>
        <w:t>障碍机动车停车位</w:t>
      </w:r>
      <w:bookmarkEnd w:id="56"/>
      <w:bookmarkEnd w:id="57"/>
      <w:bookmarkEnd w:id="58"/>
    </w:p>
    <w:bookmarkEnd w:id="59"/>
    <w:bookmarkEnd w:id="60"/>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宋体" w:eastAsia="宋体" w:cs="Calibri"/>
          <w:sz w:val="21"/>
          <w:szCs w:val="21"/>
          <w:lang w:val="en-US" w:eastAsia="zh-CN" w:bidi="ar-SA"/>
        </w:rPr>
      </w:pPr>
      <w:r>
        <w:rPr>
          <w:rFonts w:hint="eastAsia" w:ascii="宋体" w:hAnsi="宋体" w:eastAsia="宋体" w:cs="Calibri"/>
          <w:sz w:val="21"/>
          <w:szCs w:val="21"/>
          <w:lang w:val="en-US" w:eastAsia="zh-CN" w:bidi="ar-SA"/>
        </w:rPr>
        <w:t>政务服务中心应配置至少1个无障碍机动车停车位，用于残疾人驾驶或乘坐的机动车停放，不宜擅自改变用途。政务服务中心应将通行方便、行走距离路线最短的停车位设为无障碍机动车停车位。条件允许的情况下，可提供引导和便利化服务。无障碍机动车停车位的设置应符合</w:t>
      </w:r>
      <w:r>
        <w:rPr>
          <w:rFonts w:hint="default" w:ascii="宋体" w:hAnsi="宋体" w:eastAsia="宋体" w:cs="Calibri"/>
          <w:sz w:val="21"/>
          <w:szCs w:val="21"/>
          <w:lang w:val="en-US" w:eastAsia="zh-CN" w:bidi="ar-SA"/>
        </w:rPr>
        <w:t>GB 50763-2012</w:t>
      </w:r>
      <w:r>
        <w:rPr>
          <w:rFonts w:hint="eastAsia" w:ascii="宋体" w:hAnsi="宋体" w:eastAsia="宋体" w:cs="Calibri"/>
          <w:sz w:val="21"/>
          <w:szCs w:val="21"/>
          <w:lang w:val="en-US" w:eastAsia="zh-CN" w:bidi="ar-SA"/>
        </w:rPr>
        <w:t>中</w:t>
      </w:r>
      <w:r>
        <w:rPr>
          <w:rFonts w:hint="default" w:ascii="宋体" w:hAnsi="宋体" w:eastAsia="宋体" w:cs="Calibri"/>
          <w:sz w:val="21"/>
          <w:szCs w:val="21"/>
          <w:lang w:val="en-US" w:eastAsia="zh-CN" w:bidi="ar-SA"/>
        </w:rPr>
        <w:t>3.14</w:t>
      </w:r>
      <w:r>
        <w:rPr>
          <w:rFonts w:hint="eastAsia" w:ascii="宋体" w:hAnsi="宋体" w:eastAsia="宋体" w:cs="Calibri"/>
          <w:sz w:val="21"/>
          <w:szCs w:val="21"/>
          <w:lang w:val="en-US" w:eastAsia="zh-CN" w:bidi="ar-SA"/>
        </w:rPr>
        <w:t>的要求。</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61" w:name="_Toc26223"/>
      <w:bookmarkStart w:id="62" w:name="_Toc7871"/>
      <w:bookmarkStart w:id="63" w:name="_Toc3049"/>
      <w:bookmarkStart w:id="64" w:name="_Toc18827"/>
      <w:bookmarkStart w:id="65" w:name="_Toc107176814"/>
      <w:r>
        <w:rPr>
          <w:rFonts w:hint="eastAsia" w:ascii="黑体" w:hAnsi="黑体" w:eastAsia="黑体" w:cs="黑体"/>
          <w:color w:val="auto"/>
          <w:highlight w:val="none"/>
          <w:lang w:val="en-US" w:eastAsia="zh-CN"/>
        </w:rPr>
        <w:t>5.2无障碍</w:t>
      </w:r>
      <w:bookmarkEnd w:id="61"/>
      <w:r>
        <w:rPr>
          <w:rFonts w:hint="eastAsia" w:ascii="黑体" w:hAnsi="黑体" w:eastAsia="黑体" w:cs="黑体"/>
          <w:color w:val="auto"/>
          <w:highlight w:val="none"/>
          <w:lang w:val="en-US" w:eastAsia="zh-CN"/>
        </w:rPr>
        <w:t>通道</w:t>
      </w:r>
      <w:bookmarkEnd w:id="62"/>
      <w:bookmarkEnd w:id="63"/>
      <w:bookmarkEnd w:id="64"/>
      <w:bookmarkEnd w:id="65"/>
    </w:p>
    <w:p>
      <w:pPr>
        <w:keepNext w:val="0"/>
        <w:keepLines w:val="0"/>
        <w:pageBreakBefore w:val="0"/>
        <w:widowControl w:val="0"/>
        <w:tabs>
          <w:tab w:val="center" w:pos="4201"/>
          <w:tab w:val="right" w:leader="dot" w:pos="9298"/>
        </w:tabs>
        <w:kinsoku/>
        <w:wordWrap/>
        <w:overflowPunct/>
        <w:topLinePunct w:val="0"/>
        <w:autoSpaceDE w:val="0"/>
        <w:autoSpaceDN w:val="0"/>
        <w:bidi w:val="0"/>
        <w:adjustRightInd w:val="0"/>
        <w:snapToGrid/>
        <w:spacing w:line="240" w:lineRule="auto"/>
        <w:ind w:firstLine="420" w:firstLineChars="200"/>
        <w:jc w:val="both"/>
        <w:textAlignment w:val="auto"/>
        <w:rPr>
          <w:rFonts w:hint="eastAsia" w:ascii="宋体" w:hAnsi="宋体" w:eastAsia="宋体" w:cs="Calibri"/>
          <w:sz w:val="21"/>
          <w:szCs w:val="21"/>
          <w:lang w:val="en-US" w:eastAsia="zh-CN" w:bidi="ar-SA"/>
        </w:rPr>
      </w:pPr>
      <w:r>
        <w:rPr>
          <w:rFonts w:hint="eastAsia" w:ascii="宋体" w:hAnsi="宋体" w:eastAsia="宋体" w:cs="Calibri"/>
          <w:sz w:val="21"/>
          <w:szCs w:val="21"/>
          <w:lang w:val="en-US" w:eastAsia="zh-CN" w:bidi="ar-SA"/>
        </w:rPr>
        <w:t>政务服务中心应设置无障碍通道，方便坐轮椅或代步车的老年人和残疾人通过。无障碍通道应符合</w:t>
      </w:r>
      <w:r>
        <w:rPr>
          <w:rFonts w:hint="default" w:ascii="宋体" w:hAnsi="宋体" w:eastAsia="宋体" w:cs="Calibri"/>
          <w:sz w:val="21"/>
          <w:szCs w:val="21"/>
          <w:lang w:val="en-US" w:eastAsia="zh-CN" w:bidi="ar-SA"/>
        </w:rPr>
        <w:t>GB 50763-2012</w:t>
      </w:r>
      <w:r>
        <w:rPr>
          <w:rFonts w:hint="eastAsia" w:ascii="宋体" w:hAnsi="宋体" w:eastAsia="宋体" w:cs="Calibri"/>
          <w:sz w:val="21"/>
          <w:szCs w:val="21"/>
          <w:lang w:val="en-US" w:eastAsia="zh-CN" w:bidi="ar-SA"/>
        </w:rPr>
        <w:t>中</w:t>
      </w:r>
      <w:r>
        <w:rPr>
          <w:rFonts w:hint="default" w:ascii="宋体" w:hAnsi="宋体" w:eastAsia="宋体" w:cs="Calibri"/>
          <w:sz w:val="21"/>
          <w:szCs w:val="21"/>
          <w:lang w:val="en-US" w:eastAsia="zh-CN" w:bidi="ar-SA"/>
        </w:rPr>
        <w:t>3.5</w:t>
      </w:r>
      <w:r>
        <w:rPr>
          <w:rFonts w:hint="eastAsia" w:ascii="宋体" w:hAnsi="宋体" w:eastAsia="宋体" w:cs="Calibri"/>
          <w:sz w:val="21"/>
          <w:szCs w:val="21"/>
          <w:lang w:val="en-US" w:eastAsia="zh-CN" w:bidi="ar-SA"/>
        </w:rPr>
        <w:t>的要求。</w:t>
      </w:r>
    </w:p>
    <w:p>
      <w:pPr>
        <w:pStyle w:val="277"/>
        <w:numPr>
          <w:ilvl w:val="1"/>
          <w:numId w:val="0"/>
        </w:numPr>
        <w:spacing w:before="120" w:beforeLines="50" w:after="120" w:afterLines="50"/>
        <w:ind w:leftChars="0"/>
        <w:outlineLvl w:val="1"/>
        <w:rPr>
          <w:rFonts w:hint="eastAsia" w:ascii="Times New Roman" w:hAnsi="Times New Roman" w:cs="Times New Roman"/>
          <w:color w:val="auto"/>
          <w:highlight w:val="none"/>
          <w:lang w:val="en-US" w:eastAsia="zh-CN"/>
        </w:rPr>
      </w:pPr>
      <w:bookmarkStart w:id="66" w:name="_Toc107176815"/>
      <w:bookmarkStart w:id="67" w:name="_Toc30225"/>
      <w:bookmarkStart w:id="68" w:name="_Toc14783"/>
      <w:r>
        <w:rPr>
          <w:rFonts w:hint="eastAsia" w:ascii="黑体" w:hAnsi="黑体" w:eastAsia="黑体" w:cs="黑体"/>
          <w:color w:val="auto"/>
          <w:highlight w:val="none"/>
          <w:lang w:val="en-US" w:eastAsia="zh-CN"/>
        </w:rPr>
        <w:t>5.3 无障碍楼梯、</w:t>
      </w:r>
      <w:r>
        <w:rPr>
          <w:rFonts w:hint="eastAsia" w:ascii="Times New Roman" w:hAnsi="Times New Roman" w:cs="Times New Roman"/>
          <w:color w:val="auto"/>
          <w:highlight w:val="none"/>
          <w:lang w:val="en-US" w:eastAsia="zh-CN"/>
        </w:rPr>
        <w:t>台阶</w:t>
      </w:r>
      <w:bookmarkEnd w:id="66"/>
      <w:bookmarkEnd w:id="67"/>
      <w:bookmarkEnd w:id="68"/>
    </w:p>
    <w:p>
      <w:pPr>
        <w:pStyle w:val="249"/>
        <w:ind w:firstLine="420"/>
        <w:rPr>
          <w:rFonts w:hint="eastAsia" w:ascii="宋体" w:hAnsi="宋体" w:eastAsia="宋体" w:cs="宋体"/>
          <w:color w:val="auto"/>
          <w:kern w:val="2"/>
          <w:highlight w:val="none"/>
        </w:rPr>
      </w:pPr>
      <w:r>
        <w:rPr>
          <w:rFonts w:hint="eastAsia" w:ascii="宋体" w:hAnsi="宋体" w:eastAsia="宋体" w:cs="宋体"/>
          <w:highlight w:val="none"/>
        </w:rPr>
        <w:t>政务服务中心应配置无障碍楼梯、台阶。无障碍楼梯、台阶应符合</w:t>
      </w:r>
      <w:r>
        <w:rPr>
          <w:rFonts w:hint="default" w:ascii="Times New Roman" w:hAnsi="Times New Roman" w:eastAsia="宋体" w:cs="Times New Roman"/>
          <w:highlight w:val="none"/>
        </w:rPr>
        <w:t>GB 50763-2012</w:t>
      </w:r>
      <w:r>
        <w:rPr>
          <w:rFonts w:hint="eastAsia" w:ascii="宋体" w:hAnsi="宋体" w:eastAsia="宋体" w:cs="宋体"/>
          <w:color w:val="auto"/>
          <w:kern w:val="2"/>
          <w:highlight w:val="none"/>
        </w:rPr>
        <w:t>中</w:t>
      </w:r>
      <w:r>
        <w:rPr>
          <w:rFonts w:hint="default" w:ascii="Times New Roman" w:hAnsi="Times New Roman" w:eastAsia="宋体" w:cs="Times New Roman"/>
          <w:color w:val="auto"/>
          <w:kern w:val="2"/>
          <w:highlight w:val="none"/>
        </w:rPr>
        <w:t>3.6</w:t>
      </w:r>
      <w:r>
        <w:rPr>
          <w:rFonts w:hint="eastAsia" w:ascii="宋体" w:hAnsi="宋体" w:eastAsia="宋体" w:cs="宋体"/>
          <w:color w:val="auto"/>
          <w:kern w:val="2"/>
          <w:highlight w:val="none"/>
        </w:rPr>
        <w:t>的要求。</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69" w:name="_Toc475"/>
      <w:bookmarkStart w:id="70" w:name="_Toc107176816"/>
      <w:bookmarkStart w:id="71" w:name="_Toc27479"/>
      <w:r>
        <w:rPr>
          <w:rFonts w:hint="eastAsia" w:ascii="黑体" w:hAnsi="黑体" w:eastAsia="黑体" w:cs="黑体"/>
          <w:color w:val="auto"/>
          <w:highlight w:val="none"/>
          <w:lang w:val="en-US" w:eastAsia="zh-CN"/>
        </w:rPr>
        <w:t>5.4 无障碍电梯</w:t>
      </w:r>
      <w:bookmarkEnd w:id="69"/>
      <w:bookmarkEnd w:id="70"/>
      <w:bookmarkEnd w:id="71"/>
    </w:p>
    <w:p>
      <w:pPr>
        <w:pStyle w:val="249"/>
        <w:ind w:firstLine="420"/>
        <w:rPr>
          <w:rFonts w:hint="eastAsia" w:ascii="宋体" w:hAnsi="宋体" w:eastAsia="宋体" w:cs="宋体"/>
          <w:highlight w:val="none"/>
        </w:rPr>
      </w:pPr>
      <w:r>
        <w:rPr>
          <w:rFonts w:hint="eastAsia" w:ascii="宋体" w:hAnsi="宋体" w:eastAsia="宋体" w:cs="宋体"/>
          <w:highlight w:val="none"/>
        </w:rPr>
        <w:t>政务服务中心应设置无障碍电梯。无障碍电梯应符合</w:t>
      </w:r>
      <w:r>
        <w:rPr>
          <w:rFonts w:hint="eastAsia" w:ascii="宋体" w:hAnsi="宋体" w:eastAsia="宋体" w:cs="宋体"/>
          <w:highlight w:val="none"/>
          <w:lang w:val="en-US" w:eastAsia="zh-CN"/>
        </w:rPr>
        <w:t>GB 50763-2012</w:t>
      </w:r>
      <w:r>
        <w:rPr>
          <w:rFonts w:hint="eastAsia" w:ascii="宋体" w:hAnsi="宋体" w:eastAsia="宋体" w:cs="宋体"/>
          <w:highlight w:val="none"/>
        </w:rPr>
        <w:t>中</w:t>
      </w:r>
      <w:r>
        <w:rPr>
          <w:rFonts w:hint="eastAsia" w:ascii="宋体" w:hAnsi="宋体" w:eastAsia="宋体" w:cs="宋体"/>
          <w:highlight w:val="none"/>
          <w:lang w:val="en-US" w:eastAsia="zh-CN"/>
        </w:rPr>
        <w:t>3.7</w:t>
      </w:r>
      <w:r>
        <w:rPr>
          <w:rFonts w:hint="eastAsia" w:ascii="宋体" w:hAnsi="宋体" w:eastAsia="宋体" w:cs="宋体"/>
          <w:highlight w:val="none"/>
        </w:rPr>
        <w:t>的要求。</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72" w:name="_Toc107176817"/>
      <w:bookmarkStart w:id="73" w:name="_Toc11846"/>
      <w:bookmarkStart w:id="74" w:name="_Toc15565"/>
      <w:r>
        <w:rPr>
          <w:rFonts w:hint="eastAsia" w:ascii="黑体" w:hAnsi="黑体" w:eastAsia="黑体" w:cs="黑体"/>
          <w:color w:val="auto"/>
          <w:highlight w:val="none"/>
          <w:lang w:val="en-US" w:eastAsia="zh-CN"/>
        </w:rPr>
        <w:t>5.5 扶手</w:t>
      </w:r>
      <w:bookmarkEnd w:id="72"/>
      <w:bookmarkEnd w:id="73"/>
      <w:bookmarkEnd w:id="74"/>
    </w:p>
    <w:p>
      <w:pPr>
        <w:pStyle w:val="249"/>
        <w:ind w:firstLine="420"/>
        <w:rPr>
          <w:rFonts w:hint="eastAsia" w:ascii="宋体" w:hAnsi="宋体" w:eastAsia="宋体" w:cs="宋体"/>
          <w:highlight w:val="none"/>
        </w:rPr>
      </w:pPr>
      <w:r>
        <w:rPr>
          <w:rFonts w:hint="eastAsia" w:ascii="宋体" w:hAnsi="宋体" w:eastAsia="宋体" w:cs="宋体"/>
          <w:highlight w:val="none"/>
        </w:rPr>
        <w:t>政务服务中心的无障碍电梯内、无障碍楼梯两侧、无障碍洗手间内以及其他需要扶手的地方均应设置扶手，方便老年人和残疾人起身和移动。扶手应符合</w:t>
      </w:r>
      <w:r>
        <w:rPr>
          <w:rFonts w:hint="eastAsia" w:ascii="宋体" w:hAnsi="宋体" w:eastAsia="宋体" w:cs="宋体"/>
          <w:highlight w:val="none"/>
          <w:lang w:val="en-US" w:eastAsia="zh-CN"/>
        </w:rPr>
        <w:t>GB 50763-2012</w:t>
      </w:r>
      <w:r>
        <w:rPr>
          <w:rFonts w:hint="eastAsia" w:ascii="宋体" w:hAnsi="宋体" w:eastAsia="宋体" w:cs="宋体"/>
          <w:highlight w:val="none"/>
        </w:rPr>
        <w:t>中</w:t>
      </w:r>
      <w:r>
        <w:rPr>
          <w:rFonts w:hint="eastAsia" w:ascii="宋体" w:hAnsi="宋体" w:eastAsia="宋体" w:cs="宋体"/>
          <w:highlight w:val="none"/>
          <w:lang w:val="en-US" w:eastAsia="zh-CN"/>
        </w:rPr>
        <w:t>3.8</w:t>
      </w:r>
      <w:r>
        <w:rPr>
          <w:rFonts w:hint="eastAsia" w:ascii="宋体" w:hAnsi="宋体" w:eastAsia="宋体" w:cs="宋体"/>
          <w:highlight w:val="none"/>
        </w:rPr>
        <w:t>的要求。</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75" w:name="_Toc24363"/>
      <w:bookmarkStart w:id="76" w:name="_Toc31187"/>
      <w:bookmarkStart w:id="77" w:name="_Toc32742"/>
      <w:bookmarkStart w:id="78" w:name="_Toc107176818"/>
      <w:bookmarkStart w:id="79" w:name="_Toc104888755"/>
      <w:r>
        <w:rPr>
          <w:rFonts w:hint="eastAsia" w:ascii="黑体" w:hAnsi="黑体" w:eastAsia="黑体" w:cs="黑体"/>
          <w:color w:val="auto"/>
          <w:highlight w:val="none"/>
          <w:lang w:val="en-US" w:eastAsia="zh-CN"/>
        </w:rPr>
        <w:t>5.6 盲道</w:t>
      </w:r>
      <w:bookmarkEnd w:id="75"/>
      <w:bookmarkEnd w:id="76"/>
      <w:bookmarkEnd w:id="77"/>
      <w:bookmarkEnd w:id="78"/>
      <w:bookmarkEnd w:id="79"/>
    </w:p>
    <w:p>
      <w:pPr>
        <w:pStyle w:val="249"/>
        <w:ind w:firstLine="420"/>
        <w:rPr>
          <w:rFonts w:hint="eastAsia" w:ascii="宋体" w:hAnsi="宋体" w:eastAsia="宋体" w:cs="宋体"/>
          <w:highlight w:val="none"/>
        </w:rPr>
      </w:pPr>
      <w:r>
        <w:rPr>
          <w:rFonts w:hint="eastAsia" w:ascii="宋体" w:hAnsi="宋体" w:eastAsia="宋体" w:cs="宋体"/>
          <w:highlight w:val="none"/>
        </w:rPr>
        <w:t>政务服务中心室外盲道应与公共盲道保持连续、一致，宜使用黄色，高度突出地面</w:t>
      </w:r>
      <w:r>
        <w:rPr>
          <w:rFonts w:hint="default" w:ascii="宋体" w:hAnsi="宋体" w:eastAsia="宋体" w:cs="宋体"/>
          <w:highlight w:val="none"/>
        </w:rPr>
        <w:t>4 mm</w:t>
      </w:r>
      <w:r>
        <w:rPr>
          <w:rFonts w:hint="eastAsia" w:ascii="宋体" w:hAnsi="宋体" w:eastAsia="宋体" w:cs="宋体"/>
          <w:highlight w:val="none"/>
        </w:rPr>
        <w:t>，宽度为250 mm—500 mm之间。室外盲道建设应符合GB 50763-2012的3.2要求。</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80" w:name="_Toc31514"/>
      <w:bookmarkStart w:id="81" w:name="_Toc107176819"/>
      <w:bookmarkStart w:id="82" w:name="_Toc16921"/>
      <w:bookmarkStart w:id="83" w:name="_Toc29613"/>
      <w:bookmarkStart w:id="84" w:name="_Toc104888756"/>
      <w:r>
        <w:rPr>
          <w:rFonts w:hint="eastAsia" w:ascii="黑体" w:hAnsi="黑体" w:eastAsia="黑体" w:cs="黑体"/>
          <w:color w:val="auto"/>
          <w:highlight w:val="none"/>
          <w:lang w:val="en-US" w:eastAsia="zh-CN"/>
        </w:rPr>
        <w:t>5.7 无障碍出入口</w:t>
      </w:r>
      <w:bookmarkEnd w:id="80"/>
      <w:bookmarkEnd w:id="81"/>
      <w:bookmarkEnd w:id="82"/>
      <w:bookmarkEnd w:id="83"/>
      <w:bookmarkEnd w:id="84"/>
    </w:p>
    <w:p>
      <w:pPr>
        <w:pStyle w:val="249"/>
        <w:ind w:firstLine="420"/>
        <w:rPr>
          <w:rFonts w:hint="eastAsia" w:ascii="宋体" w:hAnsi="宋体" w:eastAsia="宋体" w:cs="宋体"/>
          <w:highlight w:val="none"/>
        </w:rPr>
      </w:pPr>
      <w:r>
        <w:rPr>
          <w:rFonts w:hint="eastAsia" w:ascii="宋体" w:hAnsi="宋体" w:eastAsia="宋体" w:cs="宋体"/>
          <w:highlight w:val="none"/>
        </w:rPr>
        <w:t>进入政务服务中心的无障碍出入口设置</w:t>
      </w:r>
      <w:r>
        <w:rPr>
          <w:rFonts w:hint="eastAsia" w:hAnsi="宋体" w:eastAsia="宋体" w:cs="宋体"/>
          <w:highlight w:val="none"/>
          <w:lang w:eastAsia="zh-CN"/>
        </w:rPr>
        <w:t>除</w:t>
      </w:r>
      <w:r>
        <w:rPr>
          <w:rFonts w:hint="eastAsia" w:ascii="宋体" w:hAnsi="宋体" w:eastAsia="宋体" w:cs="宋体"/>
          <w:highlight w:val="none"/>
        </w:rPr>
        <w:t>应符合GB 50763-2012中3.3的要求</w:t>
      </w:r>
      <w:r>
        <w:rPr>
          <w:rFonts w:hint="eastAsia" w:hAnsi="宋体" w:eastAsia="宋体" w:cs="宋体"/>
          <w:highlight w:val="none"/>
          <w:lang w:eastAsia="zh-CN"/>
        </w:rPr>
        <w:t>，</w:t>
      </w:r>
      <w:r>
        <w:rPr>
          <w:rFonts w:hint="eastAsia" w:ascii="宋体" w:hAnsi="宋体" w:eastAsia="宋体" w:cs="宋体"/>
          <w:highlight w:val="none"/>
        </w:rPr>
        <w:t>还应符合下列要求：</w:t>
      </w:r>
    </w:p>
    <w:p>
      <w:pPr>
        <w:pStyle w:val="249"/>
        <w:widowControl w:val="0"/>
        <w:numPr>
          <w:ilvl w:val="0"/>
          <w:numId w:val="35"/>
        </w:numPr>
        <w:snapToGrid/>
        <w:ind w:left="840" w:leftChars="200" w:hanging="420" w:hangingChars="200"/>
        <w:jc w:val="left"/>
        <w:rPr>
          <w:rFonts w:hint="eastAsia" w:ascii="宋体" w:hAnsi="宋体" w:eastAsia="宋体" w:cs="宋体"/>
          <w:highlight w:val="none"/>
        </w:rPr>
      </w:pPr>
      <w:r>
        <w:rPr>
          <w:rFonts w:hint="eastAsia" w:ascii="宋体" w:hAnsi="宋体" w:eastAsia="宋体" w:cs="宋体"/>
          <w:highlight w:val="none"/>
          <w:lang w:val="en-US" w:eastAsia="zh-CN"/>
        </w:rPr>
        <w:t>设置具有无障碍标识的直线形、直角形或折返形轮椅坡道，无障碍出入口的轮椅坡道净宽度不应小于1200</w:t>
      </w:r>
      <w:r>
        <w:rPr>
          <w:rFonts w:hint="eastAsia" w:hAnsi="宋体" w:eastAsia="宋体" w:cs="宋体"/>
          <w:highlight w:val="none"/>
          <w:lang w:val="en-US" w:eastAsia="zh-CN"/>
        </w:rPr>
        <w:t xml:space="preserve"> </w:t>
      </w:r>
      <w:r>
        <w:rPr>
          <w:rFonts w:hint="eastAsia" w:ascii="宋体" w:hAnsi="宋体" w:eastAsia="宋体" w:cs="宋体"/>
          <w:highlight w:val="none"/>
          <w:lang w:val="en-US" w:eastAsia="zh-CN"/>
        </w:rPr>
        <w:t>mm，坡度不应大于1:20，水平长度不应超过24</w:t>
      </w:r>
      <w:r>
        <w:rPr>
          <w:rFonts w:hint="eastAsia" w:hAnsi="宋体" w:eastAsia="宋体" w:cs="宋体"/>
          <w:highlight w:val="none"/>
          <w:lang w:val="en-US" w:eastAsia="zh-CN"/>
        </w:rPr>
        <w:t>00 m</w:t>
      </w:r>
      <w:r>
        <w:rPr>
          <w:rFonts w:hint="eastAsia" w:ascii="宋体" w:hAnsi="宋体" w:eastAsia="宋体" w:cs="宋体"/>
          <w:highlight w:val="none"/>
          <w:lang w:val="en-US" w:eastAsia="zh-CN"/>
        </w:rPr>
        <w:t>m；</w:t>
      </w:r>
    </w:p>
    <w:p>
      <w:pPr>
        <w:pStyle w:val="249"/>
        <w:widowControl w:val="0"/>
        <w:numPr>
          <w:ilvl w:val="0"/>
          <w:numId w:val="35"/>
        </w:numPr>
        <w:snapToGrid/>
        <w:ind w:left="840" w:leftChars="200" w:hanging="420" w:hangingChars="200"/>
        <w:jc w:val="left"/>
        <w:rPr>
          <w:rFonts w:hint="eastAsia" w:ascii="宋体" w:hAnsi="宋体" w:eastAsia="宋体" w:cs="宋体"/>
          <w:highlight w:val="none"/>
        </w:rPr>
      </w:pPr>
      <w:r>
        <w:rPr>
          <w:rFonts w:hint="eastAsia" w:ascii="宋体" w:hAnsi="宋体" w:eastAsia="宋体" w:cs="宋体"/>
          <w:highlight w:val="none"/>
        </w:rPr>
        <w:t>无障碍出入口显眼位置宜安装应急呼叫按钮，呼叫按钮安装高度应为</w:t>
      </w:r>
      <w:r>
        <w:rPr>
          <w:rFonts w:hint="eastAsia" w:ascii="Times New Roman" w:hAnsi="Times New Roman" w:eastAsia="宋体" w:cs="Times New Roman"/>
          <w:color w:val="000000"/>
          <w:kern w:val="0"/>
          <w:sz w:val="21"/>
          <w:szCs w:val="21"/>
          <w:highlight w:val="none"/>
          <w:lang w:val="en-US" w:eastAsia="zh-CN" w:bidi="ar-SA"/>
        </w:rPr>
        <w:t>600 mm-800 mm</w:t>
      </w:r>
      <w:r>
        <w:rPr>
          <w:rFonts w:hint="eastAsia" w:ascii="宋体" w:hAnsi="宋体" w:eastAsia="宋体" w:cs="宋体"/>
          <w:highlight w:val="none"/>
        </w:rPr>
        <w:t>；</w:t>
      </w:r>
    </w:p>
    <w:p>
      <w:pPr>
        <w:pStyle w:val="249"/>
        <w:widowControl w:val="0"/>
        <w:numPr>
          <w:ilvl w:val="0"/>
          <w:numId w:val="35"/>
        </w:numPr>
        <w:snapToGrid/>
        <w:ind w:left="840" w:leftChars="200" w:hanging="420" w:hangingChars="200"/>
        <w:jc w:val="left"/>
        <w:rPr>
          <w:rFonts w:hint="eastAsia" w:ascii="宋体" w:hAnsi="宋体" w:eastAsia="宋体" w:cs="宋体"/>
          <w:highlight w:val="none"/>
        </w:rPr>
      </w:pPr>
      <w:r>
        <w:rPr>
          <w:rFonts w:hint="eastAsia" w:ascii="宋体" w:hAnsi="宋体" w:eastAsia="宋体" w:cs="宋体"/>
          <w:highlight w:val="none"/>
        </w:rPr>
        <w:t>无障碍出入口显眼位置张贴政务服务中心公共服务电话，便于群众及时寻求帮助。</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85" w:name="_Toc20594"/>
      <w:bookmarkStart w:id="86" w:name="_Toc107176820"/>
      <w:bookmarkStart w:id="87" w:name="_Toc30352"/>
      <w:r>
        <w:rPr>
          <w:rFonts w:hint="eastAsia" w:ascii="黑体" w:hAnsi="黑体" w:eastAsia="黑体" w:cs="黑体"/>
          <w:color w:val="auto"/>
          <w:highlight w:val="none"/>
          <w:lang w:val="en-US" w:eastAsia="zh-CN"/>
        </w:rPr>
        <w:t>5.8 无障碍卫生间</w:t>
      </w:r>
      <w:bookmarkEnd w:id="85"/>
      <w:bookmarkEnd w:id="86"/>
      <w:bookmarkEnd w:id="87"/>
    </w:p>
    <w:p>
      <w:pPr>
        <w:pStyle w:val="249"/>
        <w:ind w:firstLine="420"/>
        <w:rPr>
          <w:rFonts w:hint="eastAsia" w:ascii="宋体" w:hAnsi="宋体" w:eastAsia="宋体" w:cs="宋体"/>
          <w:highlight w:val="none"/>
        </w:rPr>
      </w:pPr>
      <w:r>
        <w:rPr>
          <w:rFonts w:hint="eastAsia" w:ascii="宋体" w:hAnsi="宋体" w:eastAsia="宋体" w:cs="宋体"/>
          <w:highlight w:val="none"/>
        </w:rPr>
        <w:t>政务服务中心应为老年人和残疾人设置无障碍卫生间。无障碍卫生间的建设应符合</w:t>
      </w:r>
      <w:r>
        <w:rPr>
          <w:rFonts w:hint="default" w:ascii="宋体" w:hAnsi="宋体" w:eastAsia="宋体" w:cs="宋体"/>
          <w:highlight w:val="none"/>
        </w:rPr>
        <w:t>GB 50763-2012</w:t>
      </w:r>
      <w:r>
        <w:rPr>
          <w:rFonts w:hint="eastAsia" w:ascii="宋体" w:hAnsi="宋体" w:eastAsia="宋体" w:cs="宋体"/>
          <w:highlight w:val="none"/>
        </w:rPr>
        <w:t>的</w:t>
      </w:r>
      <w:r>
        <w:rPr>
          <w:rFonts w:hint="default" w:ascii="宋体" w:hAnsi="宋体" w:eastAsia="宋体" w:cs="宋体"/>
          <w:highlight w:val="none"/>
          <w:lang w:val="en-US" w:eastAsia="zh-CN"/>
        </w:rPr>
        <w:t>3.9</w:t>
      </w:r>
      <w:r>
        <w:rPr>
          <w:rFonts w:hint="eastAsia" w:ascii="宋体" w:hAnsi="宋体" w:eastAsia="宋体" w:cs="宋体"/>
          <w:highlight w:val="none"/>
        </w:rPr>
        <w:t>要求。无障碍卫生间地面及无障碍厕位、无障碍洗手盆、无障碍小便器等设施应做防滑处理。无障碍厕位和无障碍小便器宜在显眼位置安装应急呼叫按钮，呼叫按钮安装高度应为</w:t>
      </w:r>
      <w:r>
        <w:rPr>
          <w:rFonts w:hint="default" w:ascii="宋体" w:hAnsi="宋体" w:eastAsia="宋体" w:cs="宋体"/>
          <w:highlight w:val="none"/>
        </w:rPr>
        <w:t>600 mm-800 mm</w:t>
      </w:r>
      <w:r>
        <w:rPr>
          <w:rFonts w:hint="eastAsia" w:ascii="宋体" w:hAnsi="宋体" w:eastAsia="宋体" w:cs="宋体"/>
          <w:highlight w:val="none"/>
        </w:rPr>
        <w:t>。</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88" w:name="_Toc19121"/>
      <w:bookmarkStart w:id="89" w:name="_Toc92"/>
      <w:r>
        <w:rPr>
          <w:rFonts w:hint="eastAsia" w:ascii="黑体" w:hAnsi="黑体" w:eastAsia="黑体" w:cs="黑体"/>
          <w:color w:val="auto"/>
          <w:highlight w:val="none"/>
          <w:lang w:val="en-US" w:eastAsia="zh-CN"/>
        </w:rPr>
        <w:t>5.9 无障碍标志标识</w:t>
      </w:r>
      <w:bookmarkEnd w:id="88"/>
      <w:bookmarkEnd w:id="89"/>
    </w:p>
    <w:p>
      <w:pPr>
        <w:pStyle w:val="249"/>
        <w:ind w:firstLine="420"/>
      </w:pPr>
      <w:r>
        <w:rPr>
          <w:rFonts w:hint="eastAsia" w:ascii="宋体" w:hAnsi="宋体" w:eastAsia="宋体" w:cs="宋体"/>
          <w:highlight w:val="none"/>
        </w:rPr>
        <w:t>政务服务中心应在坡道、盲道、无障碍电梯、无障碍卫生间、无障碍机动车停车位及无障碍通道等无障碍设施显著位置张贴无障碍指引标识。无障碍指引标识应符合</w:t>
      </w:r>
      <w:r>
        <w:rPr>
          <w:rFonts w:hint="eastAsia" w:ascii="宋体" w:hAnsi="宋体" w:eastAsia="宋体" w:cs="Calibri"/>
          <w:i w:val="0"/>
          <w:iCs w:val="0"/>
          <w:caps w:val="0"/>
          <w:spacing w:val="0"/>
          <w:kern w:val="2"/>
          <w:sz w:val="21"/>
          <w:szCs w:val="21"/>
          <w:shd w:val="clear" w:color="auto" w:fill="auto"/>
          <w:lang w:val="en-US" w:eastAsia="zh-CN" w:bidi="ar"/>
        </w:rPr>
        <w:t>GB/T 10001.9-2021第5章的</w:t>
      </w:r>
      <w:r>
        <w:rPr>
          <w:rFonts w:hint="eastAsia" w:ascii="宋体" w:hAnsi="宋体" w:eastAsia="宋体" w:cs="宋体"/>
          <w:highlight w:val="none"/>
        </w:rPr>
        <w:t>要求。</w:t>
      </w:r>
    </w:p>
    <w:bookmarkEnd w:id="31"/>
    <w:p>
      <w:pPr>
        <w:pStyle w:val="112"/>
        <w:spacing w:before="240" w:after="240"/>
      </w:pPr>
      <w:r>
        <w:rPr>
          <w:rFonts w:hint="eastAsia"/>
        </w:rPr>
        <w:t>功能服务区</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90" w:name="_Toc107176822"/>
      <w:bookmarkStart w:id="91" w:name="_Toc16038"/>
      <w:bookmarkStart w:id="92" w:name="_Toc9682"/>
      <w:r>
        <w:rPr>
          <w:rFonts w:hint="eastAsia" w:ascii="黑体" w:hAnsi="黑体" w:eastAsia="黑体" w:cs="黑体"/>
          <w:color w:val="auto"/>
          <w:highlight w:val="none"/>
          <w:lang w:val="en-US" w:eastAsia="zh-CN"/>
        </w:rPr>
        <w:t>6.1 咨询导办区</w:t>
      </w:r>
      <w:bookmarkEnd w:id="90"/>
      <w:bookmarkEnd w:id="91"/>
      <w:bookmarkEnd w:id="92"/>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6.1.1</w:t>
      </w:r>
      <w:r>
        <w:rPr>
          <w:rFonts w:hint="eastAsia" w:ascii="宋体" w:hAnsi="宋体" w:eastAsia="宋体" w:cs="宋体"/>
          <w:color w:val="auto"/>
          <w:kern w:val="0"/>
          <w:sz w:val="21"/>
          <w:szCs w:val="20"/>
          <w:lang w:val="en-US" w:eastAsia="zh-CN" w:bidi="ar"/>
        </w:rPr>
        <w:t xml:space="preserve"> 咨询导办区宜设置无障碍低位服务台，高度宜设置为</w:t>
      </w:r>
      <w:r>
        <w:rPr>
          <w:rFonts w:hint="default" w:ascii="宋体" w:hAnsi="宋体" w:eastAsia="宋体" w:cs="宋体"/>
          <w:color w:val="auto"/>
          <w:kern w:val="0"/>
          <w:sz w:val="21"/>
          <w:szCs w:val="20"/>
          <w:lang w:val="en-US" w:eastAsia="zh-CN" w:bidi="ar"/>
        </w:rPr>
        <w:t>600 mm-800 mm</w:t>
      </w:r>
      <w:r>
        <w:rPr>
          <w:rFonts w:hint="eastAsia" w:ascii="宋体" w:hAnsi="宋体" w:eastAsia="宋体" w:cs="宋体"/>
          <w:color w:val="auto"/>
          <w:kern w:val="0"/>
          <w:sz w:val="21"/>
          <w:szCs w:val="20"/>
          <w:lang w:val="en-US" w:eastAsia="zh-CN" w:bidi="ar"/>
        </w:rPr>
        <w:t>之间，方便老年人和残疾人与导办服务人员沟通交流。</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6.1.2</w:t>
      </w:r>
      <w:r>
        <w:rPr>
          <w:rFonts w:hint="eastAsia" w:ascii="宋体" w:hAnsi="宋体" w:eastAsia="宋体" w:cs="宋体"/>
          <w:color w:val="auto"/>
          <w:kern w:val="0"/>
          <w:sz w:val="21"/>
          <w:szCs w:val="20"/>
          <w:lang w:val="en-US" w:eastAsia="zh-CN" w:bidi="ar"/>
        </w:rPr>
        <w:t xml:space="preserve"> 咨询导办区宜配置手写板，方便无法语音交流的聋哑人和听障人士与导办人员沟通交流。</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6.1.3 </w:t>
      </w:r>
      <w:r>
        <w:rPr>
          <w:rFonts w:hint="eastAsia" w:ascii="宋体" w:hAnsi="宋体" w:eastAsia="宋体" w:cs="宋体"/>
          <w:color w:val="auto"/>
          <w:kern w:val="0"/>
          <w:sz w:val="21"/>
          <w:szCs w:val="20"/>
          <w:lang w:val="en-US" w:eastAsia="zh-CN" w:bidi="ar"/>
        </w:rPr>
        <w:t>咨询导办区应提供老视镜、放大镜、轮椅等适老适残设备，方便老年人和残疾人办事。</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6.1.4</w:t>
      </w:r>
      <w:r>
        <w:rPr>
          <w:rFonts w:hint="eastAsia" w:ascii="宋体" w:hAnsi="宋体" w:eastAsia="宋体" w:cs="宋体"/>
          <w:color w:val="auto"/>
          <w:kern w:val="0"/>
          <w:sz w:val="21"/>
          <w:szCs w:val="20"/>
          <w:lang w:val="en-US" w:eastAsia="zh-CN" w:bidi="ar"/>
        </w:rPr>
        <w:t xml:space="preserve"> 咨询导办区宜配置可通过粤省事、数字哨兵、身份证等方式直接识别身份预约信息的设备，自动识别老年人和残疾人，主动、提前介入为其提供引导及办事服务。</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6.1.5</w:t>
      </w:r>
      <w:r>
        <w:rPr>
          <w:rFonts w:hint="eastAsia" w:ascii="宋体" w:hAnsi="宋体" w:eastAsia="宋体" w:cs="宋体"/>
          <w:color w:val="auto"/>
          <w:kern w:val="0"/>
          <w:sz w:val="21"/>
          <w:szCs w:val="20"/>
          <w:lang w:val="en-US" w:eastAsia="zh-CN" w:bidi="ar"/>
        </w:rPr>
        <w:t xml:space="preserve"> 导办服务人员中宜至少配置1名会当地方言的导办员，为不擅长使用普通话交流的老年人和残疾人提供服务。</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6.1.6 </w:t>
      </w:r>
      <w:r>
        <w:rPr>
          <w:rFonts w:hint="eastAsia" w:ascii="宋体" w:hAnsi="宋体" w:eastAsia="宋体" w:cs="宋体"/>
          <w:color w:val="auto"/>
          <w:kern w:val="0"/>
          <w:sz w:val="21"/>
          <w:szCs w:val="20"/>
          <w:lang w:val="en-US" w:eastAsia="zh-CN" w:bidi="ar"/>
        </w:rPr>
        <w:t>对于盲人或视力障碍的申办人，导办服务人员可用朗读的方式将办事指南的详细内容予以解读。</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6.1.7 </w:t>
      </w:r>
      <w:r>
        <w:rPr>
          <w:rFonts w:hint="eastAsia" w:ascii="宋体" w:hAnsi="宋体" w:eastAsia="宋体" w:cs="宋体"/>
          <w:color w:val="auto"/>
          <w:kern w:val="0"/>
          <w:sz w:val="21"/>
          <w:szCs w:val="20"/>
          <w:lang w:val="en-US" w:eastAsia="zh-CN" w:bidi="ar"/>
        </w:rPr>
        <w:t>政务服务中心宜将针对老年人和残疾人办理的高频事项，印制放大字体的指南手册放置于导办服务区，便于老年人和残疾人阅读。</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93" w:name="_Toc21867"/>
      <w:bookmarkStart w:id="94" w:name="_Toc731"/>
      <w:bookmarkStart w:id="95" w:name="_Toc107176823"/>
      <w:r>
        <w:rPr>
          <w:rFonts w:hint="eastAsia" w:ascii="黑体" w:hAnsi="黑体" w:eastAsia="黑体" w:cs="黑体"/>
          <w:color w:val="auto"/>
          <w:highlight w:val="none"/>
          <w:lang w:val="en-US" w:eastAsia="zh-CN"/>
        </w:rPr>
        <w:t>6.2 窗口服务区</w:t>
      </w:r>
      <w:bookmarkEnd w:id="93"/>
      <w:bookmarkEnd w:id="94"/>
      <w:bookmarkEnd w:id="95"/>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6.2.1 </w:t>
      </w:r>
      <w:r>
        <w:rPr>
          <w:rFonts w:hint="eastAsia" w:ascii="宋体" w:hAnsi="宋体" w:eastAsia="宋体" w:cs="宋体"/>
          <w:color w:val="auto"/>
          <w:kern w:val="0"/>
          <w:sz w:val="21"/>
          <w:szCs w:val="20"/>
          <w:lang w:val="en-US" w:eastAsia="zh-CN" w:bidi="ar"/>
        </w:rPr>
        <w:t>政务服务中心应设置爱心窗口，优先为老年人和残疾人提供服务。</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6.2.2 </w:t>
      </w:r>
      <w:r>
        <w:rPr>
          <w:rFonts w:hint="eastAsia" w:ascii="宋体" w:hAnsi="宋体" w:eastAsia="宋体" w:cs="宋体"/>
          <w:color w:val="auto"/>
          <w:kern w:val="0"/>
          <w:sz w:val="21"/>
          <w:szCs w:val="20"/>
          <w:lang w:val="en-US" w:eastAsia="zh-CN" w:bidi="ar"/>
        </w:rPr>
        <w:t>爱心窗口的电子屏提示宜采用较大字体显示，便于老年人和残疾人查看叫号进度。</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6.2.3 </w:t>
      </w:r>
      <w:r>
        <w:rPr>
          <w:rFonts w:hint="eastAsia" w:ascii="宋体" w:hAnsi="宋体" w:eastAsia="宋体" w:cs="宋体"/>
          <w:color w:val="auto"/>
          <w:kern w:val="0"/>
          <w:sz w:val="21"/>
          <w:szCs w:val="20"/>
          <w:lang w:val="en-US" w:eastAsia="zh-CN" w:bidi="ar"/>
        </w:rPr>
        <w:t>爱心窗口的叫号等待时长应是其他窗口的两倍，防止老年人和残疾人因行动较慢导致过号情况的发生。</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6.2.4 </w:t>
      </w:r>
      <w:r>
        <w:rPr>
          <w:rFonts w:hint="eastAsia" w:ascii="宋体" w:hAnsi="宋体" w:eastAsia="宋体" w:cs="宋体"/>
          <w:color w:val="auto"/>
          <w:kern w:val="0"/>
          <w:sz w:val="21"/>
          <w:szCs w:val="20"/>
          <w:lang w:val="en-US" w:eastAsia="zh-CN" w:bidi="ar"/>
        </w:rPr>
        <w:t>窗口提供的信息公开查询服务中，除短信、</w:t>
      </w:r>
      <w:r>
        <w:rPr>
          <w:rFonts w:hint="default" w:ascii="宋体" w:hAnsi="宋体" w:eastAsia="宋体" w:cs="宋体"/>
          <w:color w:val="auto"/>
          <w:kern w:val="0"/>
          <w:sz w:val="21"/>
          <w:szCs w:val="20"/>
          <w:lang w:val="en-US" w:eastAsia="zh-CN" w:bidi="ar"/>
        </w:rPr>
        <w:t>APP</w:t>
      </w:r>
      <w:r>
        <w:rPr>
          <w:rFonts w:hint="eastAsia" w:ascii="宋体" w:hAnsi="宋体" w:eastAsia="宋体" w:cs="宋体"/>
          <w:color w:val="auto"/>
          <w:kern w:val="0"/>
          <w:sz w:val="21"/>
          <w:szCs w:val="20"/>
          <w:lang w:val="en-US" w:eastAsia="zh-CN" w:bidi="ar"/>
        </w:rPr>
        <w:t>、小程序等渠道外，还可提供人工查询渠道，方便老年人和残疾人查询办理进度和办理结果。</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96" w:name="_Toc19242"/>
      <w:bookmarkStart w:id="97" w:name="_Toc107176824"/>
      <w:bookmarkStart w:id="98" w:name="_Toc19584"/>
      <w:r>
        <w:rPr>
          <w:rFonts w:hint="eastAsia" w:ascii="黑体" w:hAnsi="黑体" w:eastAsia="黑体" w:cs="黑体"/>
          <w:color w:val="auto"/>
          <w:highlight w:val="none"/>
          <w:lang w:val="en-US" w:eastAsia="zh-CN"/>
        </w:rPr>
        <w:t>6.3 休息等候区</w:t>
      </w:r>
      <w:bookmarkEnd w:id="96"/>
      <w:bookmarkEnd w:id="97"/>
      <w:bookmarkEnd w:id="98"/>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6.3.1 </w:t>
      </w:r>
      <w:r>
        <w:rPr>
          <w:rFonts w:hint="eastAsia" w:ascii="宋体" w:hAnsi="宋体" w:eastAsia="宋体" w:cs="宋体"/>
          <w:color w:val="auto"/>
          <w:kern w:val="0"/>
          <w:sz w:val="21"/>
          <w:szCs w:val="20"/>
          <w:lang w:val="en-US" w:eastAsia="zh-CN" w:bidi="ar"/>
        </w:rPr>
        <w:t>休息等候区应配备爱心专座，供老年人和残疾人休息。爱心专座宜设置在靠近爱心窗口的区域。</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6.3.2 </w:t>
      </w:r>
      <w:r>
        <w:rPr>
          <w:rFonts w:hint="eastAsia" w:ascii="宋体" w:hAnsi="宋体" w:eastAsia="宋体" w:cs="宋体"/>
          <w:color w:val="auto"/>
          <w:kern w:val="0"/>
          <w:sz w:val="21"/>
          <w:szCs w:val="20"/>
          <w:lang w:val="en-US" w:eastAsia="zh-CN" w:bidi="ar"/>
        </w:rPr>
        <w:t>休息等候区宜安装应急呼叫按钮，呼叫按钮安装高度宜为</w:t>
      </w:r>
      <w:r>
        <w:rPr>
          <w:rFonts w:hint="default" w:ascii="宋体" w:hAnsi="宋体" w:eastAsia="宋体" w:cs="宋体"/>
          <w:color w:val="auto"/>
          <w:kern w:val="0"/>
          <w:sz w:val="21"/>
          <w:szCs w:val="20"/>
          <w:lang w:val="en-US" w:eastAsia="zh-CN" w:bidi="ar"/>
        </w:rPr>
        <w:t>600 mm-800 mm</w:t>
      </w:r>
      <w:r>
        <w:rPr>
          <w:rFonts w:hint="eastAsia" w:ascii="宋体" w:hAnsi="宋体" w:eastAsia="宋体" w:cs="宋体"/>
          <w:color w:val="auto"/>
          <w:kern w:val="0"/>
          <w:sz w:val="21"/>
          <w:szCs w:val="20"/>
          <w:lang w:val="en-US" w:eastAsia="zh-CN" w:bidi="ar"/>
        </w:rPr>
        <w:t>，工作人员应做到及时响应，为老年人和残疾人提供帮助。</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6.3.3 </w:t>
      </w:r>
      <w:r>
        <w:rPr>
          <w:rFonts w:hint="eastAsia" w:ascii="宋体" w:hAnsi="宋体" w:eastAsia="宋体" w:cs="宋体"/>
          <w:color w:val="auto"/>
          <w:kern w:val="0"/>
          <w:sz w:val="21"/>
          <w:szCs w:val="20"/>
          <w:lang w:val="en-US" w:eastAsia="zh-CN" w:bidi="ar"/>
        </w:rPr>
        <w:t>政务服务中心工作人员应多关注休息等候区老年人和残疾人的情况，及时给予帮助。</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99" w:name="_Toc13905"/>
      <w:bookmarkStart w:id="100" w:name="_Toc22822"/>
      <w:bookmarkStart w:id="101" w:name="_Toc107176825"/>
      <w:r>
        <w:rPr>
          <w:rFonts w:hint="eastAsia" w:ascii="黑体" w:hAnsi="黑体" w:eastAsia="黑体" w:cs="黑体"/>
          <w:color w:val="auto"/>
          <w:highlight w:val="none"/>
          <w:lang w:val="en-US" w:eastAsia="zh-CN"/>
        </w:rPr>
        <w:t>6.4 申报辅导区</w:t>
      </w:r>
      <w:bookmarkEnd w:id="99"/>
      <w:bookmarkEnd w:id="100"/>
      <w:bookmarkEnd w:id="101"/>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6.4.1 </w:t>
      </w:r>
      <w:r>
        <w:rPr>
          <w:rFonts w:hint="eastAsia" w:ascii="宋体" w:hAnsi="宋体" w:eastAsia="宋体" w:cs="宋体"/>
          <w:color w:val="auto"/>
          <w:kern w:val="0"/>
          <w:sz w:val="21"/>
          <w:szCs w:val="20"/>
          <w:lang w:val="en-US" w:eastAsia="zh-CN" w:bidi="ar"/>
        </w:rPr>
        <w:t>申报辅导区应设置无障碍低位操作台，高度应设置为</w:t>
      </w:r>
      <w:r>
        <w:rPr>
          <w:rFonts w:hint="default" w:ascii="宋体" w:hAnsi="宋体" w:eastAsia="宋体" w:cs="宋体"/>
          <w:color w:val="auto"/>
          <w:kern w:val="0"/>
          <w:sz w:val="21"/>
          <w:szCs w:val="20"/>
          <w:lang w:val="en-US" w:eastAsia="zh-CN" w:bidi="ar"/>
        </w:rPr>
        <w:t>600 mm-800 mm</w:t>
      </w:r>
      <w:r>
        <w:rPr>
          <w:rFonts w:hint="eastAsia" w:ascii="宋体" w:hAnsi="宋体" w:eastAsia="宋体" w:cs="宋体"/>
          <w:color w:val="auto"/>
          <w:kern w:val="0"/>
          <w:sz w:val="21"/>
          <w:szCs w:val="20"/>
          <w:lang w:val="en-US" w:eastAsia="zh-CN" w:bidi="ar"/>
        </w:rPr>
        <w:t>之间，宜配套提供电脑、打印机、复印机等设备，提供相应服务。</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6.4.2 </w:t>
      </w:r>
      <w:r>
        <w:rPr>
          <w:rFonts w:hint="eastAsia" w:ascii="宋体" w:hAnsi="宋体" w:eastAsia="宋体" w:cs="宋体"/>
          <w:color w:val="auto"/>
          <w:kern w:val="0"/>
          <w:sz w:val="21"/>
          <w:szCs w:val="20"/>
          <w:lang w:val="en-US" w:eastAsia="zh-CN" w:bidi="ar"/>
        </w:rPr>
        <w:t>申报辅导区宜提供可触摸式屏幕，打印材料可选择放大字体打印，便于为老年人和残疾人提供自助服务。</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6.4.3 </w:t>
      </w:r>
      <w:r>
        <w:rPr>
          <w:rFonts w:hint="eastAsia" w:ascii="宋体" w:hAnsi="宋体" w:eastAsia="宋体" w:cs="宋体"/>
          <w:color w:val="auto"/>
          <w:kern w:val="0"/>
          <w:sz w:val="21"/>
          <w:szCs w:val="20"/>
          <w:lang w:val="en-US" w:eastAsia="zh-CN" w:bidi="ar"/>
        </w:rPr>
        <w:t>申报辅导区的工作人员应主动问询老年人和残疾人的需求，主动提供帮助。</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102" w:name="_Toc18796"/>
      <w:bookmarkStart w:id="103" w:name="_Toc10658"/>
      <w:bookmarkStart w:id="104" w:name="_Toc107176826"/>
      <w:r>
        <w:rPr>
          <w:rFonts w:hint="eastAsia" w:ascii="黑体" w:hAnsi="黑体" w:eastAsia="黑体" w:cs="黑体"/>
          <w:color w:val="auto"/>
          <w:highlight w:val="none"/>
          <w:lang w:val="en-US" w:eastAsia="zh-CN"/>
        </w:rPr>
        <w:t>6.5 爱心接待室</w:t>
      </w:r>
      <w:bookmarkEnd w:id="102"/>
      <w:bookmarkEnd w:id="103"/>
      <w:bookmarkEnd w:id="104"/>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6.5.1 </w:t>
      </w:r>
      <w:r>
        <w:rPr>
          <w:rFonts w:hint="eastAsia" w:ascii="宋体" w:hAnsi="宋体" w:eastAsia="宋体" w:cs="宋体"/>
          <w:color w:val="auto"/>
          <w:kern w:val="0"/>
          <w:sz w:val="21"/>
          <w:szCs w:val="20"/>
          <w:lang w:val="en-US" w:eastAsia="zh-CN" w:bidi="ar"/>
        </w:rPr>
        <w:t>政务服务中心在条件允许的情况下，宜设置爱心接待室。对有特殊需求的老年人和残疾人，政务服务中心工作人员可及时引导其至爱心接待室，提供一对一服务。</w:t>
      </w:r>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6.5.2 </w:t>
      </w:r>
      <w:r>
        <w:rPr>
          <w:rFonts w:hint="eastAsia" w:ascii="宋体" w:hAnsi="宋体" w:eastAsia="宋体" w:cs="宋体"/>
          <w:color w:val="auto"/>
          <w:kern w:val="0"/>
          <w:sz w:val="21"/>
          <w:szCs w:val="20"/>
          <w:lang w:val="en-US" w:eastAsia="zh-CN" w:bidi="ar"/>
        </w:rPr>
        <w:t>政务服务中心应与相关单位和医疗机构建立应急服务机制。爱心接待室宜配置急救箱等应急设备。</w:t>
      </w:r>
    </w:p>
    <w:p>
      <w:pPr>
        <w:pStyle w:val="277"/>
        <w:numPr>
          <w:ilvl w:val="1"/>
          <w:numId w:val="0"/>
        </w:numPr>
        <w:spacing w:before="120" w:beforeLines="50" w:after="120" w:afterLines="50"/>
        <w:ind w:leftChars="0"/>
        <w:outlineLvl w:val="1"/>
        <w:rPr>
          <w:rFonts w:hint="eastAsia" w:ascii="黑体" w:hAnsi="黑体" w:eastAsia="黑体" w:cs="黑体"/>
          <w:color w:val="auto"/>
          <w:highlight w:val="none"/>
          <w:lang w:val="en-US" w:eastAsia="zh-CN"/>
        </w:rPr>
      </w:pPr>
      <w:bookmarkStart w:id="105" w:name="_Toc107176827"/>
      <w:bookmarkStart w:id="106" w:name="_Toc9107"/>
      <w:bookmarkStart w:id="107" w:name="_Toc32025"/>
      <w:r>
        <w:rPr>
          <w:rFonts w:hint="eastAsia" w:ascii="黑体" w:hAnsi="黑体" w:eastAsia="黑体" w:cs="黑体"/>
          <w:color w:val="auto"/>
          <w:highlight w:val="none"/>
          <w:lang w:val="en-US" w:eastAsia="zh-CN"/>
        </w:rPr>
        <w:t>6.6 自助服务区</w:t>
      </w:r>
      <w:bookmarkEnd w:id="105"/>
      <w:bookmarkEnd w:id="106"/>
      <w:bookmarkEnd w:id="107"/>
    </w:p>
    <w:p>
      <w:pPr>
        <w:pStyle w:val="260"/>
        <w:numPr>
          <w:ilvl w:val="2"/>
          <w:numId w:val="0"/>
        </w:numPr>
        <w:ind w:leftChars="-7"/>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6.6.1 </w:t>
      </w:r>
      <w:r>
        <w:rPr>
          <w:rFonts w:hint="eastAsia" w:ascii="宋体" w:hAnsi="宋体" w:eastAsia="宋体" w:cs="宋体"/>
          <w:color w:val="auto"/>
          <w:kern w:val="0"/>
          <w:sz w:val="21"/>
          <w:szCs w:val="20"/>
          <w:lang w:val="en-US" w:eastAsia="zh-CN" w:bidi="ar"/>
        </w:rPr>
        <w:t>自助服务区与政务服务中心之间应无障碍连通，条件允许的情况下，自助服务区宜提供</w:t>
      </w:r>
      <w:r>
        <w:rPr>
          <w:rFonts w:hint="default" w:ascii="宋体" w:hAnsi="宋体" w:eastAsia="宋体" w:cs="宋体"/>
          <w:color w:val="auto"/>
          <w:kern w:val="0"/>
          <w:sz w:val="21"/>
          <w:szCs w:val="20"/>
          <w:lang w:val="en-US" w:eastAsia="zh-CN" w:bidi="ar"/>
        </w:rPr>
        <w:t>24</w:t>
      </w:r>
      <w:r>
        <w:rPr>
          <w:rFonts w:hint="eastAsia" w:ascii="宋体" w:hAnsi="宋体" w:eastAsia="宋体" w:cs="宋体"/>
          <w:color w:val="auto"/>
          <w:kern w:val="0"/>
          <w:sz w:val="21"/>
          <w:szCs w:val="20"/>
          <w:lang w:val="en-US" w:eastAsia="zh-CN" w:bidi="ar"/>
        </w:rPr>
        <w:t>小时服务。</w:t>
      </w:r>
    </w:p>
    <w:p>
      <w:pPr>
        <w:pStyle w:val="64"/>
        <w:spacing w:before="156" w:after="156"/>
        <w:ind w:left="0" w:leftChars="0" w:firstLine="0" w:firstLineChars="0"/>
        <w:rPr>
          <w:rFonts w:hint="eastAsia" w:ascii="宋体" w:hAnsi="宋体" w:eastAsia="宋体" w:cs="宋体"/>
          <w:color w:val="auto"/>
          <w:kern w:val="0"/>
          <w:sz w:val="21"/>
          <w:szCs w:val="20"/>
          <w:lang w:val="en-US" w:eastAsia="zh-CN" w:bidi="ar"/>
        </w:rPr>
      </w:pPr>
      <w:r>
        <w:rPr>
          <w:rFonts w:hint="eastAsia" w:ascii="黑体" w:hAnsi="黑体" w:eastAsia="黑体" w:cs="黑体"/>
          <w:color w:val="auto"/>
          <w:kern w:val="0"/>
          <w:sz w:val="21"/>
          <w:szCs w:val="20"/>
          <w:lang w:val="en-US" w:eastAsia="zh-CN" w:bidi="ar"/>
        </w:rPr>
        <w:t xml:space="preserve">6.6.2 </w:t>
      </w:r>
      <w:r>
        <w:rPr>
          <w:rFonts w:hint="eastAsia" w:ascii="宋体" w:hAnsi="宋体" w:eastAsia="宋体" w:cs="宋体"/>
          <w:color w:val="auto"/>
          <w:kern w:val="0"/>
          <w:sz w:val="21"/>
          <w:szCs w:val="20"/>
          <w:lang w:val="en-US" w:eastAsia="zh-CN" w:bidi="ar"/>
        </w:rPr>
        <w:t>自助</w:t>
      </w:r>
      <w:bookmarkStart w:id="108" w:name="_Toc444"/>
      <w:r>
        <w:rPr>
          <w:rFonts w:hint="eastAsia" w:ascii="宋体" w:hAnsi="宋体" w:eastAsia="宋体" w:cs="宋体"/>
          <w:color w:val="auto"/>
          <w:kern w:val="0"/>
          <w:sz w:val="21"/>
          <w:szCs w:val="20"/>
          <w:lang w:val="en-US" w:eastAsia="zh-CN" w:bidi="ar"/>
        </w:rPr>
        <w:t>服务区在中心工作时间内应配置专门的工作人员，在有老年人和残疾人进入自助办理区时，应及时响应，主动询问需求，为有需求的老年人和残疾人提供咨询、指引、导办、帮办等服务。</w:t>
      </w:r>
      <w:bookmarkEnd w:id="108"/>
    </w:p>
    <w:p>
      <w:pPr>
        <w:pStyle w:val="249"/>
        <w:snapToGrid w:val="0"/>
        <w:ind w:firstLine="0" w:firstLineChars="0"/>
        <w:jc w:val="left"/>
        <w:rPr>
          <w:rFonts w:ascii="Times New Roman"/>
        </w:rPr>
      </w:pPr>
    </w:p>
    <w:p>
      <w:pPr>
        <w:snapToGrid w:val="0"/>
        <w:ind w:firstLine="0" w:firstLineChars="0"/>
        <w:jc w:val="both"/>
        <w:rPr>
          <w:rFonts w:hint="default" w:eastAsia="宋体"/>
          <w:lang w:val="en-US" w:eastAsia="zh-CN"/>
        </w:rPr>
      </w:pPr>
      <w:r>
        <w:rPr>
          <w:rFonts w:hint="default" w:eastAsia="宋体"/>
          <w:lang w:val="en-US" w:eastAsia="zh-CN"/>
        </w:rPr>
        <w:br w:type="page"/>
      </w:r>
    </w:p>
    <w:p>
      <w:pPr>
        <w:pStyle w:val="71"/>
        <w:spacing w:after="156"/>
      </w:pPr>
      <w:r>
        <w:rPr>
          <w:rFonts w:hint="eastAsia"/>
          <w:spacing w:val="105"/>
        </w:rPr>
        <w:t>参考文</w:t>
      </w:r>
      <w:r>
        <w:rPr>
          <w:rFonts w:hint="eastAsia"/>
        </w:rPr>
        <w:t>献</w:t>
      </w:r>
    </w:p>
    <w:p>
      <w:pPr>
        <w:pStyle w:val="64"/>
        <w:ind w:firstLine="420"/>
        <w:rPr>
          <w:rFonts w:hint="eastAsia" w:eastAsia="宋体"/>
          <w:lang w:eastAsia="zh-CN"/>
        </w:rPr>
      </w:pPr>
      <w:r>
        <w:rPr>
          <w:rFonts w:hint="eastAsia"/>
        </w:rPr>
        <w:t>[1] 国务院办公厅关于切实解决老年人运用智能技术困难的实施方案</w:t>
      </w:r>
      <w:r>
        <w:rPr>
          <w:rFonts w:hint="eastAsia"/>
          <w:lang w:eastAsia="zh-CN"/>
        </w:rPr>
        <w:t>（</w:t>
      </w:r>
      <w:r>
        <w:rPr>
          <w:rFonts w:hint="eastAsia"/>
        </w:rPr>
        <w:t>国办发〔2020〕45号</w:t>
      </w:r>
      <w:r>
        <w:rPr>
          <w:rFonts w:hint="eastAsia"/>
          <w:lang w:eastAsia="zh-CN"/>
        </w:rPr>
        <w:t>）</w:t>
      </w:r>
    </w:p>
    <w:p>
      <w:pPr>
        <w:pStyle w:val="64"/>
        <w:ind w:firstLine="420"/>
        <w:rPr>
          <w:rFonts w:hint="eastAsia"/>
        </w:rPr>
      </w:pPr>
      <w:r>
        <w:rPr>
          <w:rFonts w:hint="eastAsia"/>
        </w:rPr>
        <w:t>[2] 国办电子政务办关于便利老年人办事服务有关事项的通知(国办电政函〔2020〕124号）</w:t>
      </w:r>
    </w:p>
    <w:p>
      <w:pPr>
        <w:pStyle w:val="64"/>
        <w:ind w:firstLine="420"/>
        <w:rPr>
          <w:rFonts w:hint="eastAsia"/>
        </w:rPr>
      </w:pPr>
      <w:r>
        <w:rPr>
          <w:rFonts w:hint="eastAsia"/>
        </w:rPr>
        <w:t>[</w:t>
      </w:r>
      <w:r>
        <w:rPr>
          <w:rFonts w:hint="eastAsia"/>
          <w:lang w:val="en-US" w:eastAsia="zh-CN"/>
        </w:rPr>
        <w:t>3</w:t>
      </w:r>
      <w:r>
        <w:rPr>
          <w:rFonts w:hint="eastAsia"/>
        </w:rPr>
        <w:t>] 关于印发广东数字政府线上服务平台及市、县（区）政务服务中心适老化、适残化改造工作指引的通知（粤政数函〔2022〕187号）</w:t>
      </w:r>
    </w:p>
    <w:p>
      <w:pPr>
        <w:pStyle w:val="64"/>
        <w:ind w:firstLine="420"/>
        <w:rPr>
          <w:rFonts w:hint="eastAsia"/>
        </w:rPr>
      </w:pPr>
    </w:p>
    <w:p>
      <w:pPr>
        <w:pStyle w:val="64"/>
        <w:jc w:val="center"/>
        <w:rPr>
          <w:rFonts w:hint="default" w:eastAsia="宋体"/>
          <w:lang w:val="en-US" w:eastAsia="zh-CN"/>
        </w:rPr>
      </w:pPr>
      <w:bookmarkStart w:id="109" w:name="BookMark8"/>
      <w:r>
        <w:drawing>
          <wp:inline distT="0" distB="0" distL="0" distR="0">
            <wp:extent cx="1485900" cy="317500"/>
            <wp:effectExtent l="0" t="0" r="7620" b="2540"/>
            <wp:docPr id="6" name="图片 6"/>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5"/>
                    <a:stretch>
                      <a:fillRect/>
                    </a:stretch>
                  </pic:blipFill>
                  <pic:spPr>
                    <a:xfrm>
                      <a:off x="0" y="0"/>
                      <a:ext cx="1485900" cy="317500"/>
                    </a:xfrm>
                    <a:prstGeom prst="rect">
                      <a:avLst/>
                    </a:prstGeom>
                  </pic:spPr>
                </pic:pic>
              </a:graphicData>
            </a:graphic>
          </wp:inline>
        </w:drawing>
      </w:r>
      <w:bookmarkEnd w:id="109"/>
    </w:p>
    <w:sectPr>
      <w:footerReference r:id="rId12" w:type="default"/>
      <w:pgSz w:w="11906" w:h="16838"/>
      <w:pgMar w:top="720" w:right="720" w:bottom="720" w:left="720" w:header="1418" w:footer="1134" w:gutter="284"/>
      <w:pgNumType w:fmt="decimal"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0"/>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0"/>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0"/>
                          </w:pPr>
                          <w:r>
                            <w:fldChar w:fldCharType="begin"/>
                          </w:r>
                          <w:r>
                            <w:instrText xml:space="preserve">PAGE   \* MERGEFORMAT</w:instrText>
                          </w:r>
                          <w:r>
                            <w:fldChar w:fldCharType="separate"/>
                          </w:r>
                          <w:r>
                            <w:rPr>
                              <w:lang w:val="zh-CN"/>
                            </w:rP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0"/>
                    </w:pPr>
                    <w:r>
                      <w:fldChar w:fldCharType="begin"/>
                    </w:r>
                    <w:r>
                      <w:instrText xml:space="preserve">PAGE   \* MERGEFORMAT</w:instrText>
                    </w:r>
                    <w:r>
                      <w:fldChar w:fldCharType="separate"/>
                    </w:r>
                    <w:r>
                      <w:rPr>
                        <w:lang w:val="zh-CN"/>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9"/>
    </w:pPr>
    <w:r>
      <w:fldChar w:fldCharType="begin"/>
    </w:r>
    <w:r>
      <w:instrText xml:space="preserve"> STYLEREF  标准文件_文件编号  \* MERGEFORMAT </w:instrText>
    </w:r>
    <w:r>
      <w:fldChar w:fldCharType="separate"/>
    </w:r>
    <w:r>
      <w:t>DB 44/T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44/T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C313BE"/>
    <w:multiLevelType w:val="singleLevel"/>
    <w:tmpl w:val="ADC313BE"/>
    <w:lvl w:ilvl="0" w:tentative="0">
      <w:start w:val="1"/>
      <w:numFmt w:val="lowerLetter"/>
      <w:suff w:val="space"/>
      <w:lvlText w:val="%1）"/>
      <w:lvlJc w:val="left"/>
    </w:lvl>
  </w:abstractNum>
  <w:abstractNum w:abstractNumId="1">
    <w:nsid w:val="02837933"/>
    <w:multiLevelType w:val="multilevel"/>
    <w:tmpl w:val="02837933"/>
    <w:lvl w:ilvl="0" w:tentative="0">
      <w:start w:val="1"/>
      <w:numFmt w:val="decimal"/>
      <w:pStyle w:val="72"/>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7"/>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eastAsia="黑体" w:hAnsiTheme="minorHAnsi"/>
        <w:b w:val="0"/>
        <w:i w:val="0"/>
        <w:sz w:val="21"/>
      </w:rPr>
    </w:lvl>
    <w:lvl w:ilvl="2" w:tentative="0">
      <w:start w:val="1"/>
      <w:numFmt w:val="decimal"/>
      <w:pStyle w:val="209"/>
      <w:suff w:val="nothing"/>
      <w:lvlText w:val="%10.%2.%3 "/>
      <w:lvlJc w:val="left"/>
      <w:pPr>
        <w:ind w:left="0" w:firstLine="0"/>
      </w:pPr>
      <w:rPr>
        <w:rFonts w:hint="eastAsia" w:ascii="黑体" w:eastAsia="黑体" w:hAnsiTheme="minorHAnsi"/>
        <w:b w:val="0"/>
        <w:i w:val="0"/>
        <w:sz w:val="21"/>
      </w:rPr>
    </w:lvl>
    <w:lvl w:ilvl="3" w:tentative="0">
      <w:start w:val="1"/>
      <w:numFmt w:val="decimal"/>
      <w:pStyle w:val="210"/>
      <w:suff w:val="nothing"/>
      <w:lvlText w:val="%10.%2.%3.%4 "/>
      <w:lvlJc w:val="left"/>
      <w:pPr>
        <w:ind w:left="0" w:firstLine="0"/>
      </w:pPr>
      <w:rPr>
        <w:rFonts w:hint="eastAsia" w:ascii="黑体" w:eastAsia="黑体" w:hAnsiTheme="minorHAnsi"/>
        <w:b w:val="0"/>
        <w:i w:val="0"/>
        <w:sz w:val="21"/>
      </w:rPr>
    </w:lvl>
    <w:lvl w:ilvl="4" w:tentative="0">
      <w:start w:val="1"/>
      <w:numFmt w:val="decimal"/>
      <w:pStyle w:val="211"/>
      <w:suff w:val="nothing"/>
      <w:lvlText w:val="%10.%2.%3.%4.%5 "/>
      <w:lvlJc w:val="left"/>
      <w:pPr>
        <w:ind w:left="0" w:firstLine="0"/>
      </w:pPr>
      <w:rPr>
        <w:rFonts w:hint="eastAsia" w:ascii="黑体" w:eastAsia="黑体" w:hAnsiTheme="minorHAnsi"/>
        <w:b w:val="0"/>
        <w:i w:val="0"/>
        <w:sz w:val="21"/>
      </w:rPr>
    </w:lvl>
    <w:lvl w:ilvl="5" w:tentative="0">
      <w:start w:val="1"/>
      <w:numFmt w:val="decimal"/>
      <w:pStyle w:val="21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5"/>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93"/>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B6352DA"/>
    <w:multiLevelType w:val="multilevel"/>
    <w:tmpl w:val="1B6352DA"/>
    <w:lvl w:ilvl="0" w:tentative="0">
      <w:start w:val="1"/>
      <w:numFmt w:val="decimal"/>
      <w:pStyle w:val="245"/>
      <w:lvlText w:val="%1 "/>
      <w:lvlJc w:val="left"/>
      <w:pPr>
        <w:ind w:left="0" w:firstLine="0"/>
      </w:pPr>
      <w:rPr>
        <w:rFonts w:hint="eastAsia"/>
      </w:rPr>
    </w:lvl>
    <w:lvl w:ilvl="1" w:tentative="0">
      <w:start w:val="1"/>
      <w:numFmt w:val="decimal"/>
      <w:pStyle w:val="247"/>
      <w:lvlText w:val="%1.%2 "/>
      <w:lvlJc w:val="left"/>
      <w:pPr>
        <w:ind w:left="142" w:firstLine="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2" w:tentative="0">
      <w:start w:val="1"/>
      <w:numFmt w:val="decimal"/>
      <w:pStyle w:val="251"/>
      <w:isLgl/>
      <w:lvlText w:val="%1.%2.%3 "/>
      <w:lvlJc w:val="left"/>
      <w:pPr>
        <w:ind w:left="0" w:firstLine="0"/>
      </w:pPr>
      <w:rPr>
        <w:rFonts w:hint="eastAsia"/>
      </w:rPr>
    </w:lvl>
    <w:lvl w:ilvl="3" w:tentative="0">
      <w:start w:val="1"/>
      <w:numFmt w:val="decimal"/>
      <w:pStyle w:val="253"/>
      <w:isLgl/>
      <w:lvlText w:val="%1.%2.%3.%4 "/>
      <w:lvlJc w:val="left"/>
      <w:pPr>
        <w:ind w:left="0" w:firstLine="0"/>
      </w:pPr>
      <w:rPr>
        <w:rFonts w:hint="eastAsia"/>
      </w:rPr>
    </w:lvl>
    <w:lvl w:ilvl="4" w:tentative="0">
      <w:start w:val="1"/>
      <w:numFmt w:val="decimal"/>
      <w:pStyle w:val="255"/>
      <w:isLgl/>
      <w:lvlText w:val="%1.%2.%3.%4.%5 "/>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EAA1992"/>
    <w:multiLevelType w:val="multilevel"/>
    <w:tmpl w:val="1EAA1992"/>
    <w:lvl w:ilvl="0" w:tentative="0">
      <w:start w:val="1"/>
      <w:numFmt w:val="none"/>
      <w:pStyle w:val="100"/>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2">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color w:val="auto"/>
        <w:sz w:val="21"/>
        <w:szCs w:val="21"/>
      </w:rPr>
    </w:lvl>
    <w:lvl w:ilvl="1" w:tentative="0">
      <w:start w:val="1"/>
      <w:numFmt w:val="decimal"/>
      <w:pStyle w:val="277"/>
      <w:suff w:val="nothing"/>
      <w:lvlText w:val="%1.%2　"/>
      <w:lvlJc w:val="left"/>
      <w:pPr>
        <w:ind w:left="315" w:firstLine="0"/>
      </w:pPr>
      <w:rPr>
        <w:rFonts w:hint="eastAsia" w:ascii="黑体" w:hAnsi="Times New Roman" w:eastAsia="黑体" w:cs="Times New Roman"/>
        <w:b w:val="0"/>
        <w:bCs w:val="0"/>
        <w:i w:val="0"/>
        <w:iCs w:val="0"/>
        <w:caps w:val="0"/>
        <w:strike w:val="0"/>
        <w:dstrike w:val="0"/>
        <w:vanish w:val="0"/>
        <w:color w:val="auto"/>
        <w:spacing w:val="0"/>
        <w:kern w:val="0"/>
        <w:position w:val="0"/>
        <w:sz w:val="21"/>
        <w:szCs w:val="21"/>
        <w:u w:val="none"/>
        <w:vertAlign w:val="baseline"/>
      </w:rPr>
    </w:lvl>
    <w:lvl w:ilvl="2" w:tentative="0">
      <w:start w:val="1"/>
      <w:numFmt w:val="decimal"/>
      <w:suff w:val="nothing"/>
      <w:lvlText w:val="%1.%2.%3　"/>
      <w:lvlJc w:val="left"/>
      <w:pPr>
        <w:ind w:left="735" w:firstLine="0"/>
      </w:pPr>
      <w:rPr>
        <w:rFonts w:hint="eastAsia" w:ascii="黑体" w:hAnsi="Times New Roman" w:eastAsia="黑体"/>
        <w:b w:val="0"/>
        <w:i w:val="0"/>
        <w:color w:val="auto"/>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840" w:firstLine="0"/>
      </w:pPr>
      <w:rPr>
        <w:rFonts w:hint="eastAsia" w:ascii="黑体" w:hAnsi="Times New Roman" w:eastAsia="黑体"/>
        <w:b w:val="0"/>
        <w:i w:val="0"/>
        <w:sz w:val="21"/>
      </w:rPr>
    </w:lvl>
    <w:lvl w:ilvl="5" w:tentative="0">
      <w:start w:val="1"/>
      <w:numFmt w:val="decimal"/>
      <w:suff w:val="nothing"/>
      <w:lvlText w:val="%1.%2.%3.%4.%5.%6　"/>
      <w:lvlJc w:val="left"/>
      <w:pPr>
        <w:ind w:left="126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2C5917C3"/>
    <w:multiLevelType w:val="multilevel"/>
    <w:tmpl w:val="2C5917C3"/>
    <w:lvl w:ilvl="0" w:tentative="0">
      <w:start w:val="1"/>
      <w:numFmt w:val="none"/>
      <w:pStyle w:val="140"/>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1"/>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0562AA6"/>
    <w:multiLevelType w:val="multilevel"/>
    <w:tmpl w:val="50562AA6"/>
    <w:lvl w:ilvl="0" w:tentative="0">
      <w:start w:val="1"/>
      <w:numFmt w:val="decimal"/>
      <w:lvlText w:val="%1 "/>
      <w:lvlJc w:val="left"/>
      <w:pPr>
        <w:ind w:left="0" w:firstLine="0"/>
      </w:pPr>
      <w:rPr>
        <w:rFonts w:hint="eastAsia"/>
      </w:rPr>
    </w:lvl>
    <w:lvl w:ilvl="1" w:tentative="0">
      <w:start w:val="1"/>
      <w:numFmt w:val="decimal"/>
      <w:lvlText w:val="%1.%2 "/>
      <w:lvlJc w:val="left"/>
      <w:pPr>
        <w:ind w:left="0" w:firstLine="0"/>
      </w:pPr>
      <w:rPr>
        <w:rFonts w:hint="eastAsia"/>
      </w:rPr>
    </w:lvl>
    <w:lvl w:ilvl="2" w:tentative="0">
      <w:start w:val="1"/>
      <w:numFmt w:val="decimal"/>
      <w:pStyle w:val="260"/>
      <w:isLgl/>
      <w:lvlText w:val="%1.%2.%3 "/>
      <w:lvlJc w:val="left"/>
      <w:pPr>
        <w:ind w:left="0" w:firstLine="0"/>
      </w:pPr>
      <w:rPr>
        <w:rFonts w:hint="eastAsia"/>
      </w:rPr>
    </w:lvl>
    <w:lvl w:ilvl="3" w:tentative="0">
      <w:start w:val="1"/>
      <w:numFmt w:val="decimal"/>
      <w:isLgl/>
      <w:lvlText w:val="%1.%2.%3.%4 "/>
      <w:lvlJc w:val="left"/>
      <w:pPr>
        <w:ind w:left="0" w:firstLine="0"/>
      </w:pPr>
      <w:rPr>
        <w:rFonts w:hint="eastAsia"/>
      </w:rPr>
    </w:lvl>
    <w:lvl w:ilvl="4" w:tentative="0">
      <w:start w:val="1"/>
      <w:numFmt w:val="decimal"/>
      <w:isLgl/>
      <w:lvlText w:val="%1.%2.%3.%4.%5 "/>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4632751"/>
    <w:multiLevelType w:val="multilevel"/>
    <w:tmpl w:val="54632751"/>
    <w:lvl w:ilvl="0" w:tentative="0">
      <w:start w:val="1"/>
      <w:numFmt w:val="none"/>
      <w:pStyle w:val="101"/>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1">
    <w:nsid w:val="557C2AF5"/>
    <w:multiLevelType w:val="multilevel"/>
    <w:tmpl w:val="557C2AF5"/>
    <w:lvl w:ilvl="0" w:tentative="0">
      <w:start w:val="1"/>
      <w:numFmt w:val="decimal"/>
      <w:pStyle w:val="12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2">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5"/>
      <w:suff w:val="space"/>
      <w:lvlText w:val="表%1.%2"/>
      <w:lvlJc w:val="center"/>
      <w:pPr>
        <w:ind w:left="0" w:firstLine="0"/>
      </w:pPr>
      <w:rPr>
        <w:rFonts w:hint="eastAsia" w:ascii="黑体" w:eastAsia="黑体"/>
        <w:sz w:val="21"/>
        <w:lang w:val="en-US"/>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64D2089"/>
    <w:multiLevelType w:val="multilevel"/>
    <w:tmpl w:val="564D2089"/>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5">
    <w:nsid w:val="646260FA"/>
    <w:multiLevelType w:val="multilevel"/>
    <w:tmpl w:val="646260FA"/>
    <w:lvl w:ilvl="0" w:tentative="0">
      <w:start w:val="1"/>
      <w:numFmt w:val="decimal"/>
      <w:pStyle w:val="1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6">
    <w:nsid w:val="654A26C9"/>
    <w:multiLevelType w:val="multilevel"/>
    <w:tmpl w:val="654A26C9"/>
    <w:lvl w:ilvl="0" w:tentative="0">
      <w:start w:val="1"/>
      <w:numFmt w:val="none"/>
      <w:pStyle w:val="19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7">
    <w:nsid w:val="657D3FBC"/>
    <w:multiLevelType w:val="multilevel"/>
    <w:tmpl w:val="657D3FBC"/>
    <w:lvl w:ilvl="0" w:tentative="0">
      <w:start w:val="1"/>
      <w:numFmt w:val="upperLetter"/>
      <w:pStyle w:val="84"/>
      <w:suff w:val="nothing"/>
      <w:lvlText w:val="附录%1"/>
      <w:lvlJc w:val="left"/>
      <w:pPr>
        <w:ind w:left="4111" w:firstLine="0"/>
      </w:pPr>
      <w:rPr>
        <w:rFonts w:hint="eastAsia"/>
        <w:spacing w:val="100"/>
      </w:rPr>
    </w:lvl>
    <w:lvl w:ilvl="1" w:tentative="0">
      <w:start w:val="1"/>
      <w:numFmt w:val="decimal"/>
      <w:pStyle w:val="86"/>
      <w:suff w:val="nothing"/>
      <w:lvlText w:val="%1.%2　"/>
      <w:lvlJc w:val="left"/>
      <w:pPr>
        <w:ind w:left="4111" w:firstLine="0"/>
      </w:pPr>
      <w:rPr>
        <w:rFonts w:hint="eastAsia" w:ascii="黑体" w:eastAsia="黑体"/>
        <w:b w:val="0"/>
        <w:i w:val="0"/>
        <w:sz w:val="21"/>
      </w:rPr>
    </w:lvl>
    <w:lvl w:ilvl="2" w:tentative="0">
      <w:start w:val="1"/>
      <w:numFmt w:val="decimal"/>
      <w:pStyle w:val="87"/>
      <w:suff w:val="nothing"/>
      <w:lvlText w:val="%1.%2.%3　"/>
      <w:lvlJc w:val="left"/>
      <w:pPr>
        <w:ind w:left="4111" w:firstLine="0"/>
      </w:pPr>
      <w:rPr>
        <w:rFonts w:hint="eastAsia" w:ascii="黑体" w:eastAsia="黑体"/>
        <w:b w:val="0"/>
        <w:i w:val="0"/>
        <w:sz w:val="21"/>
      </w:rPr>
    </w:lvl>
    <w:lvl w:ilvl="3" w:tentative="0">
      <w:start w:val="1"/>
      <w:numFmt w:val="decimal"/>
      <w:pStyle w:val="89"/>
      <w:suff w:val="nothing"/>
      <w:lvlText w:val="%1.%2.%3.%4　"/>
      <w:lvlJc w:val="left"/>
      <w:pPr>
        <w:ind w:left="4111" w:firstLine="0"/>
      </w:pPr>
      <w:rPr>
        <w:rFonts w:hint="eastAsia" w:ascii="黑体" w:eastAsia="黑体"/>
        <w:b w:val="0"/>
        <w:i w:val="0"/>
        <w:sz w:val="21"/>
      </w:rPr>
    </w:lvl>
    <w:lvl w:ilvl="4" w:tentative="0">
      <w:start w:val="1"/>
      <w:numFmt w:val="decimal"/>
      <w:pStyle w:val="90"/>
      <w:suff w:val="nothing"/>
      <w:lvlText w:val="%1.%2.%3.%4.%5　"/>
      <w:lvlJc w:val="left"/>
      <w:pPr>
        <w:ind w:left="4111" w:firstLine="0"/>
      </w:pPr>
      <w:rPr>
        <w:rFonts w:hint="eastAsia" w:ascii="黑体" w:eastAsia="黑体"/>
        <w:b w:val="0"/>
        <w:i w:val="0"/>
        <w:sz w:val="21"/>
      </w:rPr>
    </w:lvl>
    <w:lvl w:ilvl="5" w:tentative="0">
      <w:start w:val="1"/>
      <w:numFmt w:val="decimal"/>
      <w:pStyle w:val="92"/>
      <w:suff w:val="nothing"/>
      <w:lvlText w:val="%1.%2.%3.%4.%5.%6　"/>
      <w:lvlJc w:val="left"/>
      <w:pPr>
        <w:ind w:left="4111" w:firstLine="0"/>
      </w:pPr>
      <w:rPr>
        <w:rFonts w:hint="eastAsia" w:ascii="黑体" w:eastAsia="黑体"/>
        <w:b w:val="0"/>
        <w:i w:val="0"/>
        <w:sz w:val="21"/>
      </w:rPr>
    </w:lvl>
    <w:lvl w:ilvl="6" w:tentative="0">
      <w:start w:val="1"/>
      <w:numFmt w:val="decimal"/>
      <w:suff w:val="nothing"/>
      <w:lvlText w:val="%1.%2.%3.%4.%5.%6.%7　"/>
      <w:lvlJc w:val="left"/>
      <w:pPr>
        <w:ind w:left="4111" w:firstLine="0"/>
      </w:pPr>
      <w:rPr>
        <w:rFonts w:hint="eastAsia"/>
      </w:rPr>
    </w:lvl>
    <w:lvl w:ilvl="7" w:tentative="0">
      <w:start w:val="1"/>
      <w:numFmt w:val="decimal"/>
      <w:lvlText w:val="%1.%2.%3.%4.%5.%6.%7.%8"/>
      <w:lvlJc w:val="left"/>
      <w:pPr>
        <w:tabs>
          <w:tab w:val="left" w:pos="8505"/>
        </w:tabs>
        <w:ind w:left="8505" w:hanging="1418"/>
      </w:pPr>
      <w:rPr>
        <w:rFonts w:hint="eastAsia"/>
      </w:rPr>
    </w:lvl>
    <w:lvl w:ilvl="8" w:tentative="0">
      <w:start w:val="1"/>
      <w:numFmt w:val="decimal"/>
      <w:lvlText w:val="%1.%2.%3.%4.%5.%6.%7.%8.%9"/>
      <w:lvlJc w:val="left"/>
      <w:pPr>
        <w:tabs>
          <w:tab w:val="left" w:pos="9213"/>
        </w:tabs>
        <w:ind w:left="9213" w:hanging="1700"/>
      </w:pPr>
      <w:rPr>
        <w:rFonts w:hint="eastAsia"/>
      </w:rPr>
    </w:lvl>
  </w:abstractNum>
  <w:abstractNum w:abstractNumId="28">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9">
    <w:nsid w:val="6CA41985"/>
    <w:multiLevelType w:val="multilevel"/>
    <w:tmpl w:val="6CA41985"/>
    <w:lvl w:ilvl="0" w:tentative="0">
      <w:start w:val="1"/>
      <w:numFmt w:val="decimal"/>
      <w:pStyle w:val="105"/>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274"/>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3"/>
      <w:suff w:val="nothing"/>
      <w:lvlText w:val="%1%2.%3.%4　"/>
      <w:lvlJc w:val="left"/>
      <w:pPr>
        <w:ind w:left="0" w:firstLine="0"/>
      </w:pPr>
      <w:rPr>
        <w:rFonts w:hint="eastAsia" w:ascii="黑体" w:eastAsia="黑体"/>
        <w:b w:val="0"/>
        <w:i w:val="0"/>
        <w:sz w:val="21"/>
      </w:rPr>
    </w:lvl>
    <w:lvl w:ilvl="4" w:tentative="0">
      <w:start w:val="1"/>
      <w:numFmt w:val="decimal"/>
      <w:pStyle w:val="102"/>
      <w:suff w:val="nothing"/>
      <w:lvlText w:val="%1%2.%3.%4.%5　"/>
      <w:lvlJc w:val="left"/>
      <w:pPr>
        <w:ind w:left="0" w:firstLine="0"/>
      </w:pPr>
      <w:rPr>
        <w:rFonts w:hint="eastAsia" w:ascii="黑体" w:eastAsia="黑体"/>
        <w:b w:val="0"/>
        <w:i w:val="0"/>
        <w:sz w:val="21"/>
      </w:rPr>
    </w:lvl>
    <w:lvl w:ilvl="5" w:tentative="0">
      <w:start w:val="1"/>
      <w:numFmt w:val="decimal"/>
      <w:pStyle w:val="106"/>
      <w:suff w:val="nothing"/>
      <w:lvlText w:val="%1%2.%3.%4.%5.%6　"/>
      <w:lvlJc w:val="left"/>
      <w:pPr>
        <w:ind w:left="0" w:firstLine="0"/>
      </w:pPr>
      <w:rPr>
        <w:rFonts w:hint="eastAsia" w:ascii="黑体" w:eastAsia="黑体"/>
        <w:b w:val="0"/>
        <w:i w:val="0"/>
        <w:sz w:val="21"/>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6933334"/>
    <w:multiLevelType w:val="multilevel"/>
    <w:tmpl w:val="76933334"/>
    <w:lvl w:ilvl="0" w:tentative="0">
      <w:start w:val="1"/>
      <w:numFmt w:val="none"/>
      <w:pStyle w:val="14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31"/>
  </w:num>
  <w:num w:numId="3">
    <w:abstractNumId w:val="6"/>
  </w:num>
  <w:num w:numId="4">
    <w:abstractNumId w:val="27"/>
  </w:num>
  <w:num w:numId="5">
    <w:abstractNumId w:val="22"/>
  </w:num>
  <w:num w:numId="6">
    <w:abstractNumId w:val="16"/>
  </w:num>
  <w:num w:numId="7">
    <w:abstractNumId w:val="9"/>
  </w:num>
  <w:num w:numId="8">
    <w:abstractNumId w:val="4"/>
  </w:num>
  <w:num w:numId="9">
    <w:abstractNumId w:val="11"/>
  </w:num>
  <w:num w:numId="10">
    <w:abstractNumId w:val="20"/>
  </w:num>
  <w:num w:numId="11">
    <w:abstractNumId w:val="29"/>
  </w:num>
  <w:num w:numId="12">
    <w:abstractNumId w:val="14"/>
  </w:num>
  <w:num w:numId="13">
    <w:abstractNumId w:val="15"/>
  </w:num>
  <w:num w:numId="14">
    <w:abstractNumId w:val="8"/>
  </w:num>
  <w:num w:numId="15">
    <w:abstractNumId w:val="23"/>
  </w:num>
  <w:num w:numId="16">
    <w:abstractNumId w:val="25"/>
  </w:num>
  <w:num w:numId="17">
    <w:abstractNumId w:val="21"/>
  </w:num>
  <w:num w:numId="18">
    <w:abstractNumId w:val="33"/>
  </w:num>
  <w:num w:numId="19">
    <w:abstractNumId w:val="18"/>
  </w:num>
  <w:num w:numId="20">
    <w:abstractNumId w:val="2"/>
  </w:num>
  <w:num w:numId="21">
    <w:abstractNumId w:val="13"/>
  </w:num>
  <w:num w:numId="22">
    <w:abstractNumId w:val="34"/>
  </w:num>
  <w:num w:numId="23">
    <w:abstractNumId w:val="24"/>
  </w:num>
  <w:num w:numId="24">
    <w:abstractNumId w:val="7"/>
  </w:num>
  <w:num w:numId="25">
    <w:abstractNumId w:val="30"/>
  </w:num>
  <w:num w:numId="26">
    <w:abstractNumId w:val="32"/>
  </w:num>
  <w:num w:numId="27">
    <w:abstractNumId w:val="3"/>
  </w:num>
  <w:num w:numId="28">
    <w:abstractNumId w:val="5"/>
  </w:num>
  <w:num w:numId="29">
    <w:abstractNumId w:val="17"/>
  </w:num>
  <w:num w:numId="30">
    <w:abstractNumId w:val="28"/>
  </w:num>
  <w:num w:numId="31">
    <w:abstractNumId w:val="26"/>
  </w:num>
  <w:num w:numId="32">
    <w:abstractNumId w:val="10"/>
  </w:num>
  <w:num w:numId="33">
    <w:abstractNumId w:val="19"/>
  </w:num>
  <w:num w:numId="34">
    <w:abstractNumId w:val="12"/>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trackRevisions w:val="1"/>
  <w:documentProtection w:edit="forms" w:enforcement="0"/>
  <w:defaultTabStop w:val="0"/>
  <w:drawingGridHorizontalSpacing w:val="105"/>
  <w:drawingGridVerticalSpacing w:val="156"/>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Yjg1ZmU5ZDVmYzllNjY5NGY1NTk1NzhmNWQ1M2YifQ=="/>
  </w:docVars>
  <w:rsids>
    <w:rsidRoot w:val="00BF57C0"/>
    <w:rsid w:val="0000040A"/>
    <w:rsid w:val="00000A94"/>
    <w:rsid w:val="00001972"/>
    <w:rsid w:val="00001D9A"/>
    <w:rsid w:val="00003016"/>
    <w:rsid w:val="0000426A"/>
    <w:rsid w:val="0000581A"/>
    <w:rsid w:val="00005935"/>
    <w:rsid w:val="00007B3A"/>
    <w:rsid w:val="000107E0"/>
    <w:rsid w:val="00011FDE"/>
    <w:rsid w:val="00012FFD"/>
    <w:rsid w:val="00014162"/>
    <w:rsid w:val="00014340"/>
    <w:rsid w:val="00016A9C"/>
    <w:rsid w:val="00020E54"/>
    <w:rsid w:val="00022184"/>
    <w:rsid w:val="00022762"/>
    <w:rsid w:val="000238E0"/>
    <w:rsid w:val="00023D74"/>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3C0E"/>
    <w:rsid w:val="000556ED"/>
    <w:rsid w:val="00055FE2"/>
    <w:rsid w:val="0005616F"/>
    <w:rsid w:val="00060C2E"/>
    <w:rsid w:val="00061033"/>
    <w:rsid w:val="000619E9"/>
    <w:rsid w:val="000622D4"/>
    <w:rsid w:val="00062A67"/>
    <w:rsid w:val="0006357D"/>
    <w:rsid w:val="00067F1E"/>
    <w:rsid w:val="000712C6"/>
    <w:rsid w:val="00071CC0"/>
    <w:rsid w:val="00073C8C"/>
    <w:rsid w:val="00076730"/>
    <w:rsid w:val="00077B64"/>
    <w:rsid w:val="00080A1C"/>
    <w:rsid w:val="0008172A"/>
    <w:rsid w:val="00082317"/>
    <w:rsid w:val="00083D2C"/>
    <w:rsid w:val="00084FC7"/>
    <w:rsid w:val="00086AA1"/>
    <w:rsid w:val="00086D1C"/>
    <w:rsid w:val="00087A77"/>
    <w:rsid w:val="00090CA6"/>
    <w:rsid w:val="000920BE"/>
    <w:rsid w:val="0009223C"/>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37E"/>
    <w:rsid w:val="000C0F6C"/>
    <w:rsid w:val="000C11DB"/>
    <w:rsid w:val="000C1492"/>
    <w:rsid w:val="000C1BF9"/>
    <w:rsid w:val="000C2FBD"/>
    <w:rsid w:val="000C4B41"/>
    <w:rsid w:val="000C57D6"/>
    <w:rsid w:val="000C6362"/>
    <w:rsid w:val="000C690C"/>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18F9"/>
    <w:rsid w:val="00104926"/>
    <w:rsid w:val="00113B1E"/>
    <w:rsid w:val="0011711C"/>
    <w:rsid w:val="0012059C"/>
    <w:rsid w:val="0012147B"/>
    <w:rsid w:val="00123CDD"/>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E2A"/>
    <w:rsid w:val="0016770A"/>
    <w:rsid w:val="00170804"/>
    <w:rsid w:val="001708E9"/>
    <w:rsid w:val="0017340B"/>
    <w:rsid w:val="00173FB1"/>
    <w:rsid w:val="00176DFD"/>
    <w:rsid w:val="001821FE"/>
    <w:rsid w:val="00184520"/>
    <w:rsid w:val="001852C9"/>
    <w:rsid w:val="00190087"/>
    <w:rsid w:val="001913C4"/>
    <w:rsid w:val="0019348F"/>
    <w:rsid w:val="00193A07"/>
    <w:rsid w:val="00194C95"/>
    <w:rsid w:val="00195C34"/>
    <w:rsid w:val="00196EF5"/>
    <w:rsid w:val="001A0251"/>
    <w:rsid w:val="001A1A53"/>
    <w:rsid w:val="001A234A"/>
    <w:rsid w:val="001A4CF3"/>
    <w:rsid w:val="001B06E8"/>
    <w:rsid w:val="001B114D"/>
    <w:rsid w:val="001B71D0"/>
    <w:rsid w:val="001B71EE"/>
    <w:rsid w:val="001C04A8"/>
    <w:rsid w:val="001C0787"/>
    <w:rsid w:val="001C2C03"/>
    <w:rsid w:val="001C42F7"/>
    <w:rsid w:val="001C49E5"/>
    <w:rsid w:val="001C680C"/>
    <w:rsid w:val="001C7FEA"/>
    <w:rsid w:val="001D0499"/>
    <w:rsid w:val="001D0BBE"/>
    <w:rsid w:val="001D0ED4"/>
    <w:rsid w:val="001D212F"/>
    <w:rsid w:val="001D29D7"/>
    <w:rsid w:val="001D2DE7"/>
    <w:rsid w:val="001D2EB2"/>
    <w:rsid w:val="001D411C"/>
    <w:rsid w:val="001E02BD"/>
    <w:rsid w:val="001E1B6A"/>
    <w:rsid w:val="001E2484"/>
    <w:rsid w:val="001E3CC4"/>
    <w:rsid w:val="001E4882"/>
    <w:rsid w:val="001E56E4"/>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0E8"/>
    <w:rsid w:val="002204BB"/>
    <w:rsid w:val="00221A98"/>
    <w:rsid w:val="00221B79"/>
    <w:rsid w:val="00221C6B"/>
    <w:rsid w:val="002253A1"/>
    <w:rsid w:val="00225CF8"/>
    <w:rsid w:val="0022794E"/>
    <w:rsid w:val="00231798"/>
    <w:rsid w:val="00233949"/>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4BB4"/>
    <w:rsid w:val="002668C6"/>
    <w:rsid w:val="00266EEB"/>
    <w:rsid w:val="00267EF4"/>
    <w:rsid w:val="00270CB8"/>
    <w:rsid w:val="00272B08"/>
    <w:rsid w:val="00274676"/>
    <w:rsid w:val="002771AC"/>
    <w:rsid w:val="00281BB8"/>
    <w:rsid w:val="00281E9E"/>
    <w:rsid w:val="00282405"/>
    <w:rsid w:val="00285170"/>
    <w:rsid w:val="00285361"/>
    <w:rsid w:val="00286B50"/>
    <w:rsid w:val="00292D60"/>
    <w:rsid w:val="00293B30"/>
    <w:rsid w:val="00293F56"/>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64E"/>
    <w:rsid w:val="002B1966"/>
    <w:rsid w:val="002B3E7B"/>
    <w:rsid w:val="002B4508"/>
    <w:rsid w:val="002B5779"/>
    <w:rsid w:val="002B7332"/>
    <w:rsid w:val="002B7F51"/>
    <w:rsid w:val="002C09E7"/>
    <w:rsid w:val="002C1E06"/>
    <w:rsid w:val="002C1E1C"/>
    <w:rsid w:val="002C23E7"/>
    <w:rsid w:val="002C3F07"/>
    <w:rsid w:val="002C5278"/>
    <w:rsid w:val="002C7EBB"/>
    <w:rsid w:val="002D06C1"/>
    <w:rsid w:val="002D42B5"/>
    <w:rsid w:val="002D4F1A"/>
    <w:rsid w:val="002D5E32"/>
    <w:rsid w:val="002D6EC6"/>
    <w:rsid w:val="002D755D"/>
    <w:rsid w:val="002D79AC"/>
    <w:rsid w:val="002E039D"/>
    <w:rsid w:val="002E4D5A"/>
    <w:rsid w:val="002E6326"/>
    <w:rsid w:val="002E7BA0"/>
    <w:rsid w:val="002F30E0"/>
    <w:rsid w:val="002F35E4"/>
    <w:rsid w:val="002F3730"/>
    <w:rsid w:val="002F38E1"/>
    <w:rsid w:val="002F7AF6"/>
    <w:rsid w:val="0030098A"/>
    <w:rsid w:val="00300CD4"/>
    <w:rsid w:val="00300E63"/>
    <w:rsid w:val="00302F5F"/>
    <w:rsid w:val="0030441D"/>
    <w:rsid w:val="003056EE"/>
    <w:rsid w:val="00306063"/>
    <w:rsid w:val="00313B85"/>
    <w:rsid w:val="003147CC"/>
    <w:rsid w:val="00317988"/>
    <w:rsid w:val="003221B4"/>
    <w:rsid w:val="0032258D"/>
    <w:rsid w:val="00322E62"/>
    <w:rsid w:val="00324D13"/>
    <w:rsid w:val="00324D2A"/>
    <w:rsid w:val="00324EDD"/>
    <w:rsid w:val="003331E4"/>
    <w:rsid w:val="00336C64"/>
    <w:rsid w:val="00336D4F"/>
    <w:rsid w:val="00337162"/>
    <w:rsid w:val="0034194F"/>
    <w:rsid w:val="00344605"/>
    <w:rsid w:val="003474AA"/>
    <w:rsid w:val="00350D1D"/>
    <w:rsid w:val="003519CF"/>
    <w:rsid w:val="00352C83"/>
    <w:rsid w:val="00360434"/>
    <w:rsid w:val="00360C15"/>
    <w:rsid w:val="003615D2"/>
    <w:rsid w:val="0036429C"/>
    <w:rsid w:val="00364A53"/>
    <w:rsid w:val="003654CB"/>
    <w:rsid w:val="00365AA9"/>
    <w:rsid w:val="00365F86"/>
    <w:rsid w:val="00365F87"/>
    <w:rsid w:val="00366E89"/>
    <w:rsid w:val="003705F4"/>
    <w:rsid w:val="00370D58"/>
    <w:rsid w:val="00371316"/>
    <w:rsid w:val="00376713"/>
    <w:rsid w:val="0037748D"/>
    <w:rsid w:val="00381815"/>
    <w:rsid w:val="003819AF"/>
    <w:rsid w:val="003820E9"/>
    <w:rsid w:val="00382DE7"/>
    <w:rsid w:val="003838CC"/>
    <w:rsid w:val="00384FFC"/>
    <w:rsid w:val="003872FC"/>
    <w:rsid w:val="00387ADC"/>
    <w:rsid w:val="00390020"/>
    <w:rsid w:val="003903D6"/>
    <w:rsid w:val="00390EE6"/>
    <w:rsid w:val="0039118F"/>
    <w:rsid w:val="0039136A"/>
    <w:rsid w:val="00392AD7"/>
    <w:rsid w:val="003938D9"/>
    <w:rsid w:val="00394376"/>
    <w:rsid w:val="003943FF"/>
    <w:rsid w:val="00395700"/>
    <w:rsid w:val="003974EB"/>
    <w:rsid w:val="00397CC5"/>
    <w:rsid w:val="003A1582"/>
    <w:rsid w:val="003A3602"/>
    <w:rsid w:val="003A4077"/>
    <w:rsid w:val="003B09AD"/>
    <w:rsid w:val="003B1F18"/>
    <w:rsid w:val="003B5BF0"/>
    <w:rsid w:val="003B60BF"/>
    <w:rsid w:val="003B6BE3"/>
    <w:rsid w:val="003B7FFD"/>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612E"/>
    <w:rsid w:val="00407D39"/>
    <w:rsid w:val="0041477A"/>
    <w:rsid w:val="004167A3"/>
    <w:rsid w:val="00426AF2"/>
    <w:rsid w:val="00432DAA"/>
    <w:rsid w:val="00434305"/>
    <w:rsid w:val="00435DF7"/>
    <w:rsid w:val="00437529"/>
    <w:rsid w:val="0044083F"/>
    <w:rsid w:val="00441AE7"/>
    <w:rsid w:val="00445574"/>
    <w:rsid w:val="004467FB"/>
    <w:rsid w:val="00452D6B"/>
    <w:rsid w:val="00454484"/>
    <w:rsid w:val="0045517B"/>
    <w:rsid w:val="00463B77"/>
    <w:rsid w:val="00463C7B"/>
    <w:rsid w:val="004644A6"/>
    <w:rsid w:val="004659BD"/>
    <w:rsid w:val="00470554"/>
    <w:rsid w:val="00470775"/>
    <w:rsid w:val="004746B1"/>
    <w:rsid w:val="0047583F"/>
    <w:rsid w:val="00475DE8"/>
    <w:rsid w:val="004810A3"/>
    <w:rsid w:val="00481C44"/>
    <w:rsid w:val="00484936"/>
    <w:rsid w:val="00485C89"/>
    <w:rsid w:val="00486BE3"/>
    <w:rsid w:val="004905E4"/>
    <w:rsid w:val="00490A89"/>
    <w:rsid w:val="00490AB4"/>
    <w:rsid w:val="00492F02"/>
    <w:rsid w:val="004939AE"/>
    <w:rsid w:val="00496311"/>
    <w:rsid w:val="004A12DF"/>
    <w:rsid w:val="004A17E6"/>
    <w:rsid w:val="004A1BA8"/>
    <w:rsid w:val="004A4B57"/>
    <w:rsid w:val="004A63FA"/>
    <w:rsid w:val="004B0272"/>
    <w:rsid w:val="004B1AAF"/>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0721"/>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64F"/>
    <w:rsid w:val="00510A7B"/>
    <w:rsid w:val="00512F6E"/>
    <w:rsid w:val="00513038"/>
    <w:rsid w:val="00514174"/>
    <w:rsid w:val="005158B0"/>
    <w:rsid w:val="00516088"/>
    <w:rsid w:val="00516B0B"/>
    <w:rsid w:val="005220EC"/>
    <w:rsid w:val="00523F95"/>
    <w:rsid w:val="00524D65"/>
    <w:rsid w:val="00525B16"/>
    <w:rsid w:val="00530218"/>
    <w:rsid w:val="005329FF"/>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0336"/>
    <w:rsid w:val="00551F6F"/>
    <w:rsid w:val="00555044"/>
    <w:rsid w:val="00556093"/>
    <w:rsid w:val="00561475"/>
    <w:rsid w:val="0056487B"/>
    <w:rsid w:val="00564FB9"/>
    <w:rsid w:val="00573D9E"/>
    <w:rsid w:val="005801E3"/>
    <w:rsid w:val="00581802"/>
    <w:rsid w:val="005831BE"/>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4F9"/>
    <w:rsid w:val="005B6CF6"/>
    <w:rsid w:val="005B7422"/>
    <w:rsid w:val="005C29B8"/>
    <w:rsid w:val="005C5F21"/>
    <w:rsid w:val="005C7156"/>
    <w:rsid w:val="005D0C75"/>
    <w:rsid w:val="005D2451"/>
    <w:rsid w:val="005D4171"/>
    <w:rsid w:val="005D6A95"/>
    <w:rsid w:val="005D6B2C"/>
    <w:rsid w:val="005D6D9C"/>
    <w:rsid w:val="005D6F49"/>
    <w:rsid w:val="005E2335"/>
    <w:rsid w:val="005E34CA"/>
    <w:rsid w:val="005E3C18"/>
    <w:rsid w:val="005E6812"/>
    <w:rsid w:val="005E7881"/>
    <w:rsid w:val="005E78E0"/>
    <w:rsid w:val="005F0D9C"/>
    <w:rsid w:val="005F284E"/>
    <w:rsid w:val="005F4712"/>
    <w:rsid w:val="006015CE"/>
    <w:rsid w:val="006025AC"/>
    <w:rsid w:val="00604784"/>
    <w:rsid w:val="00606419"/>
    <w:rsid w:val="00607D29"/>
    <w:rsid w:val="00612952"/>
    <w:rsid w:val="00614CC1"/>
    <w:rsid w:val="00615A9D"/>
    <w:rsid w:val="00617387"/>
    <w:rsid w:val="006205D6"/>
    <w:rsid w:val="006252D8"/>
    <w:rsid w:val="006259BC"/>
    <w:rsid w:val="0062636B"/>
    <w:rsid w:val="006278BE"/>
    <w:rsid w:val="00630CBC"/>
    <w:rsid w:val="00632182"/>
    <w:rsid w:val="00632AE0"/>
    <w:rsid w:val="00633C17"/>
    <w:rsid w:val="00634D9E"/>
    <w:rsid w:val="00636E3E"/>
    <w:rsid w:val="006379F7"/>
    <w:rsid w:val="00637E4D"/>
    <w:rsid w:val="00640620"/>
    <w:rsid w:val="00641A1F"/>
    <w:rsid w:val="00641A46"/>
    <w:rsid w:val="00645904"/>
    <w:rsid w:val="00651ACB"/>
    <w:rsid w:val="00651C47"/>
    <w:rsid w:val="00652AB2"/>
    <w:rsid w:val="00653FED"/>
    <w:rsid w:val="00654EC0"/>
    <w:rsid w:val="0065525B"/>
    <w:rsid w:val="00655D4F"/>
    <w:rsid w:val="00656D29"/>
    <w:rsid w:val="006620F9"/>
    <w:rsid w:val="006640E5"/>
    <w:rsid w:val="006646DD"/>
    <w:rsid w:val="006646F1"/>
    <w:rsid w:val="00664929"/>
    <w:rsid w:val="00664F62"/>
    <w:rsid w:val="006655E1"/>
    <w:rsid w:val="00665624"/>
    <w:rsid w:val="00672060"/>
    <w:rsid w:val="00672A1B"/>
    <w:rsid w:val="00672BFD"/>
    <w:rsid w:val="006770F4"/>
    <w:rsid w:val="00677A84"/>
    <w:rsid w:val="0068026D"/>
    <w:rsid w:val="00680A27"/>
    <w:rsid w:val="006816A4"/>
    <w:rsid w:val="006819B8"/>
    <w:rsid w:val="006840A6"/>
    <w:rsid w:val="006850CD"/>
    <w:rsid w:val="00685AAB"/>
    <w:rsid w:val="00686D0E"/>
    <w:rsid w:val="00695D22"/>
    <w:rsid w:val="006A07AA"/>
    <w:rsid w:val="006A25E5"/>
    <w:rsid w:val="006A27C8"/>
    <w:rsid w:val="006A2B46"/>
    <w:rsid w:val="006A336D"/>
    <w:rsid w:val="006A37B9"/>
    <w:rsid w:val="006A4F9F"/>
    <w:rsid w:val="006B2672"/>
    <w:rsid w:val="006B2E23"/>
    <w:rsid w:val="006B54BF"/>
    <w:rsid w:val="006B5F44"/>
    <w:rsid w:val="006B5F90"/>
    <w:rsid w:val="006B62E4"/>
    <w:rsid w:val="006C1BBA"/>
    <w:rsid w:val="006C2079"/>
    <w:rsid w:val="006C5A62"/>
    <w:rsid w:val="006C5D68"/>
    <w:rsid w:val="006C6376"/>
    <w:rsid w:val="006C6976"/>
    <w:rsid w:val="006C6DD0"/>
    <w:rsid w:val="006D04EA"/>
    <w:rsid w:val="006D0AB7"/>
    <w:rsid w:val="006D16C4"/>
    <w:rsid w:val="006D3E96"/>
    <w:rsid w:val="006D4515"/>
    <w:rsid w:val="006D4BB1"/>
    <w:rsid w:val="006D6593"/>
    <w:rsid w:val="006E019E"/>
    <w:rsid w:val="006E23EA"/>
    <w:rsid w:val="006F03A8"/>
    <w:rsid w:val="006F2ACA"/>
    <w:rsid w:val="006F2ADC"/>
    <w:rsid w:val="006F2BFE"/>
    <w:rsid w:val="006F31E9"/>
    <w:rsid w:val="006F3C0D"/>
    <w:rsid w:val="006F5E58"/>
    <w:rsid w:val="006F6284"/>
    <w:rsid w:val="007002C5"/>
    <w:rsid w:val="00704387"/>
    <w:rsid w:val="00707669"/>
    <w:rsid w:val="00711CBA"/>
    <w:rsid w:val="00711FB5"/>
    <w:rsid w:val="00712A01"/>
    <w:rsid w:val="00714F58"/>
    <w:rsid w:val="00715CF3"/>
    <w:rsid w:val="00722FBF"/>
    <w:rsid w:val="00722FC2"/>
    <w:rsid w:val="00724879"/>
    <w:rsid w:val="00724E1B"/>
    <w:rsid w:val="00725949"/>
    <w:rsid w:val="00727FA2"/>
    <w:rsid w:val="007322D9"/>
    <w:rsid w:val="00732BC0"/>
    <w:rsid w:val="0073720F"/>
    <w:rsid w:val="00737796"/>
    <w:rsid w:val="00740CCD"/>
    <w:rsid w:val="0074165C"/>
    <w:rsid w:val="00742338"/>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167F"/>
    <w:rsid w:val="00765C43"/>
    <w:rsid w:val="00765EFB"/>
    <w:rsid w:val="007671CA"/>
    <w:rsid w:val="00767C61"/>
    <w:rsid w:val="0077008A"/>
    <w:rsid w:val="00770410"/>
    <w:rsid w:val="00773C1F"/>
    <w:rsid w:val="00774DA4"/>
    <w:rsid w:val="00776599"/>
    <w:rsid w:val="0078114B"/>
    <w:rsid w:val="00781DD2"/>
    <w:rsid w:val="00783ECF"/>
    <w:rsid w:val="0078413A"/>
    <w:rsid w:val="007959E8"/>
    <w:rsid w:val="00795E9C"/>
    <w:rsid w:val="00796061"/>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70F"/>
    <w:rsid w:val="007C2D89"/>
    <w:rsid w:val="007C4593"/>
    <w:rsid w:val="007C5309"/>
    <w:rsid w:val="007C6069"/>
    <w:rsid w:val="007D06C4"/>
    <w:rsid w:val="007D1352"/>
    <w:rsid w:val="007D2508"/>
    <w:rsid w:val="007D2E0D"/>
    <w:rsid w:val="007D346A"/>
    <w:rsid w:val="007D6518"/>
    <w:rsid w:val="007D76BD"/>
    <w:rsid w:val="007E0BF1"/>
    <w:rsid w:val="007E747D"/>
    <w:rsid w:val="007F06C7"/>
    <w:rsid w:val="007F0ED8"/>
    <w:rsid w:val="007F0F63"/>
    <w:rsid w:val="007F18BE"/>
    <w:rsid w:val="007F197D"/>
    <w:rsid w:val="007F45D3"/>
    <w:rsid w:val="007F75CE"/>
    <w:rsid w:val="008013A4"/>
    <w:rsid w:val="00801F26"/>
    <w:rsid w:val="008027CE"/>
    <w:rsid w:val="00802F42"/>
    <w:rsid w:val="00804383"/>
    <w:rsid w:val="00804BB7"/>
    <w:rsid w:val="00804D41"/>
    <w:rsid w:val="0080625B"/>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2297"/>
    <w:rsid w:val="0083348C"/>
    <w:rsid w:val="008373D3"/>
    <w:rsid w:val="00840617"/>
    <w:rsid w:val="00840F84"/>
    <w:rsid w:val="00842A47"/>
    <w:rsid w:val="00843C13"/>
    <w:rsid w:val="008454F8"/>
    <w:rsid w:val="00851084"/>
    <w:rsid w:val="0085173A"/>
    <w:rsid w:val="00856316"/>
    <w:rsid w:val="008603CE"/>
    <w:rsid w:val="008620FC"/>
    <w:rsid w:val="008627A5"/>
    <w:rsid w:val="00863E05"/>
    <w:rsid w:val="00865ACA"/>
    <w:rsid w:val="00865D28"/>
    <w:rsid w:val="00865F85"/>
    <w:rsid w:val="00867C10"/>
    <w:rsid w:val="00870439"/>
    <w:rsid w:val="00870DA1"/>
    <w:rsid w:val="00883F93"/>
    <w:rsid w:val="00884852"/>
    <w:rsid w:val="00884DB3"/>
    <w:rsid w:val="00885A9D"/>
    <w:rsid w:val="00885CE4"/>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C7225"/>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1B97"/>
    <w:rsid w:val="00902722"/>
    <w:rsid w:val="009027BC"/>
    <w:rsid w:val="009062E6"/>
    <w:rsid w:val="00911BE5"/>
    <w:rsid w:val="00913CA9"/>
    <w:rsid w:val="009145AE"/>
    <w:rsid w:val="009146CE"/>
    <w:rsid w:val="00914CA7"/>
    <w:rsid w:val="00915C3E"/>
    <w:rsid w:val="009161A8"/>
    <w:rsid w:val="009245F5"/>
    <w:rsid w:val="009249EC"/>
    <w:rsid w:val="00926659"/>
    <w:rsid w:val="009273B3"/>
    <w:rsid w:val="009305B5"/>
    <w:rsid w:val="009410B2"/>
    <w:rsid w:val="009429D5"/>
    <w:rsid w:val="00942BF1"/>
    <w:rsid w:val="009437A8"/>
    <w:rsid w:val="00945180"/>
    <w:rsid w:val="00945428"/>
    <w:rsid w:val="0094607B"/>
    <w:rsid w:val="0094773A"/>
    <w:rsid w:val="009524CB"/>
    <w:rsid w:val="00953604"/>
    <w:rsid w:val="0095496B"/>
    <w:rsid w:val="00956F82"/>
    <w:rsid w:val="009610DC"/>
    <w:rsid w:val="00961490"/>
    <w:rsid w:val="0096381A"/>
    <w:rsid w:val="00965E04"/>
    <w:rsid w:val="009674AD"/>
    <w:rsid w:val="00970CDC"/>
    <w:rsid w:val="00977010"/>
    <w:rsid w:val="00977756"/>
    <w:rsid w:val="00977D02"/>
    <w:rsid w:val="009809BB"/>
    <w:rsid w:val="0098364B"/>
    <w:rsid w:val="009909D2"/>
    <w:rsid w:val="009911AF"/>
    <w:rsid w:val="00991875"/>
    <w:rsid w:val="00991F92"/>
    <w:rsid w:val="00992985"/>
    <w:rsid w:val="00993889"/>
    <w:rsid w:val="0099551B"/>
    <w:rsid w:val="00995F71"/>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175"/>
    <w:rsid w:val="009E0F62"/>
    <w:rsid w:val="009E4A58"/>
    <w:rsid w:val="009E5A2D"/>
    <w:rsid w:val="009E5AB2"/>
    <w:rsid w:val="009E6219"/>
    <w:rsid w:val="009F03B3"/>
    <w:rsid w:val="00A0096C"/>
    <w:rsid w:val="00A00AE8"/>
    <w:rsid w:val="00A0159D"/>
    <w:rsid w:val="00A01757"/>
    <w:rsid w:val="00A028C0"/>
    <w:rsid w:val="00A02BAE"/>
    <w:rsid w:val="00A06A6B"/>
    <w:rsid w:val="00A07E47"/>
    <w:rsid w:val="00A129D0"/>
    <w:rsid w:val="00A12C33"/>
    <w:rsid w:val="00A138BA"/>
    <w:rsid w:val="00A14C8E"/>
    <w:rsid w:val="00A153D9"/>
    <w:rsid w:val="00A15F09"/>
    <w:rsid w:val="00A169B6"/>
    <w:rsid w:val="00A16B9C"/>
    <w:rsid w:val="00A2271D"/>
    <w:rsid w:val="00A237D5"/>
    <w:rsid w:val="00A24475"/>
    <w:rsid w:val="00A24734"/>
    <w:rsid w:val="00A30EFC"/>
    <w:rsid w:val="00A31984"/>
    <w:rsid w:val="00A32D73"/>
    <w:rsid w:val="00A3367B"/>
    <w:rsid w:val="00A3597D"/>
    <w:rsid w:val="00A36DD1"/>
    <w:rsid w:val="00A370C7"/>
    <w:rsid w:val="00A4006C"/>
    <w:rsid w:val="00A40091"/>
    <w:rsid w:val="00A4030F"/>
    <w:rsid w:val="00A41C79"/>
    <w:rsid w:val="00A41CB5"/>
    <w:rsid w:val="00A42CDF"/>
    <w:rsid w:val="00A4452E"/>
    <w:rsid w:val="00A4472C"/>
    <w:rsid w:val="00A44E69"/>
    <w:rsid w:val="00A4661E"/>
    <w:rsid w:val="00A47482"/>
    <w:rsid w:val="00A55BD6"/>
    <w:rsid w:val="00A55D50"/>
    <w:rsid w:val="00A57142"/>
    <w:rsid w:val="00A648CD"/>
    <w:rsid w:val="00A6537A"/>
    <w:rsid w:val="00A663C2"/>
    <w:rsid w:val="00A67866"/>
    <w:rsid w:val="00A70B07"/>
    <w:rsid w:val="00A723F8"/>
    <w:rsid w:val="00A76C09"/>
    <w:rsid w:val="00A77CCB"/>
    <w:rsid w:val="00A83D8D"/>
    <w:rsid w:val="00A8446B"/>
    <w:rsid w:val="00A8473F"/>
    <w:rsid w:val="00A862D6"/>
    <w:rsid w:val="00A8715E"/>
    <w:rsid w:val="00A91C80"/>
    <w:rsid w:val="00A9295B"/>
    <w:rsid w:val="00A93B09"/>
    <w:rsid w:val="00A94247"/>
    <w:rsid w:val="00A952D7"/>
    <w:rsid w:val="00A963F7"/>
    <w:rsid w:val="00A96AD8"/>
    <w:rsid w:val="00AA052C"/>
    <w:rsid w:val="00AA1E45"/>
    <w:rsid w:val="00AA2E7C"/>
    <w:rsid w:val="00AA4286"/>
    <w:rsid w:val="00AA456B"/>
    <w:rsid w:val="00AA45EA"/>
    <w:rsid w:val="00AA57F5"/>
    <w:rsid w:val="00AA672E"/>
    <w:rsid w:val="00AA6EC9"/>
    <w:rsid w:val="00AB41D5"/>
    <w:rsid w:val="00AB6309"/>
    <w:rsid w:val="00AB6C5F"/>
    <w:rsid w:val="00AB7129"/>
    <w:rsid w:val="00AC2443"/>
    <w:rsid w:val="00AC27A6"/>
    <w:rsid w:val="00AC30F7"/>
    <w:rsid w:val="00AC3A5A"/>
    <w:rsid w:val="00AC4D95"/>
    <w:rsid w:val="00AC5DF4"/>
    <w:rsid w:val="00AD0AEF"/>
    <w:rsid w:val="00AD11B7"/>
    <w:rsid w:val="00AD1A94"/>
    <w:rsid w:val="00AD1C05"/>
    <w:rsid w:val="00AD4126"/>
    <w:rsid w:val="00AD421C"/>
    <w:rsid w:val="00AD44FA"/>
    <w:rsid w:val="00AD5C34"/>
    <w:rsid w:val="00AE070A"/>
    <w:rsid w:val="00AE101C"/>
    <w:rsid w:val="00AE37E5"/>
    <w:rsid w:val="00AE5EB4"/>
    <w:rsid w:val="00AF0C18"/>
    <w:rsid w:val="00AF47C5"/>
    <w:rsid w:val="00AF5398"/>
    <w:rsid w:val="00AF6389"/>
    <w:rsid w:val="00B01238"/>
    <w:rsid w:val="00B049AF"/>
    <w:rsid w:val="00B04E79"/>
    <w:rsid w:val="00B07242"/>
    <w:rsid w:val="00B10534"/>
    <w:rsid w:val="00B113DB"/>
    <w:rsid w:val="00B11D8A"/>
    <w:rsid w:val="00B12981"/>
    <w:rsid w:val="00B14615"/>
    <w:rsid w:val="00B147DD"/>
    <w:rsid w:val="00B151EA"/>
    <w:rsid w:val="00B156FD"/>
    <w:rsid w:val="00B21F61"/>
    <w:rsid w:val="00B261F1"/>
    <w:rsid w:val="00B265BC"/>
    <w:rsid w:val="00B31FB1"/>
    <w:rsid w:val="00B334EF"/>
    <w:rsid w:val="00B33952"/>
    <w:rsid w:val="00B33C5E"/>
    <w:rsid w:val="00B342F4"/>
    <w:rsid w:val="00B34369"/>
    <w:rsid w:val="00B34DC2"/>
    <w:rsid w:val="00B3633B"/>
    <w:rsid w:val="00B378E5"/>
    <w:rsid w:val="00B40442"/>
    <w:rsid w:val="00B4346D"/>
    <w:rsid w:val="00B440F4"/>
    <w:rsid w:val="00B447A5"/>
    <w:rsid w:val="00B4654C"/>
    <w:rsid w:val="00B4683F"/>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426"/>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203B"/>
    <w:rsid w:val="00BB5F8F"/>
    <w:rsid w:val="00BB657A"/>
    <w:rsid w:val="00BC1A4E"/>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57C0"/>
    <w:rsid w:val="00BF696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3651C"/>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569"/>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8D7"/>
    <w:rsid w:val="00CB0BA2"/>
    <w:rsid w:val="00CB1A42"/>
    <w:rsid w:val="00CB1B0C"/>
    <w:rsid w:val="00CB2C0B"/>
    <w:rsid w:val="00CB517D"/>
    <w:rsid w:val="00CC038D"/>
    <w:rsid w:val="00CC08DB"/>
    <w:rsid w:val="00CC39FF"/>
    <w:rsid w:val="00CC3C2F"/>
    <w:rsid w:val="00CC420B"/>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68C"/>
    <w:rsid w:val="00D06AB1"/>
    <w:rsid w:val="00D072ED"/>
    <w:rsid w:val="00D07A16"/>
    <w:rsid w:val="00D1067E"/>
    <w:rsid w:val="00D10F50"/>
    <w:rsid w:val="00D11272"/>
    <w:rsid w:val="00D126F5"/>
    <w:rsid w:val="00D1489E"/>
    <w:rsid w:val="00D20737"/>
    <w:rsid w:val="00D21E81"/>
    <w:rsid w:val="00D223DE"/>
    <w:rsid w:val="00D25E37"/>
    <w:rsid w:val="00D2624B"/>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980"/>
    <w:rsid w:val="00D51BF3"/>
    <w:rsid w:val="00D649F3"/>
    <w:rsid w:val="00D66846"/>
    <w:rsid w:val="00D675FB"/>
    <w:rsid w:val="00D7007F"/>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44E7"/>
    <w:rsid w:val="00DA5191"/>
    <w:rsid w:val="00DA64F8"/>
    <w:rsid w:val="00DA6C15"/>
    <w:rsid w:val="00DA7E0C"/>
    <w:rsid w:val="00DB0258"/>
    <w:rsid w:val="00DB38EE"/>
    <w:rsid w:val="00DB498B"/>
    <w:rsid w:val="00DB4B1D"/>
    <w:rsid w:val="00DB4FEC"/>
    <w:rsid w:val="00DB66CA"/>
    <w:rsid w:val="00DB6BCA"/>
    <w:rsid w:val="00DB73F7"/>
    <w:rsid w:val="00DC0321"/>
    <w:rsid w:val="00DC3067"/>
    <w:rsid w:val="00DC370B"/>
    <w:rsid w:val="00DC4A56"/>
    <w:rsid w:val="00DC5B90"/>
    <w:rsid w:val="00DD00FF"/>
    <w:rsid w:val="00DD0619"/>
    <w:rsid w:val="00DD07FB"/>
    <w:rsid w:val="00DD25C6"/>
    <w:rsid w:val="00DD4FE5"/>
    <w:rsid w:val="00DD54B0"/>
    <w:rsid w:val="00DD57EE"/>
    <w:rsid w:val="00DD5D73"/>
    <w:rsid w:val="00DD6BCC"/>
    <w:rsid w:val="00DE0A4B"/>
    <w:rsid w:val="00DE2410"/>
    <w:rsid w:val="00DE2939"/>
    <w:rsid w:val="00DE6226"/>
    <w:rsid w:val="00DE6E81"/>
    <w:rsid w:val="00DE703F"/>
    <w:rsid w:val="00DE7595"/>
    <w:rsid w:val="00DF0DA1"/>
    <w:rsid w:val="00DF1961"/>
    <w:rsid w:val="00DF44DE"/>
    <w:rsid w:val="00DF5F11"/>
    <w:rsid w:val="00E01138"/>
    <w:rsid w:val="00E02ABB"/>
    <w:rsid w:val="00E02DFB"/>
    <w:rsid w:val="00E030F9"/>
    <w:rsid w:val="00E0311A"/>
    <w:rsid w:val="00E03138"/>
    <w:rsid w:val="00E06404"/>
    <w:rsid w:val="00E065D2"/>
    <w:rsid w:val="00E11A85"/>
    <w:rsid w:val="00E12495"/>
    <w:rsid w:val="00E15CCD"/>
    <w:rsid w:val="00E16B70"/>
    <w:rsid w:val="00E202EF"/>
    <w:rsid w:val="00E2065A"/>
    <w:rsid w:val="00E20C05"/>
    <w:rsid w:val="00E210B5"/>
    <w:rsid w:val="00E222F8"/>
    <w:rsid w:val="00E23D99"/>
    <w:rsid w:val="00E2552F"/>
    <w:rsid w:val="00E3137A"/>
    <w:rsid w:val="00E32CCF"/>
    <w:rsid w:val="00E34A98"/>
    <w:rsid w:val="00E35D1E"/>
    <w:rsid w:val="00E364F9"/>
    <w:rsid w:val="00E365FA"/>
    <w:rsid w:val="00E36789"/>
    <w:rsid w:val="00E43F9B"/>
    <w:rsid w:val="00E44221"/>
    <w:rsid w:val="00E44A83"/>
    <w:rsid w:val="00E502C1"/>
    <w:rsid w:val="00E502DD"/>
    <w:rsid w:val="00E50D3A"/>
    <w:rsid w:val="00E51387"/>
    <w:rsid w:val="00E51E68"/>
    <w:rsid w:val="00E52EFD"/>
    <w:rsid w:val="00E5408A"/>
    <w:rsid w:val="00E54A2C"/>
    <w:rsid w:val="00E56800"/>
    <w:rsid w:val="00E60C63"/>
    <w:rsid w:val="00E62FF9"/>
    <w:rsid w:val="00E635D6"/>
    <w:rsid w:val="00E639BC"/>
    <w:rsid w:val="00E65DD6"/>
    <w:rsid w:val="00E664CC"/>
    <w:rsid w:val="00E70388"/>
    <w:rsid w:val="00E70F92"/>
    <w:rsid w:val="00E74C54"/>
    <w:rsid w:val="00E75624"/>
    <w:rsid w:val="00E77A03"/>
    <w:rsid w:val="00E822E8"/>
    <w:rsid w:val="00E82554"/>
    <w:rsid w:val="00E82606"/>
    <w:rsid w:val="00E846C8"/>
    <w:rsid w:val="00E84957"/>
    <w:rsid w:val="00E84A55"/>
    <w:rsid w:val="00E85BFF"/>
    <w:rsid w:val="00E90391"/>
    <w:rsid w:val="00E906C2"/>
    <w:rsid w:val="00E90E96"/>
    <w:rsid w:val="00E9311F"/>
    <w:rsid w:val="00E934D1"/>
    <w:rsid w:val="00E940D1"/>
    <w:rsid w:val="00E94AF0"/>
    <w:rsid w:val="00E95D13"/>
    <w:rsid w:val="00E95DD3"/>
    <w:rsid w:val="00E969D5"/>
    <w:rsid w:val="00EA58D1"/>
    <w:rsid w:val="00EA61BC"/>
    <w:rsid w:val="00EA681A"/>
    <w:rsid w:val="00EA6BEE"/>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1326"/>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1CAF"/>
    <w:rsid w:val="00F420D5"/>
    <w:rsid w:val="00F451EA"/>
    <w:rsid w:val="00F45447"/>
    <w:rsid w:val="00F456C6"/>
    <w:rsid w:val="00F4577B"/>
    <w:rsid w:val="00F46496"/>
    <w:rsid w:val="00F474D0"/>
    <w:rsid w:val="00F50179"/>
    <w:rsid w:val="00F515EE"/>
    <w:rsid w:val="00F5374D"/>
    <w:rsid w:val="00F545BF"/>
    <w:rsid w:val="00F56511"/>
    <w:rsid w:val="00F601E7"/>
    <w:rsid w:val="00F6194E"/>
    <w:rsid w:val="00F623AC"/>
    <w:rsid w:val="00F6412A"/>
    <w:rsid w:val="00F65893"/>
    <w:rsid w:val="00F65B31"/>
    <w:rsid w:val="00F66A4A"/>
    <w:rsid w:val="00F71E22"/>
    <w:rsid w:val="00F72142"/>
    <w:rsid w:val="00F72AE7"/>
    <w:rsid w:val="00F80635"/>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0CD8"/>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714"/>
    <w:rsid w:val="00FF3E7D"/>
    <w:rsid w:val="00FF5B99"/>
    <w:rsid w:val="00FF730C"/>
    <w:rsid w:val="00FF73F4"/>
    <w:rsid w:val="00FF7CE4"/>
    <w:rsid w:val="00FF7E39"/>
    <w:rsid w:val="011B113B"/>
    <w:rsid w:val="016D53F8"/>
    <w:rsid w:val="0267198C"/>
    <w:rsid w:val="037D139C"/>
    <w:rsid w:val="03F0438B"/>
    <w:rsid w:val="03F231BB"/>
    <w:rsid w:val="043F64FE"/>
    <w:rsid w:val="04995056"/>
    <w:rsid w:val="04DE0759"/>
    <w:rsid w:val="04EC76B9"/>
    <w:rsid w:val="051C7496"/>
    <w:rsid w:val="06367B56"/>
    <w:rsid w:val="07BC2E1D"/>
    <w:rsid w:val="080407D7"/>
    <w:rsid w:val="084F6F27"/>
    <w:rsid w:val="08C24F7D"/>
    <w:rsid w:val="090715AF"/>
    <w:rsid w:val="093D5BB3"/>
    <w:rsid w:val="0A2C751F"/>
    <w:rsid w:val="0A3361AB"/>
    <w:rsid w:val="0CEB2152"/>
    <w:rsid w:val="0D0876D2"/>
    <w:rsid w:val="0D3B3F1D"/>
    <w:rsid w:val="0D3C02DA"/>
    <w:rsid w:val="0DEC1F3D"/>
    <w:rsid w:val="0E87741A"/>
    <w:rsid w:val="0EAF24CD"/>
    <w:rsid w:val="0EDA023E"/>
    <w:rsid w:val="0F544D4B"/>
    <w:rsid w:val="0FA32273"/>
    <w:rsid w:val="100D6E0E"/>
    <w:rsid w:val="109531FC"/>
    <w:rsid w:val="11787839"/>
    <w:rsid w:val="118F65E6"/>
    <w:rsid w:val="11AB1672"/>
    <w:rsid w:val="11D10185"/>
    <w:rsid w:val="1267069C"/>
    <w:rsid w:val="12711611"/>
    <w:rsid w:val="135A0648"/>
    <w:rsid w:val="13B16CE7"/>
    <w:rsid w:val="14364F9A"/>
    <w:rsid w:val="154E1FDE"/>
    <w:rsid w:val="159205F7"/>
    <w:rsid w:val="161C0D90"/>
    <w:rsid w:val="17FE4802"/>
    <w:rsid w:val="18365A0D"/>
    <w:rsid w:val="185310D9"/>
    <w:rsid w:val="18763ABF"/>
    <w:rsid w:val="19F94F44"/>
    <w:rsid w:val="1B4278E0"/>
    <w:rsid w:val="1B707DF1"/>
    <w:rsid w:val="1C9C2205"/>
    <w:rsid w:val="1DEB61BD"/>
    <w:rsid w:val="1EBA2EF4"/>
    <w:rsid w:val="1FA14657"/>
    <w:rsid w:val="21133619"/>
    <w:rsid w:val="231057D9"/>
    <w:rsid w:val="239A32F4"/>
    <w:rsid w:val="248F7697"/>
    <w:rsid w:val="24976653"/>
    <w:rsid w:val="2538503F"/>
    <w:rsid w:val="259B3353"/>
    <w:rsid w:val="268838D8"/>
    <w:rsid w:val="268A110E"/>
    <w:rsid w:val="26F80977"/>
    <w:rsid w:val="275E216C"/>
    <w:rsid w:val="28AD1D1C"/>
    <w:rsid w:val="29076FF0"/>
    <w:rsid w:val="29A17C59"/>
    <w:rsid w:val="2A2333E2"/>
    <w:rsid w:val="2A973DE8"/>
    <w:rsid w:val="2B7561FF"/>
    <w:rsid w:val="2CA70830"/>
    <w:rsid w:val="2CEE645F"/>
    <w:rsid w:val="2CF41CC7"/>
    <w:rsid w:val="2E063FE6"/>
    <w:rsid w:val="2E4306C8"/>
    <w:rsid w:val="2E556795"/>
    <w:rsid w:val="2EC538CA"/>
    <w:rsid w:val="2EE14E4D"/>
    <w:rsid w:val="30A6777C"/>
    <w:rsid w:val="30A71992"/>
    <w:rsid w:val="30C52B1A"/>
    <w:rsid w:val="31175F84"/>
    <w:rsid w:val="33CF0D98"/>
    <w:rsid w:val="3409050E"/>
    <w:rsid w:val="341F3545"/>
    <w:rsid w:val="34825E0A"/>
    <w:rsid w:val="34DA12D0"/>
    <w:rsid w:val="352F7CE5"/>
    <w:rsid w:val="35422F20"/>
    <w:rsid w:val="35EC5594"/>
    <w:rsid w:val="364C6BDA"/>
    <w:rsid w:val="368436BA"/>
    <w:rsid w:val="369E4A52"/>
    <w:rsid w:val="371A5BD6"/>
    <w:rsid w:val="38125DD0"/>
    <w:rsid w:val="391B05DB"/>
    <w:rsid w:val="398C6488"/>
    <w:rsid w:val="3A8E6528"/>
    <w:rsid w:val="3AD936B0"/>
    <w:rsid w:val="3B356A1D"/>
    <w:rsid w:val="3E61660C"/>
    <w:rsid w:val="3EEB1561"/>
    <w:rsid w:val="3EFC1475"/>
    <w:rsid w:val="3F853255"/>
    <w:rsid w:val="3FAC01DF"/>
    <w:rsid w:val="407F1EFB"/>
    <w:rsid w:val="418E2292"/>
    <w:rsid w:val="41AE50EA"/>
    <w:rsid w:val="449D72FA"/>
    <w:rsid w:val="45C768DF"/>
    <w:rsid w:val="45EF3078"/>
    <w:rsid w:val="464C40B9"/>
    <w:rsid w:val="47B57E4D"/>
    <w:rsid w:val="48EB65F0"/>
    <w:rsid w:val="49A60E67"/>
    <w:rsid w:val="49C425C9"/>
    <w:rsid w:val="49D85A26"/>
    <w:rsid w:val="4A2F3EE7"/>
    <w:rsid w:val="4AFF2772"/>
    <w:rsid w:val="4B047222"/>
    <w:rsid w:val="4E117382"/>
    <w:rsid w:val="4E256572"/>
    <w:rsid w:val="4E556E28"/>
    <w:rsid w:val="4EB1136E"/>
    <w:rsid w:val="4FAA71DE"/>
    <w:rsid w:val="4FC8399D"/>
    <w:rsid w:val="4FD61F35"/>
    <w:rsid w:val="4FD62C07"/>
    <w:rsid w:val="508825A3"/>
    <w:rsid w:val="50D70FD5"/>
    <w:rsid w:val="50DC01AF"/>
    <w:rsid w:val="512175DD"/>
    <w:rsid w:val="516308EC"/>
    <w:rsid w:val="5204498B"/>
    <w:rsid w:val="52DD4E28"/>
    <w:rsid w:val="53832241"/>
    <w:rsid w:val="53E61423"/>
    <w:rsid w:val="54E66898"/>
    <w:rsid w:val="551E7032"/>
    <w:rsid w:val="555316B9"/>
    <w:rsid w:val="555C2E3A"/>
    <w:rsid w:val="56095F34"/>
    <w:rsid w:val="56367DD2"/>
    <w:rsid w:val="56F312AE"/>
    <w:rsid w:val="58853013"/>
    <w:rsid w:val="589715D5"/>
    <w:rsid w:val="58DD6D81"/>
    <w:rsid w:val="59604746"/>
    <w:rsid w:val="5BCF0218"/>
    <w:rsid w:val="5CAE513F"/>
    <w:rsid w:val="5D4B5084"/>
    <w:rsid w:val="5E0C6BFB"/>
    <w:rsid w:val="5E512D9F"/>
    <w:rsid w:val="5ECE7225"/>
    <w:rsid w:val="5F6C442D"/>
    <w:rsid w:val="5FA12F49"/>
    <w:rsid w:val="5FCA0A35"/>
    <w:rsid w:val="60003A15"/>
    <w:rsid w:val="60BE67DE"/>
    <w:rsid w:val="60FD56FA"/>
    <w:rsid w:val="613025C6"/>
    <w:rsid w:val="61BE7792"/>
    <w:rsid w:val="62BE1C11"/>
    <w:rsid w:val="63217375"/>
    <w:rsid w:val="63DA6860"/>
    <w:rsid w:val="64737361"/>
    <w:rsid w:val="65876E75"/>
    <w:rsid w:val="683D381B"/>
    <w:rsid w:val="683F3A37"/>
    <w:rsid w:val="68774E44"/>
    <w:rsid w:val="68C63792"/>
    <w:rsid w:val="6915118A"/>
    <w:rsid w:val="69364FAC"/>
    <w:rsid w:val="696535B1"/>
    <w:rsid w:val="69913273"/>
    <w:rsid w:val="6A164324"/>
    <w:rsid w:val="6A4610AD"/>
    <w:rsid w:val="6AF81AA2"/>
    <w:rsid w:val="6B4151E7"/>
    <w:rsid w:val="6BE4312D"/>
    <w:rsid w:val="6C7C7833"/>
    <w:rsid w:val="6D374CDD"/>
    <w:rsid w:val="6E2268FC"/>
    <w:rsid w:val="6F106750"/>
    <w:rsid w:val="6F9E54E7"/>
    <w:rsid w:val="7024495F"/>
    <w:rsid w:val="726F0358"/>
    <w:rsid w:val="72CF3905"/>
    <w:rsid w:val="730613D9"/>
    <w:rsid w:val="73B3232A"/>
    <w:rsid w:val="73FE0302"/>
    <w:rsid w:val="74130252"/>
    <w:rsid w:val="756C27AA"/>
    <w:rsid w:val="75E3166E"/>
    <w:rsid w:val="76827F01"/>
    <w:rsid w:val="78F543CA"/>
    <w:rsid w:val="79CC5942"/>
    <w:rsid w:val="7C3A63A1"/>
    <w:rsid w:val="7CBC56FE"/>
    <w:rsid w:val="7CFA3C7D"/>
    <w:rsid w:val="7D641B1E"/>
    <w:rsid w:val="7D67646E"/>
    <w:rsid w:val="7E41193E"/>
    <w:rsid w:val="7E420593"/>
    <w:rsid w:val="7E9E696A"/>
    <w:rsid w:val="7F2E23E3"/>
    <w:rsid w:val="7F6F7A43"/>
    <w:rsid w:val="7FA53D28"/>
    <w:rsid w:val="7FA654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qFormat="1" w:uiPriority="39"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3">
    <w:name w:val="heading 1"/>
    <w:basedOn w:val="1"/>
    <w:next w:val="1"/>
    <w:link w:val="42"/>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3"/>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44"/>
    <w:qFormat/>
    <w:uiPriority w:val="0"/>
    <w:pPr>
      <w:keepNext/>
      <w:keepLines/>
      <w:spacing w:before="260" w:after="260" w:line="416" w:lineRule="auto"/>
      <w:outlineLvl w:val="2"/>
    </w:pPr>
    <w:rPr>
      <w:b/>
      <w:bCs/>
      <w:sz w:val="32"/>
      <w:szCs w:val="32"/>
    </w:rPr>
  </w:style>
  <w:style w:type="paragraph" w:styleId="6">
    <w:name w:val="heading 4"/>
    <w:basedOn w:val="1"/>
    <w:next w:val="1"/>
    <w:link w:val="45"/>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6"/>
    <w:qFormat/>
    <w:uiPriority w:val="0"/>
    <w:pPr>
      <w:keepNext/>
      <w:keepLines/>
      <w:adjustRightInd/>
      <w:spacing w:before="280" w:after="290" w:line="376" w:lineRule="auto"/>
      <w:outlineLvl w:val="4"/>
    </w:pPr>
    <w:rPr>
      <w:b/>
      <w:bCs/>
      <w:sz w:val="28"/>
      <w:szCs w:val="28"/>
    </w:rPr>
  </w:style>
  <w:style w:type="paragraph" w:styleId="8">
    <w:name w:val="heading 6"/>
    <w:basedOn w:val="1"/>
    <w:next w:val="1"/>
    <w:link w:val="47"/>
    <w:qFormat/>
    <w:uiPriority w:val="0"/>
    <w:pPr>
      <w:keepNext/>
      <w:keepLines/>
      <w:adjustRightInd/>
      <w:spacing w:before="240" w:after="64" w:line="320" w:lineRule="auto"/>
      <w:outlineLvl w:val="5"/>
    </w:pPr>
    <w:rPr>
      <w:rFonts w:ascii="Arial" w:hAnsi="Arial" w:eastAsia="黑体"/>
      <w:b/>
      <w:bCs/>
      <w:sz w:val="24"/>
      <w:szCs w:val="24"/>
    </w:rPr>
  </w:style>
  <w:style w:type="paragraph" w:styleId="9">
    <w:name w:val="heading 7"/>
    <w:basedOn w:val="1"/>
    <w:next w:val="1"/>
    <w:link w:val="48"/>
    <w:qFormat/>
    <w:uiPriority w:val="0"/>
    <w:pPr>
      <w:keepNext/>
      <w:keepLines/>
      <w:adjustRightInd/>
      <w:spacing w:before="240" w:after="64" w:line="320" w:lineRule="auto"/>
      <w:outlineLvl w:val="6"/>
    </w:pPr>
    <w:rPr>
      <w:b/>
      <w:bCs/>
      <w:sz w:val="24"/>
      <w:szCs w:val="24"/>
    </w:rPr>
  </w:style>
  <w:style w:type="paragraph" w:styleId="10">
    <w:name w:val="heading 8"/>
    <w:basedOn w:val="1"/>
    <w:next w:val="1"/>
    <w:link w:val="49"/>
    <w:qFormat/>
    <w:uiPriority w:val="0"/>
    <w:pPr>
      <w:keepNext/>
      <w:keepLines/>
      <w:adjustRightInd/>
      <w:spacing w:before="240" w:after="64" w:line="320" w:lineRule="auto"/>
      <w:outlineLvl w:val="7"/>
    </w:pPr>
    <w:rPr>
      <w:rFonts w:ascii="Arial" w:hAnsi="Arial" w:eastAsia="黑体"/>
      <w:sz w:val="24"/>
      <w:szCs w:val="24"/>
    </w:rPr>
  </w:style>
  <w:style w:type="paragraph" w:styleId="11">
    <w:name w:val="heading 9"/>
    <w:basedOn w:val="1"/>
    <w:next w:val="1"/>
    <w:link w:val="50"/>
    <w:qFormat/>
    <w:uiPriority w:val="0"/>
    <w:pPr>
      <w:keepNext/>
      <w:keepLines/>
      <w:adjustRightInd/>
      <w:spacing w:before="240" w:after="64" w:line="320" w:lineRule="auto"/>
      <w:outlineLvl w:val="8"/>
    </w:pPr>
    <w:rPr>
      <w:rFonts w:ascii="Arial" w:hAnsi="Arial" w:eastAsia="黑体"/>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12">
    <w:name w:val="toc 7"/>
    <w:basedOn w:val="1"/>
    <w:next w:val="1"/>
    <w:unhideWhenUsed/>
    <w:qFormat/>
    <w:uiPriority w:val="39"/>
    <w:pPr>
      <w:tabs>
        <w:tab w:val="right" w:leader="dot" w:pos="9344"/>
      </w:tabs>
      <w:spacing w:line="300" w:lineRule="exact"/>
      <w:ind w:left="1259"/>
    </w:pPr>
    <w:rPr>
      <w:rFonts w:ascii="宋体"/>
    </w:rPr>
  </w:style>
  <w:style w:type="paragraph" w:styleId="13">
    <w:name w:val="caption"/>
    <w:basedOn w:val="1"/>
    <w:next w:val="1"/>
    <w:qFormat/>
    <w:uiPriority w:val="0"/>
    <w:pPr>
      <w:adjustRightInd/>
      <w:spacing w:before="152" w:after="160" w:line="240" w:lineRule="auto"/>
    </w:pPr>
    <w:rPr>
      <w:rFonts w:ascii="Arial" w:hAnsi="Arial" w:eastAsia="黑体" w:cs="Arial"/>
      <w:sz w:val="20"/>
      <w:szCs w:val="20"/>
    </w:rPr>
  </w:style>
  <w:style w:type="paragraph" w:styleId="14">
    <w:name w:val="Document Map"/>
    <w:basedOn w:val="1"/>
    <w:link w:val="239"/>
    <w:semiHidden/>
    <w:unhideWhenUsed/>
    <w:qFormat/>
    <w:uiPriority w:val="99"/>
    <w:pPr>
      <w:adjustRightInd/>
      <w:spacing w:line="360" w:lineRule="auto"/>
      <w:ind w:firstLine="560" w:firstLineChars="200"/>
    </w:pPr>
    <w:rPr>
      <w:rFonts w:ascii="宋体" w:hAnsi="宋体" w:cstheme="minorBidi"/>
      <w:sz w:val="18"/>
      <w:szCs w:val="18"/>
    </w:rPr>
  </w:style>
  <w:style w:type="paragraph" w:styleId="15">
    <w:name w:val="annotation text"/>
    <w:basedOn w:val="1"/>
    <w:link w:val="240"/>
    <w:unhideWhenUsed/>
    <w:qFormat/>
    <w:uiPriority w:val="99"/>
    <w:pPr>
      <w:adjustRightInd/>
      <w:spacing w:line="360" w:lineRule="auto"/>
      <w:ind w:firstLine="560" w:firstLineChars="200"/>
      <w:jc w:val="left"/>
    </w:pPr>
    <w:rPr>
      <w:rFonts w:ascii="宋体" w:hAnsi="宋体" w:cstheme="minorBidi"/>
      <w:sz w:val="28"/>
      <w:szCs w:val="22"/>
    </w:rPr>
  </w:style>
  <w:style w:type="paragraph" w:styleId="16">
    <w:name w:val="Body Text"/>
    <w:basedOn w:val="1"/>
    <w:link w:val="94"/>
    <w:qFormat/>
    <w:uiPriority w:val="0"/>
    <w:pPr>
      <w:spacing w:after="120"/>
    </w:pPr>
  </w:style>
  <w:style w:type="paragraph" w:styleId="17">
    <w:name w:val="toc 5"/>
    <w:basedOn w:val="1"/>
    <w:next w:val="1"/>
    <w:unhideWhenUsed/>
    <w:qFormat/>
    <w:uiPriority w:val="39"/>
    <w:pPr>
      <w:ind w:left="839"/>
    </w:pPr>
    <w:rPr>
      <w:rFonts w:ascii="宋体"/>
    </w:rPr>
  </w:style>
  <w:style w:type="paragraph" w:styleId="18">
    <w:name w:val="toc 3"/>
    <w:basedOn w:val="19"/>
    <w:next w:val="1"/>
    <w:unhideWhenUsed/>
    <w:qFormat/>
    <w:uiPriority w:val="39"/>
    <w:pPr>
      <w:tabs>
        <w:tab w:val="right" w:leader="dot" w:pos="9344"/>
      </w:tabs>
      <w:spacing w:line="300" w:lineRule="exact"/>
      <w:ind w:left="420"/>
    </w:pPr>
    <w:rPr>
      <w:rFonts w:ascii="宋体"/>
    </w:rPr>
  </w:style>
  <w:style w:type="paragraph" w:styleId="19">
    <w:name w:val="toc 2"/>
    <w:basedOn w:val="20"/>
    <w:next w:val="1"/>
    <w:unhideWhenUsed/>
    <w:qFormat/>
    <w:uiPriority w:val="39"/>
    <w:pPr>
      <w:tabs>
        <w:tab w:val="right" w:leader="dot" w:pos="9344"/>
      </w:tabs>
      <w:spacing w:line="300" w:lineRule="exact"/>
      <w:ind w:left="210"/>
    </w:pPr>
    <w:rPr>
      <w:rFonts w:ascii="宋体"/>
    </w:rPr>
  </w:style>
  <w:style w:type="paragraph" w:styleId="20">
    <w:name w:val="toc 1"/>
    <w:basedOn w:val="1"/>
    <w:next w:val="1"/>
    <w:unhideWhenUsed/>
    <w:qFormat/>
    <w:uiPriority w:val="39"/>
    <w:rPr>
      <w:rFonts w:ascii="宋体"/>
    </w:rPr>
  </w:style>
  <w:style w:type="paragraph" w:styleId="21">
    <w:name w:val="Plain Text"/>
    <w:basedOn w:val="1"/>
    <w:link w:val="238"/>
    <w:qFormat/>
    <w:uiPriority w:val="0"/>
    <w:rPr>
      <w:rFonts w:hAnsi="Courier New"/>
    </w:rPr>
  </w:style>
  <w:style w:type="paragraph" w:styleId="22">
    <w:name w:val="Balloon Text"/>
    <w:basedOn w:val="1"/>
    <w:link w:val="53"/>
    <w:semiHidden/>
    <w:unhideWhenUsed/>
    <w:qFormat/>
    <w:uiPriority w:val="99"/>
    <w:rPr>
      <w:sz w:val="18"/>
      <w:szCs w:val="18"/>
    </w:rPr>
  </w:style>
  <w:style w:type="paragraph" w:styleId="23">
    <w:name w:val="footer"/>
    <w:basedOn w:val="1"/>
    <w:link w:val="52"/>
    <w:qFormat/>
    <w:uiPriority w:val="99"/>
    <w:pPr>
      <w:tabs>
        <w:tab w:val="center" w:pos="4153"/>
        <w:tab w:val="right" w:pos="8306"/>
      </w:tabs>
      <w:adjustRightInd/>
      <w:snapToGrid w:val="0"/>
      <w:spacing w:line="240" w:lineRule="auto"/>
      <w:jc w:val="right"/>
    </w:pPr>
    <w:rPr>
      <w:rFonts w:ascii="宋体"/>
      <w:sz w:val="18"/>
      <w:szCs w:val="18"/>
    </w:rPr>
  </w:style>
  <w:style w:type="paragraph" w:styleId="24">
    <w:name w:val="header"/>
    <w:basedOn w:val="1"/>
    <w:link w:val="51"/>
    <w:qFormat/>
    <w:uiPriority w:val="99"/>
    <w:pPr>
      <w:tabs>
        <w:tab w:val="center" w:pos="4153"/>
        <w:tab w:val="right" w:pos="8306"/>
      </w:tabs>
      <w:adjustRightInd/>
      <w:snapToGrid w:val="0"/>
      <w:jc w:val="center"/>
    </w:pPr>
    <w:rPr>
      <w:sz w:val="18"/>
      <w:szCs w:val="18"/>
    </w:rPr>
  </w:style>
  <w:style w:type="paragraph" w:styleId="25">
    <w:name w:val="toc 4"/>
    <w:basedOn w:val="1"/>
    <w:next w:val="1"/>
    <w:unhideWhenUsed/>
    <w:qFormat/>
    <w:uiPriority w:val="39"/>
    <w:pPr>
      <w:tabs>
        <w:tab w:val="right" w:leader="dot" w:pos="9344"/>
      </w:tabs>
      <w:spacing w:line="300" w:lineRule="exact"/>
      <w:ind w:left="629"/>
    </w:pPr>
    <w:rPr>
      <w:rFonts w:ascii="宋体"/>
    </w:rPr>
  </w:style>
  <w:style w:type="paragraph" w:styleId="26">
    <w:name w:val="footnote text"/>
    <w:basedOn w:val="1"/>
    <w:next w:val="1"/>
    <w:link w:val="107"/>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7">
    <w:name w:val="toc 6"/>
    <w:basedOn w:val="1"/>
    <w:next w:val="1"/>
    <w:unhideWhenUsed/>
    <w:qFormat/>
    <w:uiPriority w:val="39"/>
    <w:pPr>
      <w:spacing w:line="300" w:lineRule="exact"/>
      <w:ind w:left="1049"/>
    </w:pPr>
    <w:rPr>
      <w:rFonts w:ascii="宋体"/>
    </w:rPr>
  </w:style>
  <w:style w:type="paragraph" w:styleId="28">
    <w:name w:val="table of figures"/>
    <w:basedOn w:val="1"/>
    <w:next w:val="1"/>
    <w:semiHidden/>
    <w:qFormat/>
    <w:uiPriority w:val="0"/>
    <w:pPr>
      <w:adjustRightInd/>
      <w:spacing w:line="240" w:lineRule="auto"/>
      <w:jc w:val="left"/>
    </w:pPr>
    <w:rPr>
      <w:szCs w:val="24"/>
    </w:rPr>
  </w:style>
  <w:style w:type="paragraph" w:styleId="29">
    <w:name w:val="toc 9"/>
    <w:basedOn w:val="1"/>
    <w:next w:val="1"/>
    <w:semiHidden/>
    <w:unhideWhenUsed/>
    <w:qFormat/>
    <w:uiPriority w:val="39"/>
    <w:pPr>
      <w:adjustRightInd/>
      <w:spacing w:line="360" w:lineRule="auto"/>
      <w:ind w:left="3360" w:leftChars="1600" w:firstLine="560" w:firstLineChars="200"/>
    </w:pPr>
    <w:rPr>
      <w:rFonts w:ascii="宋体" w:hAnsi="宋体" w:cstheme="minorBidi"/>
      <w:sz w:val="28"/>
      <w:szCs w:val="22"/>
    </w:rPr>
  </w:style>
  <w:style w:type="paragraph" w:styleId="30">
    <w:name w:val="Normal (Web)"/>
    <w:basedOn w:val="1"/>
    <w:semiHidden/>
    <w:unhideWhenUsed/>
    <w:qFormat/>
    <w:uiPriority w:val="99"/>
    <w:rPr>
      <w:sz w:val="24"/>
    </w:rPr>
  </w:style>
  <w:style w:type="paragraph" w:styleId="31">
    <w:name w:val="Title"/>
    <w:basedOn w:val="1"/>
    <w:next w:val="1"/>
    <w:link w:val="56"/>
    <w:qFormat/>
    <w:uiPriority w:val="0"/>
    <w:pPr>
      <w:spacing w:before="240" w:after="60"/>
      <w:jc w:val="center"/>
      <w:outlineLvl w:val="0"/>
    </w:pPr>
    <w:rPr>
      <w:rFonts w:ascii="Arial" w:hAnsi="Arial" w:cs="Arial"/>
      <w:b/>
      <w:bCs/>
      <w:sz w:val="32"/>
      <w:szCs w:val="32"/>
    </w:rPr>
  </w:style>
  <w:style w:type="paragraph" w:styleId="32">
    <w:name w:val="annotation subject"/>
    <w:basedOn w:val="15"/>
    <w:next w:val="15"/>
    <w:link w:val="241"/>
    <w:semiHidden/>
    <w:unhideWhenUsed/>
    <w:qFormat/>
    <w:uiPriority w:val="99"/>
    <w:rPr>
      <w:b/>
      <w:bCs/>
    </w:rPr>
  </w:style>
  <w:style w:type="table" w:styleId="34">
    <w:name w:val="Table Grid"/>
    <w:basedOn w:val="3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page number"/>
    <w:basedOn w:val="35"/>
    <w:qFormat/>
    <w:uiPriority w:val="0"/>
    <w:rPr>
      <w:rFonts w:ascii="宋体" w:hAnsi="Times New Roman" w:eastAsia="宋体"/>
      <w:sz w:val="18"/>
    </w:rPr>
  </w:style>
  <w:style w:type="character" w:styleId="38">
    <w:name w:val="Emphasis"/>
    <w:qFormat/>
    <w:uiPriority w:val="20"/>
    <w:rPr>
      <w:i/>
      <w:iCs/>
    </w:rPr>
  </w:style>
  <w:style w:type="character" w:styleId="39">
    <w:name w:val="Hyperlink"/>
    <w:qFormat/>
    <w:uiPriority w:val="99"/>
    <w:rPr>
      <w:rFonts w:ascii="宋体" w:hAnsi="Times New Roman" w:eastAsia="宋体"/>
      <w:color w:val="auto"/>
      <w:spacing w:val="0"/>
      <w:w w:val="100"/>
      <w:position w:val="0"/>
      <w:sz w:val="21"/>
      <w:u w:val="none"/>
      <w:vertAlign w:val="baseline"/>
    </w:rPr>
  </w:style>
  <w:style w:type="character" w:styleId="40">
    <w:name w:val="annotation reference"/>
    <w:basedOn w:val="35"/>
    <w:semiHidden/>
    <w:unhideWhenUsed/>
    <w:qFormat/>
    <w:uiPriority w:val="99"/>
    <w:rPr>
      <w:sz w:val="21"/>
      <w:szCs w:val="21"/>
    </w:rPr>
  </w:style>
  <w:style w:type="character" w:styleId="41">
    <w:name w:val="footnote reference"/>
    <w:semiHidden/>
    <w:qFormat/>
    <w:uiPriority w:val="0"/>
    <w:rPr>
      <w:rFonts w:ascii="宋体" w:hAnsi="宋体" w:eastAsia="宋体" w:cs="Times New Roman"/>
      <w:spacing w:val="0"/>
      <w:sz w:val="18"/>
      <w:vertAlign w:val="superscript"/>
    </w:rPr>
  </w:style>
  <w:style w:type="character" w:customStyle="1" w:styleId="42">
    <w:name w:val="标题 1 字符"/>
    <w:link w:val="3"/>
    <w:qFormat/>
    <w:uiPriority w:val="9"/>
    <w:rPr>
      <w:b/>
      <w:bCs/>
      <w:kern w:val="44"/>
      <w:sz w:val="44"/>
      <w:szCs w:val="44"/>
    </w:rPr>
  </w:style>
  <w:style w:type="character" w:customStyle="1" w:styleId="43">
    <w:name w:val="标题 2 字符"/>
    <w:link w:val="4"/>
    <w:qFormat/>
    <w:uiPriority w:val="9"/>
    <w:rPr>
      <w:rFonts w:ascii="Arial" w:hAnsi="Arial" w:eastAsia="黑体"/>
      <w:b/>
      <w:bCs/>
      <w:kern w:val="2"/>
      <w:sz w:val="32"/>
      <w:szCs w:val="32"/>
    </w:rPr>
  </w:style>
  <w:style w:type="character" w:customStyle="1" w:styleId="44">
    <w:name w:val="标题 3 字符"/>
    <w:link w:val="5"/>
    <w:qFormat/>
    <w:uiPriority w:val="0"/>
    <w:rPr>
      <w:b/>
      <w:bCs/>
      <w:kern w:val="2"/>
      <w:sz w:val="32"/>
      <w:szCs w:val="32"/>
    </w:rPr>
  </w:style>
  <w:style w:type="character" w:customStyle="1" w:styleId="45">
    <w:name w:val="标题 4 字符"/>
    <w:link w:val="6"/>
    <w:qFormat/>
    <w:uiPriority w:val="0"/>
    <w:rPr>
      <w:rFonts w:ascii="Arial" w:hAnsi="Arial" w:eastAsia="黑体"/>
      <w:b/>
      <w:bCs/>
      <w:kern w:val="2"/>
      <w:sz w:val="28"/>
      <w:szCs w:val="28"/>
    </w:rPr>
  </w:style>
  <w:style w:type="character" w:customStyle="1" w:styleId="46">
    <w:name w:val="标题 5 字符"/>
    <w:link w:val="7"/>
    <w:qFormat/>
    <w:uiPriority w:val="0"/>
    <w:rPr>
      <w:b/>
      <w:bCs/>
      <w:kern w:val="2"/>
      <w:sz w:val="28"/>
      <w:szCs w:val="28"/>
    </w:rPr>
  </w:style>
  <w:style w:type="character" w:customStyle="1" w:styleId="47">
    <w:name w:val="标题 6 字符"/>
    <w:link w:val="8"/>
    <w:qFormat/>
    <w:uiPriority w:val="0"/>
    <w:rPr>
      <w:rFonts w:ascii="Arial" w:hAnsi="Arial" w:eastAsia="黑体"/>
      <w:b/>
      <w:bCs/>
      <w:kern w:val="2"/>
      <w:sz w:val="24"/>
      <w:szCs w:val="24"/>
    </w:rPr>
  </w:style>
  <w:style w:type="character" w:customStyle="1" w:styleId="48">
    <w:name w:val="标题 7 字符"/>
    <w:link w:val="9"/>
    <w:qFormat/>
    <w:uiPriority w:val="0"/>
    <w:rPr>
      <w:b/>
      <w:bCs/>
      <w:kern w:val="2"/>
      <w:sz w:val="24"/>
      <w:szCs w:val="24"/>
    </w:rPr>
  </w:style>
  <w:style w:type="character" w:customStyle="1" w:styleId="49">
    <w:name w:val="标题 8 字符"/>
    <w:link w:val="10"/>
    <w:qFormat/>
    <w:uiPriority w:val="0"/>
    <w:rPr>
      <w:rFonts w:ascii="Arial" w:hAnsi="Arial" w:eastAsia="黑体"/>
      <w:kern w:val="2"/>
      <w:sz w:val="24"/>
      <w:szCs w:val="24"/>
    </w:rPr>
  </w:style>
  <w:style w:type="character" w:customStyle="1" w:styleId="50">
    <w:name w:val="标题 9 字符"/>
    <w:link w:val="11"/>
    <w:qFormat/>
    <w:uiPriority w:val="0"/>
    <w:rPr>
      <w:rFonts w:ascii="Arial" w:hAnsi="Arial" w:eastAsia="黑体"/>
      <w:kern w:val="2"/>
      <w:sz w:val="21"/>
      <w:szCs w:val="21"/>
    </w:rPr>
  </w:style>
  <w:style w:type="character" w:customStyle="1" w:styleId="51">
    <w:name w:val="页眉 字符"/>
    <w:link w:val="24"/>
    <w:qFormat/>
    <w:uiPriority w:val="99"/>
    <w:rPr>
      <w:kern w:val="2"/>
      <w:sz w:val="18"/>
      <w:szCs w:val="18"/>
    </w:rPr>
  </w:style>
  <w:style w:type="character" w:customStyle="1" w:styleId="52">
    <w:name w:val="页脚 字符"/>
    <w:link w:val="23"/>
    <w:qFormat/>
    <w:uiPriority w:val="99"/>
    <w:rPr>
      <w:rFonts w:ascii="宋体"/>
      <w:kern w:val="2"/>
      <w:sz w:val="18"/>
      <w:szCs w:val="18"/>
    </w:rPr>
  </w:style>
  <w:style w:type="character" w:customStyle="1" w:styleId="53">
    <w:name w:val="批注框文本 字符"/>
    <w:link w:val="22"/>
    <w:semiHidden/>
    <w:qFormat/>
    <w:uiPriority w:val="99"/>
    <w:rPr>
      <w:kern w:val="2"/>
      <w:sz w:val="18"/>
      <w:szCs w:val="18"/>
    </w:rPr>
  </w:style>
  <w:style w:type="paragraph" w:styleId="54">
    <w:name w:val="Quote"/>
    <w:basedOn w:val="1"/>
    <w:next w:val="1"/>
    <w:link w:val="55"/>
    <w:qFormat/>
    <w:uiPriority w:val="29"/>
    <w:rPr>
      <w:i/>
      <w:iCs/>
      <w:color w:val="000000"/>
    </w:rPr>
  </w:style>
  <w:style w:type="character" w:customStyle="1" w:styleId="55">
    <w:name w:val="引用 字符"/>
    <w:link w:val="54"/>
    <w:qFormat/>
    <w:uiPriority w:val="29"/>
    <w:rPr>
      <w:i/>
      <w:iCs/>
      <w:color w:val="000000"/>
      <w:kern w:val="2"/>
      <w:sz w:val="21"/>
      <w:szCs w:val="21"/>
    </w:rPr>
  </w:style>
  <w:style w:type="character" w:customStyle="1" w:styleId="56">
    <w:name w:val="标题 字符"/>
    <w:link w:val="31"/>
    <w:qFormat/>
    <w:uiPriority w:val="0"/>
    <w:rPr>
      <w:rFonts w:ascii="Arial" w:hAnsi="Arial" w:cs="Arial"/>
      <w:b/>
      <w:bCs/>
      <w:kern w:val="2"/>
      <w:sz w:val="32"/>
      <w:szCs w:val="32"/>
    </w:rPr>
  </w:style>
  <w:style w:type="paragraph" w:customStyle="1" w:styleId="57">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8">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1">
    <w:name w:val="标准书眉一"/>
    <w:qFormat/>
    <w:uiPriority w:val="0"/>
    <w:pPr>
      <w:jc w:val="both"/>
    </w:pPr>
    <w:rPr>
      <w:rFonts w:ascii="Times New Roman" w:hAnsi="Times New Roman" w:eastAsia="宋体" w:cs="Times New Roman"/>
      <w:lang w:val="en-US" w:eastAsia="zh-CN" w:bidi="ar-SA"/>
    </w:rPr>
  </w:style>
  <w:style w:type="paragraph" w:customStyle="1" w:styleId="62">
    <w:name w:val="标准文件_ICS"/>
    <w:basedOn w:val="1"/>
    <w:qFormat/>
    <w:uiPriority w:val="0"/>
    <w:pPr>
      <w:spacing w:line="0" w:lineRule="atLeast"/>
    </w:pPr>
    <w:rPr>
      <w:rFonts w:ascii="黑体" w:hAnsi="宋体" w:eastAsia="黑体"/>
    </w:rPr>
  </w:style>
  <w:style w:type="paragraph" w:customStyle="1" w:styleId="63">
    <w:name w:val="标准文件_标准正文"/>
    <w:basedOn w:val="1"/>
    <w:next w:val="64"/>
    <w:qFormat/>
    <w:uiPriority w:val="0"/>
    <w:pPr>
      <w:snapToGrid w:val="0"/>
      <w:ind w:firstLine="200" w:firstLineChars="200"/>
    </w:pPr>
    <w:rPr>
      <w:kern w:val="0"/>
    </w:rPr>
  </w:style>
  <w:style w:type="paragraph" w:customStyle="1" w:styleId="64">
    <w:name w:val="标准文件_段"/>
    <w:link w:val="19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标准文件_版本"/>
    <w:basedOn w:val="63"/>
    <w:qFormat/>
    <w:uiPriority w:val="0"/>
    <w:pPr>
      <w:adjustRightInd/>
      <w:snapToGrid/>
      <w:ind w:firstLine="0" w:firstLineChars="0"/>
    </w:pPr>
    <w:rPr>
      <w:rFonts w:ascii="宋体" w:hAnsi="宋体"/>
      <w:kern w:val="2"/>
    </w:rPr>
  </w:style>
  <w:style w:type="paragraph" w:customStyle="1" w:styleId="66">
    <w:name w:val="标准文件_标准部门"/>
    <w:basedOn w:val="1"/>
    <w:qFormat/>
    <w:uiPriority w:val="0"/>
    <w:pPr>
      <w:jc w:val="center"/>
    </w:pPr>
    <w:rPr>
      <w:rFonts w:ascii="黑体" w:eastAsia="黑体"/>
      <w:kern w:val="0"/>
      <w:sz w:val="44"/>
    </w:rPr>
  </w:style>
  <w:style w:type="paragraph" w:customStyle="1" w:styleId="67">
    <w:name w:val="标准文件_标准代替"/>
    <w:basedOn w:val="1"/>
    <w:next w:val="1"/>
    <w:qFormat/>
    <w:uiPriority w:val="0"/>
    <w:pPr>
      <w:spacing w:line="310" w:lineRule="exact"/>
      <w:jc w:val="right"/>
    </w:pPr>
    <w:rPr>
      <w:rFonts w:ascii="宋体" w:hAnsi="宋体"/>
      <w:kern w:val="0"/>
    </w:rPr>
  </w:style>
  <w:style w:type="paragraph" w:customStyle="1" w:styleId="68">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9">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0">
    <w:name w:val="标准文件_页眉偶数页"/>
    <w:basedOn w:val="69"/>
    <w:next w:val="1"/>
    <w:qFormat/>
    <w:uiPriority w:val="0"/>
    <w:pPr>
      <w:jc w:val="left"/>
    </w:pPr>
  </w:style>
  <w:style w:type="paragraph" w:customStyle="1" w:styleId="71">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2">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3">
    <w:name w:val="标准文件_二级条标题"/>
    <w:next w:val="64"/>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4">
    <w:name w:val="标准文件_发布"/>
    <w:qFormat/>
    <w:uiPriority w:val="0"/>
    <w:rPr>
      <w:rFonts w:ascii="黑体" w:eastAsia="黑体"/>
      <w:spacing w:val="0"/>
      <w:w w:val="100"/>
      <w:position w:val="3"/>
      <w:sz w:val="28"/>
    </w:rPr>
  </w:style>
  <w:style w:type="paragraph" w:customStyle="1" w:styleId="75">
    <w:name w:val="标准文件_方框数字列项"/>
    <w:basedOn w:val="64"/>
    <w:qFormat/>
    <w:uiPriority w:val="0"/>
    <w:pPr>
      <w:numPr>
        <w:ilvl w:val="0"/>
        <w:numId w:val="3"/>
      </w:numPr>
      <w:ind w:firstLine="0" w:firstLineChars="0"/>
    </w:pPr>
  </w:style>
  <w:style w:type="paragraph" w:customStyle="1" w:styleId="76">
    <w:name w:val="标准文件_封面标准编号"/>
    <w:basedOn w:val="1"/>
    <w:next w:val="67"/>
    <w:qFormat/>
    <w:uiPriority w:val="0"/>
    <w:pPr>
      <w:spacing w:line="310" w:lineRule="exact"/>
      <w:jc w:val="right"/>
    </w:pPr>
    <w:rPr>
      <w:rFonts w:ascii="黑体" w:eastAsia="黑体"/>
      <w:kern w:val="0"/>
      <w:sz w:val="28"/>
    </w:rPr>
  </w:style>
  <w:style w:type="paragraph" w:customStyle="1" w:styleId="77">
    <w:name w:val="标准文件_封面标准分类号"/>
    <w:basedOn w:val="1"/>
    <w:qFormat/>
    <w:uiPriority w:val="0"/>
    <w:rPr>
      <w:rFonts w:ascii="黑体" w:eastAsia="黑体"/>
      <w:b/>
      <w:kern w:val="0"/>
      <w:sz w:val="28"/>
    </w:rPr>
  </w:style>
  <w:style w:type="paragraph" w:customStyle="1" w:styleId="78">
    <w:name w:val="标准文件_封面标准名称"/>
    <w:basedOn w:val="1"/>
    <w:qFormat/>
    <w:uiPriority w:val="0"/>
    <w:pPr>
      <w:spacing w:line="240" w:lineRule="auto"/>
      <w:jc w:val="center"/>
    </w:pPr>
    <w:rPr>
      <w:rFonts w:ascii="黑体" w:eastAsia="黑体"/>
      <w:kern w:val="0"/>
      <w:sz w:val="52"/>
    </w:rPr>
  </w:style>
  <w:style w:type="paragraph" w:customStyle="1" w:styleId="79">
    <w:name w:val="标准文件_封面标准英文名称"/>
    <w:basedOn w:val="1"/>
    <w:qFormat/>
    <w:uiPriority w:val="0"/>
    <w:pPr>
      <w:spacing w:line="240" w:lineRule="auto"/>
      <w:jc w:val="center"/>
    </w:pPr>
    <w:rPr>
      <w:rFonts w:ascii="黑体" w:eastAsia="黑体"/>
      <w:b/>
      <w:sz w:val="28"/>
    </w:rPr>
  </w:style>
  <w:style w:type="paragraph" w:customStyle="1" w:styleId="80">
    <w:name w:val="标准文件_封面发布日期"/>
    <w:basedOn w:val="1"/>
    <w:qFormat/>
    <w:uiPriority w:val="0"/>
    <w:pPr>
      <w:spacing w:line="310" w:lineRule="exact"/>
    </w:pPr>
    <w:rPr>
      <w:rFonts w:ascii="黑体" w:eastAsia="黑体"/>
      <w:kern w:val="0"/>
      <w:sz w:val="28"/>
    </w:rPr>
  </w:style>
  <w:style w:type="paragraph" w:customStyle="1" w:styleId="81">
    <w:name w:val="标准文件_封面密级"/>
    <w:basedOn w:val="1"/>
    <w:qFormat/>
    <w:uiPriority w:val="0"/>
    <w:rPr>
      <w:rFonts w:eastAsia="黑体"/>
      <w:sz w:val="32"/>
    </w:rPr>
  </w:style>
  <w:style w:type="paragraph" w:customStyle="1" w:styleId="82">
    <w:name w:val="标准文件_封面实施日期"/>
    <w:basedOn w:val="1"/>
    <w:qFormat/>
    <w:uiPriority w:val="0"/>
    <w:pPr>
      <w:spacing w:line="310" w:lineRule="exact"/>
      <w:jc w:val="right"/>
    </w:pPr>
    <w:rPr>
      <w:rFonts w:ascii="黑体" w:eastAsia="黑体"/>
      <w:sz w:val="28"/>
    </w:rPr>
  </w:style>
  <w:style w:type="paragraph" w:customStyle="1" w:styleId="83">
    <w:name w:val="标准文件_封面抬头"/>
    <w:basedOn w:val="64"/>
    <w:qFormat/>
    <w:uiPriority w:val="0"/>
    <w:pPr>
      <w:adjustRightInd w:val="0"/>
      <w:spacing w:line="800" w:lineRule="exact"/>
      <w:ind w:firstLine="0" w:firstLineChars="0"/>
      <w:jc w:val="distribute"/>
    </w:pPr>
    <w:rPr>
      <w:rFonts w:ascii="黑体" w:eastAsia="黑体"/>
      <w:b/>
      <w:sz w:val="64"/>
    </w:rPr>
  </w:style>
  <w:style w:type="paragraph" w:customStyle="1" w:styleId="84">
    <w:name w:val="标准文件_附录标识"/>
    <w:next w:val="64"/>
    <w:qFormat/>
    <w:uiPriority w:val="0"/>
    <w:pPr>
      <w:numPr>
        <w:ilvl w:val="0"/>
        <w:numId w:val="4"/>
      </w:numPr>
      <w:shd w:val="clear" w:color="FFFFFF" w:fill="FFFFFF"/>
      <w:tabs>
        <w:tab w:val="left" w:pos="6406"/>
      </w:tabs>
      <w:spacing w:before="560" w:after="50" w:afterLines="50"/>
      <w:ind w:left="0"/>
      <w:jc w:val="center"/>
      <w:outlineLvl w:val="0"/>
    </w:pPr>
    <w:rPr>
      <w:rFonts w:ascii="黑体" w:hAnsi="Times New Roman" w:eastAsia="黑体" w:cs="Times New Roman"/>
      <w:sz w:val="21"/>
      <w:lang w:val="en-US" w:eastAsia="zh-CN" w:bidi="ar-SA"/>
    </w:rPr>
  </w:style>
  <w:style w:type="paragraph" w:customStyle="1" w:styleId="85">
    <w:name w:val="标准文件_附录表标题"/>
    <w:next w:val="64"/>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6">
    <w:name w:val="标准文件_附录一级条标题"/>
    <w:next w:val="64"/>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7">
    <w:name w:val="标准文件_附录二级条标题"/>
    <w:basedOn w:val="86"/>
    <w:next w:val="64"/>
    <w:qFormat/>
    <w:uiPriority w:val="0"/>
    <w:pPr>
      <w:widowControl/>
      <w:numPr>
        <w:ilvl w:val="2"/>
      </w:numPr>
      <w:wordWrap w:val="0"/>
      <w:overflowPunct w:val="0"/>
      <w:autoSpaceDE w:val="0"/>
      <w:autoSpaceDN w:val="0"/>
      <w:textAlignment w:val="baseline"/>
      <w:outlineLvl w:val="3"/>
    </w:pPr>
  </w:style>
  <w:style w:type="paragraph" w:customStyle="1" w:styleId="88">
    <w:name w:val="标准文件_附录公式"/>
    <w:basedOn w:val="63"/>
    <w:next w:val="63"/>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9">
    <w:name w:val="标准文件_附录三级条标题"/>
    <w:next w:val="64"/>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0">
    <w:name w:val="标准文件_附录四级条标题"/>
    <w:next w:val="64"/>
    <w:qFormat/>
    <w:uiPriority w:val="0"/>
    <w:pPr>
      <w:widowControl w:val="0"/>
      <w:numPr>
        <w:ilvl w:val="4"/>
        <w:numId w:val="4"/>
      </w:numPr>
      <w:spacing w:before="50" w:beforeLines="50" w:after="50" w:afterLines="50"/>
      <w:ind w:left="0"/>
      <w:jc w:val="both"/>
      <w:outlineLvl w:val="5"/>
    </w:pPr>
    <w:rPr>
      <w:rFonts w:ascii="黑体" w:hAnsi="Times New Roman" w:eastAsia="黑体" w:cs="Times New Roman"/>
      <w:kern w:val="21"/>
      <w:sz w:val="21"/>
      <w:lang w:val="en-US" w:eastAsia="zh-CN" w:bidi="ar-SA"/>
    </w:rPr>
  </w:style>
  <w:style w:type="paragraph" w:customStyle="1" w:styleId="91">
    <w:name w:val="标准文件_附录图标题"/>
    <w:next w:val="64"/>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2">
    <w:name w:val="标准文件_附录五级条标题"/>
    <w:next w:val="64"/>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3">
    <w:name w:val="标准文件_附录英文标识"/>
    <w:next w:val="16"/>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4">
    <w:name w:val="正文文本 字符"/>
    <w:link w:val="16"/>
    <w:qFormat/>
    <w:uiPriority w:val="0"/>
    <w:rPr>
      <w:kern w:val="2"/>
      <w:sz w:val="21"/>
      <w:szCs w:val="21"/>
    </w:rPr>
  </w:style>
  <w:style w:type="paragraph" w:customStyle="1" w:styleId="95">
    <w:name w:val="标准文件_附录章标题"/>
    <w:next w:val="64"/>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6">
    <w:name w:val="标准文件_公式后的破折号"/>
    <w:basedOn w:val="64"/>
    <w:next w:val="64"/>
    <w:qFormat/>
    <w:uiPriority w:val="0"/>
    <w:pPr>
      <w:ind w:left="488" w:leftChars="200" w:hanging="289" w:hangingChars="290"/>
    </w:pPr>
  </w:style>
  <w:style w:type="paragraph" w:customStyle="1" w:styleId="97">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8">
    <w:name w:val="标准文件_目次、标准名称标题"/>
    <w:basedOn w:val="97"/>
    <w:next w:val="64"/>
    <w:qFormat/>
    <w:uiPriority w:val="0"/>
    <w:pPr>
      <w:spacing w:line="460" w:lineRule="exact"/>
      <w:ind w:left="0" w:firstLine="0"/>
    </w:pPr>
  </w:style>
  <w:style w:type="paragraph" w:customStyle="1" w:styleId="99">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0">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1">
    <w:name w:val="标准文件_破折号列项（二级）"/>
    <w:basedOn w:val="100"/>
    <w:qFormat/>
    <w:uiPriority w:val="0"/>
    <w:pPr>
      <w:numPr>
        <w:numId w:val="10"/>
      </w:numPr>
    </w:pPr>
  </w:style>
  <w:style w:type="paragraph" w:customStyle="1" w:styleId="102">
    <w:name w:val="标准文件_三级条标题"/>
    <w:basedOn w:val="73"/>
    <w:next w:val="64"/>
    <w:qFormat/>
    <w:uiPriority w:val="0"/>
    <w:pPr>
      <w:widowControl/>
      <w:numPr>
        <w:ilvl w:val="4"/>
      </w:numPr>
      <w:outlineLvl w:val="3"/>
    </w:pPr>
  </w:style>
  <w:style w:type="character" w:customStyle="1" w:styleId="103">
    <w:name w:val="不明显参考1"/>
    <w:qFormat/>
    <w:uiPriority w:val="31"/>
    <w:rPr>
      <w:smallCaps/>
      <w:color w:val="C0504D"/>
      <w:u w:val="single"/>
    </w:rPr>
  </w:style>
  <w:style w:type="paragraph" w:customStyle="1" w:styleId="104">
    <w:name w:val="标准文件_示例后续"/>
    <w:basedOn w:val="1"/>
    <w:qFormat/>
    <w:uiPriority w:val="0"/>
    <w:pPr>
      <w:adjustRightInd/>
      <w:spacing w:line="240" w:lineRule="auto"/>
      <w:ind w:firstLine="200" w:firstLineChars="200"/>
    </w:pPr>
    <w:rPr>
      <w:sz w:val="18"/>
      <w:szCs w:val="24"/>
    </w:rPr>
  </w:style>
  <w:style w:type="paragraph" w:customStyle="1" w:styleId="105">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6">
    <w:name w:val="标准文件_四级条标题"/>
    <w:next w:val="64"/>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7">
    <w:name w:val="脚注文本 字符"/>
    <w:link w:val="26"/>
    <w:semiHidden/>
    <w:qFormat/>
    <w:uiPriority w:val="0"/>
    <w:rPr>
      <w:rFonts w:ascii="宋体"/>
      <w:kern w:val="2"/>
      <w:sz w:val="18"/>
      <w:szCs w:val="18"/>
    </w:rPr>
  </w:style>
  <w:style w:type="paragraph" w:customStyle="1" w:styleId="108">
    <w:name w:val="标准文件_条文脚注"/>
    <w:basedOn w:val="26"/>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4"/>
    <w:qFormat/>
    <w:uiPriority w:val="0"/>
    <w:pPr>
      <w:numPr>
        <w:ilvl w:val="0"/>
        <w:numId w:val="12"/>
      </w:numPr>
      <w:spacing w:line="240" w:lineRule="auto"/>
      <w:jc w:val="left"/>
    </w:pPr>
    <w:rPr>
      <w:rFonts w:ascii="宋体" w:hAnsi="宋体"/>
      <w:sz w:val="18"/>
    </w:rPr>
  </w:style>
  <w:style w:type="character" w:customStyle="1" w:styleId="110">
    <w:name w:val="标准文件_图表脚注内容"/>
    <w:qFormat/>
    <w:uiPriority w:val="0"/>
    <w:rPr>
      <w:rFonts w:ascii="宋体" w:hAnsi="宋体" w:eastAsia="宋体" w:cs="Times New Roman"/>
      <w:spacing w:val="0"/>
      <w:sz w:val="18"/>
      <w:vertAlign w:val="superscript"/>
    </w:rPr>
  </w:style>
  <w:style w:type="paragraph" w:customStyle="1" w:styleId="111">
    <w:name w:val="标准文件_五级条标题"/>
    <w:next w:val="64"/>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2">
    <w:name w:val="标准文件_章标题"/>
    <w:next w:val="64"/>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3">
    <w:name w:val="标准文件_一级条标题"/>
    <w:basedOn w:val="112"/>
    <w:next w:val="64"/>
    <w:qFormat/>
    <w:uiPriority w:val="0"/>
    <w:pPr>
      <w:numPr>
        <w:ilvl w:val="2"/>
      </w:numPr>
      <w:spacing w:before="50" w:beforeLines="50" w:after="50" w:afterLines="50"/>
      <w:outlineLvl w:val="1"/>
    </w:pPr>
  </w:style>
  <w:style w:type="paragraph" w:customStyle="1" w:styleId="114">
    <w:name w:val="标准文件_一致程度"/>
    <w:basedOn w:val="1"/>
    <w:qFormat/>
    <w:uiPriority w:val="0"/>
    <w:pPr>
      <w:spacing w:line="440" w:lineRule="exact"/>
      <w:jc w:val="center"/>
    </w:pPr>
    <w:rPr>
      <w:sz w:val="28"/>
    </w:rPr>
  </w:style>
  <w:style w:type="paragraph" w:customStyle="1" w:styleId="115">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6">
    <w:name w:val="标准文件_英文图表脚注"/>
    <w:basedOn w:val="63"/>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8">
    <w:name w:val="标准文件_英文注："/>
    <w:basedOn w:val="1"/>
    <w:next w:val="64"/>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9">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20">
    <w:name w:val="标准文件_正文表标题"/>
    <w:next w:val="64"/>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公式"/>
    <w:basedOn w:val="1"/>
    <w:next w:val="63"/>
    <w:qFormat/>
    <w:uiPriority w:val="0"/>
    <w:pPr>
      <w:tabs>
        <w:tab w:val="center" w:pos="4678"/>
        <w:tab w:val="right" w:leader="middleDot" w:pos="9356"/>
      </w:tabs>
      <w:spacing w:line="240" w:lineRule="auto"/>
    </w:pPr>
    <w:rPr>
      <w:rFonts w:ascii="宋体" w:hAnsi="宋体"/>
    </w:rPr>
  </w:style>
  <w:style w:type="paragraph" w:customStyle="1" w:styleId="122">
    <w:name w:val="标准文件_正文图标题"/>
    <w:next w:val="64"/>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3">
    <w:name w:val="标准文件_正文英文表标题"/>
    <w:next w:val="64"/>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4">
    <w:name w:val="标准文件_正文英文图标题"/>
    <w:next w:val="64"/>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5">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6">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7">
    <w:name w:val="发布部门"/>
    <w:next w:val="64"/>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9">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0">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1">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附录二级无标题条"/>
    <w:basedOn w:val="1"/>
    <w:next w:val="64"/>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7">
    <w:name w:val="附录三级无标题条"/>
    <w:basedOn w:val="136"/>
    <w:next w:val="64"/>
    <w:qFormat/>
    <w:uiPriority w:val="0"/>
    <w:pPr>
      <w:outlineLvl w:val="4"/>
    </w:pPr>
  </w:style>
  <w:style w:type="paragraph" w:customStyle="1" w:styleId="138">
    <w:name w:val="附录四级无标题条"/>
    <w:basedOn w:val="137"/>
    <w:next w:val="64"/>
    <w:qFormat/>
    <w:uiPriority w:val="0"/>
    <w:pPr>
      <w:outlineLvl w:val="5"/>
    </w:pPr>
  </w:style>
  <w:style w:type="paragraph" w:customStyle="1" w:styleId="139">
    <w:name w:val="附录图"/>
    <w:next w:val="64"/>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0">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1">
    <w:name w:val="附录五级无标题条"/>
    <w:basedOn w:val="138"/>
    <w:next w:val="64"/>
    <w:qFormat/>
    <w:uiPriority w:val="0"/>
    <w:pPr>
      <w:outlineLvl w:val="6"/>
    </w:pPr>
  </w:style>
  <w:style w:type="paragraph" w:customStyle="1" w:styleId="142">
    <w:name w:val="附录性质"/>
    <w:basedOn w:val="1"/>
    <w:qFormat/>
    <w:uiPriority w:val="0"/>
    <w:pPr>
      <w:widowControl/>
      <w:adjustRightInd/>
      <w:jc w:val="center"/>
    </w:pPr>
    <w:rPr>
      <w:rFonts w:ascii="黑体" w:eastAsia="黑体"/>
    </w:rPr>
  </w:style>
  <w:style w:type="paragraph" w:customStyle="1" w:styleId="143">
    <w:name w:val="附录一级无标题条"/>
    <w:basedOn w:val="95"/>
    <w:next w:val="64"/>
    <w:qFormat/>
    <w:uiPriority w:val="0"/>
    <w:pPr>
      <w:autoSpaceDN w:val="0"/>
      <w:outlineLvl w:val="2"/>
    </w:pPr>
    <w:rPr>
      <w:rFonts w:ascii="宋体" w:hAnsi="宋体" w:eastAsia="宋体"/>
    </w:rPr>
  </w:style>
  <w:style w:type="character" w:customStyle="1" w:styleId="144">
    <w:name w:val="个人答复风格"/>
    <w:qFormat/>
    <w:uiPriority w:val="0"/>
    <w:rPr>
      <w:rFonts w:ascii="Arial" w:hAnsi="Arial" w:eastAsia="宋体" w:cs="Arial"/>
      <w:color w:val="auto"/>
      <w:spacing w:val="0"/>
      <w:sz w:val="20"/>
    </w:rPr>
  </w:style>
  <w:style w:type="character" w:customStyle="1" w:styleId="145">
    <w:name w:val="个人撰写风格"/>
    <w:qFormat/>
    <w:uiPriority w:val="0"/>
    <w:rPr>
      <w:rFonts w:ascii="Arial" w:hAnsi="Arial" w:eastAsia="宋体" w:cs="Arial"/>
      <w:color w:val="auto"/>
      <w:spacing w:val="0"/>
      <w:sz w:val="20"/>
    </w:rPr>
  </w:style>
  <w:style w:type="paragraph" w:customStyle="1" w:styleId="146">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7">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8">
    <w:name w:val="列项·"/>
    <w:basedOn w:val="64"/>
    <w:qFormat/>
    <w:uiPriority w:val="0"/>
    <w:pPr>
      <w:tabs>
        <w:tab w:val="left" w:pos="840"/>
      </w:tabs>
    </w:pPr>
  </w:style>
  <w:style w:type="paragraph" w:customStyle="1" w:styleId="149">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0">
    <w:name w:val="目录 21"/>
    <w:basedOn w:val="1"/>
    <w:next w:val="1"/>
    <w:semiHidden/>
    <w:qFormat/>
    <w:uiPriority w:val="0"/>
    <w:pPr>
      <w:adjustRightInd/>
      <w:spacing w:line="240" w:lineRule="auto"/>
      <w:jc w:val="left"/>
    </w:pPr>
    <w:rPr>
      <w:bCs/>
      <w:iCs/>
    </w:rPr>
  </w:style>
  <w:style w:type="paragraph" w:customStyle="1" w:styleId="151">
    <w:name w:val="目录 31"/>
    <w:basedOn w:val="1"/>
    <w:next w:val="1"/>
    <w:semiHidden/>
    <w:qFormat/>
    <w:uiPriority w:val="0"/>
    <w:pPr>
      <w:spacing w:line="240" w:lineRule="auto"/>
    </w:pPr>
    <w:rPr>
      <w:rFonts w:ascii="宋体" w:hAnsi="宋体"/>
      <w:iCs/>
    </w:rPr>
  </w:style>
  <w:style w:type="paragraph" w:customStyle="1" w:styleId="152">
    <w:name w:val="目录 41"/>
    <w:basedOn w:val="1"/>
    <w:next w:val="1"/>
    <w:semiHidden/>
    <w:qFormat/>
    <w:uiPriority w:val="0"/>
    <w:pPr>
      <w:adjustRightInd/>
      <w:spacing w:line="240" w:lineRule="auto"/>
      <w:jc w:val="left"/>
    </w:pPr>
  </w:style>
  <w:style w:type="paragraph" w:customStyle="1" w:styleId="153">
    <w:name w:val="目录 51"/>
    <w:basedOn w:val="1"/>
    <w:next w:val="1"/>
    <w:semiHidden/>
    <w:qFormat/>
    <w:uiPriority w:val="0"/>
    <w:pPr>
      <w:spacing w:line="240" w:lineRule="auto"/>
    </w:pPr>
    <w:rPr>
      <w:rFonts w:ascii="宋体" w:hAnsi="宋体"/>
    </w:rPr>
  </w:style>
  <w:style w:type="paragraph" w:customStyle="1" w:styleId="154">
    <w:name w:val="目录 61"/>
    <w:basedOn w:val="1"/>
    <w:next w:val="1"/>
    <w:semiHidden/>
    <w:qFormat/>
    <w:uiPriority w:val="0"/>
    <w:pPr>
      <w:adjustRightInd/>
      <w:spacing w:line="240" w:lineRule="auto"/>
      <w:jc w:val="left"/>
    </w:pPr>
  </w:style>
  <w:style w:type="paragraph" w:customStyle="1" w:styleId="155">
    <w:name w:val="目录 71"/>
    <w:basedOn w:val="154"/>
    <w:semiHidden/>
    <w:qFormat/>
    <w:uiPriority w:val="0"/>
    <w:pPr>
      <w:ind w:left="1260"/>
    </w:pPr>
  </w:style>
  <w:style w:type="paragraph" w:customStyle="1" w:styleId="156">
    <w:name w:val="目录 81"/>
    <w:basedOn w:val="155"/>
    <w:semiHidden/>
    <w:qFormat/>
    <w:uiPriority w:val="0"/>
    <w:pPr>
      <w:ind w:left="1470"/>
    </w:pPr>
  </w:style>
  <w:style w:type="paragraph" w:customStyle="1" w:styleId="157">
    <w:name w:val="目录 91"/>
    <w:basedOn w:val="156"/>
    <w:semiHidden/>
    <w:qFormat/>
    <w:uiPriority w:val="0"/>
    <w:pPr>
      <w:ind w:left="1680"/>
    </w:pPr>
  </w:style>
  <w:style w:type="paragraph" w:customStyle="1" w:styleId="15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9">
    <w:name w:val="其他发布部门"/>
    <w:basedOn w:val="127"/>
    <w:qFormat/>
    <w:uiPriority w:val="0"/>
    <w:pPr>
      <w:framePr w:wrap="around"/>
      <w:spacing w:line="0" w:lineRule="atLeast"/>
    </w:pPr>
    <w:rPr>
      <w:rFonts w:ascii="黑体" w:eastAsia="黑体"/>
      <w:b w:val="0"/>
    </w:rPr>
  </w:style>
  <w:style w:type="paragraph" w:customStyle="1" w:styleId="160">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2">
    <w:name w:val="实施日期"/>
    <w:basedOn w:val="128"/>
    <w:qFormat/>
    <w:uiPriority w:val="0"/>
    <w:pPr>
      <w:framePr w:hSpace="0" w:wrap="around" w:xAlign="right"/>
      <w:jc w:val="right"/>
    </w:pPr>
  </w:style>
  <w:style w:type="paragraph" w:customStyle="1" w:styleId="163">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64"/>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qFormat/>
    <w:uiPriority w:val="0"/>
    <w:pPr>
      <w:numPr>
        <w:ilvl w:val="6"/>
        <w:numId w:val="20"/>
      </w:numPr>
      <w:adjustRightInd/>
    </w:pPr>
    <w:rPr>
      <w:szCs w:val="24"/>
    </w:rPr>
  </w:style>
  <w:style w:type="paragraph" w:customStyle="1" w:styleId="167">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8">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qFormat/>
    <w:uiPriority w:val="0"/>
    <w:pPr>
      <w:ind w:left="1406" w:leftChars="0" w:hanging="499" w:firstLineChars="0"/>
    </w:pPr>
  </w:style>
  <w:style w:type="paragraph" w:customStyle="1" w:styleId="170">
    <w:name w:val="标准文件_一级无标题"/>
    <w:basedOn w:val="113"/>
    <w:qFormat/>
    <w:uiPriority w:val="0"/>
    <w:pPr>
      <w:spacing w:before="0" w:beforeLines="0" w:after="0" w:afterLines="0"/>
      <w:outlineLvl w:val="9"/>
    </w:pPr>
    <w:rPr>
      <w:rFonts w:ascii="宋体" w:eastAsia="宋体"/>
    </w:rPr>
  </w:style>
  <w:style w:type="paragraph" w:customStyle="1" w:styleId="171">
    <w:name w:val="标准文件_五级无标题"/>
    <w:basedOn w:val="111"/>
    <w:qFormat/>
    <w:uiPriority w:val="0"/>
    <w:pPr>
      <w:spacing w:before="0" w:beforeLines="0" w:after="0" w:afterLines="0"/>
      <w:outlineLvl w:val="9"/>
    </w:pPr>
    <w:rPr>
      <w:rFonts w:ascii="宋体" w:eastAsia="宋体"/>
    </w:rPr>
  </w:style>
  <w:style w:type="paragraph" w:customStyle="1" w:styleId="172">
    <w:name w:val="标准文件_三级无标题"/>
    <w:basedOn w:val="102"/>
    <w:qFormat/>
    <w:uiPriority w:val="0"/>
    <w:pPr>
      <w:spacing w:before="0" w:beforeLines="0" w:after="0" w:afterLines="0"/>
      <w:outlineLvl w:val="9"/>
    </w:pPr>
    <w:rPr>
      <w:rFonts w:ascii="宋体" w:eastAsia="宋体"/>
    </w:rPr>
  </w:style>
  <w:style w:type="paragraph" w:customStyle="1" w:styleId="173">
    <w:name w:val="标准文件_二级无标题"/>
    <w:basedOn w:val="73"/>
    <w:qFormat/>
    <w:uiPriority w:val="0"/>
    <w:pPr>
      <w:spacing w:before="0" w:beforeLines="0" w:after="0" w:afterLines="0"/>
      <w:outlineLvl w:val="9"/>
    </w:pPr>
    <w:rPr>
      <w:rFonts w:ascii="宋体" w:eastAsia="宋体"/>
    </w:rPr>
  </w:style>
  <w:style w:type="paragraph" w:customStyle="1" w:styleId="174">
    <w:name w:val="标准_四级无标题"/>
    <w:basedOn w:val="106"/>
    <w:next w:val="64"/>
    <w:qFormat/>
    <w:uiPriority w:val="0"/>
    <w:rPr>
      <w:rFonts w:eastAsia="宋体"/>
    </w:rPr>
  </w:style>
  <w:style w:type="paragraph" w:customStyle="1" w:styleId="175">
    <w:name w:val="标准文件_四级无标题"/>
    <w:basedOn w:val="106"/>
    <w:qFormat/>
    <w:uiPriority w:val="0"/>
    <w:pPr>
      <w:spacing w:before="0" w:beforeLines="0" w:after="0" w:afterLines="0"/>
      <w:outlineLvl w:val="9"/>
    </w:pPr>
    <w:rPr>
      <w:rFonts w:ascii="宋体" w:hAnsi="黑体" w:eastAsia="宋体"/>
      <w:szCs w:val="52"/>
    </w:rPr>
  </w:style>
  <w:style w:type="paragraph" w:customStyle="1" w:styleId="176">
    <w:name w:val="标准文件_大写罗马数字编号列项"/>
    <w:basedOn w:val="64"/>
    <w:qFormat/>
    <w:uiPriority w:val="0"/>
    <w:pPr>
      <w:numPr>
        <w:ilvl w:val="0"/>
        <w:numId w:val="23"/>
      </w:numPr>
      <w:ind w:firstLine="0" w:firstLineChars="0"/>
    </w:pPr>
    <w:rPr>
      <w:rFonts w:ascii="Times New Roman" w:cs="Arial"/>
      <w:szCs w:val="28"/>
    </w:rPr>
  </w:style>
  <w:style w:type="paragraph" w:customStyle="1" w:styleId="177">
    <w:name w:val="标准文件_小写罗马数字编号列项"/>
    <w:basedOn w:val="64"/>
    <w:qFormat/>
    <w:uiPriority w:val="0"/>
    <w:pPr>
      <w:numPr>
        <w:ilvl w:val="0"/>
        <w:numId w:val="24"/>
      </w:numPr>
      <w:ind w:firstLine="0" w:firstLineChars="0"/>
    </w:pPr>
    <w:rPr>
      <w:rFonts w:cs="Arial"/>
      <w:szCs w:val="28"/>
    </w:rPr>
  </w:style>
  <w:style w:type="paragraph" w:customStyle="1" w:styleId="178">
    <w:name w:val="标准文件_附录标题"/>
    <w:basedOn w:val="84"/>
    <w:qFormat/>
    <w:uiPriority w:val="0"/>
    <w:pPr>
      <w:numPr>
        <w:numId w:val="0"/>
      </w:numPr>
      <w:spacing w:after="280"/>
      <w:outlineLvl w:val="9"/>
    </w:pPr>
  </w:style>
  <w:style w:type="paragraph" w:customStyle="1" w:styleId="179">
    <w:name w:val="标准文件_二级项"/>
    <w:qFormat/>
    <w:uiPriority w:val="0"/>
    <w:rPr>
      <w:rFonts w:ascii="宋体" w:hAnsi="Times New Roman" w:eastAsia="宋体" w:cs="Times New Roman"/>
      <w:sz w:val="21"/>
      <w:lang w:val="en-US" w:eastAsia="zh-CN" w:bidi="ar-SA"/>
    </w:rPr>
  </w:style>
  <w:style w:type="paragraph" w:customStyle="1" w:styleId="180">
    <w:name w:val="标准文件_三级项"/>
    <w:basedOn w:val="1"/>
    <w:qFormat/>
    <w:uiPriority w:val="0"/>
    <w:pPr>
      <w:numPr>
        <w:ilvl w:val="2"/>
        <w:numId w:val="21"/>
      </w:numPr>
      <w:spacing w:line="536870612" w:lineRule="auto"/>
    </w:pPr>
    <w:rPr>
      <w:rFonts w:ascii="Times New Roman" w:hAnsi="Times New Roman"/>
    </w:rPr>
  </w:style>
  <w:style w:type="paragraph" w:customStyle="1" w:styleId="181">
    <w:name w:val="图表脚注说明"/>
    <w:basedOn w:val="1"/>
    <w:next w:val="64"/>
    <w:qFormat/>
    <w:uiPriority w:val="0"/>
    <w:pPr>
      <w:numPr>
        <w:ilvl w:val="0"/>
        <w:numId w:val="25"/>
      </w:numPr>
      <w:adjustRightInd/>
      <w:spacing w:line="240" w:lineRule="auto"/>
    </w:pPr>
    <w:rPr>
      <w:rFonts w:ascii="宋体" w:hAnsi="Times New Roman"/>
      <w:sz w:val="18"/>
      <w:szCs w:val="18"/>
    </w:rPr>
  </w:style>
  <w:style w:type="paragraph" w:customStyle="1" w:styleId="182">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3">
    <w:name w:val="标准文件_索引字母"/>
    <w:next w:val="64"/>
    <w:qFormat/>
    <w:uiPriority w:val="0"/>
    <w:pPr>
      <w:jc w:val="center"/>
    </w:pPr>
    <w:rPr>
      <w:rFonts w:ascii="宋体" w:hAnsi="宋体" w:eastAsia="Times New Roman" w:cs="Times New Roman"/>
      <w:b/>
      <w:kern w:val="2"/>
      <w:sz w:val="21"/>
      <w:lang w:val="en-US" w:eastAsia="zh-CN" w:bidi="ar-SA"/>
    </w:rPr>
  </w:style>
  <w:style w:type="paragraph" w:customStyle="1" w:styleId="184">
    <w:name w:val="标准文件_附录前"/>
    <w:next w:val="64"/>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64"/>
    <w:qFormat/>
    <w:uiPriority w:val="0"/>
    <w:pPr>
      <w:ind w:firstLine="0" w:firstLineChars="0"/>
      <w:jc w:val="center"/>
    </w:pPr>
    <w:rPr>
      <w:sz w:val="18"/>
    </w:rPr>
  </w:style>
  <w:style w:type="paragraph" w:customStyle="1" w:styleId="187">
    <w:name w:val="标准文件_注："/>
    <w:next w:val="64"/>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示例："/>
    <w:next w:val="190"/>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0">
    <w:name w:val="标准文件_示例内容"/>
    <w:basedOn w:val="64"/>
    <w:qFormat/>
    <w:uiPriority w:val="0"/>
    <w:pPr>
      <w:ind w:firstLine="420"/>
    </w:pPr>
    <w:rPr>
      <w:sz w:val="18"/>
    </w:rPr>
  </w:style>
  <w:style w:type="paragraph" w:customStyle="1" w:styleId="191">
    <w:name w:val="标准文件_示例×："/>
    <w:basedOn w:val="1"/>
    <w:next w:val="190"/>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2">
    <w:name w:val="标准文件_段 Char"/>
    <w:link w:val="64"/>
    <w:qFormat/>
    <w:uiPriority w:val="0"/>
    <w:rPr>
      <w:rFonts w:ascii="宋体" w:hAnsi="Times New Roman"/>
      <w:sz w:val="21"/>
    </w:rPr>
  </w:style>
  <w:style w:type="paragraph" w:customStyle="1" w:styleId="193">
    <w:name w:val="标准文件_表格续"/>
    <w:basedOn w:val="64"/>
    <w:next w:val="64"/>
    <w:qFormat/>
    <w:uiPriority w:val="0"/>
    <w:pPr>
      <w:jc w:val="center"/>
    </w:pPr>
    <w:rPr>
      <w:rFonts w:ascii="黑体" w:hAnsi="黑体" w:eastAsia="黑体"/>
    </w:rPr>
  </w:style>
  <w:style w:type="character" w:styleId="194">
    <w:name w:val="Placeholder Text"/>
    <w:basedOn w:val="35"/>
    <w:semiHidden/>
    <w:qFormat/>
    <w:uiPriority w:val="99"/>
    <w:rPr>
      <w:color w:val="808080"/>
    </w:rPr>
  </w:style>
  <w:style w:type="paragraph" w:customStyle="1" w:styleId="195">
    <w:name w:val="标准文件_二级项2"/>
    <w:basedOn w:val="64"/>
    <w:qFormat/>
    <w:uiPriority w:val="0"/>
    <w:pPr>
      <w:numPr>
        <w:ilvl w:val="1"/>
        <w:numId w:val="21"/>
      </w:numPr>
      <w:ind w:firstLine="0" w:firstLineChars="0"/>
    </w:pPr>
  </w:style>
  <w:style w:type="paragraph" w:customStyle="1" w:styleId="196">
    <w:name w:val="标准文件_三级项2"/>
    <w:basedOn w:val="64"/>
    <w:qFormat/>
    <w:uiPriority w:val="0"/>
    <w:pPr>
      <w:numPr>
        <w:ilvl w:val="0"/>
        <w:numId w:val="30"/>
      </w:numPr>
      <w:spacing w:line="300" w:lineRule="exact"/>
      <w:ind w:firstLineChars="0"/>
    </w:pPr>
    <w:rPr>
      <w:rFonts w:ascii="Times New Roman"/>
    </w:rPr>
  </w:style>
  <w:style w:type="paragraph" w:customStyle="1" w:styleId="197">
    <w:name w:val="标准文件_一级项2"/>
    <w:basedOn w:val="64"/>
    <w:qFormat/>
    <w:uiPriority w:val="0"/>
    <w:pPr>
      <w:numPr>
        <w:ilvl w:val="0"/>
        <w:numId w:val="31"/>
      </w:numPr>
      <w:spacing w:line="300" w:lineRule="exact"/>
      <w:ind w:firstLineChars="0"/>
    </w:pPr>
    <w:rPr>
      <w:rFonts w:ascii="Times New Roman"/>
    </w:rPr>
  </w:style>
  <w:style w:type="paragraph" w:customStyle="1" w:styleId="198">
    <w:name w:val="标准文件_提示"/>
    <w:basedOn w:val="64"/>
    <w:next w:val="64"/>
    <w:qFormat/>
    <w:uiPriority w:val="0"/>
    <w:pPr>
      <w:ind w:firstLine="420"/>
    </w:pPr>
    <w:rPr>
      <w:rFonts w:ascii="黑体" w:eastAsia="黑体"/>
    </w:rPr>
  </w:style>
  <w:style w:type="character" w:customStyle="1" w:styleId="199">
    <w:name w:val="标准文件_来源"/>
    <w:basedOn w:val="35"/>
    <w:qFormat/>
    <w:uiPriority w:val="1"/>
    <w:rPr>
      <w:rFonts w:eastAsia="宋体"/>
      <w:sz w:val="21"/>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8"/>
    <w:qFormat/>
    <w:uiPriority w:val="0"/>
    <w:pPr>
      <w:framePr w:w="3997" w:h="471" w:hRule="exact" w:hSpace="0" w:vSpace="181" w:wrap="around" w:vAnchor="page" w:hAnchor="page" w:x="1419" w:y="14097"/>
    </w:pPr>
  </w:style>
  <w:style w:type="paragraph" w:customStyle="1" w:styleId="202">
    <w:name w:val="其他实施日期"/>
    <w:basedOn w:val="162"/>
    <w:qFormat/>
    <w:uiPriority w:val="0"/>
    <w:pPr>
      <w:framePr w:w="3997" w:h="471" w:hRule="exact" w:vSpace="181" w:wrap="around" w:vAnchor="page" w:hAnchor="page" w:x="7089" w:y="14097"/>
    </w:pPr>
  </w:style>
  <w:style w:type="paragraph" w:customStyle="1" w:styleId="203">
    <w:name w:val="标准文件_文件编号"/>
    <w:basedOn w:val="64"/>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spacing w:before="57"/>
    </w:pPr>
    <w:rPr>
      <w:sz w:val="21"/>
    </w:rPr>
  </w:style>
  <w:style w:type="paragraph" w:customStyle="1" w:styleId="205">
    <w:name w:val="标准文件_文件名称"/>
    <w:basedOn w:val="64"/>
    <w:next w:val="64"/>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4"/>
    <w:next w:val="64"/>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4"/>
    <w:next w:val="64"/>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4"/>
    <w:next w:val="64"/>
    <w:qFormat/>
    <w:uiPriority w:val="0"/>
    <w:pPr>
      <w:numPr>
        <w:ilvl w:val="1"/>
        <w:numId w:val="8"/>
      </w:numPr>
      <w:spacing w:before="50" w:beforeLines="50" w:after="50" w:afterLines="50"/>
      <w:ind w:firstLineChars="0"/>
    </w:pPr>
    <w:rPr>
      <w:rFonts w:ascii="黑体" w:eastAsia="黑体"/>
    </w:rPr>
  </w:style>
  <w:style w:type="paragraph" w:customStyle="1" w:styleId="209">
    <w:name w:val="标准文件_引言二级条标题"/>
    <w:basedOn w:val="64"/>
    <w:next w:val="64"/>
    <w:qFormat/>
    <w:uiPriority w:val="0"/>
    <w:pPr>
      <w:numPr>
        <w:ilvl w:val="2"/>
        <w:numId w:val="8"/>
      </w:numPr>
      <w:spacing w:before="50" w:beforeLines="50" w:after="50" w:afterLines="50"/>
      <w:ind w:firstLineChars="0"/>
    </w:pPr>
    <w:rPr>
      <w:rFonts w:ascii="黑体" w:eastAsia="黑体"/>
    </w:rPr>
  </w:style>
  <w:style w:type="paragraph" w:customStyle="1" w:styleId="210">
    <w:name w:val="标准文件_引言三级条标题"/>
    <w:basedOn w:val="64"/>
    <w:next w:val="64"/>
    <w:qFormat/>
    <w:uiPriority w:val="0"/>
    <w:pPr>
      <w:numPr>
        <w:ilvl w:val="3"/>
        <w:numId w:val="8"/>
      </w:numPr>
      <w:spacing w:before="50" w:beforeLines="50" w:after="50" w:afterLines="50"/>
      <w:ind w:firstLineChars="0"/>
    </w:pPr>
    <w:rPr>
      <w:rFonts w:ascii="黑体" w:eastAsia="黑体"/>
    </w:rPr>
  </w:style>
  <w:style w:type="paragraph" w:customStyle="1" w:styleId="211">
    <w:name w:val="标准文件_引言四级条标题"/>
    <w:basedOn w:val="64"/>
    <w:next w:val="64"/>
    <w:qFormat/>
    <w:uiPriority w:val="0"/>
    <w:pPr>
      <w:numPr>
        <w:ilvl w:val="4"/>
        <w:numId w:val="8"/>
      </w:numPr>
      <w:spacing w:before="50" w:beforeLines="50" w:after="50" w:afterLines="50"/>
      <w:ind w:firstLineChars="0"/>
    </w:pPr>
    <w:rPr>
      <w:rFonts w:ascii="黑体" w:eastAsia="黑体"/>
    </w:rPr>
  </w:style>
  <w:style w:type="paragraph" w:customStyle="1" w:styleId="212">
    <w:name w:val="标准文件_引言五级条标题"/>
    <w:basedOn w:val="64"/>
    <w:next w:val="64"/>
    <w:qFormat/>
    <w:uiPriority w:val="0"/>
    <w:pPr>
      <w:numPr>
        <w:ilvl w:val="5"/>
        <w:numId w:val="8"/>
      </w:numPr>
      <w:spacing w:before="50" w:beforeLines="50" w:after="50" w:afterLines="50"/>
      <w:ind w:firstLineChars="0"/>
    </w:pPr>
    <w:rPr>
      <w:rFonts w:ascii="黑体" w:eastAsia="黑体"/>
    </w:rPr>
  </w:style>
  <w:style w:type="paragraph" w:customStyle="1" w:styleId="213">
    <w:name w:val="标准文件_注后"/>
    <w:basedOn w:val="64"/>
    <w:qFormat/>
    <w:uiPriority w:val="0"/>
    <w:pPr>
      <w:ind w:left="811" w:firstLine="0" w:firstLineChars="0"/>
    </w:pPr>
    <w:rPr>
      <w:sz w:val="18"/>
    </w:rPr>
  </w:style>
  <w:style w:type="paragraph" w:customStyle="1" w:styleId="214">
    <w:name w:val="标准文件_注X后"/>
    <w:basedOn w:val="64"/>
    <w:qFormat/>
    <w:uiPriority w:val="0"/>
    <w:pPr>
      <w:ind w:left="811" w:firstLine="0" w:firstLineChars="0"/>
    </w:pPr>
    <w:rPr>
      <w:sz w:val="18"/>
    </w:rPr>
  </w:style>
  <w:style w:type="paragraph" w:customStyle="1" w:styleId="215">
    <w:name w:val="标准文件_示例后"/>
    <w:basedOn w:val="64"/>
    <w:qFormat/>
    <w:uiPriority w:val="0"/>
    <w:pPr>
      <w:ind w:left="964" w:firstLine="0" w:firstLineChars="0"/>
    </w:pPr>
    <w:rPr>
      <w:sz w:val="18"/>
    </w:rPr>
  </w:style>
  <w:style w:type="paragraph" w:customStyle="1" w:styleId="216">
    <w:name w:val="标准文件_示例X后"/>
    <w:basedOn w:val="64"/>
    <w:link w:val="217"/>
    <w:qFormat/>
    <w:uiPriority w:val="0"/>
    <w:pPr>
      <w:ind w:left="1049" w:firstLine="0" w:firstLineChars="0"/>
    </w:pPr>
    <w:rPr>
      <w:sz w:val="18"/>
    </w:rPr>
  </w:style>
  <w:style w:type="character" w:customStyle="1" w:styleId="217">
    <w:name w:val="标准文件_示例X后 字符"/>
    <w:basedOn w:val="192"/>
    <w:link w:val="216"/>
    <w:qFormat/>
    <w:uiPriority w:val="0"/>
    <w:rPr>
      <w:rFonts w:ascii="宋体" w:hAnsi="Times New Roman"/>
      <w:sz w:val="18"/>
    </w:rPr>
  </w:style>
  <w:style w:type="paragraph" w:customStyle="1" w:styleId="218">
    <w:name w:val="标准文件_索引项"/>
    <w:basedOn w:val="64"/>
    <w:next w:val="64"/>
    <w:qFormat/>
    <w:uiPriority w:val="0"/>
    <w:pPr>
      <w:tabs>
        <w:tab w:val="right" w:leader="dot" w:pos="9356"/>
      </w:tabs>
      <w:ind w:left="210" w:hanging="210" w:firstLineChars="0"/>
      <w:jc w:val="left"/>
    </w:pPr>
  </w:style>
  <w:style w:type="paragraph" w:customStyle="1" w:styleId="219">
    <w:name w:val="标准文件_附录一级无标题"/>
    <w:basedOn w:val="86"/>
    <w:qFormat/>
    <w:uiPriority w:val="0"/>
    <w:pPr>
      <w:spacing w:before="0" w:beforeLines="0" w:after="0" w:afterLines="0" w:line="276" w:lineRule="auto"/>
      <w:outlineLvl w:val="9"/>
    </w:pPr>
    <w:rPr>
      <w:rFonts w:ascii="宋体" w:eastAsia="宋体"/>
    </w:rPr>
  </w:style>
  <w:style w:type="paragraph" w:customStyle="1" w:styleId="220">
    <w:name w:val="标准文件_附录二级无标题"/>
    <w:basedOn w:val="87"/>
    <w:qFormat/>
    <w:uiPriority w:val="0"/>
    <w:pPr>
      <w:spacing w:before="0" w:beforeLines="0" w:after="0" w:afterLines="0" w:line="276" w:lineRule="auto"/>
      <w:outlineLvl w:val="9"/>
    </w:pPr>
    <w:rPr>
      <w:rFonts w:ascii="宋体" w:eastAsia="宋体"/>
    </w:rPr>
  </w:style>
  <w:style w:type="paragraph" w:customStyle="1" w:styleId="221">
    <w:name w:val="标准文件_附录三级无标题"/>
    <w:basedOn w:val="89"/>
    <w:qFormat/>
    <w:uiPriority w:val="0"/>
    <w:pPr>
      <w:spacing w:before="0" w:beforeLines="0" w:after="0" w:afterLines="0" w:line="276" w:lineRule="auto"/>
      <w:outlineLvl w:val="9"/>
    </w:pPr>
    <w:rPr>
      <w:rFonts w:ascii="宋体" w:eastAsia="宋体"/>
    </w:rPr>
  </w:style>
  <w:style w:type="paragraph" w:customStyle="1" w:styleId="222">
    <w:name w:val="标准文件_附录四级无标题"/>
    <w:basedOn w:val="90"/>
    <w:qFormat/>
    <w:uiPriority w:val="0"/>
    <w:pPr>
      <w:spacing w:before="0" w:beforeLines="0" w:after="0" w:afterLines="0" w:line="276" w:lineRule="auto"/>
      <w:outlineLvl w:val="9"/>
    </w:pPr>
    <w:rPr>
      <w:rFonts w:ascii="宋体" w:eastAsia="宋体"/>
    </w:rPr>
  </w:style>
  <w:style w:type="paragraph" w:customStyle="1" w:styleId="223">
    <w:name w:val="标准文件_附录五级无标题"/>
    <w:basedOn w:val="92"/>
    <w:qFormat/>
    <w:uiPriority w:val="0"/>
    <w:pPr>
      <w:spacing w:before="0" w:beforeLines="0" w:after="0" w:afterLines="0" w:line="276" w:lineRule="auto"/>
      <w:outlineLvl w:val="9"/>
    </w:pPr>
    <w:rPr>
      <w:rFonts w:ascii="宋体" w:eastAsia="宋体"/>
    </w:rPr>
  </w:style>
  <w:style w:type="paragraph" w:customStyle="1" w:styleId="224">
    <w:name w:val="标准文件_引言一级无标题"/>
    <w:basedOn w:val="208"/>
    <w:next w:val="64"/>
    <w:qFormat/>
    <w:uiPriority w:val="0"/>
    <w:pPr>
      <w:spacing w:before="0" w:beforeLines="0" w:after="0" w:afterLines="0" w:line="276" w:lineRule="auto"/>
    </w:pPr>
    <w:rPr>
      <w:rFonts w:ascii="宋体" w:eastAsia="宋体"/>
    </w:rPr>
  </w:style>
  <w:style w:type="paragraph" w:customStyle="1" w:styleId="225">
    <w:name w:val="标准文件_引言二级无标题"/>
    <w:basedOn w:val="209"/>
    <w:next w:val="64"/>
    <w:qFormat/>
    <w:uiPriority w:val="0"/>
    <w:pPr>
      <w:spacing w:before="0" w:beforeLines="0" w:after="0" w:afterLines="0" w:line="276" w:lineRule="auto"/>
    </w:pPr>
    <w:rPr>
      <w:rFonts w:ascii="宋体" w:eastAsia="宋体"/>
    </w:rPr>
  </w:style>
  <w:style w:type="paragraph" w:customStyle="1" w:styleId="226">
    <w:name w:val="标准文件_引言三级无标题"/>
    <w:basedOn w:val="210"/>
    <w:qFormat/>
    <w:uiPriority w:val="0"/>
    <w:pPr>
      <w:spacing w:before="0" w:beforeLines="0" w:after="0" w:afterLines="0" w:line="276" w:lineRule="auto"/>
    </w:pPr>
    <w:rPr>
      <w:rFonts w:ascii="宋体" w:eastAsia="宋体"/>
    </w:rPr>
  </w:style>
  <w:style w:type="paragraph" w:customStyle="1" w:styleId="227">
    <w:name w:val="标准文件_引言四级无标题"/>
    <w:basedOn w:val="211"/>
    <w:next w:val="64"/>
    <w:qFormat/>
    <w:uiPriority w:val="0"/>
    <w:pPr>
      <w:spacing w:before="0" w:beforeLines="0" w:after="0" w:afterLines="0" w:line="276" w:lineRule="auto"/>
    </w:pPr>
    <w:rPr>
      <w:rFonts w:ascii="宋体" w:eastAsia="宋体"/>
    </w:rPr>
  </w:style>
  <w:style w:type="paragraph" w:customStyle="1" w:styleId="228">
    <w:name w:val="标准文件_引言五级无标题"/>
    <w:basedOn w:val="212"/>
    <w:next w:val="64"/>
    <w:qFormat/>
    <w:uiPriority w:val="0"/>
    <w:pPr>
      <w:spacing w:before="0" w:beforeLines="0" w:after="0" w:afterLines="0" w:line="276" w:lineRule="auto"/>
    </w:pPr>
    <w:rPr>
      <w:rFonts w:ascii="宋体" w:eastAsia="宋体"/>
    </w:rPr>
  </w:style>
  <w:style w:type="paragraph" w:customStyle="1" w:styleId="229">
    <w:name w:val="标准文件_索引标题"/>
    <w:basedOn w:val="71"/>
    <w:next w:val="64"/>
    <w:qFormat/>
    <w:uiPriority w:val="0"/>
    <w:rPr>
      <w:rFonts w:hAnsi="黑体"/>
    </w:rPr>
  </w:style>
  <w:style w:type="paragraph" w:customStyle="1" w:styleId="230">
    <w:name w:val="标准文件_脚注内容"/>
    <w:basedOn w:val="64"/>
    <w:qFormat/>
    <w:uiPriority w:val="0"/>
    <w:pPr>
      <w:ind w:left="400" w:leftChars="200" w:hanging="200" w:hangingChars="200"/>
    </w:pPr>
    <w:rPr>
      <w:sz w:val="15"/>
    </w:rPr>
  </w:style>
  <w:style w:type="paragraph" w:customStyle="1" w:styleId="231">
    <w:name w:val="标准文件_术语条一"/>
    <w:basedOn w:val="170"/>
    <w:next w:val="64"/>
    <w:qFormat/>
    <w:uiPriority w:val="0"/>
  </w:style>
  <w:style w:type="paragraph" w:customStyle="1" w:styleId="232">
    <w:name w:val="标准文件_术语条二"/>
    <w:basedOn w:val="173"/>
    <w:next w:val="64"/>
    <w:qFormat/>
    <w:uiPriority w:val="0"/>
  </w:style>
  <w:style w:type="paragraph" w:customStyle="1" w:styleId="233">
    <w:name w:val="标准文件_术语条三"/>
    <w:basedOn w:val="172"/>
    <w:next w:val="64"/>
    <w:qFormat/>
    <w:uiPriority w:val="0"/>
  </w:style>
  <w:style w:type="paragraph" w:customStyle="1" w:styleId="234">
    <w:name w:val="标准文件_术语条四"/>
    <w:basedOn w:val="175"/>
    <w:next w:val="64"/>
    <w:qFormat/>
    <w:uiPriority w:val="0"/>
  </w:style>
  <w:style w:type="paragraph" w:customStyle="1" w:styleId="235">
    <w:name w:val="标准文件_术语条五"/>
    <w:basedOn w:val="171"/>
    <w:next w:val="64"/>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7">
    <w:name w:val="发布"/>
    <w:basedOn w:val="35"/>
    <w:qFormat/>
    <w:uiPriority w:val="0"/>
    <w:rPr>
      <w:rFonts w:ascii="黑体" w:eastAsia="黑体"/>
      <w:spacing w:val="85"/>
      <w:w w:val="100"/>
      <w:position w:val="3"/>
      <w:sz w:val="28"/>
      <w:szCs w:val="28"/>
    </w:rPr>
  </w:style>
  <w:style w:type="character" w:customStyle="1" w:styleId="238">
    <w:name w:val="纯文本 字符"/>
    <w:basedOn w:val="35"/>
    <w:link w:val="21"/>
    <w:qFormat/>
    <w:uiPriority w:val="0"/>
    <w:rPr>
      <w:rFonts w:hAnsi="Courier New"/>
      <w:kern w:val="2"/>
      <w:sz w:val="21"/>
      <w:szCs w:val="21"/>
    </w:rPr>
  </w:style>
  <w:style w:type="character" w:customStyle="1" w:styleId="239">
    <w:name w:val="文档结构图 字符"/>
    <w:basedOn w:val="35"/>
    <w:link w:val="14"/>
    <w:semiHidden/>
    <w:qFormat/>
    <w:uiPriority w:val="99"/>
    <w:rPr>
      <w:rFonts w:ascii="宋体" w:hAnsi="宋体" w:cstheme="minorBidi"/>
      <w:kern w:val="2"/>
      <w:sz w:val="18"/>
      <w:szCs w:val="18"/>
    </w:rPr>
  </w:style>
  <w:style w:type="character" w:customStyle="1" w:styleId="240">
    <w:name w:val="批注文字 字符"/>
    <w:basedOn w:val="35"/>
    <w:link w:val="15"/>
    <w:qFormat/>
    <w:uiPriority w:val="99"/>
    <w:rPr>
      <w:rFonts w:ascii="宋体" w:hAnsi="宋体" w:cstheme="minorBidi"/>
      <w:kern w:val="2"/>
      <w:sz w:val="28"/>
      <w:szCs w:val="22"/>
    </w:rPr>
  </w:style>
  <w:style w:type="character" w:customStyle="1" w:styleId="241">
    <w:name w:val="批注主题 字符"/>
    <w:basedOn w:val="240"/>
    <w:link w:val="32"/>
    <w:semiHidden/>
    <w:qFormat/>
    <w:uiPriority w:val="99"/>
    <w:rPr>
      <w:rFonts w:ascii="宋体" w:hAnsi="宋体" w:cstheme="minorBidi"/>
      <w:b/>
      <w:bCs/>
      <w:kern w:val="2"/>
      <w:sz w:val="28"/>
      <w:szCs w:val="22"/>
    </w:rPr>
  </w:style>
  <w:style w:type="character" w:customStyle="1" w:styleId="242">
    <w:name w:val="不明显参考11"/>
    <w:qFormat/>
    <w:uiPriority w:val="31"/>
    <w:rPr>
      <w:smallCaps/>
      <w:color w:val="C0504D"/>
      <w:u w:val="single"/>
    </w:rPr>
  </w:style>
  <w:style w:type="character" w:customStyle="1" w:styleId="243">
    <w:name w:val="页脚 字符1"/>
    <w:basedOn w:val="35"/>
    <w:qFormat/>
    <w:uiPriority w:val="99"/>
    <w:rPr>
      <w:sz w:val="18"/>
      <w:szCs w:val="18"/>
    </w:rPr>
  </w:style>
  <w:style w:type="character" w:customStyle="1" w:styleId="244">
    <w:name w:val="页眉 字符1"/>
    <w:basedOn w:val="35"/>
    <w:qFormat/>
    <w:uiPriority w:val="99"/>
    <w:rPr>
      <w:sz w:val="18"/>
      <w:szCs w:val="18"/>
    </w:rPr>
  </w:style>
  <w:style w:type="paragraph" w:customStyle="1" w:styleId="245">
    <w:name w:val="目录标题1"/>
    <w:basedOn w:val="1"/>
    <w:link w:val="246"/>
    <w:qFormat/>
    <w:uiPriority w:val="0"/>
    <w:pPr>
      <w:numPr>
        <w:ilvl w:val="0"/>
        <w:numId w:val="32"/>
      </w:numPr>
      <w:adjustRightInd/>
      <w:spacing w:beforeLines="100" w:afterLines="100" w:line="240" w:lineRule="auto"/>
      <w:outlineLvl w:val="0"/>
    </w:pPr>
    <w:rPr>
      <w:rFonts w:ascii="宋体" w:hAnsi="宋体" w:eastAsia="黑体" w:cstheme="minorBidi"/>
      <w:sz w:val="28"/>
      <w:szCs w:val="22"/>
    </w:rPr>
  </w:style>
  <w:style w:type="character" w:customStyle="1" w:styleId="246">
    <w:name w:val="目录标题1 字符"/>
    <w:basedOn w:val="35"/>
    <w:link w:val="245"/>
    <w:qFormat/>
    <w:uiPriority w:val="0"/>
    <w:rPr>
      <w:rFonts w:ascii="宋体" w:hAnsi="宋体" w:eastAsia="黑体" w:cstheme="minorBidi"/>
      <w:kern w:val="2"/>
      <w:sz w:val="28"/>
      <w:szCs w:val="22"/>
    </w:rPr>
  </w:style>
  <w:style w:type="paragraph" w:customStyle="1" w:styleId="247">
    <w:name w:val="目录标题2"/>
    <w:basedOn w:val="248"/>
    <w:link w:val="250"/>
    <w:qFormat/>
    <w:uiPriority w:val="0"/>
    <w:pPr>
      <w:numPr>
        <w:ilvl w:val="1"/>
        <w:numId w:val="32"/>
      </w:numPr>
      <w:spacing w:before="156" w:after="156"/>
      <w:ind w:left="0"/>
      <w:jc w:val="left"/>
      <w:outlineLvl w:val="9"/>
    </w:pPr>
    <w:rPr>
      <w:rFonts w:cstheme="minorBidi"/>
      <w:kern w:val="2"/>
      <w:sz w:val="21"/>
      <w:szCs w:val="21"/>
    </w:rPr>
  </w:style>
  <w:style w:type="paragraph" w:customStyle="1" w:styleId="248">
    <w:name w:val="章标题"/>
    <w:basedOn w:val="31"/>
    <w:next w:val="249"/>
    <w:qFormat/>
    <w:uiPriority w:val="0"/>
    <w:pPr>
      <w:spacing w:beforeLines="50" w:afterLines="50"/>
      <w:jc w:val="both"/>
      <w:outlineLvl w:val="1"/>
    </w:pPr>
    <w:rPr>
      <w:rFonts w:ascii="Times New Roman" w:hAnsi="Times New Roman" w:eastAsia="黑体" w:cs="Times New Roman"/>
      <w:sz w:val="28"/>
      <w:lang w:val="en-US" w:eastAsia="zh-CN" w:bidi="ar-SA"/>
    </w:rPr>
  </w:style>
  <w:style w:type="paragraph" w:customStyle="1" w:styleId="249">
    <w:name w:val="段"/>
    <w:link w:val="257"/>
    <w:qFormat/>
    <w:uiPriority w:val="0"/>
    <w:pPr>
      <w:tabs>
        <w:tab w:val="center" w:pos="4201"/>
        <w:tab w:val="right" w:leader="dot" w:pos="9298"/>
      </w:tabs>
      <w:autoSpaceDE w:val="0"/>
      <w:autoSpaceDN w:val="0"/>
      <w:ind w:firstLine="420" w:firstLineChars="200"/>
      <w:jc w:val="both"/>
    </w:pPr>
    <w:rPr>
      <w:rFonts w:ascii="宋体" w:hAnsiTheme="minorHAnsi" w:eastAsiaTheme="minorEastAsia" w:cstheme="minorBidi"/>
      <w:kern w:val="2"/>
      <w:sz w:val="21"/>
      <w:szCs w:val="22"/>
      <w:lang w:val="en-US" w:eastAsia="zh-CN" w:bidi="ar-SA"/>
    </w:rPr>
  </w:style>
  <w:style w:type="character" w:customStyle="1" w:styleId="250">
    <w:name w:val="目录标题2 字符"/>
    <w:basedOn w:val="246"/>
    <w:link w:val="247"/>
    <w:qFormat/>
    <w:uiPriority w:val="0"/>
    <w:rPr>
      <w:rFonts w:ascii="Times New Roman" w:hAnsi="Times New Roman" w:eastAsia="黑体" w:cstheme="minorBidi"/>
      <w:kern w:val="2"/>
      <w:sz w:val="21"/>
      <w:szCs w:val="21"/>
    </w:rPr>
  </w:style>
  <w:style w:type="paragraph" w:customStyle="1" w:styleId="251">
    <w:name w:val="目录标题3"/>
    <w:basedOn w:val="247"/>
    <w:link w:val="252"/>
    <w:qFormat/>
    <w:uiPriority w:val="0"/>
    <w:pPr>
      <w:numPr>
        <w:ilvl w:val="2"/>
      </w:numPr>
      <w:outlineLvl w:val="2"/>
    </w:pPr>
  </w:style>
  <w:style w:type="character" w:customStyle="1" w:styleId="252">
    <w:name w:val="目录标题3 字符"/>
    <w:basedOn w:val="250"/>
    <w:link w:val="251"/>
    <w:qFormat/>
    <w:uiPriority w:val="0"/>
    <w:rPr>
      <w:rFonts w:ascii="Times New Roman" w:hAnsi="Times New Roman" w:eastAsia="黑体" w:cstheme="minorBidi"/>
      <w:kern w:val="2"/>
      <w:sz w:val="21"/>
      <w:szCs w:val="21"/>
    </w:rPr>
  </w:style>
  <w:style w:type="paragraph" w:customStyle="1" w:styleId="253">
    <w:name w:val="目录标题4"/>
    <w:basedOn w:val="251"/>
    <w:link w:val="254"/>
    <w:qFormat/>
    <w:uiPriority w:val="0"/>
    <w:pPr>
      <w:numPr>
        <w:ilvl w:val="3"/>
      </w:numPr>
      <w:outlineLvl w:val="3"/>
    </w:pPr>
  </w:style>
  <w:style w:type="character" w:customStyle="1" w:styleId="254">
    <w:name w:val="目录标题4 字符"/>
    <w:basedOn w:val="252"/>
    <w:link w:val="253"/>
    <w:qFormat/>
    <w:uiPriority w:val="0"/>
    <w:rPr>
      <w:rFonts w:ascii="Times New Roman" w:hAnsi="Times New Roman" w:eastAsia="黑体" w:cstheme="minorBidi"/>
      <w:kern w:val="2"/>
      <w:sz w:val="21"/>
      <w:szCs w:val="21"/>
    </w:rPr>
  </w:style>
  <w:style w:type="paragraph" w:customStyle="1" w:styleId="255">
    <w:name w:val="目录标题5"/>
    <w:basedOn w:val="253"/>
    <w:link w:val="256"/>
    <w:qFormat/>
    <w:uiPriority w:val="0"/>
    <w:pPr>
      <w:numPr>
        <w:ilvl w:val="4"/>
      </w:numPr>
      <w:outlineLvl w:val="4"/>
    </w:pPr>
    <w:rPr>
      <w:lang w:bidi="zh-CN"/>
    </w:rPr>
  </w:style>
  <w:style w:type="character" w:customStyle="1" w:styleId="256">
    <w:name w:val="目录标题5 字符"/>
    <w:basedOn w:val="254"/>
    <w:link w:val="255"/>
    <w:qFormat/>
    <w:uiPriority w:val="0"/>
    <w:rPr>
      <w:rFonts w:ascii="Times New Roman" w:hAnsi="Times New Roman" w:eastAsia="黑体" w:cstheme="minorBidi"/>
      <w:kern w:val="2"/>
      <w:sz w:val="21"/>
      <w:szCs w:val="21"/>
      <w:lang w:bidi="zh-CN"/>
    </w:rPr>
  </w:style>
  <w:style w:type="character" w:customStyle="1" w:styleId="257">
    <w:name w:val="段 Char"/>
    <w:link w:val="249"/>
    <w:qFormat/>
    <w:uiPriority w:val="0"/>
    <w:rPr>
      <w:rFonts w:ascii="宋体" w:hAnsiTheme="minorHAnsi" w:eastAsiaTheme="minorEastAsia" w:cstheme="minorBidi"/>
      <w:kern w:val="2"/>
      <w:sz w:val="21"/>
      <w:szCs w:val="22"/>
    </w:rPr>
  </w:style>
  <w:style w:type="paragraph" w:customStyle="1" w:styleId="258">
    <w:name w:val="TOC 标题1"/>
    <w:basedOn w:val="3"/>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59">
    <w:name w:val="List Paragraph"/>
    <w:basedOn w:val="1"/>
    <w:qFormat/>
    <w:uiPriority w:val="99"/>
    <w:pPr>
      <w:adjustRightInd/>
      <w:spacing w:line="240" w:lineRule="auto"/>
      <w:ind w:firstLine="420" w:firstLineChars="200"/>
    </w:pPr>
    <w:rPr>
      <w:rFonts w:asciiTheme="minorHAnsi" w:hAnsiTheme="minorHAnsi" w:eastAsiaTheme="minorEastAsia" w:cstheme="minorBidi"/>
      <w:szCs w:val="22"/>
    </w:rPr>
  </w:style>
  <w:style w:type="paragraph" w:customStyle="1" w:styleId="260">
    <w:name w:val="二级条标题"/>
    <w:basedOn w:val="1"/>
    <w:next w:val="249"/>
    <w:qFormat/>
    <w:uiPriority w:val="0"/>
    <w:pPr>
      <w:widowControl/>
      <w:numPr>
        <w:ilvl w:val="2"/>
        <w:numId w:val="33"/>
      </w:numPr>
      <w:tabs>
        <w:tab w:val="left" w:pos="0"/>
      </w:tabs>
      <w:adjustRightInd/>
      <w:spacing w:line="240" w:lineRule="auto"/>
      <w:ind w:left="735"/>
      <w:jc w:val="left"/>
      <w:outlineLvl w:val="3"/>
    </w:pPr>
    <w:rPr>
      <w:rFonts w:ascii="Times New Roman" w:hAnsi="Times New Roman" w:eastAsia="黑体"/>
      <w:szCs w:val="22"/>
    </w:rPr>
  </w:style>
  <w:style w:type="paragraph" w:customStyle="1" w:styleId="261">
    <w:name w:val="_Style 43"/>
    <w:basedOn w:val="1"/>
    <w:next w:val="1"/>
    <w:unhideWhenUsed/>
    <w:qFormat/>
    <w:uiPriority w:val="39"/>
    <w:pPr>
      <w:tabs>
        <w:tab w:val="right" w:leader="dot" w:pos="9356"/>
      </w:tabs>
      <w:adjustRightInd/>
      <w:spacing w:line="240" w:lineRule="auto"/>
    </w:pPr>
    <w:rPr>
      <w:rFonts w:ascii="Times New Roman" w:hAnsi="Times New Roman"/>
      <w:szCs w:val="20"/>
    </w:rPr>
  </w:style>
  <w:style w:type="paragraph" w:customStyle="1" w:styleId="262">
    <w:name w:val="_Style 44"/>
    <w:basedOn w:val="1"/>
    <w:next w:val="1"/>
    <w:unhideWhenUsed/>
    <w:qFormat/>
    <w:uiPriority w:val="39"/>
    <w:pPr>
      <w:tabs>
        <w:tab w:val="right" w:leader="dot" w:pos="9356"/>
      </w:tabs>
      <w:adjustRightInd/>
      <w:spacing w:line="240" w:lineRule="auto"/>
    </w:pPr>
    <w:rPr>
      <w:rFonts w:ascii="Times New Roman" w:hAnsi="Times New Roman"/>
      <w:szCs w:val="20"/>
    </w:rPr>
  </w:style>
  <w:style w:type="paragraph" w:customStyle="1" w:styleId="263">
    <w:name w:val="_Style 45"/>
    <w:basedOn w:val="1"/>
    <w:next w:val="1"/>
    <w:unhideWhenUsed/>
    <w:qFormat/>
    <w:uiPriority w:val="39"/>
    <w:pPr>
      <w:tabs>
        <w:tab w:val="right" w:leader="dot" w:pos="9356"/>
      </w:tabs>
      <w:adjustRightInd/>
      <w:spacing w:line="240" w:lineRule="auto"/>
    </w:pPr>
    <w:rPr>
      <w:rFonts w:ascii="Times New Roman" w:hAnsi="Times New Roman"/>
      <w:szCs w:val="20"/>
    </w:rPr>
  </w:style>
  <w:style w:type="paragraph" w:customStyle="1" w:styleId="264">
    <w:name w:val="3BF083863B084D478F010C775FB0ACE4"/>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customStyle="1" w:styleId="265">
    <w:name w:val="_Style 48"/>
    <w:basedOn w:val="1"/>
    <w:next w:val="1"/>
    <w:unhideWhenUsed/>
    <w:qFormat/>
    <w:uiPriority w:val="39"/>
    <w:pPr>
      <w:tabs>
        <w:tab w:val="right" w:leader="dot" w:pos="9356"/>
      </w:tabs>
      <w:adjustRightInd/>
      <w:spacing w:line="240" w:lineRule="auto"/>
    </w:pPr>
    <w:rPr>
      <w:rFonts w:ascii="Times New Roman" w:hAnsi="Times New Roman"/>
      <w:szCs w:val="20"/>
    </w:rPr>
  </w:style>
  <w:style w:type="paragraph" w:customStyle="1" w:styleId="266">
    <w:name w:val="四级条标题"/>
    <w:basedOn w:val="1"/>
    <w:next w:val="249"/>
    <w:qFormat/>
    <w:uiPriority w:val="0"/>
    <w:pPr>
      <w:widowControl/>
      <w:tabs>
        <w:tab w:val="left" w:pos="360"/>
      </w:tabs>
      <w:adjustRightInd/>
      <w:spacing w:line="240" w:lineRule="auto"/>
      <w:ind w:left="840"/>
      <w:jc w:val="left"/>
      <w:outlineLvl w:val="5"/>
    </w:pPr>
    <w:rPr>
      <w:rFonts w:ascii="Times New Roman" w:hAnsi="Times New Roman" w:eastAsia="黑体"/>
      <w:kern w:val="0"/>
      <w:sz w:val="20"/>
      <w:szCs w:val="20"/>
    </w:rPr>
  </w:style>
  <w:style w:type="paragraph" w:customStyle="1" w:styleId="26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68">
    <w:name w:val="TOC 标题2"/>
    <w:basedOn w:val="3"/>
    <w:next w:val="1"/>
    <w:unhideWhenUsed/>
    <w:qFormat/>
    <w:uiPriority w:val="39"/>
    <w:pPr>
      <w:spacing w:line="578" w:lineRule="atLeast"/>
      <w:outlineLvl w:val="9"/>
    </w:pPr>
  </w:style>
  <w:style w:type="paragraph" w:customStyle="1" w:styleId="269">
    <w:name w:val="封面标准号2"/>
    <w:qFormat/>
    <w:uiPriority w:val="0"/>
    <w:pPr>
      <w:widowControl w:val="0"/>
      <w:kinsoku w:val="0"/>
      <w:overflowPunct w:val="0"/>
      <w:autoSpaceDE w:val="0"/>
      <w:autoSpaceDN w:val="0"/>
      <w:adjustRightInd w:val="0"/>
      <w:spacing w:before="357" w:line="280" w:lineRule="exact"/>
      <w:jc w:val="right"/>
    </w:pPr>
    <w:rPr>
      <w:rFonts w:ascii="Times New Roman" w:hAnsi="Times New Roman" w:eastAsia="宋体" w:cs="Times New Roman"/>
      <w:sz w:val="28"/>
      <w:lang w:val="en-US" w:eastAsia="zh-CN" w:bidi="ar-SA"/>
    </w:rPr>
  </w:style>
  <w:style w:type="character" w:customStyle="1" w:styleId="270">
    <w:name w:val="font31"/>
    <w:qFormat/>
    <w:uiPriority w:val="0"/>
    <w:rPr>
      <w:rFonts w:hint="default" w:ascii="Times New Roman" w:hAnsi="Times New Roman" w:cs="Times New Roman"/>
      <w:color w:val="000000"/>
      <w:sz w:val="18"/>
      <w:szCs w:val="18"/>
      <w:u w:val="none"/>
    </w:rPr>
  </w:style>
  <w:style w:type="paragraph" w:customStyle="1" w:styleId="271">
    <w:name w:val="WPSOffice手动目录 1"/>
    <w:qFormat/>
    <w:uiPriority w:val="0"/>
    <w:rPr>
      <w:rFonts w:ascii="Times New Roman" w:hAnsi="Times New Roman" w:eastAsia="宋体" w:cs="Times New Roman"/>
      <w:lang w:val="en-US" w:eastAsia="zh-CN" w:bidi="ar-SA"/>
    </w:rPr>
  </w:style>
  <w:style w:type="paragraph" w:customStyle="1" w:styleId="272">
    <w:name w:val="Revision"/>
    <w:hidden/>
    <w:semiHidden/>
    <w:qFormat/>
    <w:uiPriority w:val="99"/>
    <w:rPr>
      <w:rFonts w:ascii="Calibri" w:hAnsi="Calibri" w:eastAsia="宋体" w:cs="Times New Roman"/>
      <w:kern w:val="2"/>
      <w:sz w:val="21"/>
      <w:szCs w:val="21"/>
      <w:lang w:val="en-US" w:eastAsia="zh-CN" w:bidi="ar-SA"/>
    </w:rPr>
  </w:style>
  <w:style w:type="paragraph" w:customStyle="1" w:styleId="273">
    <w:name w:val="目次、标准名称标题"/>
    <w:basedOn w:val="274"/>
    <w:next w:val="249"/>
    <w:qFormat/>
    <w:uiPriority w:val="0"/>
    <w:pPr>
      <w:numPr>
        <w:ilvl w:val="0"/>
        <w:numId w:val="0"/>
      </w:numPr>
      <w:spacing w:line="460" w:lineRule="exact"/>
    </w:pPr>
  </w:style>
  <w:style w:type="paragraph" w:customStyle="1" w:styleId="274">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75">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7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77">
    <w:name w:val="一级条标题"/>
    <w:next w:val="1"/>
    <w:qFormat/>
    <w:uiPriority w:val="0"/>
    <w:pPr>
      <w:numPr>
        <w:ilvl w:val="1"/>
        <w:numId w:val="34"/>
      </w:numPr>
      <w:outlineLvl w:val="2"/>
    </w:pPr>
    <w:rPr>
      <w:rFonts w:ascii="Times New Roman"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image" Target="media/image1.tiff"/><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scj\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F4B477AD664B9183ED2D83EAD6D2ED"/>
        <w:style w:val=""/>
        <w:category>
          <w:name w:val="常规"/>
          <w:gallery w:val="placeholder"/>
        </w:category>
        <w:types>
          <w:type w:val="bbPlcHdr"/>
        </w:types>
        <w:behaviors>
          <w:behavior w:val="content"/>
        </w:behaviors>
        <w:description w:val=""/>
        <w:guid w:val="{BF0B6103-6E6A-4DBF-92B4-BEBBB60154C9}"/>
      </w:docPartPr>
      <w:docPartBody>
        <w:p>
          <w:pPr>
            <w:pStyle w:val="5"/>
          </w:pPr>
          <w:r>
            <w:rPr>
              <w:rStyle w:val="4"/>
              <w:rFonts w:hint="eastAsia"/>
            </w:rPr>
            <w:t>单击或点击此处输入文字。</w:t>
          </w:r>
        </w:p>
      </w:docPartBody>
    </w:docPart>
    <w:docPart>
      <w:docPartPr>
        <w:name w:val="33D2E4064EE943E693D9E74130CF708E"/>
        <w:style w:val=""/>
        <w:category>
          <w:name w:val="常规"/>
          <w:gallery w:val="placeholder"/>
        </w:category>
        <w:types>
          <w:type w:val="bbPlcHdr"/>
        </w:types>
        <w:behaviors>
          <w:behavior w:val="content"/>
        </w:behaviors>
        <w:description w:val=""/>
        <w:guid w:val="{7CF56CC5-1D5A-4159-AC07-03977B972525}"/>
      </w:docPartPr>
      <w:docPartBody>
        <w:p>
          <w:pPr>
            <w:pStyle w:val="6"/>
          </w:pPr>
          <w:r>
            <w:rPr>
              <w:rStyle w:val="4"/>
              <w:rFonts w:hint="eastAsia"/>
            </w:rPr>
            <w:t>选择一项。</w:t>
          </w:r>
        </w:p>
      </w:docPartBody>
    </w:docPart>
    <w:docPart>
      <w:docPartPr>
        <w:name w:val="FFCDE2ABEDCB4A948DCF6D24E307CE27"/>
        <w:style w:val=""/>
        <w:category>
          <w:name w:val="常规"/>
          <w:gallery w:val="placeholder"/>
        </w:category>
        <w:types>
          <w:type w:val="bbPlcHdr"/>
        </w:types>
        <w:behaviors>
          <w:behavior w:val="content"/>
        </w:behaviors>
        <w:description w:val=""/>
        <w:guid w:val="{728D84A9-5D84-4CE4-BF24-20828842F1B8}"/>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7A3"/>
    <w:rsid w:val="00094E99"/>
    <w:rsid w:val="000D14A3"/>
    <w:rsid w:val="0012454E"/>
    <w:rsid w:val="00124AD4"/>
    <w:rsid w:val="00196599"/>
    <w:rsid w:val="001D208A"/>
    <w:rsid w:val="002206B0"/>
    <w:rsid w:val="002B562E"/>
    <w:rsid w:val="002D3A29"/>
    <w:rsid w:val="003242B5"/>
    <w:rsid w:val="00374157"/>
    <w:rsid w:val="003E77A3"/>
    <w:rsid w:val="00461064"/>
    <w:rsid w:val="00471D64"/>
    <w:rsid w:val="00495566"/>
    <w:rsid w:val="004D3050"/>
    <w:rsid w:val="005151D8"/>
    <w:rsid w:val="005B51A7"/>
    <w:rsid w:val="005D24D2"/>
    <w:rsid w:val="00623097"/>
    <w:rsid w:val="007150C8"/>
    <w:rsid w:val="00723696"/>
    <w:rsid w:val="008B7A0C"/>
    <w:rsid w:val="008D20B2"/>
    <w:rsid w:val="008E3D38"/>
    <w:rsid w:val="009448E4"/>
    <w:rsid w:val="00991D5E"/>
    <w:rsid w:val="009C096A"/>
    <w:rsid w:val="00A7133D"/>
    <w:rsid w:val="00A8585E"/>
    <w:rsid w:val="00A91264"/>
    <w:rsid w:val="00AE688B"/>
    <w:rsid w:val="00B6538F"/>
    <w:rsid w:val="00B93705"/>
    <w:rsid w:val="00BB6C3F"/>
    <w:rsid w:val="00C1165F"/>
    <w:rsid w:val="00C3397B"/>
    <w:rsid w:val="00D14D22"/>
    <w:rsid w:val="00DB5C65"/>
    <w:rsid w:val="00DD4171"/>
    <w:rsid w:val="00DE7529"/>
    <w:rsid w:val="00DE7B80"/>
    <w:rsid w:val="00DF5460"/>
    <w:rsid w:val="00E55303"/>
    <w:rsid w:val="00E840CA"/>
    <w:rsid w:val="00ED4C3E"/>
    <w:rsid w:val="00EF53BF"/>
    <w:rsid w:val="00F3680D"/>
    <w:rsid w:val="00FF6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F4B477AD664B9183ED2D83EAD6D2E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D2E4064EE943E693D9E74130CF708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FCDE2ABEDCB4A948DCF6D24E307CE2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26</Pages>
  <Words>2565</Words>
  <Characters>14625</Characters>
  <Lines>121</Lines>
  <Paragraphs>34</Paragraphs>
  <TotalTime>11</TotalTime>
  <ScaleCrop>false</ScaleCrop>
  <LinksUpToDate>false</LinksUpToDate>
  <CharactersWithSpaces>17156</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2022-09-07T17:11:00Z</dcterms:created>
  <dc:creator>Taffeta</dc:creator>
  <dc:description>&lt;config cover="true" show_menu="true" version="1.0.0" doctype="SDKXY"&gt;_x000d_
&lt;/config&gt;</dc:description>
  <cp:lastModifiedBy>卢江泽</cp:lastModifiedBy>
  <cp:lastPrinted>2023-06-13T17:22:00Z</cp:lastPrinted>
  <dcterms:modified xsi:type="dcterms:W3CDTF">2024-04-12T07:14:50Z</dcterms:modified>
  <dc:title>地方标准</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2052-11.8.2.10321</vt:lpwstr>
  </property>
  <property fmtid="{D5CDD505-2E9C-101B-9397-08002B2CF9AE}" pid="15" name="ICV">
    <vt:lpwstr>72A62E1C67EF4C5F937D464A26B3C368_13</vt:lpwstr>
  </property>
  <property fmtid="{D5CDD505-2E9C-101B-9397-08002B2CF9AE}" pid="16" name="ribbonExt">
    <vt:lpwstr>{"WPSExtOfficeTab":{"OnGetEnabled":false,"OnGetVisible":false}}</vt:lpwstr>
  </property>
</Properties>
</file>