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0F6C">
      <w:pPr>
        <w:pStyle w:val="17"/>
        <w:ind w:firstLine="640"/>
        <w:rPr>
          <w:rFonts w:ascii="Times New Roman" w:hAnsi="Times New Roman"/>
        </w:rPr>
      </w:pPr>
    </w:p>
    <w:p w14:paraId="06257AD6">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ascii="方正小标宋简体" w:hAnsi="黑体" w:eastAsia="方正小标宋简体"/>
          <w:color w:val="000000"/>
          <w:sz w:val="44"/>
          <w:szCs w:val="44"/>
          <w:highlight w:val="none"/>
          <w:lang w:val="en-US" w:eastAsia="zh-CN"/>
        </w:rPr>
      </w:pPr>
    </w:p>
    <w:p w14:paraId="5378A58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Cs/>
          <w:snapToGrid w:val="0"/>
          <w:kern w:val="0"/>
          <w:sz w:val="44"/>
          <w:szCs w:val="44"/>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2025年深圳技能大赛—</w:t>
      </w:r>
      <w:r>
        <w:rPr>
          <w:rFonts w:hint="eastAsia" w:ascii="方正小标宋简体" w:hAnsi="方正小标宋简体" w:eastAsia="方正小标宋简体" w:cs="方正小标宋简体"/>
          <w:b w:val="0"/>
          <w:bCs w:val="0"/>
          <w:color w:val="000000"/>
          <w:sz w:val="44"/>
          <w:szCs w:val="44"/>
          <w:highlight w:val="none"/>
          <w:lang w:val="en-AU" w:eastAsia="zh-CN"/>
        </w:rPr>
        <w:t>南山区</w:t>
      </w:r>
      <w:r>
        <w:rPr>
          <w:rFonts w:hint="eastAsia" w:ascii="方正小标宋简体" w:hAnsi="方正小标宋简体" w:eastAsia="方正小标宋简体" w:cs="方正小标宋简体"/>
          <w:bCs/>
          <w:snapToGrid w:val="0"/>
          <w:kern w:val="0"/>
          <w:sz w:val="44"/>
          <w:szCs w:val="44"/>
          <w:lang w:val="en-US" w:eastAsia="zh-CN"/>
        </w:rPr>
        <w:t>企业人力</w:t>
      </w:r>
    </w:p>
    <w:p w14:paraId="00A5396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Cs/>
          <w:snapToGrid w:val="0"/>
          <w:kern w:val="0"/>
          <w:sz w:val="44"/>
          <w:szCs w:val="44"/>
          <w:lang w:val="en-US" w:eastAsia="zh-CN"/>
        </w:rPr>
        <w:t>资源管理师</w:t>
      </w:r>
      <w:r>
        <w:rPr>
          <w:rFonts w:hint="eastAsia" w:ascii="方正小标宋简体" w:hAnsi="方正小标宋简体" w:eastAsia="方正小标宋简体" w:cs="方正小标宋简体"/>
          <w:b w:val="0"/>
          <w:bCs w:val="0"/>
          <w:color w:val="000000"/>
          <w:sz w:val="44"/>
          <w:szCs w:val="44"/>
          <w:highlight w:val="none"/>
          <w:lang w:val="en-US" w:eastAsia="zh-CN"/>
        </w:rPr>
        <w:t>职业技能竞赛</w:t>
      </w:r>
    </w:p>
    <w:p w14:paraId="73065BA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000000"/>
          <w:sz w:val="44"/>
          <w:szCs w:val="44"/>
          <w:highlight w:val="none"/>
          <w:lang w:val="en-AU" w:eastAsia="zh-CN"/>
        </w:rPr>
      </w:pPr>
      <w:r>
        <w:rPr>
          <w:rFonts w:hint="eastAsia" w:ascii="方正小标宋简体" w:hAnsi="方正小标宋简体" w:eastAsia="方正小标宋简体" w:cs="方正小标宋简体"/>
          <w:b w:val="0"/>
          <w:bCs w:val="0"/>
          <w:color w:val="000000"/>
          <w:sz w:val="44"/>
          <w:szCs w:val="44"/>
          <w:highlight w:val="none"/>
          <w:lang w:val="en-AU" w:eastAsia="zh-CN"/>
        </w:rPr>
        <w:t>技术文件</w:t>
      </w:r>
    </w:p>
    <w:p w14:paraId="1ED55D7E">
      <w:pPr>
        <w:spacing w:line="600" w:lineRule="exact"/>
        <w:jc w:val="center"/>
        <w:rPr>
          <w:rFonts w:eastAsia="楷体_GB2312"/>
          <w:bCs/>
          <w:szCs w:val="32"/>
          <w:lang w:val="en-AU"/>
        </w:rPr>
      </w:pPr>
    </w:p>
    <w:p w14:paraId="7E2B4F7F">
      <w:pPr>
        <w:pStyle w:val="10"/>
        <w:rPr>
          <w:rFonts w:ascii="Times New Roman" w:hAnsi="Times New Roman" w:eastAsia="微软雅黑" w:cs="Times New Roman"/>
          <w:color w:val="auto"/>
          <w:lang w:eastAsia="zh-CN"/>
        </w:rPr>
      </w:pPr>
    </w:p>
    <w:p w14:paraId="4E96D4F7">
      <w:pPr>
        <w:spacing w:line="560" w:lineRule="exact"/>
        <w:rPr>
          <w:lang w:val="en-AU"/>
        </w:rPr>
      </w:pPr>
    </w:p>
    <w:p w14:paraId="5F3D106E">
      <w:pPr>
        <w:spacing w:line="560" w:lineRule="exact"/>
        <w:rPr>
          <w:lang w:val="en-AU"/>
        </w:rPr>
      </w:pPr>
    </w:p>
    <w:p w14:paraId="00F9AFEF">
      <w:pPr>
        <w:spacing w:line="560" w:lineRule="exact"/>
        <w:rPr>
          <w:lang w:val="en-AU"/>
        </w:rPr>
      </w:pPr>
    </w:p>
    <w:p w14:paraId="78CAE5D7">
      <w:pPr>
        <w:spacing w:line="560" w:lineRule="exact"/>
        <w:rPr>
          <w:lang w:val="en-AU"/>
        </w:rPr>
      </w:pPr>
    </w:p>
    <w:p w14:paraId="62F6A9B8">
      <w:pPr>
        <w:spacing w:line="560" w:lineRule="exact"/>
        <w:rPr>
          <w:lang w:val="en-AU"/>
        </w:rPr>
      </w:pPr>
    </w:p>
    <w:p w14:paraId="5340C212">
      <w:pPr>
        <w:spacing w:line="560" w:lineRule="exact"/>
        <w:rPr>
          <w:lang w:val="en-AU"/>
        </w:rPr>
      </w:pPr>
    </w:p>
    <w:p w14:paraId="2C61F621">
      <w:pPr>
        <w:pStyle w:val="11"/>
        <w:ind w:firstLine="640"/>
        <w:rPr>
          <w:rFonts w:ascii="Times New Roman" w:hAnsi="Times New Roman"/>
          <w:lang w:val="en-AU"/>
        </w:rPr>
      </w:pPr>
    </w:p>
    <w:p w14:paraId="45E5F2F5">
      <w:pPr>
        <w:pStyle w:val="11"/>
        <w:ind w:firstLine="0" w:firstLineChars="0"/>
        <w:rPr>
          <w:rFonts w:ascii="Times New Roman" w:hAnsi="Times New Roman"/>
          <w:lang w:val="en-AU"/>
        </w:rPr>
      </w:pPr>
    </w:p>
    <w:p w14:paraId="02C32FC3">
      <w:pPr>
        <w:pStyle w:val="11"/>
        <w:ind w:firstLine="640"/>
        <w:rPr>
          <w:rFonts w:ascii="Times New Roman" w:hAnsi="Times New Roman"/>
          <w:lang w:val="en-AU"/>
        </w:rPr>
      </w:pPr>
    </w:p>
    <w:p w14:paraId="363ED28F">
      <w:pPr>
        <w:pStyle w:val="11"/>
        <w:ind w:firstLine="640"/>
        <w:rPr>
          <w:rFonts w:ascii="Times New Roman" w:hAnsi="Times New Roman"/>
          <w:lang w:val="en-AU"/>
        </w:rPr>
      </w:pPr>
    </w:p>
    <w:p w14:paraId="74A59BE7">
      <w:pPr>
        <w:spacing w:line="560" w:lineRule="exact"/>
        <w:jc w:val="center"/>
        <w:rPr>
          <w:rFonts w:hint="eastAsia" w:ascii="仿宋_GB2312" w:hAnsi="仿宋_GB2312" w:cs="仿宋_GB2312"/>
          <w:szCs w:val="32"/>
          <w:lang w:eastAsia="zh-CN"/>
        </w:rPr>
      </w:pPr>
    </w:p>
    <w:p w14:paraId="7EEECEA6">
      <w:pPr>
        <w:spacing w:line="560" w:lineRule="exact"/>
        <w:jc w:val="center"/>
        <w:rPr>
          <w:rFonts w:hint="eastAsia" w:ascii="仿宋_GB2312" w:hAnsi="仿宋_GB2312" w:cs="仿宋_GB2312"/>
          <w:szCs w:val="32"/>
          <w:lang w:eastAsia="zh-CN"/>
        </w:rPr>
      </w:pPr>
    </w:p>
    <w:p w14:paraId="1B414C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eastAsia="zh"/>
        </w:rPr>
        <w:t>2025年深圳技能大赛—南山区</w:t>
      </w:r>
      <w:r>
        <w:rPr>
          <w:rFonts w:hint="eastAsia" w:ascii="仿宋_GB2312" w:hAnsi="仿宋_GB2312" w:cs="仿宋_GB2312"/>
          <w:szCs w:val="32"/>
          <w:lang w:val="en-US" w:eastAsia="zh-CN"/>
        </w:rPr>
        <w:t>企业人力资源管理师</w:t>
      </w:r>
    </w:p>
    <w:p w14:paraId="57408C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cs="仿宋_GB2312"/>
          <w:szCs w:val="32"/>
        </w:rPr>
      </w:pPr>
      <w:r>
        <w:rPr>
          <w:rFonts w:hint="eastAsia" w:ascii="仿宋_GB2312" w:hAnsi="仿宋_GB2312" w:cs="仿宋_GB2312"/>
          <w:szCs w:val="32"/>
          <w:lang w:eastAsia="zh"/>
        </w:rPr>
        <w:t>职业技能竞赛</w:t>
      </w:r>
      <w:r>
        <w:rPr>
          <w:rFonts w:hint="eastAsia" w:ascii="仿宋_GB2312" w:hAnsi="仿宋_GB2312" w:cs="仿宋_GB2312"/>
          <w:szCs w:val="32"/>
        </w:rPr>
        <w:t>执委会</w:t>
      </w:r>
    </w:p>
    <w:p w14:paraId="41F46C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cs="仿宋_GB2312"/>
          <w:szCs w:val="32"/>
          <w:lang w:val="en-AU"/>
        </w:rPr>
      </w:pPr>
      <w:r>
        <w:rPr>
          <w:rFonts w:hint="eastAsia" w:ascii="仿宋_GB2312"/>
          <w:szCs w:val="32"/>
          <w:lang w:val="en-AU"/>
        </w:rPr>
        <w:t>202</w:t>
      </w:r>
      <w:r>
        <w:rPr>
          <w:rFonts w:hint="eastAsia" w:ascii="仿宋_GB2312"/>
          <w:szCs w:val="32"/>
          <w:lang w:val="en-AU" w:eastAsia="zh"/>
        </w:rPr>
        <w:t>5</w:t>
      </w:r>
      <w:r>
        <w:rPr>
          <w:rFonts w:hint="eastAsia" w:ascii="仿宋_GB2312" w:hAnsi="仿宋_GB2312" w:cs="仿宋_GB2312"/>
          <w:szCs w:val="32"/>
          <w:lang w:val="en-AU"/>
        </w:rPr>
        <w:t>年</w:t>
      </w:r>
      <w:r>
        <w:rPr>
          <w:rFonts w:hint="eastAsia" w:ascii="仿宋_GB2312" w:hAnsi="仿宋_GB2312" w:cs="仿宋_GB2312"/>
          <w:szCs w:val="32"/>
        </w:rPr>
        <w:t>8</w:t>
      </w:r>
      <w:r>
        <w:rPr>
          <w:rFonts w:hint="eastAsia" w:ascii="仿宋_GB2312" w:hAnsi="仿宋_GB2312" w:cs="仿宋_GB2312"/>
          <w:szCs w:val="32"/>
          <w:lang w:val="en-AU"/>
        </w:rPr>
        <w:t>月</w:t>
      </w:r>
    </w:p>
    <w:p w14:paraId="210BA3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szCs w:val="32"/>
        </w:rPr>
      </w:pPr>
      <w:r>
        <w:rPr>
          <w:rFonts w:eastAsia="黑体"/>
          <w:bCs/>
          <w:szCs w:val="32"/>
        </w:rPr>
        <w:t>一、技术描述</w:t>
      </w:r>
    </w:p>
    <w:p w14:paraId="4CD390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楷体_GB2312"/>
          <w:szCs w:val="32"/>
        </w:rPr>
      </w:pPr>
      <w:r>
        <w:rPr>
          <w:rFonts w:eastAsia="楷体_GB2312"/>
          <w:szCs w:val="32"/>
        </w:rPr>
        <w:t>（一）项目概要</w:t>
      </w:r>
    </w:p>
    <w:p w14:paraId="69CC3881">
      <w:pPr>
        <w:keepNext w:val="0"/>
        <w:keepLines w:val="0"/>
        <w:pageBreakBefore w:val="0"/>
        <w:widowControl w:val="0"/>
        <w:kinsoku/>
        <w:wordWrap w:val="0"/>
        <w:overflowPunct/>
        <w:topLinePunct w:val="0"/>
        <w:autoSpaceDE/>
        <w:autoSpaceDN/>
        <w:bidi w:val="0"/>
        <w:adjustRightInd/>
        <w:snapToGrid/>
        <w:spacing w:line="580" w:lineRule="exact"/>
        <w:ind w:left="0" w:firstLine="640" w:firstLineChars="200"/>
        <w:textAlignment w:val="auto"/>
        <w:rPr>
          <w:rFonts w:hint="eastAsia" w:ascii="仿宋_GB2312" w:hAnsi="仿宋_GB2312" w:cs="仿宋_GB2312"/>
          <w:color w:val="auto"/>
          <w:kern w:val="10"/>
          <w:szCs w:val="32"/>
          <w:lang w:bidi="zh-CN"/>
        </w:rPr>
      </w:pPr>
      <w:r>
        <w:rPr>
          <w:rFonts w:hint="eastAsia" w:ascii="仿宋_GB2312" w:hAnsi="仿宋_GB2312" w:eastAsia="仿宋_GB2312" w:cs="仿宋_GB2312"/>
          <w:kern w:val="10"/>
          <w:sz w:val="32"/>
          <w:szCs w:val="32"/>
          <w:lang w:val="en-US" w:eastAsia="zh-CN" w:bidi="zh-CN"/>
        </w:rPr>
        <w:t>本</w:t>
      </w:r>
      <w:r>
        <w:rPr>
          <w:rFonts w:hint="eastAsia" w:ascii="仿宋_GB2312" w:hAnsi="仿宋_GB2312" w:cs="仿宋_GB2312"/>
          <w:kern w:val="10"/>
          <w:sz w:val="32"/>
          <w:szCs w:val="32"/>
          <w:lang w:val="en-US" w:eastAsia="zh-CN" w:bidi="zh-CN"/>
        </w:rPr>
        <w:t>赛项参照企业人力</w:t>
      </w:r>
      <w:r>
        <w:rPr>
          <w:rFonts w:hint="eastAsia" w:ascii="仿宋_GB2312" w:hAnsi="仿宋_GB2312" w:eastAsia="仿宋_GB2312" w:cs="仿宋_GB2312"/>
          <w:kern w:val="10"/>
          <w:sz w:val="32"/>
          <w:szCs w:val="32"/>
          <w:lang w:val="en-US" w:eastAsia="zh-CN" w:bidi="zh-CN"/>
        </w:rPr>
        <w:t>资源管理师</w:t>
      </w:r>
      <w:r>
        <w:rPr>
          <w:rFonts w:hint="eastAsia" w:ascii="仿宋_GB2312" w:hAnsi="仿宋_GB2312" w:cs="仿宋_GB2312"/>
          <w:kern w:val="10"/>
          <w:sz w:val="32"/>
          <w:szCs w:val="32"/>
          <w:lang w:val="en-US" w:eastAsia="zh-CN" w:bidi="zh-CN"/>
        </w:rPr>
        <w:t>四</w:t>
      </w:r>
      <w:r>
        <w:rPr>
          <w:rFonts w:hint="eastAsia" w:ascii="仿宋_GB2312" w:hAnsi="仿宋_GB2312" w:eastAsia="仿宋_GB2312" w:cs="仿宋_GB2312"/>
          <w:kern w:val="10"/>
          <w:sz w:val="32"/>
          <w:szCs w:val="32"/>
          <w:lang w:val="en-US" w:eastAsia="zh-CN" w:bidi="zh-CN"/>
        </w:rPr>
        <w:t>级/</w:t>
      </w:r>
      <w:r>
        <w:rPr>
          <w:rFonts w:hint="eastAsia" w:ascii="仿宋_GB2312" w:hAnsi="仿宋_GB2312" w:cs="仿宋_GB2312"/>
          <w:kern w:val="10"/>
          <w:sz w:val="32"/>
          <w:szCs w:val="32"/>
          <w:lang w:val="en-US" w:eastAsia="zh-CN" w:bidi="zh-CN"/>
        </w:rPr>
        <w:t>中</w:t>
      </w:r>
      <w:r>
        <w:rPr>
          <w:rFonts w:hint="eastAsia" w:ascii="仿宋_GB2312" w:hAnsi="仿宋_GB2312" w:eastAsia="仿宋_GB2312" w:cs="仿宋_GB2312"/>
          <w:kern w:val="10"/>
          <w:sz w:val="32"/>
          <w:szCs w:val="32"/>
          <w:lang w:val="en-US" w:eastAsia="zh-CN" w:bidi="zh-CN"/>
        </w:rPr>
        <w:t>级工国家职业技能标准为主要依据，竞赛内容涵盖：</w:t>
      </w:r>
      <w:r>
        <w:rPr>
          <w:rFonts w:hint="eastAsia" w:ascii="仿宋_GB2312" w:hAnsi="仿宋_GB2312" w:eastAsia="仿宋_GB2312" w:cs="仿宋_GB2312"/>
          <w:kern w:val="10"/>
          <w:sz w:val="32"/>
          <w:szCs w:val="32"/>
          <w:rtl w:val="0"/>
          <w:lang w:val="en-US" w:eastAsia="zh-CN" w:bidi="zh-CN"/>
        </w:rPr>
        <w:t>人力资源规划、招聘与配置、培训与开发、薪酬</w:t>
      </w:r>
      <w:r>
        <w:rPr>
          <w:rFonts w:hint="eastAsia" w:ascii="仿宋_GB2312" w:hAnsi="仿宋_GB2312" w:cs="仿宋_GB2312"/>
          <w:kern w:val="10"/>
          <w:sz w:val="32"/>
          <w:szCs w:val="32"/>
          <w:rtl w:val="0"/>
          <w:lang w:val="en-US" w:eastAsia="zh-CN" w:bidi="zh-CN"/>
        </w:rPr>
        <w:t>管理</w:t>
      </w:r>
      <w:r>
        <w:rPr>
          <w:rFonts w:hint="eastAsia" w:ascii="仿宋_GB2312" w:hAnsi="仿宋_GB2312" w:eastAsia="仿宋_GB2312" w:cs="仿宋_GB2312"/>
          <w:kern w:val="10"/>
          <w:sz w:val="32"/>
          <w:szCs w:val="32"/>
          <w:rtl w:val="0"/>
          <w:lang w:val="en-US" w:eastAsia="zh-CN" w:bidi="zh-CN"/>
        </w:rPr>
        <w:t>、绩效管理、</w:t>
      </w:r>
      <w:r>
        <w:rPr>
          <w:rFonts w:hint="eastAsia" w:ascii="仿宋_GB2312" w:hAnsi="仿宋_GB2312" w:cs="仿宋_GB2312"/>
          <w:kern w:val="10"/>
          <w:sz w:val="32"/>
          <w:szCs w:val="32"/>
          <w:rtl w:val="0"/>
          <w:lang w:val="en-US" w:eastAsia="zh-CN" w:bidi="zh-CN"/>
        </w:rPr>
        <w:t>劳动关系</w:t>
      </w:r>
      <w:r>
        <w:rPr>
          <w:rFonts w:hint="eastAsia" w:ascii="仿宋_GB2312" w:hAnsi="仿宋_GB2312" w:eastAsia="仿宋_GB2312" w:cs="仿宋_GB2312"/>
          <w:kern w:val="10"/>
          <w:sz w:val="32"/>
          <w:szCs w:val="32"/>
          <w:rtl w:val="0"/>
          <w:lang w:val="en-US" w:eastAsia="zh-CN" w:bidi="zh-CN"/>
        </w:rPr>
        <w:t>管理六大模块</w:t>
      </w:r>
      <w:r>
        <w:rPr>
          <w:rFonts w:hint="eastAsia" w:ascii="仿宋_GB2312" w:hAnsi="仿宋_GB2312" w:cs="仿宋_GB2312"/>
          <w:kern w:val="10"/>
          <w:sz w:val="32"/>
          <w:szCs w:val="32"/>
          <w:rtl w:val="0"/>
          <w:lang w:val="en-US" w:eastAsia="zh-CN" w:bidi="zh-CN"/>
        </w:rPr>
        <w:t>、三支柱体系及</w:t>
      </w:r>
      <w:r>
        <w:rPr>
          <w:rFonts w:hint="eastAsia" w:ascii="仿宋_GB2312" w:hAnsi="仿宋_GB2312" w:eastAsia="仿宋_GB2312" w:cs="仿宋_GB2312"/>
          <w:b w:val="0"/>
          <w:bCs w:val="0"/>
          <w:sz w:val="32"/>
          <w:szCs w:val="32"/>
          <w:highlight w:val="none"/>
          <w:rtl w:val="0"/>
          <w:lang w:val="en-US" w:eastAsia="zh-CN"/>
        </w:rPr>
        <w:t>部分其他类别人力资源服务业知识</w:t>
      </w:r>
      <w:r>
        <w:rPr>
          <w:rFonts w:hint="eastAsia" w:ascii="仿宋_GB2312" w:hAnsi="仿宋_GB2312" w:eastAsia="仿宋_GB2312" w:cs="仿宋_GB2312"/>
          <w:kern w:val="10"/>
          <w:sz w:val="32"/>
          <w:szCs w:val="32"/>
          <w:rtl w:val="0"/>
          <w:lang w:val="en-US" w:eastAsia="zh-CN" w:bidi="zh-CN"/>
        </w:rPr>
        <w:t>点，并适当增加</w:t>
      </w:r>
      <w:r>
        <w:rPr>
          <w:rFonts w:hint="eastAsia" w:ascii="仿宋_GB2312" w:hAnsi="仿宋_GB2312" w:eastAsia="仿宋_GB2312" w:cs="仿宋_GB2312"/>
          <w:kern w:val="10"/>
          <w:sz w:val="32"/>
          <w:szCs w:val="32"/>
          <w:lang w:val="en-US" w:eastAsia="zh-CN" w:bidi="zh-CN"/>
        </w:rPr>
        <w:t>相关新知识、新技术、新技能等内容。</w:t>
      </w:r>
    </w:p>
    <w:p w14:paraId="7E1A6B91">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eastAsia="楷体_GB2312"/>
          <w:szCs w:val="32"/>
        </w:rPr>
      </w:pPr>
      <w:r>
        <w:rPr>
          <w:rFonts w:hint="eastAsia" w:eastAsia="楷体_GB2312"/>
          <w:szCs w:val="32"/>
        </w:rPr>
        <w:t>理论</w:t>
      </w:r>
      <w:r>
        <w:rPr>
          <w:rFonts w:eastAsia="楷体_GB2312"/>
          <w:szCs w:val="32"/>
        </w:rPr>
        <w:t>知识</w:t>
      </w:r>
      <w:r>
        <w:rPr>
          <w:rFonts w:hint="eastAsia" w:eastAsia="楷体_GB2312"/>
          <w:szCs w:val="32"/>
        </w:rPr>
        <w:t>与实操</w:t>
      </w:r>
      <w:r>
        <w:rPr>
          <w:rFonts w:eastAsia="楷体_GB2312"/>
          <w:szCs w:val="32"/>
        </w:rPr>
        <w:t>能力</w:t>
      </w:r>
    </w:p>
    <w:tbl>
      <w:tblPr>
        <w:tblStyle w:val="12"/>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6162"/>
        <w:gridCol w:w="1313"/>
      </w:tblGrid>
      <w:tr w14:paraId="00A4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434" w:type="dxa"/>
            <w:gridSpan w:val="2"/>
            <w:tcBorders>
              <w:top w:val="single" w:color="auto" w:sz="4" w:space="0"/>
              <w:left w:val="single" w:color="auto" w:sz="4" w:space="0"/>
              <w:bottom w:val="single" w:color="auto" w:sz="4" w:space="0"/>
              <w:right w:val="single" w:color="auto" w:sz="4" w:space="0"/>
            </w:tcBorders>
            <w:noWrap w:val="0"/>
            <w:vAlign w:val="center"/>
          </w:tcPr>
          <w:p w14:paraId="1F4E399D">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
                <w:bCs w:val="0"/>
                <w:caps/>
                <w:kern w:val="0"/>
                <w:sz w:val="24"/>
                <w:szCs w:val="24"/>
                <w:lang w:val="en-GB"/>
              </w:rPr>
            </w:pPr>
            <w:r>
              <w:rPr>
                <w:rFonts w:hint="eastAsia" w:ascii="仿宋_GB2312" w:hAnsi="仿宋_GB2312" w:eastAsia="仿宋_GB2312" w:cs="仿宋_GB2312"/>
                <w:b/>
                <w:bCs w:val="0"/>
                <w:caps/>
                <w:kern w:val="0"/>
                <w:sz w:val="24"/>
                <w:szCs w:val="24"/>
              </w:rPr>
              <w:t>理论知识</w:t>
            </w:r>
            <w:r>
              <w:rPr>
                <w:rFonts w:hint="eastAsia" w:ascii="仿宋_GB2312" w:hAnsi="仿宋_GB2312" w:eastAsia="仿宋_GB2312" w:cs="仿宋_GB2312"/>
                <w:b/>
                <w:bCs w:val="0"/>
                <w:caps/>
                <w:kern w:val="0"/>
                <w:sz w:val="24"/>
                <w:szCs w:val="24"/>
                <w:lang w:val="en-GB"/>
              </w:rPr>
              <w:t>相关要求</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2771A8A">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
                <w:bCs w:val="0"/>
                <w:caps/>
                <w:kern w:val="0"/>
                <w:sz w:val="24"/>
                <w:szCs w:val="24"/>
                <w:lang w:val="en-GB" w:eastAsia="en-US"/>
              </w:rPr>
            </w:pPr>
            <w:r>
              <w:rPr>
                <w:rFonts w:hint="eastAsia" w:ascii="仿宋_GB2312" w:hAnsi="仿宋_GB2312" w:eastAsia="仿宋_GB2312" w:cs="仿宋_GB2312"/>
                <w:b/>
                <w:bCs w:val="0"/>
                <w:caps/>
                <w:kern w:val="0"/>
                <w:sz w:val="24"/>
                <w:szCs w:val="24"/>
                <w:highlight w:val="none"/>
                <w:lang w:val="en-GB"/>
              </w:rPr>
              <w:t>权重比例</w:t>
            </w:r>
            <w:r>
              <w:rPr>
                <w:rFonts w:hint="eastAsia" w:ascii="仿宋_GB2312" w:hAnsi="仿宋_GB2312" w:cs="仿宋_GB2312"/>
                <w:b/>
                <w:bCs w:val="0"/>
                <w:caps/>
                <w:kern w:val="0"/>
                <w:sz w:val="24"/>
                <w:szCs w:val="24"/>
                <w:highlight w:val="none"/>
                <w:lang w:val="en-GB" w:eastAsia="zh-CN"/>
              </w:rPr>
              <w:t>（</w:t>
            </w:r>
            <w:r>
              <w:rPr>
                <w:rFonts w:hint="eastAsia" w:ascii="仿宋_GB2312" w:hAnsi="仿宋_GB2312" w:eastAsia="仿宋_GB2312" w:cs="仿宋_GB2312"/>
                <w:b/>
                <w:bCs w:val="0"/>
                <w:caps/>
                <w:kern w:val="0"/>
                <w:sz w:val="24"/>
                <w:szCs w:val="24"/>
                <w:highlight w:val="none"/>
                <w:lang w:val="en-GB" w:eastAsia="en-US"/>
              </w:rPr>
              <w:t>%</w:t>
            </w:r>
            <w:r>
              <w:rPr>
                <w:rFonts w:hint="eastAsia" w:ascii="仿宋_GB2312" w:hAnsi="仿宋_GB2312" w:cs="仿宋_GB2312"/>
                <w:b/>
                <w:bCs w:val="0"/>
                <w:caps/>
                <w:kern w:val="0"/>
                <w:sz w:val="24"/>
                <w:szCs w:val="24"/>
                <w:highlight w:val="none"/>
                <w:lang w:val="en-GB" w:eastAsia="zh-CN"/>
              </w:rPr>
              <w:t>）</w:t>
            </w:r>
          </w:p>
        </w:tc>
      </w:tr>
      <w:tr w14:paraId="6B69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2" w:type="dxa"/>
            <w:tcBorders>
              <w:top w:val="single" w:color="auto" w:sz="4" w:space="0"/>
              <w:left w:val="single" w:color="auto" w:sz="4" w:space="0"/>
              <w:right w:val="single" w:color="auto" w:sz="4" w:space="0"/>
            </w:tcBorders>
            <w:noWrap w:val="0"/>
            <w:vAlign w:val="center"/>
          </w:tcPr>
          <w:p w14:paraId="75F639B8">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rPr>
            </w:pPr>
            <w:r>
              <w:rPr>
                <w:rFonts w:hint="eastAsia" w:ascii="仿宋_GB2312" w:hAnsi="仿宋_GB2312" w:eastAsia="仿宋_GB2312" w:cs="仿宋_GB2312"/>
                <w:bCs/>
                <w:caps/>
                <w:kern w:val="0"/>
                <w:sz w:val="24"/>
                <w:szCs w:val="24"/>
                <w:lang w:val="en-US" w:eastAsia="zh-CN"/>
              </w:rPr>
              <w:t>职业道德</w:t>
            </w:r>
          </w:p>
        </w:tc>
        <w:tc>
          <w:tcPr>
            <w:tcW w:w="6162" w:type="dxa"/>
            <w:tcBorders>
              <w:top w:val="single" w:color="auto" w:sz="4" w:space="0"/>
              <w:left w:val="single" w:color="auto" w:sz="4" w:space="0"/>
              <w:bottom w:val="single" w:color="auto" w:sz="4" w:space="0"/>
              <w:right w:val="single" w:color="auto" w:sz="4" w:space="0"/>
            </w:tcBorders>
            <w:noWrap w:val="0"/>
            <w:vAlign w:val="center"/>
          </w:tcPr>
          <w:p w14:paraId="362A45D8">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职业道德基本知识、职业守则</w:t>
            </w:r>
          </w:p>
        </w:tc>
        <w:tc>
          <w:tcPr>
            <w:tcW w:w="1313" w:type="dxa"/>
            <w:tcBorders>
              <w:left w:val="single" w:color="auto" w:sz="4" w:space="0"/>
              <w:right w:val="single" w:color="auto" w:sz="4" w:space="0"/>
            </w:tcBorders>
            <w:noWrap w:val="0"/>
            <w:vAlign w:val="center"/>
          </w:tcPr>
          <w:p w14:paraId="63A3BA3F">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20</w:t>
            </w:r>
          </w:p>
        </w:tc>
      </w:tr>
      <w:tr w14:paraId="25C1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72" w:type="dxa"/>
            <w:tcBorders>
              <w:top w:val="single" w:color="auto" w:sz="4" w:space="0"/>
              <w:left w:val="single" w:color="auto" w:sz="4" w:space="0"/>
              <w:right w:val="single" w:color="auto" w:sz="4" w:space="0"/>
            </w:tcBorders>
            <w:noWrap w:val="0"/>
            <w:vAlign w:val="center"/>
          </w:tcPr>
          <w:p w14:paraId="2FA26C09">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rPr>
            </w:pPr>
            <w:r>
              <w:rPr>
                <w:rFonts w:hint="eastAsia" w:ascii="仿宋_GB2312" w:hAnsi="仿宋_GB2312" w:eastAsia="仿宋_GB2312" w:cs="仿宋_GB2312"/>
                <w:bCs/>
                <w:caps/>
                <w:kern w:val="0"/>
                <w:sz w:val="24"/>
                <w:szCs w:val="24"/>
                <w:lang w:val="en-US" w:eastAsia="zh-CN"/>
              </w:rPr>
              <w:t>基础知识</w:t>
            </w:r>
          </w:p>
        </w:tc>
        <w:tc>
          <w:tcPr>
            <w:tcW w:w="61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119C58">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劳动经济学、劳动法、现代企业管理、管理心理与组织行为、人力资源开发与管理</w:t>
            </w:r>
          </w:p>
        </w:tc>
        <w:tc>
          <w:tcPr>
            <w:tcW w:w="1313" w:type="dxa"/>
            <w:tcBorders>
              <w:left w:val="single" w:color="auto" w:sz="4" w:space="0"/>
              <w:right w:val="single" w:color="auto" w:sz="4" w:space="0"/>
            </w:tcBorders>
            <w:shd w:val="clear" w:color="auto" w:fill="auto"/>
            <w:noWrap w:val="0"/>
            <w:vAlign w:val="center"/>
          </w:tcPr>
          <w:p w14:paraId="36A9A87B">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35</w:t>
            </w:r>
          </w:p>
        </w:tc>
      </w:tr>
      <w:tr w14:paraId="166A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72" w:type="dxa"/>
            <w:tcBorders>
              <w:top w:val="single" w:color="auto" w:sz="4" w:space="0"/>
              <w:left w:val="single" w:color="auto" w:sz="4" w:space="0"/>
              <w:right w:val="single" w:color="auto" w:sz="4" w:space="0"/>
            </w:tcBorders>
            <w:noWrap w:val="0"/>
            <w:vAlign w:val="center"/>
          </w:tcPr>
          <w:p w14:paraId="5E72607A">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专业知识</w:t>
            </w:r>
          </w:p>
        </w:tc>
        <w:tc>
          <w:tcPr>
            <w:tcW w:w="61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A4F1FB">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人力资源规划、招聘与配置、培训与开发、绩效管理、薪酬管理、劳动关系管理、薪酬及企业政策、三支柱体系</w:t>
            </w:r>
          </w:p>
        </w:tc>
        <w:tc>
          <w:tcPr>
            <w:tcW w:w="1313" w:type="dxa"/>
            <w:tcBorders>
              <w:left w:val="single" w:color="auto" w:sz="4" w:space="0"/>
              <w:right w:val="single" w:color="auto" w:sz="4" w:space="0"/>
            </w:tcBorders>
            <w:shd w:val="clear" w:color="auto" w:fill="auto"/>
            <w:noWrap w:val="0"/>
            <w:vAlign w:val="center"/>
          </w:tcPr>
          <w:p w14:paraId="480454BE">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45</w:t>
            </w:r>
          </w:p>
        </w:tc>
      </w:tr>
      <w:tr w14:paraId="441B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434" w:type="dxa"/>
            <w:gridSpan w:val="2"/>
            <w:tcBorders>
              <w:top w:val="single" w:color="auto" w:sz="4" w:space="0"/>
              <w:left w:val="single" w:color="auto" w:sz="4" w:space="0"/>
              <w:bottom w:val="single" w:color="auto" w:sz="4" w:space="0"/>
              <w:right w:val="single" w:color="auto" w:sz="4" w:space="0"/>
            </w:tcBorders>
            <w:noWrap w:val="0"/>
            <w:vAlign w:val="center"/>
          </w:tcPr>
          <w:p w14:paraId="14EA36F3">
            <w:pPr>
              <w:keepNext w:val="0"/>
              <w:keepLines w:val="0"/>
              <w:pageBreakBefore w:val="0"/>
              <w:widowControl/>
              <w:kinsoku/>
              <w:wordWrap/>
              <w:overflowPunct/>
              <w:topLinePunct w:val="0"/>
              <w:autoSpaceDE/>
              <w:autoSpaceDN/>
              <w:bidi w:val="0"/>
              <w:adjustRightInd/>
              <w:snapToGrid w:val="0"/>
              <w:spacing w:line="0" w:lineRule="atLeast"/>
              <w:ind w:left="284" w:hanging="284"/>
              <w:contextualSpacing/>
              <w:jc w:val="center"/>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合计</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670CE53">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100</w:t>
            </w:r>
          </w:p>
        </w:tc>
      </w:tr>
      <w:tr w14:paraId="0564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34" w:type="dxa"/>
            <w:gridSpan w:val="2"/>
            <w:tcBorders>
              <w:top w:val="single" w:color="auto" w:sz="4" w:space="0"/>
              <w:left w:val="single" w:color="auto" w:sz="4" w:space="0"/>
              <w:bottom w:val="single" w:color="auto" w:sz="4" w:space="0"/>
              <w:right w:val="single" w:color="auto" w:sz="4" w:space="0"/>
            </w:tcBorders>
            <w:noWrap w:val="0"/>
            <w:vAlign w:val="center"/>
          </w:tcPr>
          <w:p w14:paraId="5A5CEE51">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bCs w:val="0"/>
                <w:caps/>
                <w:kern w:val="0"/>
                <w:sz w:val="24"/>
                <w:szCs w:val="24"/>
              </w:rPr>
              <w:t>实操能力相关要求</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B905CD7">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
                <w:bCs w:val="0"/>
                <w:kern w:val="0"/>
                <w:sz w:val="24"/>
                <w:szCs w:val="24"/>
                <w:highlight w:val="yellow"/>
                <w:lang w:val="en-GB"/>
              </w:rPr>
            </w:pPr>
            <w:r>
              <w:rPr>
                <w:rFonts w:hint="eastAsia" w:ascii="仿宋_GB2312" w:hAnsi="仿宋_GB2312" w:eastAsia="仿宋_GB2312" w:cs="仿宋_GB2312"/>
                <w:b/>
                <w:bCs w:val="0"/>
                <w:caps/>
                <w:kern w:val="0"/>
                <w:sz w:val="24"/>
                <w:szCs w:val="24"/>
                <w:highlight w:val="none"/>
                <w:lang w:val="en-GB"/>
              </w:rPr>
              <w:t>权重比例</w:t>
            </w:r>
            <w:r>
              <w:rPr>
                <w:rFonts w:hint="eastAsia" w:ascii="仿宋_GB2312" w:hAnsi="仿宋_GB2312" w:cs="仿宋_GB2312"/>
                <w:b/>
                <w:bCs w:val="0"/>
                <w:caps/>
                <w:kern w:val="0"/>
                <w:sz w:val="24"/>
                <w:szCs w:val="24"/>
                <w:highlight w:val="none"/>
                <w:lang w:val="en-GB" w:eastAsia="zh-CN"/>
              </w:rPr>
              <w:t>（</w:t>
            </w:r>
            <w:r>
              <w:rPr>
                <w:rFonts w:hint="eastAsia" w:ascii="仿宋_GB2312" w:hAnsi="仿宋_GB2312" w:eastAsia="仿宋_GB2312" w:cs="仿宋_GB2312"/>
                <w:b/>
                <w:bCs w:val="0"/>
                <w:caps/>
                <w:kern w:val="0"/>
                <w:sz w:val="24"/>
                <w:szCs w:val="24"/>
                <w:highlight w:val="none"/>
                <w:lang w:val="en-GB" w:eastAsia="en-US"/>
              </w:rPr>
              <w:t>%</w:t>
            </w:r>
            <w:r>
              <w:rPr>
                <w:rFonts w:hint="eastAsia" w:ascii="仿宋_GB2312" w:hAnsi="仿宋_GB2312" w:cs="仿宋_GB2312"/>
                <w:b/>
                <w:bCs w:val="0"/>
                <w:caps/>
                <w:kern w:val="0"/>
                <w:sz w:val="24"/>
                <w:szCs w:val="24"/>
                <w:highlight w:val="none"/>
                <w:lang w:val="en-GB" w:eastAsia="zh-CN"/>
              </w:rPr>
              <w:t>）</w:t>
            </w:r>
          </w:p>
        </w:tc>
      </w:tr>
      <w:tr w14:paraId="456E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restart"/>
            <w:tcBorders>
              <w:top w:val="single" w:color="auto" w:sz="4" w:space="0"/>
              <w:left w:val="single" w:color="auto" w:sz="4" w:space="0"/>
              <w:right w:val="single" w:color="auto" w:sz="4" w:space="0"/>
            </w:tcBorders>
            <w:noWrap w:val="0"/>
            <w:vAlign w:val="center"/>
          </w:tcPr>
          <w:p w14:paraId="5806AB8D">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eastAsia="zh-CN"/>
              </w:rPr>
            </w:pPr>
            <w:r>
              <w:rPr>
                <w:rFonts w:hint="eastAsia" w:ascii="仿宋_GB2312" w:hAnsi="仿宋_GB2312" w:eastAsia="仿宋_GB2312" w:cs="仿宋_GB2312"/>
                <w:bCs/>
                <w:caps/>
                <w:kern w:val="0"/>
                <w:sz w:val="24"/>
                <w:szCs w:val="24"/>
                <w:lang w:eastAsia="zh-CN"/>
              </w:rPr>
              <w:t>专业知识</w:t>
            </w:r>
          </w:p>
        </w:tc>
        <w:tc>
          <w:tcPr>
            <w:tcW w:w="6162" w:type="dxa"/>
            <w:tcBorders>
              <w:top w:val="single" w:color="auto" w:sz="4" w:space="0"/>
              <w:left w:val="single" w:color="auto" w:sz="4" w:space="0"/>
              <w:bottom w:val="single" w:color="auto" w:sz="4" w:space="0"/>
              <w:right w:val="single" w:color="auto" w:sz="4" w:space="0"/>
            </w:tcBorders>
            <w:noWrap w:val="0"/>
            <w:vAlign w:val="center"/>
          </w:tcPr>
          <w:p w14:paraId="1AD32D9C">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rPr>
            </w:pPr>
            <w:r>
              <w:rPr>
                <w:rFonts w:hint="eastAsia" w:ascii="仿宋_GB2312" w:hAnsi="仿宋_GB2312" w:eastAsia="仿宋_GB2312" w:cs="仿宋_GB2312"/>
                <w:bCs/>
                <w:caps/>
                <w:color w:val="auto"/>
                <w:kern w:val="0"/>
                <w:sz w:val="24"/>
                <w:szCs w:val="24"/>
                <w:lang w:val="en-US" w:eastAsia="zh-CN" w:bidi="ar"/>
              </w:rPr>
              <w:t>人力资源规划</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ACC5E62">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15</w:t>
            </w:r>
          </w:p>
        </w:tc>
      </w:tr>
      <w:tr w14:paraId="3AE3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tcBorders>
              <w:left w:val="single" w:color="auto" w:sz="4" w:space="0"/>
              <w:right w:val="single" w:color="auto" w:sz="4" w:space="0"/>
            </w:tcBorders>
            <w:noWrap w:val="0"/>
            <w:vAlign w:val="center"/>
          </w:tcPr>
          <w:p w14:paraId="7581F49F">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rPr>
            </w:pPr>
          </w:p>
        </w:tc>
        <w:tc>
          <w:tcPr>
            <w:tcW w:w="6162" w:type="dxa"/>
            <w:tcBorders>
              <w:top w:val="single" w:color="auto" w:sz="4" w:space="0"/>
              <w:left w:val="single" w:color="auto" w:sz="4" w:space="0"/>
              <w:bottom w:val="single" w:color="auto" w:sz="4" w:space="0"/>
              <w:right w:val="single" w:color="auto" w:sz="4" w:space="0"/>
            </w:tcBorders>
            <w:noWrap w:val="0"/>
            <w:vAlign w:val="center"/>
          </w:tcPr>
          <w:p w14:paraId="3BD62A2C">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bidi="ar"/>
              </w:rPr>
            </w:pPr>
            <w:r>
              <w:rPr>
                <w:rFonts w:hint="eastAsia" w:ascii="仿宋_GB2312" w:hAnsi="仿宋_GB2312" w:eastAsia="仿宋_GB2312" w:cs="仿宋_GB2312"/>
                <w:bCs/>
                <w:caps/>
                <w:color w:val="auto"/>
                <w:kern w:val="0"/>
                <w:sz w:val="24"/>
                <w:szCs w:val="24"/>
                <w:lang w:val="en-US" w:eastAsia="zh-CN" w:bidi="ar"/>
              </w:rPr>
              <w:t>招聘与配置</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DF8C0CC">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10</w:t>
            </w:r>
          </w:p>
        </w:tc>
      </w:tr>
      <w:tr w14:paraId="2A4B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tcBorders>
              <w:left w:val="single" w:color="auto" w:sz="4" w:space="0"/>
              <w:right w:val="single" w:color="auto" w:sz="4" w:space="0"/>
            </w:tcBorders>
            <w:noWrap w:val="0"/>
            <w:vAlign w:val="center"/>
          </w:tcPr>
          <w:p w14:paraId="0B438D9D">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rPr>
            </w:pPr>
          </w:p>
        </w:tc>
        <w:tc>
          <w:tcPr>
            <w:tcW w:w="6162" w:type="dxa"/>
            <w:tcBorders>
              <w:top w:val="single" w:color="auto" w:sz="4" w:space="0"/>
              <w:left w:val="single" w:color="auto" w:sz="4" w:space="0"/>
              <w:bottom w:val="single" w:color="auto" w:sz="4" w:space="0"/>
              <w:right w:val="single" w:color="auto" w:sz="4" w:space="0"/>
            </w:tcBorders>
            <w:noWrap w:val="0"/>
            <w:vAlign w:val="center"/>
          </w:tcPr>
          <w:p w14:paraId="73208FA6">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bidi="ar"/>
              </w:rPr>
            </w:pPr>
            <w:r>
              <w:rPr>
                <w:rFonts w:hint="eastAsia" w:ascii="仿宋_GB2312" w:hAnsi="仿宋_GB2312" w:eastAsia="仿宋_GB2312" w:cs="仿宋_GB2312"/>
                <w:bCs/>
                <w:caps/>
                <w:kern w:val="0"/>
                <w:sz w:val="24"/>
                <w:szCs w:val="24"/>
                <w:lang w:val="en-US" w:eastAsia="zh-CN" w:bidi="ar"/>
              </w:rPr>
              <w:t>培训与开发</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A4A51BB">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10</w:t>
            </w:r>
          </w:p>
        </w:tc>
      </w:tr>
      <w:tr w14:paraId="6441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tcBorders>
              <w:left w:val="single" w:color="auto" w:sz="4" w:space="0"/>
              <w:right w:val="single" w:color="auto" w:sz="4" w:space="0"/>
            </w:tcBorders>
            <w:noWrap w:val="0"/>
            <w:vAlign w:val="center"/>
          </w:tcPr>
          <w:p w14:paraId="58B8EB9D">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rPr>
            </w:pPr>
          </w:p>
        </w:tc>
        <w:tc>
          <w:tcPr>
            <w:tcW w:w="6162" w:type="dxa"/>
            <w:tcBorders>
              <w:top w:val="single" w:color="auto" w:sz="4" w:space="0"/>
              <w:left w:val="single" w:color="auto" w:sz="4" w:space="0"/>
              <w:bottom w:val="single" w:color="auto" w:sz="4" w:space="0"/>
              <w:right w:val="single" w:color="auto" w:sz="4" w:space="0"/>
            </w:tcBorders>
            <w:noWrap w:val="0"/>
            <w:vAlign w:val="center"/>
          </w:tcPr>
          <w:p w14:paraId="7E0C8673">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绩效管理</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1CD838F">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rPr>
            </w:pPr>
            <w:r>
              <w:rPr>
                <w:rFonts w:hint="eastAsia" w:ascii="仿宋_GB2312" w:hAnsi="仿宋_GB2312" w:eastAsia="仿宋_GB2312" w:cs="仿宋_GB2312"/>
                <w:bCs/>
                <w:caps/>
                <w:kern w:val="0"/>
                <w:sz w:val="24"/>
                <w:szCs w:val="24"/>
                <w:lang w:val="en-US" w:eastAsia="zh-CN"/>
              </w:rPr>
              <w:t>15</w:t>
            </w:r>
          </w:p>
        </w:tc>
      </w:tr>
      <w:tr w14:paraId="524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tcBorders>
              <w:left w:val="single" w:color="auto" w:sz="4" w:space="0"/>
              <w:right w:val="single" w:color="auto" w:sz="4" w:space="0"/>
            </w:tcBorders>
            <w:noWrap w:val="0"/>
            <w:vAlign w:val="center"/>
          </w:tcPr>
          <w:p w14:paraId="5C79E610">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rPr>
            </w:pPr>
          </w:p>
        </w:tc>
        <w:tc>
          <w:tcPr>
            <w:tcW w:w="6162" w:type="dxa"/>
            <w:tcBorders>
              <w:top w:val="single" w:color="auto" w:sz="4" w:space="0"/>
              <w:left w:val="single" w:color="auto" w:sz="4" w:space="0"/>
              <w:bottom w:val="single" w:color="auto" w:sz="4" w:space="0"/>
              <w:right w:val="single" w:color="auto" w:sz="4" w:space="0"/>
            </w:tcBorders>
            <w:noWrap w:val="0"/>
            <w:vAlign w:val="center"/>
          </w:tcPr>
          <w:p w14:paraId="3B18CFDE">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rPr>
            </w:pPr>
            <w:r>
              <w:rPr>
                <w:rFonts w:hint="eastAsia" w:ascii="仿宋_GB2312" w:hAnsi="仿宋_GB2312" w:eastAsia="仿宋_GB2312" w:cs="仿宋_GB2312"/>
                <w:bCs/>
                <w:caps/>
                <w:kern w:val="0"/>
                <w:sz w:val="24"/>
                <w:szCs w:val="24"/>
                <w:lang w:val="en-US" w:eastAsia="zh-CN"/>
              </w:rPr>
              <w:t>薪酬管理</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F9B80EA">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rPr>
            </w:pPr>
            <w:r>
              <w:rPr>
                <w:rFonts w:hint="eastAsia" w:ascii="仿宋_GB2312" w:hAnsi="仿宋_GB2312" w:eastAsia="仿宋_GB2312" w:cs="仿宋_GB2312"/>
                <w:bCs/>
                <w:caps/>
                <w:kern w:val="0"/>
                <w:sz w:val="24"/>
                <w:szCs w:val="24"/>
                <w:lang w:val="en-US" w:eastAsia="zh-CN"/>
              </w:rPr>
              <w:t>15</w:t>
            </w:r>
          </w:p>
        </w:tc>
      </w:tr>
      <w:tr w14:paraId="7C7A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tcBorders>
              <w:left w:val="single" w:color="auto" w:sz="4" w:space="0"/>
              <w:right w:val="single" w:color="auto" w:sz="4" w:space="0"/>
            </w:tcBorders>
            <w:noWrap w:val="0"/>
            <w:vAlign w:val="center"/>
          </w:tcPr>
          <w:p w14:paraId="220C10C1">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rPr>
            </w:pPr>
          </w:p>
        </w:tc>
        <w:tc>
          <w:tcPr>
            <w:tcW w:w="6162" w:type="dxa"/>
            <w:tcBorders>
              <w:top w:val="single" w:color="auto" w:sz="4" w:space="0"/>
              <w:left w:val="single" w:color="auto" w:sz="4" w:space="0"/>
              <w:bottom w:val="single" w:color="auto" w:sz="4" w:space="0"/>
              <w:right w:val="single" w:color="auto" w:sz="4" w:space="0"/>
            </w:tcBorders>
            <w:noWrap w:val="0"/>
            <w:vAlign w:val="center"/>
          </w:tcPr>
          <w:p w14:paraId="6B24D44B">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劳动关系管理</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284C353">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15</w:t>
            </w:r>
          </w:p>
        </w:tc>
      </w:tr>
      <w:tr w14:paraId="4A07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2" w:type="dxa"/>
            <w:vMerge w:val="continue"/>
            <w:tcBorders>
              <w:left w:val="single" w:color="auto" w:sz="4" w:space="0"/>
              <w:bottom w:val="single" w:color="auto" w:sz="4" w:space="0"/>
              <w:right w:val="single" w:color="auto" w:sz="4" w:space="0"/>
            </w:tcBorders>
            <w:noWrap w:val="0"/>
            <w:vAlign w:val="center"/>
          </w:tcPr>
          <w:p w14:paraId="306DC8FA">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rPr>
            </w:pPr>
          </w:p>
        </w:tc>
        <w:tc>
          <w:tcPr>
            <w:tcW w:w="6162" w:type="dxa"/>
            <w:tcBorders>
              <w:top w:val="single" w:color="auto" w:sz="4" w:space="0"/>
              <w:left w:val="single" w:color="auto" w:sz="4" w:space="0"/>
              <w:bottom w:val="single" w:color="auto" w:sz="4" w:space="0"/>
              <w:right w:val="single" w:color="auto" w:sz="4" w:space="0"/>
            </w:tcBorders>
            <w:noWrap w:val="0"/>
            <w:vAlign w:val="center"/>
          </w:tcPr>
          <w:p w14:paraId="00A03D58">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三支柱体系</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A0CAFD6">
            <w:pPr>
              <w:keepNext w:val="0"/>
              <w:keepLines w:val="0"/>
              <w:pageBreakBefore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eastAsia="仿宋_GB2312" w:cs="仿宋_GB2312"/>
                <w:bCs/>
                <w:caps/>
                <w:kern w:val="0"/>
                <w:sz w:val="24"/>
                <w:szCs w:val="24"/>
                <w:lang w:val="en-US" w:eastAsia="zh-CN"/>
              </w:rPr>
              <w:t>20</w:t>
            </w:r>
          </w:p>
        </w:tc>
      </w:tr>
      <w:tr w14:paraId="43FD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434" w:type="dxa"/>
            <w:gridSpan w:val="2"/>
            <w:tcBorders>
              <w:top w:val="single" w:color="auto" w:sz="4" w:space="0"/>
              <w:left w:val="single" w:color="auto" w:sz="4" w:space="0"/>
              <w:bottom w:val="single" w:color="auto" w:sz="4" w:space="0"/>
              <w:right w:val="single" w:color="auto" w:sz="4" w:space="0"/>
            </w:tcBorders>
            <w:noWrap w:val="0"/>
            <w:vAlign w:val="center"/>
          </w:tcPr>
          <w:p w14:paraId="7C0BAE4C">
            <w:pPr>
              <w:keepNext w:val="0"/>
              <w:keepLines w:val="0"/>
              <w:pageBreakBefore w:val="0"/>
              <w:widowControl/>
              <w:kinsoku/>
              <w:wordWrap/>
              <w:overflowPunct/>
              <w:topLinePunct w:val="0"/>
              <w:autoSpaceDE/>
              <w:autoSpaceDN/>
              <w:bidi w:val="0"/>
              <w:adjustRightInd/>
              <w:snapToGrid w:val="0"/>
              <w:spacing w:line="0" w:lineRule="atLeast"/>
              <w:ind w:left="284" w:hanging="284"/>
              <w:contextualSpacing/>
              <w:jc w:val="center"/>
              <w:textAlignment w:val="auto"/>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lang w:val="en-GB"/>
              </w:rPr>
              <w:t>合计</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2450A67">
            <w:pPr>
              <w:keepNext w:val="0"/>
              <w:keepLines w:val="0"/>
              <w:pageBreakBefore w:val="0"/>
              <w:widowControl/>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100</w:t>
            </w:r>
          </w:p>
        </w:tc>
      </w:tr>
    </w:tbl>
    <w:p w14:paraId="22AC08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szCs w:val="32"/>
        </w:rPr>
      </w:pPr>
      <w:r>
        <w:rPr>
          <w:rFonts w:eastAsia="黑体"/>
          <w:bCs/>
          <w:szCs w:val="32"/>
        </w:rPr>
        <w:t>二、</w:t>
      </w:r>
      <w:r>
        <w:rPr>
          <w:rFonts w:hint="eastAsia" w:ascii="黑体" w:hAnsi="黑体" w:eastAsia="黑体" w:cs="黑体"/>
        </w:rPr>
        <w:t>试题及评判标准</w:t>
      </w:r>
    </w:p>
    <w:p w14:paraId="3977D7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试题</w:t>
      </w:r>
    </w:p>
    <w:p w14:paraId="47231D03">
      <w:pPr>
        <w:pStyle w:val="22"/>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eastAsia="仿宋_GB2312"/>
          <w:color w:val="FF0000"/>
          <w:lang w:eastAsia="zh-CN"/>
        </w:rPr>
      </w:pPr>
      <w:r>
        <w:rPr>
          <w:rFonts w:hint="eastAsia" w:ascii="仿宋_GB2312" w:hAnsi="仿宋_GB2312" w:cs="仿宋_GB2312"/>
          <w:sz w:val="32"/>
          <w:szCs w:val="32"/>
          <w:lang w:val="en-US" w:eastAsia="zh-CN"/>
        </w:rPr>
        <w:t>1.初赛。</w:t>
      </w:r>
      <w:r>
        <w:rPr>
          <w:rFonts w:hint="eastAsia" w:ascii="仿宋_GB2312" w:hAnsi="仿宋_GB2312" w:cs="仿宋_GB2312"/>
          <w:sz w:val="32"/>
          <w:szCs w:val="32"/>
        </w:rPr>
        <w:t>执委会组织专家参照竞赛标准</w:t>
      </w:r>
      <w:r>
        <w:rPr>
          <w:rFonts w:hint="eastAsia" w:ascii="仿宋_GB2312" w:hAnsi="仿宋_GB2312" w:cs="仿宋_GB2312"/>
          <w:sz w:val="32"/>
          <w:szCs w:val="32"/>
          <w:lang w:eastAsia="zh-CN"/>
        </w:rPr>
        <w:t>命题</w:t>
      </w:r>
      <w:r>
        <w:rPr>
          <w:rFonts w:hint="eastAsia" w:ascii="仿宋_GB2312" w:hAnsi="仿宋_GB2312" w:cs="仿宋_GB2312"/>
          <w:sz w:val="32"/>
          <w:szCs w:val="32"/>
        </w:rPr>
        <w:t>编制</w:t>
      </w:r>
      <w:r>
        <w:rPr>
          <w:rFonts w:hint="eastAsia" w:ascii="仿宋_GB2312" w:hAnsi="仿宋_GB2312" w:cs="仿宋_GB2312"/>
          <w:sz w:val="32"/>
          <w:szCs w:val="32"/>
          <w:lang w:val="en-US" w:eastAsia="zh-CN"/>
        </w:rPr>
        <w:t>3</w:t>
      </w:r>
      <w:r>
        <w:rPr>
          <w:rFonts w:hint="eastAsia" w:ascii="仿宋_GB2312" w:hAnsi="仿宋_GB2312" w:cs="仿宋_GB2312"/>
          <w:sz w:val="32"/>
          <w:szCs w:val="32"/>
        </w:rPr>
        <w:t>00道理论题库，报名开始后对外公布，选手可自行下载学习。</w:t>
      </w:r>
    </w:p>
    <w:p w14:paraId="7FB5A3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color w:val="FF0000"/>
        </w:rPr>
      </w:pPr>
      <w:r>
        <w:rPr>
          <w:rFonts w:hint="eastAsia" w:ascii="仿宋_GB2312" w:hAnsi="仿宋_GB2312" w:cs="仿宋_GB2312"/>
          <w:lang w:val="en-US" w:eastAsia="zh-CN"/>
        </w:rPr>
        <w:t>2.</w:t>
      </w:r>
      <w:r>
        <w:rPr>
          <w:rFonts w:hint="eastAsia" w:ascii="仿宋_GB2312" w:hAnsi="仿宋_GB2312" w:cs="仿宋_GB2312"/>
          <w:lang w:eastAsia="zh-CN"/>
        </w:rPr>
        <w:t>决赛。以</w:t>
      </w:r>
      <w:r>
        <w:rPr>
          <w:rFonts w:hint="eastAsia" w:ascii="仿宋_GB2312" w:hAnsi="仿宋_GB2312" w:cs="仿宋_GB2312"/>
          <w:lang w:val="en-US" w:eastAsia="zh-CN"/>
        </w:rPr>
        <w:t>个人风</w:t>
      </w:r>
      <w:r>
        <w:rPr>
          <w:rFonts w:hint="eastAsia" w:ascii="仿宋_GB2312" w:hAnsi="仿宋_GB2312" w:cs="仿宋_GB2312"/>
          <w:kern w:val="2"/>
          <w:sz w:val="32"/>
          <w:szCs w:val="32"/>
          <w:lang w:val="en-US" w:eastAsia="zh-CN" w:bidi="ar-SA"/>
        </w:rPr>
        <w:t>采展示的形式开展，执委会组织专家结合实务专业知识设计具体考核题目，</w:t>
      </w:r>
      <w:r>
        <w:rPr>
          <w:rFonts w:hint="eastAsia" w:ascii="仿宋_GB2312" w:hAnsi="仿宋_GB2312" w:cs="仿宋_GB2312"/>
          <w:lang w:val="en-US" w:eastAsia="zh-CN"/>
        </w:rPr>
        <w:t>选手通过风采展示、盲盒答题、技能展示三个模块完成实战。</w:t>
      </w:r>
    </w:p>
    <w:p w14:paraId="7EB8A64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1"/>
        <w:rPr>
          <w:rFonts w:eastAsia="楷体_GB2312"/>
          <w:szCs w:val="32"/>
        </w:rPr>
      </w:pPr>
      <w:r>
        <w:rPr>
          <w:rFonts w:eastAsia="楷体_GB2312"/>
          <w:szCs w:val="32"/>
        </w:rPr>
        <w:t>（二）比赛时间及试题具体内容</w:t>
      </w:r>
    </w:p>
    <w:p w14:paraId="265E0507">
      <w:pPr>
        <w:pStyle w:val="11"/>
        <w:keepNext w:val="0"/>
        <w:keepLines w:val="0"/>
        <w:pageBreakBefore w:val="0"/>
        <w:widowControl w:val="0"/>
        <w:tabs>
          <w:tab w:val="left" w:pos="7371"/>
        </w:tabs>
        <w:kinsoku/>
        <w:wordWrap/>
        <w:overflowPunct/>
        <w:topLinePunct w:val="0"/>
        <w:autoSpaceDE/>
        <w:autoSpaceDN/>
        <w:bidi w:val="0"/>
        <w:snapToGrid w:val="0"/>
        <w:spacing w:line="580" w:lineRule="exact"/>
        <w:ind w:firstLine="640"/>
        <w:textAlignment w:val="auto"/>
        <w:rPr>
          <w:rFonts w:hint="eastAsia" w:eastAsia="仿宋_GB2312"/>
          <w:b/>
          <w:bCs/>
          <w:szCs w:val="32"/>
          <w:lang w:eastAsia="zh-CN"/>
        </w:rPr>
      </w:pPr>
      <w:r>
        <w:rPr>
          <w:rFonts w:hint="eastAsia" w:ascii="仿宋_GB2312" w:hAnsi="仿宋_GB2312" w:cs="仿宋_GB2312"/>
          <w:b/>
          <w:bCs/>
          <w:szCs w:val="32"/>
        </w:rPr>
        <w:t>1.</w:t>
      </w:r>
      <w:r>
        <w:rPr>
          <w:rFonts w:cs="仿宋_GB2312"/>
          <w:b/>
          <w:bCs/>
          <w:szCs w:val="32"/>
        </w:rPr>
        <w:t>比赛时间</w:t>
      </w:r>
      <w:r>
        <w:rPr>
          <w:rFonts w:hint="eastAsia" w:cs="仿宋_GB2312"/>
          <w:b/>
          <w:bCs/>
          <w:szCs w:val="32"/>
          <w:lang w:eastAsia="zh-CN"/>
        </w:rPr>
        <w:t>安排</w:t>
      </w:r>
    </w:p>
    <w:tbl>
      <w:tblPr>
        <w:tblStyle w:val="13"/>
        <w:tblW w:w="3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3014"/>
        <w:gridCol w:w="2836"/>
      </w:tblGrid>
      <w:tr w14:paraId="20C1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47" w:type="pct"/>
            <w:noWrap w:val="0"/>
            <w:vAlign w:val="center"/>
          </w:tcPr>
          <w:p w14:paraId="302490E3">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b/>
                <w:bCs/>
                <w:sz w:val="24"/>
                <w:szCs w:val="24"/>
              </w:rPr>
            </w:pPr>
            <w:r>
              <w:rPr>
                <w:rFonts w:hint="eastAsia"/>
                <w:b/>
                <w:bCs/>
                <w:sz w:val="24"/>
                <w:szCs w:val="24"/>
              </w:rPr>
              <w:t>赛程</w:t>
            </w:r>
          </w:p>
        </w:tc>
        <w:tc>
          <w:tcPr>
            <w:tcW w:w="2087" w:type="pct"/>
            <w:noWrap w:val="0"/>
            <w:vAlign w:val="center"/>
          </w:tcPr>
          <w:p w14:paraId="5970EFFA">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b/>
                <w:bCs/>
                <w:sz w:val="24"/>
                <w:szCs w:val="24"/>
              </w:rPr>
            </w:pPr>
            <w:r>
              <w:rPr>
                <w:rFonts w:hint="eastAsia"/>
                <w:b/>
                <w:bCs/>
                <w:sz w:val="24"/>
                <w:szCs w:val="24"/>
              </w:rPr>
              <w:t>方式</w:t>
            </w:r>
          </w:p>
        </w:tc>
        <w:tc>
          <w:tcPr>
            <w:tcW w:w="1964" w:type="pct"/>
            <w:noWrap w:val="0"/>
            <w:vAlign w:val="center"/>
          </w:tcPr>
          <w:p w14:paraId="6285B936">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b/>
                <w:bCs/>
                <w:sz w:val="24"/>
                <w:szCs w:val="24"/>
              </w:rPr>
            </w:pPr>
            <w:r>
              <w:rPr>
                <w:rFonts w:hint="eastAsia"/>
                <w:b/>
                <w:bCs/>
                <w:sz w:val="24"/>
                <w:szCs w:val="24"/>
              </w:rPr>
              <w:t>时间（分钟）</w:t>
            </w:r>
          </w:p>
        </w:tc>
      </w:tr>
      <w:tr w14:paraId="1F9E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7" w:type="pct"/>
            <w:noWrap w:val="0"/>
            <w:vAlign w:val="center"/>
          </w:tcPr>
          <w:p w14:paraId="1AD00DB3">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cs="仿宋_GB2312"/>
                <w:sz w:val="24"/>
                <w:szCs w:val="24"/>
              </w:rPr>
            </w:pPr>
            <w:r>
              <w:rPr>
                <w:rFonts w:hint="eastAsia" w:ascii="仿宋_GB2312" w:hAnsi="仿宋_GB2312" w:cs="仿宋_GB2312"/>
                <w:sz w:val="24"/>
                <w:szCs w:val="24"/>
              </w:rPr>
              <w:t>初赛</w:t>
            </w:r>
          </w:p>
        </w:tc>
        <w:tc>
          <w:tcPr>
            <w:tcW w:w="2087" w:type="pct"/>
            <w:noWrap w:val="0"/>
            <w:vAlign w:val="center"/>
          </w:tcPr>
          <w:p w14:paraId="2C3535F9">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ascii="仿宋_GB2312" w:hAnsi="仿宋_GB2312" w:cs="仿宋_GB2312"/>
                <w:sz w:val="24"/>
                <w:szCs w:val="24"/>
              </w:rPr>
            </w:pPr>
            <w:r>
              <w:rPr>
                <w:rFonts w:hint="eastAsia" w:ascii="仿宋_GB2312" w:hAnsi="仿宋_GB2312" w:cs="仿宋_GB2312"/>
                <w:sz w:val="24"/>
                <w:szCs w:val="24"/>
              </w:rPr>
              <w:t>理论知识上机考核</w:t>
            </w:r>
          </w:p>
        </w:tc>
        <w:tc>
          <w:tcPr>
            <w:tcW w:w="1964" w:type="pct"/>
            <w:noWrap w:val="0"/>
            <w:vAlign w:val="center"/>
          </w:tcPr>
          <w:p w14:paraId="58C7673D">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color w:val="FF0000"/>
                <w:sz w:val="24"/>
                <w:szCs w:val="24"/>
                <w:lang w:val="en-US" w:eastAsia="zh-CN"/>
              </w:rPr>
            </w:pPr>
            <w:r>
              <w:rPr>
                <w:rFonts w:hint="eastAsia" w:ascii="仿宋_GB2312" w:hAnsi="仿宋_GB2312" w:cs="仿宋_GB2312"/>
                <w:color w:val="FF0000"/>
                <w:sz w:val="24"/>
                <w:szCs w:val="24"/>
                <w:lang w:val="en-US" w:eastAsia="zh-CN"/>
              </w:rPr>
              <w:t>90</w:t>
            </w:r>
          </w:p>
        </w:tc>
      </w:tr>
      <w:tr w14:paraId="2ED9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47" w:type="pct"/>
            <w:vMerge w:val="restart"/>
            <w:noWrap w:val="0"/>
            <w:vAlign w:val="center"/>
          </w:tcPr>
          <w:p w14:paraId="768B0F78">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决赛</w:t>
            </w:r>
          </w:p>
        </w:tc>
        <w:tc>
          <w:tcPr>
            <w:tcW w:w="2087" w:type="pct"/>
            <w:noWrap w:val="0"/>
            <w:vAlign w:val="center"/>
          </w:tcPr>
          <w:p w14:paraId="4303B871">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cs="仿宋_GB2312"/>
                <w:kern w:val="2"/>
                <w:sz w:val="24"/>
                <w:szCs w:val="24"/>
                <w:lang w:val="en-US" w:eastAsia="zh-CN" w:bidi="ar-SA"/>
              </w:rPr>
              <w:t>模块A风采展示</w:t>
            </w:r>
          </w:p>
        </w:tc>
        <w:tc>
          <w:tcPr>
            <w:tcW w:w="1964" w:type="pct"/>
            <w:noWrap w:val="0"/>
            <w:vAlign w:val="center"/>
          </w:tcPr>
          <w:p w14:paraId="0BD745A6">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cs="仿宋_GB2312"/>
                <w:color w:val="FF0000"/>
                <w:sz w:val="24"/>
                <w:szCs w:val="24"/>
                <w:lang w:val="en-US" w:eastAsia="zh-CN"/>
              </w:rPr>
            </w:pPr>
            <w:r>
              <w:rPr>
                <w:rFonts w:hint="eastAsia" w:ascii="仿宋_GB2312" w:hAnsi="仿宋_GB2312" w:cs="仿宋_GB2312"/>
                <w:color w:val="FF0000"/>
                <w:sz w:val="24"/>
                <w:szCs w:val="24"/>
                <w:lang w:val="en-US" w:eastAsia="zh-CN"/>
              </w:rPr>
              <w:t>1</w:t>
            </w:r>
          </w:p>
        </w:tc>
      </w:tr>
      <w:tr w14:paraId="5969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47" w:type="pct"/>
            <w:vMerge w:val="continue"/>
            <w:noWrap w:val="0"/>
            <w:vAlign w:val="center"/>
          </w:tcPr>
          <w:p w14:paraId="46C4F473">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cs="仿宋_GB2312"/>
                <w:sz w:val="24"/>
                <w:szCs w:val="24"/>
              </w:rPr>
            </w:pPr>
          </w:p>
        </w:tc>
        <w:tc>
          <w:tcPr>
            <w:tcW w:w="2087" w:type="pct"/>
            <w:noWrap w:val="0"/>
            <w:vAlign w:val="center"/>
          </w:tcPr>
          <w:p w14:paraId="3D9AE43D">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模块B盲盒答题</w:t>
            </w:r>
          </w:p>
        </w:tc>
        <w:tc>
          <w:tcPr>
            <w:tcW w:w="1964" w:type="pct"/>
            <w:noWrap w:val="0"/>
            <w:vAlign w:val="center"/>
          </w:tcPr>
          <w:p w14:paraId="1940FEBD">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cs="仿宋_GB2312"/>
                <w:color w:val="FF0000"/>
                <w:sz w:val="24"/>
                <w:szCs w:val="24"/>
                <w:lang w:val="en-US" w:eastAsia="zh-CN"/>
              </w:rPr>
            </w:pPr>
            <w:r>
              <w:rPr>
                <w:rFonts w:hint="eastAsia" w:ascii="仿宋_GB2312" w:hAnsi="仿宋_GB2312" w:cs="仿宋_GB2312"/>
                <w:color w:val="FF0000"/>
                <w:sz w:val="24"/>
                <w:szCs w:val="24"/>
                <w:lang w:val="en-US" w:eastAsia="zh-CN"/>
              </w:rPr>
              <w:t>3</w:t>
            </w:r>
          </w:p>
        </w:tc>
      </w:tr>
      <w:tr w14:paraId="738E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47" w:type="pct"/>
            <w:vMerge w:val="continue"/>
            <w:noWrap w:val="0"/>
            <w:vAlign w:val="center"/>
          </w:tcPr>
          <w:p w14:paraId="0F459405">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仿宋_GB2312" w:hAnsi="仿宋_GB2312" w:cs="仿宋_GB2312"/>
                <w:sz w:val="24"/>
                <w:szCs w:val="24"/>
              </w:rPr>
            </w:pPr>
          </w:p>
        </w:tc>
        <w:tc>
          <w:tcPr>
            <w:tcW w:w="2087" w:type="pct"/>
            <w:noWrap w:val="0"/>
            <w:vAlign w:val="center"/>
          </w:tcPr>
          <w:p w14:paraId="66267D20">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模块C技能展示</w:t>
            </w:r>
          </w:p>
        </w:tc>
        <w:tc>
          <w:tcPr>
            <w:tcW w:w="1964" w:type="pct"/>
            <w:noWrap w:val="0"/>
            <w:vAlign w:val="center"/>
          </w:tcPr>
          <w:p w14:paraId="3D7DFAED">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ascii="仿宋_GB2312" w:hAnsi="仿宋_GB2312" w:cs="仿宋_GB2312"/>
                <w:color w:val="FF0000"/>
                <w:sz w:val="24"/>
                <w:szCs w:val="24"/>
                <w:lang w:val="en-US" w:eastAsia="zh-CN"/>
              </w:rPr>
            </w:pPr>
            <w:r>
              <w:rPr>
                <w:rFonts w:hint="eastAsia" w:ascii="仿宋_GB2312" w:hAnsi="仿宋_GB2312" w:cs="仿宋_GB2312"/>
                <w:color w:val="FF0000"/>
                <w:sz w:val="24"/>
                <w:szCs w:val="24"/>
                <w:lang w:val="en-US" w:eastAsia="zh-CN"/>
              </w:rPr>
              <w:t>5</w:t>
            </w:r>
          </w:p>
        </w:tc>
      </w:tr>
    </w:tbl>
    <w:p w14:paraId="414AC71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cs="仿宋_GB2312"/>
          <w:color w:val="auto"/>
          <w:szCs w:val="32"/>
        </w:rPr>
      </w:pPr>
      <w:r>
        <w:rPr>
          <w:rFonts w:hint="eastAsia" w:ascii="仿宋_GB2312" w:hAnsi="仿宋_GB2312" w:eastAsia="仿宋_GB2312" w:cs="仿宋_GB2312"/>
          <w:b/>
          <w:bCs/>
          <w:color w:val="auto"/>
          <w:sz w:val="32"/>
          <w:szCs w:val="32"/>
        </w:rPr>
        <w:t>2.初赛试题。</w:t>
      </w:r>
      <w:r>
        <w:rPr>
          <w:rFonts w:hint="eastAsia" w:ascii="仿宋_GB2312" w:hAnsi="仿宋_GB2312" w:cs="仿宋_GB2312"/>
          <w:color w:val="auto"/>
          <w:sz w:val="32"/>
          <w:szCs w:val="32"/>
        </w:rPr>
        <w:t>赛前执委会从题库中随机抽取</w:t>
      </w:r>
      <w:r>
        <w:rPr>
          <w:rFonts w:hint="eastAsia" w:ascii="仿宋_GB2312" w:hAnsi="仿宋_GB2312" w:cs="仿宋_GB2312"/>
          <w:color w:val="auto"/>
          <w:sz w:val="32"/>
          <w:szCs w:val="32"/>
          <w:lang w:val="en-US" w:eastAsia="zh-CN"/>
        </w:rPr>
        <w:t>60</w:t>
      </w:r>
      <w:r>
        <w:rPr>
          <w:rFonts w:hint="eastAsia" w:ascii="仿宋_GB2312" w:hAnsi="仿宋_GB2312" w:cs="仿宋_GB2312"/>
          <w:color w:val="auto"/>
          <w:sz w:val="32"/>
          <w:szCs w:val="32"/>
        </w:rPr>
        <w:t>道和现场编制</w:t>
      </w:r>
      <w:r>
        <w:rPr>
          <w:rFonts w:hint="eastAsia" w:ascii="仿宋_GB2312" w:hAnsi="仿宋_GB2312" w:cs="仿宋_GB2312"/>
          <w:color w:val="auto"/>
          <w:sz w:val="32"/>
          <w:szCs w:val="32"/>
          <w:lang w:val="en-US" w:eastAsia="zh-CN"/>
        </w:rPr>
        <w:t>20</w:t>
      </w:r>
      <w:r>
        <w:rPr>
          <w:rFonts w:hint="eastAsia" w:ascii="仿宋_GB2312" w:hAnsi="仿宋_GB2312" w:cs="仿宋_GB2312"/>
          <w:color w:val="auto"/>
          <w:sz w:val="32"/>
          <w:szCs w:val="32"/>
        </w:rPr>
        <w:t>道组成</w:t>
      </w:r>
      <w:r>
        <w:rPr>
          <w:rFonts w:hint="eastAsia" w:ascii="仿宋_GB2312" w:hAnsi="仿宋_GB2312" w:cs="仿宋_GB2312"/>
          <w:color w:val="auto"/>
          <w:sz w:val="32"/>
          <w:szCs w:val="32"/>
          <w:lang w:val="en-US" w:eastAsia="zh-CN"/>
        </w:rPr>
        <w:t>80</w:t>
      </w:r>
      <w:r>
        <w:rPr>
          <w:rFonts w:hint="eastAsia" w:ascii="仿宋_GB2312" w:hAnsi="仿宋_GB2312" w:cs="仿宋_GB2312"/>
          <w:color w:val="auto"/>
          <w:sz w:val="32"/>
          <w:szCs w:val="32"/>
        </w:rPr>
        <w:t>道正式赛</w:t>
      </w:r>
      <w:r>
        <w:rPr>
          <w:rFonts w:hint="eastAsia" w:ascii="仿宋_GB2312" w:hAnsi="仿宋_GB2312" w:cs="仿宋_GB2312"/>
          <w:color w:val="auto"/>
          <w:sz w:val="32"/>
          <w:szCs w:val="32"/>
          <w:lang w:eastAsia="zh-CN"/>
        </w:rPr>
        <w:t>题。题型分为单选题、多选题、判断题，</w:t>
      </w:r>
      <w:r>
        <w:rPr>
          <w:rFonts w:hint="eastAsia" w:ascii="仿宋_GB2312" w:hAnsi="仿宋_GB2312" w:cs="仿宋_GB2312"/>
          <w:color w:val="auto"/>
          <w:sz w:val="32"/>
          <w:szCs w:val="32"/>
        </w:rPr>
        <w:t>满分为100分，60分合格</w:t>
      </w:r>
      <w:r>
        <w:rPr>
          <w:rFonts w:hint="eastAsia" w:ascii="仿宋_GB2312" w:hAnsi="仿宋_GB2312" w:cs="仿宋_GB2312"/>
          <w:color w:val="auto"/>
          <w:sz w:val="32"/>
          <w:szCs w:val="32"/>
          <w:lang w:eastAsia="zh-CN"/>
        </w:rPr>
        <w:t>。</w:t>
      </w:r>
      <w:r>
        <w:rPr>
          <w:rFonts w:hint="eastAsia" w:ascii="仿宋_GB2312" w:hAnsi="仿宋_GB2312" w:cs="仿宋_GB2312"/>
          <w:color w:val="auto"/>
          <w:szCs w:val="32"/>
        </w:rPr>
        <w:t>其中，单选题</w:t>
      </w:r>
      <w:r>
        <w:rPr>
          <w:rFonts w:hint="eastAsia" w:ascii="仿宋_GB2312" w:hAnsi="仿宋_GB2312" w:cs="仿宋_GB2312"/>
          <w:color w:val="auto"/>
          <w:szCs w:val="32"/>
          <w:lang w:val="en-US" w:eastAsia="zh-CN"/>
        </w:rPr>
        <w:t>60</w:t>
      </w:r>
      <w:r>
        <w:rPr>
          <w:rFonts w:hint="eastAsia" w:ascii="仿宋_GB2312" w:hAnsi="仿宋_GB2312" w:cs="仿宋_GB2312"/>
          <w:color w:val="auto"/>
          <w:szCs w:val="32"/>
        </w:rPr>
        <w:t>题，每题1分</w:t>
      </w:r>
      <w:r>
        <w:rPr>
          <w:rFonts w:hint="eastAsia" w:ascii="仿宋_GB2312" w:hAnsi="仿宋_GB2312" w:cs="仿宋_GB2312"/>
          <w:color w:val="auto"/>
          <w:szCs w:val="32"/>
          <w:lang w:eastAsia="zh-CN"/>
        </w:rPr>
        <w:t>；</w:t>
      </w:r>
      <w:r>
        <w:rPr>
          <w:rFonts w:hint="eastAsia" w:ascii="仿宋_GB2312" w:hAnsi="仿宋_GB2312" w:cs="仿宋_GB2312"/>
          <w:color w:val="auto"/>
          <w:szCs w:val="32"/>
        </w:rPr>
        <w:t>多选题</w:t>
      </w:r>
      <w:r>
        <w:rPr>
          <w:rFonts w:hint="eastAsia" w:ascii="仿宋_GB2312" w:hAnsi="仿宋_GB2312" w:cs="仿宋_GB2312"/>
          <w:color w:val="auto"/>
          <w:szCs w:val="32"/>
          <w:lang w:val="en-US" w:eastAsia="zh-CN"/>
        </w:rPr>
        <w:t>10</w:t>
      </w:r>
      <w:r>
        <w:rPr>
          <w:rFonts w:hint="eastAsia" w:ascii="仿宋_GB2312" w:hAnsi="仿宋_GB2312" w:cs="仿宋_GB2312"/>
          <w:color w:val="auto"/>
          <w:szCs w:val="32"/>
        </w:rPr>
        <w:t>题，每题</w:t>
      </w:r>
      <w:r>
        <w:rPr>
          <w:rFonts w:hint="eastAsia" w:ascii="仿宋_GB2312" w:hAnsi="仿宋_GB2312" w:cs="仿宋_GB2312"/>
          <w:color w:val="auto"/>
          <w:szCs w:val="32"/>
          <w:lang w:val="en-US" w:eastAsia="zh-CN"/>
        </w:rPr>
        <w:t>3</w:t>
      </w:r>
      <w:r>
        <w:rPr>
          <w:rFonts w:hint="eastAsia" w:ascii="仿宋_GB2312" w:hAnsi="仿宋_GB2312" w:cs="仿宋_GB2312"/>
          <w:color w:val="auto"/>
          <w:szCs w:val="32"/>
        </w:rPr>
        <w:t>分</w:t>
      </w:r>
      <w:r>
        <w:rPr>
          <w:rFonts w:hint="eastAsia" w:ascii="仿宋_GB2312" w:hAnsi="仿宋_GB2312" w:cs="仿宋_GB2312"/>
          <w:color w:val="auto"/>
          <w:szCs w:val="32"/>
          <w:lang w:eastAsia="zh-CN"/>
        </w:rPr>
        <w:t>；</w:t>
      </w:r>
      <w:r>
        <w:rPr>
          <w:rFonts w:hint="eastAsia" w:ascii="仿宋_GB2312" w:hAnsi="仿宋_GB2312" w:cs="仿宋_GB2312"/>
          <w:color w:val="auto"/>
          <w:szCs w:val="32"/>
        </w:rPr>
        <w:t>判断题</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0题，每题1</w:t>
      </w:r>
      <w:r>
        <w:rPr>
          <w:rFonts w:hint="eastAsia" w:ascii="仿宋_GB2312" w:hAnsi="仿宋_GB2312" w:cs="仿宋_GB2312"/>
          <w:color w:val="auto"/>
          <w:szCs w:val="32"/>
          <w:lang w:eastAsia="zh-CN"/>
        </w:rPr>
        <w:t>分。</w:t>
      </w:r>
    </w:p>
    <w:p w14:paraId="1EFBF307">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1"/>
        <w:rPr>
          <w:rFonts w:eastAsia="楷体_GB2312"/>
          <w:szCs w:val="32"/>
        </w:rPr>
      </w:pPr>
      <w:r>
        <w:rPr>
          <w:rFonts w:hint="eastAsia" w:ascii="仿宋_GB2312" w:hAnsi="仿宋_GB2312" w:cs="仿宋_GB2312"/>
          <w:b/>
          <w:bCs/>
          <w:lang w:val="en-US" w:eastAsia="zh-CN"/>
        </w:rPr>
        <w:t>3.</w:t>
      </w:r>
      <w:r>
        <w:rPr>
          <w:rFonts w:hint="eastAsia" w:ascii="仿宋_GB2312" w:hAnsi="仿宋_GB2312" w:cs="仿宋_GB2312"/>
          <w:b/>
          <w:bCs/>
          <w:lang w:eastAsia="zh-CN"/>
        </w:rPr>
        <w:t>决赛试题。</w:t>
      </w:r>
      <w:r>
        <w:rPr>
          <w:rFonts w:hint="eastAsia" w:ascii="仿宋_GB2312" w:hAnsi="仿宋_GB2312" w:cs="仿宋_GB2312"/>
          <w:lang w:eastAsia="zh-CN"/>
        </w:rPr>
        <w:t>以</w:t>
      </w:r>
      <w:r>
        <w:rPr>
          <w:rFonts w:hint="eastAsia" w:ascii="仿宋_GB2312" w:hAnsi="仿宋_GB2312" w:cs="仿宋_GB2312"/>
          <w:lang w:val="en-US" w:eastAsia="zh-CN"/>
        </w:rPr>
        <w:t>个人风</w:t>
      </w:r>
      <w:r>
        <w:rPr>
          <w:rFonts w:hint="eastAsia" w:ascii="仿宋_GB2312" w:hAnsi="仿宋_GB2312" w:cs="仿宋_GB2312"/>
          <w:kern w:val="2"/>
          <w:sz w:val="32"/>
          <w:szCs w:val="32"/>
          <w:lang w:val="en-US" w:eastAsia="zh-CN" w:bidi="ar-SA"/>
        </w:rPr>
        <w:t>采展示的形式开展，执委会组织专家结合实务专业知识设计具体考核题目，</w:t>
      </w:r>
      <w:r>
        <w:rPr>
          <w:rFonts w:hint="eastAsia" w:ascii="仿宋_GB2312" w:hAnsi="仿宋_GB2312" w:cs="仿宋_GB2312"/>
          <w:lang w:val="en-US" w:eastAsia="zh-CN"/>
        </w:rPr>
        <w:t>选手通过风采展示、盲盒答题、技能展示三个模块完成实战。</w:t>
      </w:r>
    </w:p>
    <w:p w14:paraId="339755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eastAsia" w:ascii="仿宋_GB2312" w:hAnsi="仿宋_GB2312" w:cs="仿宋_GB2312"/>
          <w:lang w:val="en-US" w:eastAsia="zh-CN"/>
        </w:rPr>
      </w:pPr>
      <w:r>
        <w:rPr>
          <w:rFonts w:hint="eastAsia" w:ascii="仿宋_GB2312" w:hAnsi="仿宋_GB2312" w:cs="仿宋_GB2312"/>
          <w:b/>
          <w:bCs/>
          <w:lang w:val="en-US" w:eastAsia="zh-CN"/>
        </w:rPr>
        <w:t>模块A:风采展示</w:t>
      </w:r>
      <w:r>
        <w:rPr>
          <w:rFonts w:hint="eastAsia" w:ascii="仿宋_GB2312" w:hAnsi="仿宋_GB2312" w:cs="仿宋_GB2312"/>
          <w:lang w:val="en-US" w:eastAsia="zh-CN"/>
        </w:rPr>
        <w:t>。</w:t>
      </w:r>
      <w:r>
        <w:rPr>
          <w:rFonts w:hint="eastAsia" w:ascii="仿宋_GB2312" w:hAnsi="仿宋_GB2312" w:cs="仿宋_GB2312"/>
          <w:color w:val="000000" w:themeColor="text1"/>
          <w:lang w:val="en-US" w:eastAsia="zh-CN"/>
          <w14:textFill>
            <w14:solidFill>
              <w14:schemeClr w14:val="tx1"/>
            </w14:solidFill>
          </w14:textFill>
        </w:rPr>
        <w:t>选手上台介绍个人履历、特长、兴趣爱好、从业感受、职业规划、职业理想等，限时1分钟，介绍结束后，台下评委从着装得体、举止大方、表达自如、态度亲和、职业定位清晰等进行综合评分。</w:t>
      </w:r>
    </w:p>
    <w:p w14:paraId="00BDAD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default" w:ascii="仿宋_GB2312" w:hAnsi="仿宋_GB2312" w:cs="仿宋_GB2312"/>
          <w:lang w:val="en-US" w:eastAsia="zh-CN"/>
        </w:rPr>
      </w:pPr>
      <w:r>
        <w:rPr>
          <w:rFonts w:hint="eastAsia" w:ascii="仿宋_GB2312" w:hAnsi="仿宋_GB2312" w:cs="仿宋_GB2312"/>
          <w:b/>
          <w:bCs/>
          <w:lang w:val="en-US" w:eastAsia="zh-CN"/>
        </w:rPr>
        <w:t>模块B：盲盒答题</w:t>
      </w:r>
      <w:r>
        <w:rPr>
          <w:rFonts w:hint="eastAsia" w:ascii="仿宋_GB2312" w:hAnsi="仿宋_GB2312" w:cs="仿宋_GB2312"/>
          <w:lang w:val="en-US" w:eastAsia="zh-CN"/>
        </w:rPr>
        <w:t>。屏幕上出现20个带号码的盲盒，选手随机选中一个号码盲盒，每个盲盒设置</w:t>
      </w:r>
      <w:r>
        <w:rPr>
          <w:rFonts w:hint="eastAsia" w:ascii="仿宋_GB2312" w:hAnsi="仿宋_GB2312" w:cs="仿宋_GB2312"/>
          <w:color w:val="000000" w:themeColor="text1"/>
          <w:lang w:val="en-US" w:eastAsia="zh-CN"/>
          <w14:textFill>
            <w14:solidFill>
              <w14:schemeClr w14:val="tx1"/>
            </w14:solidFill>
          </w14:textFill>
        </w:rPr>
        <w:t>6</w:t>
      </w:r>
      <w:r>
        <w:rPr>
          <w:rFonts w:hint="eastAsia" w:ascii="仿宋_GB2312" w:hAnsi="仿宋_GB2312" w:cs="仿宋_GB2312"/>
          <w:lang w:val="en-US" w:eastAsia="zh-CN"/>
        </w:rPr>
        <w:t>道单选题，限时3分钟作答，每题答对得5分，答错、未答题目不得分。</w:t>
      </w:r>
    </w:p>
    <w:p w14:paraId="2F78FA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rPr>
          <w:rFonts w:hint="default" w:ascii="仿宋_GB2312" w:hAnsi="仿宋_GB2312" w:cs="仿宋_GB2312"/>
          <w:lang w:val="en-US" w:eastAsia="zh-CN"/>
        </w:rPr>
      </w:pPr>
      <w:r>
        <w:rPr>
          <w:rFonts w:hint="eastAsia" w:ascii="仿宋_GB2312" w:hAnsi="仿宋_GB2312" w:cs="仿宋_GB2312"/>
          <w:b/>
          <w:bCs/>
          <w:lang w:val="en-US" w:eastAsia="zh-CN"/>
        </w:rPr>
        <w:t>模块C:技能展示</w:t>
      </w:r>
      <w:r>
        <w:rPr>
          <w:rFonts w:hint="eastAsia" w:ascii="仿宋_GB2312" w:hAnsi="仿宋_GB2312" w:cs="仿宋_GB2312"/>
          <w:lang w:val="en-US" w:eastAsia="zh-CN"/>
        </w:rPr>
        <w:t>。</w:t>
      </w:r>
      <w:r>
        <w:rPr>
          <w:rFonts w:hint="eastAsia" w:ascii="仿宋_GB2312" w:hAnsi="仿宋_GB2312" w:cs="仿宋_GB2312"/>
          <w:color w:val="000000" w:themeColor="text1"/>
          <w:lang w:val="en-US" w:eastAsia="zh-CN"/>
          <w14:textFill>
            <w14:solidFill>
              <w14:schemeClr w14:val="tx1"/>
            </w14:solidFill>
          </w14:textFill>
        </w:rPr>
        <w:t>上台前10分钟，每名选手从5道案例题中，随机抽取一道案例题进行读题和思考，上台后，限时5分钟作答；作答完毕，评委对选手的回答，可予点评，并进行综合打分。</w:t>
      </w:r>
    </w:p>
    <w:p w14:paraId="6920E1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楷体_GB2312"/>
          <w:szCs w:val="32"/>
          <w:lang w:eastAsia="zh-CN"/>
        </w:rPr>
      </w:pPr>
      <w:r>
        <w:rPr>
          <w:rFonts w:eastAsia="楷体_GB2312"/>
          <w:szCs w:val="32"/>
        </w:rPr>
        <w:t>（</w:t>
      </w:r>
      <w:r>
        <w:rPr>
          <w:rFonts w:hint="eastAsia" w:eastAsia="楷体_GB2312"/>
          <w:szCs w:val="32"/>
        </w:rPr>
        <w:t>三</w:t>
      </w:r>
      <w:r>
        <w:rPr>
          <w:rFonts w:eastAsia="楷体_GB2312"/>
          <w:szCs w:val="32"/>
        </w:rPr>
        <w:t>）</w:t>
      </w:r>
      <w:r>
        <w:rPr>
          <w:rFonts w:hint="eastAsia" w:eastAsia="楷体_GB2312"/>
          <w:szCs w:val="32"/>
          <w:lang w:eastAsia="zh-CN"/>
        </w:rPr>
        <w:t>评判标准</w:t>
      </w:r>
    </w:p>
    <w:p w14:paraId="47A2313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Cs w:val="32"/>
          <w:lang w:eastAsia="zh-CN"/>
        </w:rPr>
      </w:pPr>
      <w:r>
        <w:rPr>
          <w:rFonts w:hint="eastAsia" w:ascii="楷体_GB2312" w:hAnsi="楷体_GB2312" w:eastAsia="楷体_GB2312" w:cs="楷体_GB2312"/>
          <w:b/>
          <w:bCs/>
          <w:szCs w:val="32"/>
          <w:lang w:val="en-US" w:eastAsia="zh-CN"/>
        </w:rPr>
        <w:t>1.</w:t>
      </w:r>
      <w:r>
        <w:rPr>
          <w:rFonts w:hint="eastAsia" w:ascii="楷体_GB2312" w:hAnsi="楷体_GB2312" w:eastAsia="楷体_GB2312" w:cs="楷体_GB2312"/>
          <w:b/>
          <w:bCs/>
          <w:szCs w:val="32"/>
        </w:rPr>
        <w:t>分数权重</w:t>
      </w:r>
    </w:p>
    <w:tbl>
      <w:tblPr>
        <w:tblStyle w:val="13"/>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587"/>
        <w:gridCol w:w="1375"/>
        <w:gridCol w:w="1263"/>
        <w:gridCol w:w="1937"/>
      </w:tblGrid>
      <w:tr w14:paraId="30BA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00" w:type="dxa"/>
            <w:noWrap w:val="0"/>
            <w:vAlign w:val="center"/>
          </w:tcPr>
          <w:p w14:paraId="43EC9226">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b/>
                <w:bCs/>
                <w:sz w:val="24"/>
                <w:szCs w:val="24"/>
              </w:rPr>
            </w:pPr>
            <w:r>
              <w:rPr>
                <w:rFonts w:hint="eastAsia"/>
                <w:b/>
                <w:bCs/>
                <w:sz w:val="24"/>
                <w:szCs w:val="24"/>
              </w:rPr>
              <w:t>赛程</w:t>
            </w:r>
          </w:p>
        </w:tc>
        <w:tc>
          <w:tcPr>
            <w:tcW w:w="2587" w:type="dxa"/>
            <w:noWrap w:val="0"/>
            <w:vAlign w:val="center"/>
          </w:tcPr>
          <w:p w14:paraId="502D2610">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b/>
                <w:bCs/>
                <w:sz w:val="24"/>
                <w:szCs w:val="24"/>
              </w:rPr>
            </w:pPr>
            <w:r>
              <w:rPr>
                <w:rFonts w:hint="eastAsia"/>
                <w:b/>
                <w:bCs/>
                <w:sz w:val="24"/>
                <w:szCs w:val="24"/>
              </w:rPr>
              <w:t>竞赛内容</w:t>
            </w:r>
          </w:p>
        </w:tc>
        <w:tc>
          <w:tcPr>
            <w:tcW w:w="1375" w:type="dxa"/>
            <w:noWrap w:val="0"/>
            <w:vAlign w:val="center"/>
          </w:tcPr>
          <w:p w14:paraId="0CFA8829">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b/>
                <w:bCs/>
                <w:sz w:val="24"/>
                <w:szCs w:val="24"/>
              </w:rPr>
            </w:pPr>
            <w:r>
              <w:rPr>
                <w:rFonts w:hint="eastAsia"/>
                <w:b/>
                <w:bCs/>
                <w:sz w:val="24"/>
                <w:szCs w:val="24"/>
              </w:rPr>
              <w:t>配分</w:t>
            </w:r>
          </w:p>
        </w:tc>
        <w:tc>
          <w:tcPr>
            <w:tcW w:w="1263" w:type="dxa"/>
            <w:noWrap w:val="0"/>
            <w:vAlign w:val="center"/>
          </w:tcPr>
          <w:p w14:paraId="5CCE2BF4">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eastAsia="仿宋_GB2312"/>
                <w:sz w:val="24"/>
                <w:szCs w:val="24"/>
                <w:lang w:val="en-US" w:eastAsia="zh-CN"/>
              </w:rPr>
            </w:pPr>
            <w:r>
              <w:rPr>
                <w:rFonts w:hint="eastAsia"/>
                <w:b/>
                <w:bCs/>
                <w:sz w:val="24"/>
                <w:szCs w:val="24"/>
                <w:lang w:val="en-US" w:eastAsia="zh-CN"/>
              </w:rPr>
              <w:t>分数权重</w:t>
            </w:r>
          </w:p>
        </w:tc>
        <w:tc>
          <w:tcPr>
            <w:tcW w:w="1937" w:type="dxa"/>
            <w:shd w:val="clear" w:color="auto" w:fill="auto"/>
            <w:noWrap w:val="0"/>
            <w:vAlign w:val="center"/>
          </w:tcPr>
          <w:p w14:paraId="23046931">
            <w:pPr>
              <w:pStyle w:val="7"/>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default"/>
                <w:b/>
                <w:bCs/>
                <w:sz w:val="24"/>
                <w:szCs w:val="24"/>
                <w:lang w:val="en-US" w:eastAsia="zh-CN"/>
              </w:rPr>
            </w:pPr>
            <w:r>
              <w:rPr>
                <w:rFonts w:hint="eastAsia"/>
                <w:b/>
                <w:bCs/>
                <w:sz w:val="24"/>
                <w:szCs w:val="24"/>
                <w:lang w:val="en-US" w:eastAsia="zh-CN"/>
              </w:rPr>
              <w:t>综合成绩占比</w:t>
            </w:r>
          </w:p>
        </w:tc>
      </w:tr>
      <w:tr w14:paraId="287F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00" w:type="dxa"/>
            <w:noWrap w:val="0"/>
            <w:vAlign w:val="center"/>
          </w:tcPr>
          <w:p w14:paraId="29F01D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初赛</w:t>
            </w:r>
          </w:p>
        </w:tc>
        <w:tc>
          <w:tcPr>
            <w:tcW w:w="2587" w:type="dxa"/>
            <w:noWrap w:val="0"/>
            <w:vAlign w:val="center"/>
          </w:tcPr>
          <w:p w14:paraId="409C16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caps/>
                <w:kern w:val="0"/>
                <w:sz w:val="24"/>
                <w:szCs w:val="24"/>
              </w:rPr>
            </w:pPr>
            <w:r>
              <w:rPr>
                <w:rFonts w:hint="eastAsia" w:ascii="仿宋_GB2312" w:hAnsi="仿宋_GB2312" w:eastAsia="仿宋_GB2312" w:cs="仿宋_GB2312"/>
                <w:bCs/>
                <w:caps/>
                <w:kern w:val="0"/>
                <w:sz w:val="24"/>
                <w:szCs w:val="24"/>
                <w:lang w:val="en-US" w:eastAsia="zh-CN"/>
              </w:rPr>
              <w:t>理论知识</w:t>
            </w:r>
          </w:p>
        </w:tc>
        <w:tc>
          <w:tcPr>
            <w:tcW w:w="1375" w:type="dxa"/>
            <w:noWrap w:val="0"/>
            <w:vAlign w:val="center"/>
          </w:tcPr>
          <w:p w14:paraId="774F45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100</w:t>
            </w:r>
          </w:p>
        </w:tc>
        <w:tc>
          <w:tcPr>
            <w:tcW w:w="1263" w:type="dxa"/>
            <w:noWrap w:val="0"/>
            <w:vAlign w:val="center"/>
          </w:tcPr>
          <w:p w14:paraId="3D8BA3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100%</w:t>
            </w:r>
          </w:p>
        </w:tc>
        <w:tc>
          <w:tcPr>
            <w:tcW w:w="1937" w:type="dxa"/>
            <w:shd w:val="clear" w:color="auto" w:fill="auto"/>
            <w:noWrap w:val="0"/>
            <w:vAlign w:val="center"/>
          </w:tcPr>
          <w:p w14:paraId="452AB1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20%</w:t>
            </w:r>
          </w:p>
        </w:tc>
      </w:tr>
      <w:tr w14:paraId="61AE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00" w:type="dxa"/>
            <w:vMerge w:val="restart"/>
            <w:noWrap w:val="0"/>
            <w:vAlign w:val="center"/>
          </w:tcPr>
          <w:p w14:paraId="4601EE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cs="仿宋_GB2312"/>
                <w:bCs/>
                <w:caps/>
                <w:kern w:val="0"/>
                <w:sz w:val="24"/>
                <w:szCs w:val="24"/>
                <w:lang w:val="en-US" w:eastAsia="zh-CN"/>
              </w:rPr>
            </w:pPr>
            <w:r>
              <w:rPr>
                <w:rFonts w:hint="eastAsia" w:ascii="仿宋_GB2312" w:hAnsi="仿宋_GB2312" w:cs="仿宋_GB2312"/>
                <w:sz w:val="24"/>
                <w:szCs w:val="24"/>
              </w:rPr>
              <w:t>决赛</w:t>
            </w:r>
          </w:p>
        </w:tc>
        <w:tc>
          <w:tcPr>
            <w:tcW w:w="2587" w:type="dxa"/>
            <w:noWrap w:val="0"/>
            <w:vAlign w:val="center"/>
          </w:tcPr>
          <w:p w14:paraId="39FB79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风采展示</w:t>
            </w:r>
          </w:p>
        </w:tc>
        <w:tc>
          <w:tcPr>
            <w:tcW w:w="1375" w:type="dxa"/>
            <w:noWrap w:val="0"/>
            <w:vAlign w:val="center"/>
          </w:tcPr>
          <w:p w14:paraId="7FFCED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20</w:t>
            </w:r>
          </w:p>
        </w:tc>
        <w:tc>
          <w:tcPr>
            <w:tcW w:w="1263" w:type="dxa"/>
            <w:vMerge w:val="restart"/>
            <w:noWrap w:val="0"/>
            <w:vAlign w:val="center"/>
          </w:tcPr>
          <w:p w14:paraId="0558B3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cs="仿宋_GB2312"/>
                <w:bCs/>
                <w:caps/>
                <w:kern w:val="0"/>
                <w:sz w:val="24"/>
                <w:szCs w:val="24"/>
                <w:lang w:val="en-US" w:eastAsia="zh-CN"/>
              </w:rPr>
            </w:pPr>
            <w:r>
              <w:rPr>
                <w:rFonts w:hint="eastAsia" w:ascii="仿宋_GB2312" w:hAnsi="仿宋_GB2312" w:cs="仿宋_GB2312"/>
                <w:bCs/>
                <w:caps/>
                <w:color w:val="FF0000"/>
                <w:kern w:val="0"/>
                <w:sz w:val="24"/>
                <w:szCs w:val="24"/>
                <w:lang w:val="en-US" w:eastAsia="zh-CN"/>
              </w:rPr>
              <w:t>100%</w:t>
            </w:r>
          </w:p>
        </w:tc>
        <w:tc>
          <w:tcPr>
            <w:tcW w:w="1937" w:type="dxa"/>
            <w:vMerge w:val="restart"/>
            <w:shd w:val="clear" w:color="auto" w:fill="auto"/>
            <w:noWrap w:val="0"/>
            <w:vAlign w:val="center"/>
          </w:tcPr>
          <w:p w14:paraId="579911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80%</w:t>
            </w:r>
          </w:p>
        </w:tc>
      </w:tr>
      <w:tr w14:paraId="76D1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0" w:type="dxa"/>
            <w:vMerge w:val="continue"/>
            <w:noWrap w:val="0"/>
            <w:vAlign w:val="center"/>
          </w:tcPr>
          <w:p w14:paraId="30381C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cs="仿宋_GB2312"/>
                <w:sz w:val="24"/>
                <w:szCs w:val="24"/>
              </w:rPr>
            </w:pPr>
          </w:p>
        </w:tc>
        <w:tc>
          <w:tcPr>
            <w:tcW w:w="2587" w:type="dxa"/>
            <w:noWrap w:val="0"/>
            <w:vAlign w:val="center"/>
          </w:tcPr>
          <w:p w14:paraId="10F70A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盲盒答题</w:t>
            </w:r>
          </w:p>
        </w:tc>
        <w:tc>
          <w:tcPr>
            <w:tcW w:w="1375" w:type="dxa"/>
            <w:noWrap w:val="0"/>
            <w:vAlign w:val="center"/>
          </w:tcPr>
          <w:p w14:paraId="703FC5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30</w:t>
            </w:r>
          </w:p>
        </w:tc>
        <w:tc>
          <w:tcPr>
            <w:tcW w:w="1263" w:type="dxa"/>
            <w:vMerge w:val="continue"/>
            <w:noWrap w:val="0"/>
            <w:vAlign w:val="center"/>
          </w:tcPr>
          <w:p w14:paraId="09C63B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cs="仿宋_GB2312"/>
                <w:bCs/>
                <w:caps/>
                <w:kern w:val="0"/>
                <w:sz w:val="24"/>
                <w:szCs w:val="24"/>
                <w:lang w:val="en-US" w:eastAsia="zh-CN"/>
              </w:rPr>
            </w:pPr>
          </w:p>
        </w:tc>
        <w:tc>
          <w:tcPr>
            <w:tcW w:w="1937" w:type="dxa"/>
            <w:vMerge w:val="continue"/>
            <w:shd w:val="clear" w:color="auto" w:fill="auto"/>
            <w:noWrap w:val="0"/>
            <w:vAlign w:val="center"/>
          </w:tcPr>
          <w:p w14:paraId="148C42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cs="仿宋_GB2312"/>
                <w:bCs/>
                <w:caps/>
                <w:kern w:val="0"/>
                <w:sz w:val="24"/>
                <w:szCs w:val="24"/>
                <w:lang w:val="en-US" w:eastAsia="zh-CN"/>
              </w:rPr>
            </w:pPr>
          </w:p>
        </w:tc>
      </w:tr>
      <w:tr w14:paraId="259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0" w:type="dxa"/>
            <w:vMerge w:val="continue"/>
            <w:noWrap w:val="0"/>
            <w:vAlign w:val="center"/>
          </w:tcPr>
          <w:p w14:paraId="4E94A6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cs="仿宋_GB2312"/>
                <w:sz w:val="24"/>
                <w:szCs w:val="24"/>
              </w:rPr>
            </w:pPr>
          </w:p>
        </w:tc>
        <w:tc>
          <w:tcPr>
            <w:tcW w:w="2587" w:type="dxa"/>
            <w:noWrap w:val="0"/>
            <w:vAlign w:val="center"/>
          </w:tcPr>
          <w:p w14:paraId="4CD43E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技能展示</w:t>
            </w:r>
          </w:p>
        </w:tc>
        <w:tc>
          <w:tcPr>
            <w:tcW w:w="1375" w:type="dxa"/>
            <w:noWrap w:val="0"/>
            <w:vAlign w:val="center"/>
          </w:tcPr>
          <w:p w14:paraId="2CB28E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cs="仿宋_GB2312"/>
                <w:bCs/>
                <w:caps/>
                <w:kern w:val="0"/>
                <w:sz w:val="24"/>
                <w:szCs w:val="24"/>
                <w:lang w:val="en-US" w:eastAsia="zh-CN"/>
              </w:rPr>
            </w:pPr>
            <w:r>
              <w:rPr>
                <w:rFonts w:hint="eastAsia" w:ascii="仿宋_GB2312" w:hAnsi="仿宋_GB2312" w:cs="仿宋_GB2312"/>
                <w:bCs/>
                <w:caps/>
                <w:kern w:val="0"/>
                <w:sz w:val="24"/>
                <w:szCs w:val="24"/>
                <w:lang w:val="en-US" w:eastAsia="zh-CN"/>
              </w:rPr>
              <w:t>50</w:t>
            </w:r>
          </w:p>
        </w:tc>
        <w:tc>
          <w:tcPr>
            <w:tcW w:w="1263" w:type="dxa"/>
            <w:vMerge w:val="continue"/>
            <w:noWrap w:val="0"/>
            <w:vAlign w:val="center"/>
          </w:tcPr>
          <w:p w14:paraId="20D787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cs="仿宋_GB2312"/>
                <w:bCs/>
                <w:caps/>
                <w:kern w:val="0"/>
                <w:sz w:val="24"/>
                <w:szCs w:val="24"/>
                <w:lang w:val="en-US" w:eastAsia="zh-CN"/>
              </w:rPr>
            </w:pPr>
          </w:p>
        </w:tc>
        <w:tc>
          <w:tcPr>
            <w:tcW w:w="1937" w:type="dxa"/>
            <w:vMerge w:val="continue"/>
            <w:shd w:val="clear" w:color="auto" w:fill="auto"/>
            <w:noWrap w:val="0"/>
            <w:vAlign w:val="center"/>
          </w:tcPr>
          <w:p w14:paraId="1EB2B4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cs="仿宋_GB2312"/>
                <w:bCs/>
                <w:caps/>
                <w:kern w:val="0"/>
                <w:sz w:val="24"/>
                <w:szCs w:val="24"/>
                <w:lang w:val="en-US" w:eastAsia="zh-CN"/>
              </w:rPr>
            </w:pPr>
          </w:p>
        </w:tc>
      </w:tr>
      <w:tr w14:paraId="3B05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25" w:type="dxa"/>
            <w:gridSpan w:val="4"/>
            <w:noWrap w:val="0"/>
            <w:vAlign w:val="center"/>
          </w:tcPr>
          <w:p w14:paraId="726A34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cs="仿宋_GB2312"/>
                <w:bCs/>
                <w:caps/>
                <w:kern w:val="0"/>
                <w:sz w:val="24"/>
                <w:szCs w:val="24"/>
                <w:lang w:val="en-US" w:eastAsia="zh-CN" w:bidi="ar-SA"/>
              </w:rPr>
            </w:pPr>
            <w:r>
              <w:rPr>
                <w:rFonts w:hint="eastAsia" w:ascii="仿宋_GB2312" w:hAnsi="仿宋_GB2312" w:cs="仿宋_GB2312"/>
                <w:bCs/>
                <w:caps/>
                <w:kern w:val="0"/>
                <w:sz w:val="24"/>
                <w:szCs w:val="24"/>
                <w:lang w:val="en-US" w:eastAsia="zh-CN" w:bidi="ar-SA"/>
              </w:rPr>
              <w:t>合计</w:t>
            </w:r>
          </w:p>
        </w:tc>
        <w:tc>
          <w:tcPr>
            <w:tcW w:w="1937" w:type="dxa"/>
            <w:shd w:val="clear" w:color="auto" w:fill="auto"/>
            <w:noWrap w:val="0"/>
            <w:vAlign w:val="center"/>
          </w:tcPr>
          <w:p w14:paraId="1A24E9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cs="仿宋_GB2312"/>
                <w:bCs/>
                <w:caps/>
                <w:kern w:val="0"/>
                <w:sz w:val="24"/>
                <w:szCs w:val="24"/>
                <w:lang w:val="en-US" w:eastAsia="zh-CN" w:bidi="ar-SA"/>
              </w:rPr>
            </w:pPr>
            <w:r>
              <w:rPr>
                <w:rFonts w:hint="eastAsia" w:ascii="仿宋_GB2312" w:hAnsi="仿宋_GB2312" w:cs="仿宋_GB2312"/>
                <w:bCs/>
                <w:caps/>
                <w:kern w:val="0"/>
                <w:sz w:val="24"/>
                <w:szCs w:val="24"/>
                <w:lang w:val="en-US" w:eastAsia="zh-CN" w:bidi="ar-SA"/>
              </w:rPr>
              <w:t>100%</w:t>
            </w:r>
          </w:p>
        </w:tc>
      </w:tr>
    </w:tbl>
    <w:p w14:paraId="26BC3C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Cs w:val="32"/>
          <w:lang w:eastAsia="zh-CN"/>
        </w:rPr>
      </w:pPr>
      <w:r>
        <w:rPr>
          <w:rFonts w:hint="eastAsia" w:ascii="楷体_GB2312" w:hAnsi="楷体_GB2312" w:eastAsia="楷体_GB2312" w:cs="楷体_GB2312"/>
          <w:b/>
          <w:bCs/>
          <w:szCs w:val="32"/>
          <w:lang w:val="en-US" w:eastAsia="zh-CN"/>
        </w:rPr>
        <w:t>2.</w:t>
      </w:r>
      <w:r>
        <w:rPr>
          <w:rFonts w:hint="eastAsia" w:ascii="楷体_GB2312" w:hAnsi="楷体_GB2312" w:eastAsia="楷体_GB2312" w:cs="楷体_GB2312"/>
          <w:b/>
          <w:bCs/>
          <w:szCs w:val="32"/>
        </w:rPr>
        <w:t>评</w:t>
      </w:r>
      <w:r>
        <w:rPr>
          <w:rFonts w:hint="eastAsia" w:ascii="楷体_GB2312" w:hAnsi="楷体_GB2312" w:eastAsia="楷体_GB2312" w:cs="楷体_GB2312"/>
          <w:b/>
          <w:bCs/>
          <w:szCs w:val="32"/>
          <w:lang w:eastAsia="zh-CN"/>
        </w:rPr>
        <w:t>判</w:t>
      </w:r>
      <w:r>
        <w:rPr>
          <w:rFonts w:hint="eastAsia" w:ascii="楷体_GB2312" w:hAnsi="楷体_GB2312" w:eastAsia="楷体_GB2312" w:cs="楷体_GB2312"/>
          <w:b/>
          <w:bCs/>
          <w:szCs w:val="32"/>
        </w:rPr>
        <w:t>标准</w:t>
      </w:r>
    </w:p>
    <w:p w14:paraId="2DD274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cs="仿宋_GB2312"/>
          <w:szCs w:val="32"/>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1</w:t>
      </w:r>
      <w:r>
        <w:rPr>
          <w:rFonts w:hint="eastAsia" w:ascii="仿宋_GB2312" w:hAnsi="仿宋_GB2312" w:cs="仿宋_GB2312"/>
          <w:szCs w:val="32"/>
          <w:lang w:eastAsia="zh-CN"/>
        </w:rPr>
        <w:t>）</w:t>
      </w:r>
      <w:r>
        <w:rPr>
          <w:rFonts w:hint="eastAsia" w:ascii="仿宋_GB2312" w:hAnsi="仿宋_GB2312" w:cs="仿宋_GB2312"/>
          <w:szCs w:val="32"/>
        </w:rPr>
        <w:t>初赛由计算机系统</w:t>
      </w:r>
      <w:r>
        <w:rPr>
          <w:rFonts w:hint="eastAsia" w:ascii="仿宋_GB2312" w:hAnsi="仿宋_GB2312" w:cs="仿宋_GB2312"/>
          <w:szCs w:val="32"/>
          <w:lang w:eastAsia="zh-CN"/>
        </w:rPr>
        <w:t>按</w:t>
      </w:r>
      <w:r>
        <w:rPr>
          <w:rFonts w:hint="eastAsia" w:ascii="仿宋_GB2312" w:hAnsi="仿宋_GB2312" w:cs="仿宋_GB2312"/>
          <w:szCs w:val="32"/>
        </w:rPr>
        <w:t>单选题每题1分</w:t>
      </w:r>
      <w:r>
        <w:rPr>
          <w:rFonts w:hint="eastAsia" w:ascii="仿宋_GB2312" w:hAnsi="仿宋_GB2312" w:cs="仿宋_GB2312"/>
          <w:szCs w:val="32"/>
          <w:lang w:eastAsia="zh-CN"/>
        </w:rPr>
        <w:t>，</w:t>
      </w:r>
      <w:r>
        <w:rPr>
          <w:rFonts w:hint="eastAsia" w:ascii="仿宋_GB2312" w:hAnsi="仿宋_GB2312" w:cs="仿宋_GB2312"/>
          <w:szCs w:val="32"/>
        </w:rPr>
        <w:t>多选题每题</w:t>
      </w:r>
      <w:r>
        <w:rPr>
          <w:rFonts w:hint="eastAsia" w:ascii="仿宋_GB2312" w:hAnsi="仿宋_GB2312" w:cs="仿宋_GB2312"/>
          <w:szCs w:val="32"/>
          <w:lang w:val="en-US" w:eastAsia="zh-CN"/>
        </w:rPr>
        <w:t>3分，</w:t>
      </w:r>
      <w:r>
        <w:rPr>
          <w:rFonts w:hint="eastAsia" w:ascii="仿宋_GB2312" w:hAnsi="仿宋_GB2312" w:cs="仿宋_GB2312"/>
          <w:szCs w:val="32"/>
        </w:rPr>
        <w:t>判断题每题1</w:t>
      </w:r>
      <w:r>
        <w:rPr>
          <w:rFonts w:hint="eastAsia" w:ascii="仿宋_GB2312" w:hAnsi="仿宋_GB2312" w:cs="仿宋_GB2312"/>
          <w:szCs w:val="32"/>
          <w:lang w:eastAsia="zh-CN"/>
        </w:rPr>
        <w:t>分自动判分。</w:t>
      </w:r>
      <w:r>
        <w:rPr>
          <w:rFonts w:hint="eastAsia" w:ascii="仿宋_GB2312" w:hAnsi="仿宋_GB2312" w:cs="仿宋_GB2312"/>
          <w:szCs w:val="32"/>
        </w:rPr>
        <w:t>各题型错选、多选或少选均不得分。</w:t>
      </w:r>
    </w:p>
    <w:p w14:paraId="01FDD6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（2）决赛的风采展示和技能展示由裁判根据现场评分表评分，盲盒答题由计算机系统自动评分（20个盲盒，选手可随机选择其中一个，每个盲盒有单选题6题，每题5分，</w:t>
      </w:r>
      <w:r>
        <w:rPr>
          <w:rFonts w:hint="eastAsia" w:ascii="仿宋_GB2312" w:hAnsi="仿宋_GB2312" w:cs="仿宋_GB2312"/>
          <w:lang w:val="en-US" w:eastAsia="zh-CN"/>
        </w:rPr>
        <w:t>答错、未答题目不得分</w:t>
      </w:r>
      <w:r>
        <w:rPr>
          <w:rFonts w:hint="eastAsia" w:ascii="仿宋_GB2312" w:hAnsi="仿宋_GB2312" w:cs="仿宋_GB2312"/>
          <w:szCs w:val="32"/>
          <w:lang w:val="en-US" w:eastAsia="zh-CN"/>
        </w:rPr>
        <w:t>）。其中风采展示和技能展示评分标准配分细则以现场评分表为准。风采展示及技能展示评分标准参考如下：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37"/>
        <w:gridCol w:w="894"/>
        <w:gridCol w:w="4969"/>
      </w:tblGrid>
      <w:tr w14:paraId="0DBC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61" w:type="dxa"/>
            <w:vAlign w:val="center"/>
          </w:tcPr>
          <w:p w14:paraId="1F2EBB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b/>
                <w:bCs/>
                <w:color w:val="auto"/>
                <w:sz w:val="24"/>
                <w:szCs w:val="24"/>
                <w:vertAlign w:val="baseline"/>
                <w:lang w:val="en-US" w:eastAsia="zh-CN"/>
              </w:rPr>
            </w:pPr>
            <w:r>
              <w:rPr>
                <w:rFonts w:hint="eastAsia" w:ascii="方正仿宋_GB2312" w:hAnsi="方正仿宋_GB2312" w:eastAsia="方正仿宋_GB2312" w:cs="方正仿宋_GB2312"/>
                <w:b/>
                <w:bCs/>
                <w:color w:val="auto"/>
                <w:sz w:val="24"/>
                <w:szCs w:val="24"/>
                <w:vertAlign w:val="baseline"/>
                <w:lang w:val="en-US" w:eastAsia="zh-CN"/>
              </w:rPr>
              <w:t>项目/时间</w:t>
            </w:r>
          </w:p>
        </w:tc>
        <w:tc>
          <w:tcPr>
            <w:tcW w:w="1537" w:type="dxa"/>
            <w:vAlign w:val="center"/>
          </w:tcPr>
          <w:p w14:paraId="525BD5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b/>
                <w:bCs/>
                <w:color w:val="auto"/>
                <w:sz w:val="24"/>
                <w:szCs w:val="24"/>
                <w:vertAlign w:val="baseline"/>
                <w:lang w:val="en-US" w:eastAsia="zh-CN"/>
              </w:rPr>
            </w:pPr>
            <w:r>
              <w:rPr>
                <w:rFonts w:hint="eastAsia" w:ascii="方正仿宋_GB2312" w:hAnsi="方正仿宋_GB2312" w:eastAsia="方正仿宋_GB2312" w:cs="方正仿宋_GB2312"/>
                <w:b/>
                <w:bCs/>
                <w:color w:val="auto"/>
                <w:sz w:val="24"/>
                <w:szCs w:val="24"/>
                <w:vertAlign w:val="baseline"/>
                <w:lang w:val="en-US" w:eastAsia="zh-CN"/>
              </w:rPr>
              <w:t>评审内容</w:t>
            </w:r>
          </w:p>
        </w:tc>
        <w:tc>
          <w:tcPr>
            <w:tcW w:w="894" w:type="dxa"/>
            <w:vAlign w:val="center"/>
          </w:tcPr>
          <w:p w14:paraId="606D17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b/>
                <w:bCs/>
                <w:color w:val="auto"/>
                <w:sz w:val="24"/>
                <w:szCs w:val="24"/>
                <w:vertAlign w:val="baseline"/>
                <w:lang w:val="en-US" w:eastAsia="zh-CN"/>
              </w:rPr>
            </w:pPr>
            <w:r>
              <w:rPr>
                <w:rFonts w:hint="eastAsia" w:ascii="方正仿宋_GB2312" w:hAnsi="方正仿宋_GB2312" w:eastAsia="方正仿宋_GB2312" w:cs="方正仿宋_GB2312"/>
                <w:b/>
                <w:bCs/>
                <w:color w:val="auto"/>
                <w:sz w:val="24"/>
                <w:szCs w:val="24"/>
                <w:vertAlign w:val="baseline"/>
                <w:lang w:val="en-US" w:eastAsia="zh-CN"/>
              </w:rPr>
              <w:t>分值</w:t>
            </w:r>
          </w:p>
        </w:tc>
        <w:tc>
          <w:tcPr>
            <w:tcW w:w="4969" w:type="dxa"/>
            <w:vAlign w:val="center"/>
          </w:tcPr>
          <w:p w14:paraId="7AA742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b/>
                <w:bCs/>
                <w:color w:val="auto"/>
                <w:sz w:val="24"/>
                <w:szCs w:val="24"/>
                <w:vertAlign w:val="baseline"/>
                <w:lang w:val="en-US" w:eastAsia="zh-CN"/>
              </w:rPr>
            </w:pPr>
            <w:r>
              <w:rPr>
                <w:rFonts w:hint="eastAsia" w:ascii="方正仿宋_GB2312" w:hAnsi="方正仿宋_GB2312" w:eastAsia="方正仿宋_GB2312" w:cs="方正仿宋_GB2312"/>
                <w:b/>
                <w:bCs/>
                <w:color w:val="auto"/>
                <w:sz w:val="24"/>
                <w:szCs w:val="24"/>
                <w:vertAlign w:val="baseline"/>
                <w:lang w:val="en-US" w:eastAsia="zh-CN"/>
              </w:rPr>
              <w:t>得分标准及内容</w:t>
            </w:r>
          </w:p>
        </w:tc>
      </w:tr>
      <w:tr w14:paraId="0D3E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661" w:type="dxa"/>
            <w:vMerge w:val="restart"/>
            <w:vAlign w:val="center"/>
          </w:tcPr>
          <w:p w14:paraId="68DDC4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风采展示</w:t>
            </w:r>
          </w:p>
          <w:p w14:paraId="31CDC0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（1分钟）</w:t>
            </w:r>
          </w:p>
        </w:tc>
        <w:tc>
          <w:tcPr>
            <w:tcW w:w="1537" w:type="dxa"/>
            <w:vAlign w:val="center"/>
          </w:tcPr>
          <w:p w14:paraId="252EB1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专业形象与仪态</w:t>
            </w:r>
          </w:p>
        </w:tc>
        <w:tc>
          <w:tcPr>
            <w:tcW w:w="894" w:type="dxa"/>
            <w:vAlign w:val="center"/>
          </w:tcPr>
          <w:p w14:paraId="41C939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5</w:t>
            </w:r>
          </w:p>
        </w:tc>
        <w:tc>
          <w:tcPr>
            <w:tcW w:w="4969" w:type="dxa"/>
            <w:vAlign w:val="center"/>
          </w:tcPr>
          <w:p w14:paraId="21AABE0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着装规范得体、</w:t>
            </w:r>
            <w:r>
              <w:rPr>
                <w:rFonts w:hint="default" w:ascii="方正仿宋_GB2312" w:hAnsi="方正仿宋_GB2312" w:eastAsia="方正仿宋_GB2312" w:cs="方正仿宋_GB2312"/>
                <w:color w:val="auto"/>
                <w:sz w:val="24"/>
                <w:szCs w:val="24"/>
                <w:vertAlign w:val="baseline"/>
                <w:lang w:val="en-US" w:eastAsia="zh-CN"/>
              </w:rPr>
              <w:t>举止</w:t>
            </w:r>
            <w:r>
              <w:rPr>
                <w:rFonts w:hint="eastAsia" w:ascii="方正仿宋_GB2312" w:hAnsi="方正仿宋_GB2312" w:eastAsia="方正仿宋_GB2312" w:cs="方正仿宋_GB2312"/>
                <w:color w:val="auto"/>
                <w:sz w:val="24"/>
                <w:szCs w:val="24"/>
                <w:vertAlign w:val="baseline"/>
                <w:lang w:val="en-US" w:eastAsia="zh-CN"/>
              </w:rPr>
              <w:t>沉稳</w:t>
            </w:r>
            <w:r>
              <w:rPr>
                <w:rFonts w:hint="default" w:ascii="方正仿宋_GB2312" w:hAnsi="方正仿宋_GB2312" w:eastAsia="方正仿宋_GB2312" w:cs="方正仿宋_GB2312"/>
                <w:color w:val="auto"/>
                <w:sz w:val="24"/>
                <w:szCs w:val="24"/>
                <w:vertAlign w:val="baseline"/>
                <w:lang w:val="en-US" w:eastAsia="zh-CN"/>
              </w:rPr>
              <w:t>大方</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态度</w:t>
            </w:r>
            <w:r>
              <w:rPr>
                <w:rFonts w:hint="eastAsia" w:ascii="方正仿宋_GB2312" w:hAnsi="方正仿宋_GB2312" w:eastAsia="方正仿宋_GB2312" w:cs="方正仿宋_GB2312"/>
                <w:color w:val="auto"/>
                <w:sz w:val="24"/>
                <w:szCs w:val="24"/>
                <w:vertAlign w:val="baseline"/>
                <w:lang w:val="en-US" w:eastAsia="zh-CN"/>
              </w:rPr>
              <w:t>认真</w:t>
            </w:r>
            <w:r>
              <w:rPr>
                <w:rFonts w:hint="default" w:ascii="方正仿宋_GB2312" w:hAnsi="方正仿宋_GB2312" w:eastAsia="方正仿宋_GB2312" w:cs="方正仿宋_GB2312"/>
                <w:color w:val="auto"/>
                <w:sz w:val="24"/>
                <w:szCs w:val="24"/>
                <w:vertAlign w:val="baseline"/>
                <w:lang w:val="en-US" w:eastAsia="zh-CN"/>
              </w:rPr>
              <w:t>亲和</w:t>
            </w:r>
          </w:p>
        </w:tc>
      </w:tr>
      <w:tr w14:paraId="02D4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661" w:type="dxa"/>
            <w:vMerge w:val="continue"/>
            <w:vAlign w:val="center"/>
          </w:tcPr>
          <w:p w14:paraId="14E0F3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rPr>
            </w:pPr>
          </w:p>
        </w:tc>
        <w:tc>
          <w:tcPr>
            <w:tcW w:w="1537" w:type="dxa"/>
            <w:vAlign w:val="center"/>
          </w:tcPr>
          <w:p w14:paraId="682F80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表达呈现与沟通力</w:t>
            </w:r>
          </w:p>
        </w:tc>
        <w:tc>
          <w:tcPr>
            <w:tcW w:w="894" w:type="dxa"/>
            <w:vAlign w:val="center"/>
          </w:tcPr>
          <w:p w14:paraId="190142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5</w:t>
            </w:r>
          </w:p>
        </w:tc>
        <w:tc>
          <w:tcPr>
            <w:tcW w:w="4969" w:type="dxa"/>
            <w:vAlign w:val="center"/>
          </w:tcPr>
          <w:p w14:paraId="46F7C0D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2312" w:hAnsi="方正仿宋_GB2312" w:eastAsia="宋体"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表达条理清晰、表达流畅自信、时间把控精准</w:t>
            </w:r>
          </w:p>
        </w:tc>
      </w:tr>
      <w:tr w14:paraId="21DF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61" w:type="dxa"/>
            <w:vMerge w:val="continue"/>
            <w:vAlign w:val="center"/>
          </w:tcPr>
          <w:p w14:paraId="18D458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rPr>
            </w:pPr>
          </w:p>
        </w:tc>
        <w:tc>
          <w:tcPr>
            <w:tcW w:w="1537" w:type="dxa"/>
            <w:vAlign w:val="center"/>
          </w:tcPr>
          <w:p w14:paraId="30464E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内容逻辑与职业关联度</w:t>
            </w:r>
          </w:p>
        </w:tc>
        <w:tc>
          <w:tcPr>
            <w:tcW w:w="894" w:type="dxa"/>
            <w:vAlign w:val="center"/>
          </w:tcPr>
          <w:p w14:paraId="6B84C3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5</w:t>
            </w:r>
          </w:p>
        </w:tc>
        <w:tc>
          <w:tcPr>
            <w:tcW w:w="4969" w:type="dxa"/>
            <w:vAlign w:val="center"/>
          </w:tcPr>
          <w:p w14:paraId="130DEBE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2312" w:hAnsi="方正仿宋_GB2312" w:eastAsia="宋体"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履历与特长聚焦、职业定位清晰、规划与理想明确</w:t>
            </w:r>
          </w:p>
        </w:tc>
      </w:tr>
      <w:tr w14:paraId="66EC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661" w:type="dxa"/>
            <w:vMerge w:val="continue"/>
            <w:vAlign w:val="center"/>
          </w:tcPr>
          <w:p w14:paraId="1ED68E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rPr>
            </w:pPr>
          </w:p>
        </w:tc>
        <w:tc>
          <w:tcPr>
            <w:tcW w:w="1537" w:type="dxa"/>
            <w:vAlign w:val="center"/>
          </w:tcPr>
          <w:p w14:paraId="3142C9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感染力与个人特色</w:t>
            </w:r>
          </w:p>
        </w:tc>
        <w:tc>
          <w:tcPr>
            <w:tcW w:w="894" w:type="dxa"/>
            <w:vAlign w:val="center"/>
          </w:tcPr>
          <w:p w14:paraId="0C28B9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5</w:t>
            </w:r>
          </w:p>
        </w:tc>
        <w:tc>
          <w:tcPr>
            <w:tcW w:w="4969" w:type="dxa"/>
            <w:vAlign w:val="center"/>
          </w:tcPr>
          <w:p w14:paraId="249C451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2312" w:hAnsi="方正仿宋_GB2312" w:eastAsia="宋体"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内容亮点突出、情感真挚自然、整体印象积极</w:t>
            </w:r>
          </w:p>
        </w:tc>
      </w:tr>
      <w:tr w14:paraId="10A2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661" w:type="dxa"/>
            <w:vAlign w:val="center"/>
          </w:tcPr>
          <w:p w14:paraId="608FB1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盲盒答题</w:t>
            </w:r>
          </w:p>
          <w:p w14:paraId="31C828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（3分钟）</w:t>
            </w:r>
          </w:p>
        </w:tc>
        <w:tc>
          <w:tcPr>
            <w:tcW w:w="1537" w:type="dxa"/>
            <w:vAlign w:val="center"/>
          </w:tcPr>
          <w:p w14:paraId="59B6E6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随机抽选1个盲盒</w:t>
            </w:r>
          </w:p>
        </w:tc>
        <w:tc>
          <w:tcPr>
            <w:tcW w:w="894" w:type="dxa"/>
            <w:vAlign w:val="center"/>
          </w:tcPr>
          <w:p w14:paraId="0900B8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30</w:t>
            </w:r>
          </w:p>
        </w:tc>
        <w:tc>
          <w:tcPr>
            <w:tcW w:w="4969" w:type="dxa"/>
            <w:vAlign w:val="center"/>
          </w:tcPr>
          <w:p w14:paraId="489BE84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由计算机系统自动评分</w:t>
            </w:r>
          </w:p>
        </w:tc>
      </w:tr>
      <w:tr w14:paraId="7892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61" w:type="dxa"/>
            <w:vMerge w:val="restart"/>
            <w:vAlign w:val="center"/>
          </w:tcPr>
          <w:p w14:paraId="07150D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技能展示</w:t>
            </w:r>
          </w:p>
          <w:p w14:paraId="45460A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（5分钟）</w:t>
            </w:r>
          </w:p>
        </w:tc>
        <w:tc>
          <w:tcPr>
            <w:tcW w:w="1537" w:type="dxa"/>
            <w:vAlign w:val="center"/>
          </w:tcPr>
          <w:p w14:paraId="75E731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案例分析</w:t>
            </w:r>
          </w:p>
        </w:tc>
        <w:tc>
          <w:tcPr>
            <w:tcW w:w="894" w:type="dxa"/>
            <w:vAlign w:val="center"/>
          </w:tcPr>
          <w:p w14:paraId="3B4E60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8</w:t>
            </w:r>
          </w:p>
        </w:tc>
        <w:tc>
          <w:tcPr>
            <w:tcW w:w="4969" w:type="dxa"/>
            <w:vAlign w:val="center"/>
          </w:tcPr>
          <w:p w14:paraId="43968CA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案例问题识别与分析的逻辑性与严谨性</w:t>
            </w:r>
          </w:p>
        </w:tc>
      </w:tr>
      <w:tr w14:paraId="4746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61" w:type="dxa"/>
            <w:vMerge w:val="continue"/>
            <w:vAlign w:val="center"/>
          </w:tcPr>
          <w:p w14:paraId="05C206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FF0000"/>
                <w:sz w:val="24"/>
                <w:szCs w:val="24"/>
                <w:vertAlign w:val="baseline"/>
              </w:rPr>
            </w:pPr>
          </w:p>
        </w:tc>
        <w:tc>
          <w:tcPr>
            <w:tcW w:w="1537" w:type="dxa"/>
            <w:vAlign w:val="center"/>
          </w:tcPr>
          <w:p w14:paraId="2DF1F8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技术方法</w:t>
            </w:r>
          </w:p>
        </w:tc>
        <w:tc>
          <w:tcPr>
            <w:tcW w:w="894" w:type="dxa"/>
            <w:vAlign w:val="center"/>
          </w:tcPr>
          <w:p w14:paraId="79FE50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18</w:t>
            </w:r>
          </w:p>
        </w:tc>
        <w:tc>
          <w:tcPr>
            <w:tcW w:w="4969" w:type="dxa"/>
            <w:vAlign w:val="center"/>
          </w:tcPr>
          <w:p w14:paraId="470260A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案例问题解决方案的专业性或创新性</w:t>
            </w:r>
          </w:p>
        </w:tc>
      </w:tr>
      <w:tr w14:paraId="14C9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61" w:type="dxa"/>
            <w:vMerge w:val="continue"/>
            <w:vAlign w:val="center"/>
          </w:tcPr>
          <w:p w14:paraId="21CFC1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FF0000"/>
                <w:sz w:val="24"/>
                <w:szCs w:val="24"/>
                <w:vertAlign w:val="baseline"/>
              </w:rPr>
            </w:pPr>
          </w:p>
        </w:tc>
        <w:tc>
          <w:tcPr>
            <w:tcW w:w="1537" w:type="dxa"/>
            <w:vAlign w:val="center"/>
          </w:tcPr>
          <w:p w14:paraId="009924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效果评价</w:t>
            </w:r>
          </w:p>
        </w:tc>
        <w:tc>
          <w:tcPr>
            <w:tcW w:w="894" w:type="dxa"/>
            <w:vAlign w:val="center"/>
          </w:tcPr>
          <w:p w14:paraId="36A8ED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18</w:t>
            </w:r>
            <w:bookmarkStart w:id="1" w:name="_GoBack"/>
            <w:bookmarkEnd w:id="1"/>
          </w:p>
        </w:tc>
        <w:tc>
          <w:tcPr>
            <w:tcW w:w="4969" w:type="dxa"/>
            <w:vAlign w:val="center"/>
          </w:tcPr>
          <w:p w14:paraId="2266258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案例问题解决方案的针对性和有效性</w:t>
            </w:r>
          </w:p>
        </w:tc>
      </w:tr>
      <w:tr w14:paraId="2ED0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661" w:type="dxa"/>
            <w:vMerge w:val="continue"/>
            <w:vAlign w:val="center"/>
          </w:tcPr>
          <w:p w14:paraId="178DB3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2312" w:hAnsi="方正仿宋_GB2312" w:eastAsia="方正仿宋_GB2312" w:cs="方正仿宋_GB2312"/>
                <w:color w:val="FF0000"/>
                <w:sz w:val="24"/>
                <w:szCs w:val="24"/>
                <w:vertAlign w:val="baseline"/>
              </w:rPr>
            </w:pPr>
          </w:p>
        </w:tc>
        <w:tc>
          <w:tcPr>
            <w:tcW w:w="1537" w:type="dxa"/>
            <w:vAlign w:val="center"/>
          </w:tcPr>
          <w:p w14:paraId="41F286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综合素养</w:t>
            </w:r>
          </w:p>
        </w:tc>
        <w:tc>
          <w:tcPr>
            <w:tcW w:w="894" w:type="dxa"/>
            <w:vAlign w:val="center"/>
          </w:tcPr>
          <w:p w14:paraId="31C230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6</w:t>
            </w:r>
          </w:p>
        </w:tc>
        <w:tc>
          <w:tcPr>
            <w:tcW w:w="4969" w:type="dxa"/>
            <w:vAlign w:val="center"/>
          </w:tcPr>
          <w:p w14:paraId="4DB061B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方正仿宋_GB2312" w:hAnsi="方正仿宋_GB2312" w:eastAsia="方正仿宋_GB2312" w:cs="方正仿宋_GB2312"/>
                <w:color w:val="FF0000"/>
                <w:sz w:val="24"/>
                <w:szCs w:val="24"/>
                <w:vertAlign w:val="baseline"/>
                <w:lang w:val="en-US" w:eastAsia="zh-CN"/>
              </w:rPr>
            </w:pPr>
            <w:r>
              <w:rPr>
                <w:rFonts w:hint="eastAsia" w:ascii="方正仿宋_GB2312" w:hAnsi="方正仿宋_GB2312" w:eastAsia="方正仿宋_GB2312" w:cs="方正仿宋_GB2312"/>
                <w:color w:val="FF0000"/>
                <w:sz w:val="24"/>
                <w:szCs w:val="24"/>
                <w:vertAlign w:val="baseline"/>
                <w:lang w:val="en-US" w:eastAsia="zh-CN"/>
              </w:rPr>
              <w:t>操作过程规范、表现出良好风度与素养</w:t>
            </w:r>
          </w:p>
        </w:tc>
      </w:tr>
    </w:tbl>
    <w:p w14:paraId="3A3804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hAnsi="楷体_GB2312" w:eastAsia="楷体_GB2312" w:cs="楷体_GB2312"/>
          <w:b/>
          <w:bCs/>
          <w:szCs w:val="32"/>
        </w:rPr>
      </w:pPr>
      <w:r>
        <w:rPr>
          <w:rFonts w:hint="eastAsia" w:ascii="楷体_GB2312" w:hAnsi="楷体_GB2312" w:eastAsia="楷体_GB2312" w:cs="楷体_GB2312"/>
          <w:b/>
          <w:bCs/>
          <w:szCs w:val="32"/>
          <w:lang w:val="en-US" w:eastAsia="zh-CN"/>
        </w:rPr>
        <w:t>3.</w:t>
      </w:r>
      <w:r>
        <w:rPr>
          <w:rFonts w:hint="eastAsia" w:ascii="楷体_GB2312" w:hAnsi="楷体_GB2312" w:eastAsia="楷体_GB2312" w:cs="楷体_GB2312"/>
          <w:b/>
          <w:bCs/>
          <w:szCs w:val="32"/>
        </w:rPr>
        <w:t>评判方法</w:t>
      </w:r>
    </w:p>
    <w:p w14:paraId="33ADE1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val="en-US" w:eastAsia="zh-CN"/>
        </w:rPr>
      </w:pPr>
      <w:bookmarkStart w:id="0" w:name="_Hlk517772471"/>
      <w:r>
        <w:rPr>
          <w:rFonts w:hint="eastAsia" w:ascii="仿宋_GB2312" w:hAnsi="仿宋_GB2312" w:cs="仿宋_GB2312"/>
          <w:szCs w:val="32"/>
          <w:lang w:eastAsia="zh-CN"/>
        </w:rPr>
        <w:t>（</w:t>
      </w:r>
      <w:r>
        <w:rPr>
          <w:rFonts w:hint="eastAsia" w:ascii="仿宋_GB2312" w:hAnsi="仿宋_GB2312" w:cs="仿宋_GB2312"/>
          <w:szCs w:val="32"/>
          <w:lang w:val="en-US" w:eastAsia="zh-CN"/>
        </w:rPr>
        <w:t>1</w:t>
      </w:r>
      <w:r>
        <w:rPr>
          <w:rFonts w:hint="eastAsia" w:ascii="仿宋_GB2312" w:hAnsi="仿宋_GB2312" w:cs="仿宋_GB2312"/>
          <w:szCs w:val="32"/>
          <w:lang w:eastAsia="zh-CN"/>
        </w:rPr>
        <w:t>）</w:t>
      </w:r>
      <w:r>
        <w:rPr>
          <w:rFonts w:hint="eastAsia" w:ascii="仿宋_GB2312" w:hAnsi="仿宋_GB2312" w:cs="仿宋_GB2312"/>
          <w:szCs w:val="32"/>
        </w:rPr>
        <w:t>初赛成绩由计算机系统自动判分，选手初赛成绩以得分高低排名</w:t>
      </w:r>
      <w:r>
        <w:rPr>
          <w:rFonts w:hint="eastAsia" w:ascii="仿宋_GB2312" w:hAnsi="仿宋_GB2312" w:cs="仿宋_GB2312"/>
          <w:szCs w:val="32"/>
          <w:lang w:eastAsia="zh-CN"/>
        </w:rPr>
        <w:t>，</w:t>
      </w:r>
      <w:r>
        <w:rPr>
          <w:rFonts w:hint="eastAsia" w:ascii="仿宋_GB2312" w:hAnsi="仿宋_GB2312" w:cs="仿宋_GB2312"/>
          <w:szCs w:val="32"/>
        </w:rPr>
        <w:t>成绩并列时，以试卷提交时间的先后顺序定夺名次</w:t>
      </w:r>
      <w:r>
        <w:rPr>
          <w:rFonts w:hint="eastAsia" w:ascii="仿宋_GB2312" w:hAnsi="仿宋_GB2312" w:cs="仿宋_GB2312"/>
          <w:szCs w:val="32"/>
          <w:lang w:eastAsia="zh-CN"/>
        </w:rPr>
        <w:t>，</w:t>
      </w:r>
      <w:r>
        <w:rPr>
          <w:rFonts w:hint="eastAsia" w:ascii="仿宋_GB2312" w:hAnsi="仿宋_GB2312" w:cs="仿宋_GB2312"/>
          <w:szCs w:val="32"/>
        </w:rPr>
        <w:t>提交时间较早者排名优先。</w:t>
      </w:r>
    </w:p>
    <w:bookmarkEnd w:id="0"/>
    <w:p w14:paraId="1B8389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cs="仿宋_GB2312"/>
          <w:szCs w:val="32"/>
          <w:lang w:val="en-US" w:eastAsia="zh-CN"/>
        </w:rPr>
        <w:t>（2）决赛设裁判长1名、裁判员6名，</w:t>
      </w:r>
      <w:r>
        <w:rPr>
          <w:rFonts w:hint="eastAsia" w:ascii="仿宋_GB2312" w:hAnsi="仿宋_GB2312" w:eastAsia="仿宋_GB2312" w:cs="仿宋_GB2312"/>
          <w:color w:val="auto"/>
          <w:sz w:val="32"/>
          <w:szCs w:val="32"/>
          <w:highlight w:val="none"/>
          <w:lang w:val="en-US" w:eastAsia="zh-CN" w:bidi="zh-CN"/>
        </w:rPr>
        <w:t>由现场裁判组依据参赛选手的实际操作情况</w:t>
      </w:r>
      <w:r>
        <w:rPr>
          <w:rFonts w:hint="eastAsia" w:ascii="仿宋_GB2312" w:hAnsi="仿宋_GB2312" w:cs="仿宋_GB2312"/>
          <w:color w:val="auto"/>
          <w:sz w:val="32"/>
          <w:szCs w:val="32"/>
          <w:highlight w:val="none"/>
          <w:lang w:val="en-US" w:eastAsia="zh-CN" w:bidi="zh-CN"/>
        </w:rPr>
        <w:t>按照竞赛</w:t>
      </w:r>
      <w:r>
        <w:rPr>
          <w:rFonts w:hint="eastAsia" w:ascii="仿宋_GB2312" w:hAnsi="仿宋_GB2312" w:eastAsia="仿宋_GB2312" w:cs="仿宋_GB2312"/>
          <w:color w:val="auto"/>
          <w:sz w:val="32"/>
          <w:szCs w:val="32"/>
          <w:highlight w:val="none"/>
          <w:lang w:val="en-US" w:eastAsia="zh-CN" w:bidi="zh-CN"/>
        </w:rPr>
        <w:t>评分表</w:t>
      </w:r>
      <w:r>
        <w:rPr>
          <w:rFonts w:hint="eastAsia" w:ascii="仿宋_GB2312" w:hAnsi="仿宋_GB2312" w:cs="仿宋_GB2312"/>
          <w:color w:val="auto"/>
          <w:sz w:val="32"/>
          <w:szCs w:val="32"/>
          <w:highlight w:val="none"/>
          <w:lang w:val="en-US" w:eastAsia="zh-CN" w:bidi="zh-CN"/>
        </w:rPr>
        <w:t>集体评判、计分；裁判组对最终成绩签字确认。</w:t>
      </w:r>
    </w:p>
    <w:p w14:paraId="5A47B88F">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3</w:t>
      </w:r>
      <w:r>
        <w:rPr>
          <w:rFonts w:hint="eastAsia" w:ascii="仿宋_GB2312" w:hAnsi="仿宋_GB2312" w:cs="仿宋_GB2312"/>
          <w:szCs w:val="32"/>
          <w:lang w:eastAsia="zh-CN"/>
        </w:rPr>
        <w:t>）</w:t>
      </w:r>
      <w:r>
        <w:rPr>
          <w:rFonts w:hint="eastAsia" w:ascii="仿宋_GB2312" w:hAnsi="仿宋_GB2312" w:cs="仿宋_GB2312"/>
          <w:szCs w:val="32"/>
        </w:rPr>
        <w:t>裁判长对所有裁判员的打分过程的公平、公正性进行监督。裁判员执裁期间若有争议，由裁判长裁决。</w:t>
      </w:r>
    </w:p>
    <w:p w14:paraId="1FD05B0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Cs/>
          <w:szCs w:val="32"/>
          <w:lang w:eastAsia="zh-CN"/>
        </w:rPr>
      </w:pPr>
      <w:r>
        <w:rPr>
          <w:rFonts w:hint="eastAsia" w:ascii="仿宋_GB2312" w:hAnsi="仿宋_GB2312" w:eastAsia="仿宋_GB2312" w:cs="仿宋_GB2312"/>
          <w:b/>
          <w:bCs/>
          <w:szCs w:val="32"/>
          <w:lang w:val="en-US" w:eastAsia="zh-CN"/>
        </w:rPr>
        <w:t>4.综合</w:t>
      </w:r>
      <w:r>
        <w:rPr>
          <w:rFonts w:hint="eastAsia" w:ascii="仿宋_GB2312" w:hAnsi="仿宋_GB2312" w:eastAsia="仿宋_GB2312" w:cs="仿宋_GB2312"/>
          <w:b/>
          <w:bCs/>
          <w:szCs w:val="32"/>
        </w:rPr>
        <w:t>排名</w:t>
      </w:r>
      <w:r>
        <w:rPr>
          <w:rFonts w:hint="eastAsia" w:ascii="仿宋_GB2312" w:hAnsi="仿宋_GB2312" w:eastAsia="仿宋_GB2312" w:cs="仿宋_GB2312"/>
          <w:b/>
          <w:bCs/>
          <w:szCs w:val="32"/>
          <w:lang w:eastAsia="zh-CN"/>
        </w:rPr>
        <w:t>。</w:t>
      </w:r>
      <w:r>
        <w:rPr>
          <w:rFonts w:hint="eastAsia" w:ascii="仿宋_GB2312" w:hAnsi="仿宋_GB2312" w:eastAsia="仿宋_GB2312" w:cs="仿宋_GB2312"/>
          <w:szCs w:val="32"/>
        </w:rPr>
        <w:t>参赛选手最终名次依据初赛和决赛两部分成绩按比例累加的综合成绩进行排名，成绩均四舍五入保留两位小数点。其中初赛成绩占</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0%、决赛成绩占</w:t>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0%，即参赛选手赛后综合成绩=初赛成绩×</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0%+决赛成绩×</w:t>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0%。当综合成绩相同时，以决赛成绩高者名次在前</w:t>
      </w:r>
      <w:r>
        <w:rPr>
          <w:rFonts w:hint="eastAsia" w:ascii="仿宋_GB2312" w:hAnsi="仿宋_GB2312" w:eastAsia="仿宋_GB2312" w:cs="仿宋_GB2312"/>
          <w:szCs w:val="32"/>
          <w:lang w:eastAsia="zh-CN"/>
        </w:rPr>
        <w:t>；</w:t>
      </w:r>
      <w:r>
        <w:rPr>
          <w:rFonts w:hint="eastAsia" w:ascii="仿宋_GB2312" w:hAnsi="仿宋_GB2312" w:eastAsia="仿宋_GB2312" w:cs="仿宋_GB2312"/>
          <w:bCs/>
          <w:szCs w:val="32"/>
          <w:highlight w:val="none"/>
          <w:lang w:eastAsia="zh-CN"/>
        </w:rPr>
        <w:t>若仍相同</w:t>
      </w:r>
      <w:r>
        <w:rPr>
          <w:rFonts w:hint="eastAsia" w:ascii="仿宋_GB2312" w:hAnsi="仿宋_GB2312" w:eastAsia="仿宋_GB2312" w:cs="仿宋_GB2312"/>
          <w:bCs/>
          <w:szCs w:val="32"/>
          <w:highlight w:val="none"/>
          <w:lang w:val="en-US" w:eastAsia="zh-CN"/>
        </w:rPr>
        <w:t>时</w:t>
      </w:r>
      <w:r>
        <w:rPr>
          <w:rFonts w:hint="eastAsia" w:ascii="仿宋_GB2312" w:hAnsi="仿宋_GB2312" w:eastAsia="仿宋_GB2312" w:cs="仿宋_GB2312"/>
          <w:bCs/>
          <w:szCs w:val="32"/>
          <w:highlight w:val="none"/>
          <w:lang w:eastAsia="zh-CN"/>
        </w:rPr>
        <w:t>，</w:t>
      </w:r>
      <w:r>
        <w:rPr>
          <w:rFonts w:hint="eastAsia" w:ascii="仿宋_GB2312" w:hAnsi="仿宋_GB2312" w:eastAsia="仿宋_GB2312" w:cs="仿宋_GB2312"/>
          <w:bCs/>
          <w:szCs w:val="32"/>
          <w:highlight w:val="none"/>
          <w:lang w:val="en-US" w:eastAsia="zh-CN"/>
        </w:rPr>
        <w:t>采用附加题角逐</w:t>
      </w:r>
      <w:r>
        <w:rPr>
          <w:rFonts w:hint="eastAsia" w:ascii="仿宋_GB2312" w:hAnsi="仿宋_GB2312" w:eastAsia="仿宋_GB2312" w:cs="仿宋_GB2312"/>
          <w:bCs/>
          <w:szCs w:val="32"/>
          <w:highlight w:val="none"/>
          <w:lang w:eastAsia="zh-CN"/>
        </w:rPr>
        <w:t>。</w:t>
      </w:r>
    </w:p>
    <w:p w14:paraId="5E2E00FB">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楷体_GB2312" w:hAnsi="楷体_GB2312" w:eastAsia="楷体_GB2312" w:cs="楷体_GB2312"/>
          <w:bCs/>
          <w:szCs w:val="32"/>
        </w:rPr>
      </w:pPr>
      <w:r>
        <w:rPr>
          <w:rFonts w:hint="eastAsia" w:eastAsia="黑体"/>
          <w:bCs/>
          <w:szCs w:val="32"/>
          <w:lang w:eastAsia="zh-CN"/>
        </w:rPr>
        <w:t>三、</w:t>
      </w:r>
      <w:r>
        <w:rPr>
          <w:rFonts w:eastAsia="黑体"/>
          <w:bCs/>
          <w:szCs w:val="32"/>
        </w:rPr>
        <w:t>竞赛细则</w:t>
      </w:r>
    </w:p>
    <w:p w14:paraId="34069D8E">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lang w:eastAsia="zh-CN"/>
          <w14:textFill>
            <w14:solidFill>
              <w14:schemeClr w14:val="tx1"/>
            </w14:solidFill>
          </w14:textFill>
        </w:rPr>
        <w:t>（一）</w:t>
      </w:r>
      <w:r>
        <w:rPr>
          <w:rFonts w:hint="eastAsia" w:ascii="仿宋_GB2312" w:hAnsi="仿宋_GB2312" w:cs="仿宋_GB2312"/>
          <w:color w:val="000000" w:themeColor="text1"/>
          <w:szCs w:val="32"/>
          <w14:textFill>
            <w14:solidFill>
              <w14:schemeClr w14:val="tx1"/>
            </w14:solidFill>
          </w14:textFill>
        </w:rPr>
        <w:t>参赛证于竞赛报到时凭有效身份证件领取。</w:t>
      </w:r>
    </w:p>
    <w:p w14:paraId="3A72E1B5">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cs="仿宋_GB2312"/>
          <w:sz w:val="32"/>
          <w:szCs w:val="32"/>
        </w:rPr>
        <w:t>各类</w:t>
      </w:r>
      <w:r>
        <w:rPr>
          <w:rFonts w:hint="eastAsia" w:ascii="仿宋_GB2312" w:hAnsi="仿宋_GB2312" w:cs="仿宋_GB2312"/>
          <w:kern w:val="0"/>
          <w:sz w:val="32"/>
          <w:szCs w:val="32"/>
        </w:rPr>
        <w:t>人员须统一佩戴由执委会印制的证件，着装整齐。</w:t>
      </w:r>
    </w:p>
    <w:p w14:paraId="3EAA6BA6">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cs="仿宋_GB2312"/>
          <w:sz w:val="32"/>
          <w:szCs w:val="32"/>
        </w:rPr>
        <w:t>理论知识竞赛选手须提前20分钟凭有效身份证件和参赛证进入赛场，对号入座并将有效身份证件和参赛证放在座位左上角明显位置，以备核验，开赛20分钟后方可离场。开赛迟到20分钟不得入场，</w:t>
      </w:r>
      <w:r>
        <w:rPr>
          <w:rFonts w:hint="eastAsia" w:ascii="仿宋_GB2312" w:hAnsi="仿宋_GB2312" w:cs="仿宋_GB2312"/>
          <w:kern w:val="0"/>
          <w:sz w:val="32"/>
          <w:szCs w:val="32"/>
        </w:rPr>
        <w:t>按自动弃权处理。</w:t>
      </w:r>
    </w:p>
    <w:p w14:paraId="0497E0A4">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cs="仿宋_GB2312"/>
          <w:kern w:val="0"/>
          <w:sz w:val="32"/>
          <w:szCs w:val="32"/>
        </w:rPr>
      </w:pPr>
      <w:r>
        <w:rPr>
          <w:rFonts w:hint="eastAsia" w:ascii="仿宋_GB2312" w:hAnsi="仿宋_GB2312" w:cs="仿宋_GB2312"/>
          <w:sz w:val="32"/>
          <w:szCs w:val="32"/>
          <w:lang w:eastAsia="zh-CN"/>
        </w:rPr>
        <w:t>（四）</w:t>
      </w:r>
      <w:r>
        <w:rPr>
          <w:rFonts w:hint="eastAsia" w:ascii="仿宋_GB2312" w:hAnsi="仿宋_GB2312" w:cs="仿宋_GB2312"/>
          <w:sz w:val="32"/>
          <w:szCs w:val="32"/>
        </w:rPr>
        <w:t>实际操作竞赛选手须提前30分钟凭有效身份证件和参赛证进入赛场，对号入座并将有效身份证件和参赛证放在座位左上角明显位置，以备核验。开赛迟到30分钟不得入场，按自动弃权处理。</w:t>
      </w:r>
    </w:p>
    <w:p w14:paraId="7732A694">
      <w:pPr>
        <w:pStyle w:val="4"/>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rPr>
          <w:rFonts w:ascii="仿宋_GB2312" w:hAnsi="仿宋_GB2312" w:cs="仿宋_GB2312"/>
          <w:kern w:val="0"/>
          <w:szCs w:val="32"/>
        </w:rPr>
      </w:pPr>
      <w:r>
        <w:rPr>
          <w:rFonts w:hint="eastAsia" w:ascii="仿宋_GB2312" w:hAnsi="仿宋_GB2312" w:cs="仿宋_GB2312"/>
          <w:szCs w:val="32"/>
          <w:lang w:eastAsia="zh-CN"/>
        </w:rPr>
        <w:t>（五）</w:t>
      </w:r>
      <w:r>
        <w:rPr>
          <w:rFonts w:hint="eastAsia" w:ascii="仿宋_GB2312" w:hAnsi="仿宋_GB2312" w:cs="仿宋_GB2312"/>
          <w:szCs w:val="32"/>
        </w:rPr>
        <w:t>实际操作竞赛</w:t>
      </w:r>
      <w:r>
        <w:rPr>
          <w:rFonts w:hint="eastAsia" w:ascii="仿宋_GB2312" w:hAnsi="仿宋_GB2312" w:cs="仿宋_GB2312"/>
          <w:kern w:val="0"/>
          <w:szCs w:val="32"/>
        </w:rPr>
        <w:t>的出场顺序和实操工位由抽签决定。</w:t>
      </w:r>
    </w:p>
    <w:p w14:paraId="511F024A">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cs="仿宋_GB2312"/>
          <w:sz w:val="32"/>
          <w:szCs w:val="32"/>
        </w:rPr>
        <w:t>选手不能携带与竞赛相关的文件资料、通讯工具进入赛场。在赛场上自觉遵守赛场秩序，保持安静，竞赛进行过程中不允许任何形式的交谈，更不得大声喧哗吵闹，交头接耳，否则将给予警告或取消竞赛资格。</w:t>
      </w:r>
    </w:p>
    <w:p w14:paraId="2F2E204F">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cs="仿宋_GB2312"/>
          <w:kern w:val="0"/>
          <w:szCs w:val="32"/>
        </w:rPr>
      </w:pPr>
      <w:r>
        <w:rPr>
          <w:rFonts w:hint="eastAsia" w:ascii="Calibri" w:hAnsi="Calibri" w:cs="仿宋_GB2312"/>
          <w:szCs w:val="32"/>
          <w:lang w:eastAsia="zh-CN"/>
        </w:rPr>
        <w:t>（七）</w:t>
      </w:r>
      <w:r>
        <w:rPr>
          <w:rFonts w:ascii="Calibri" w:hAnsi="Calibri" w:cs="仿宋_GB2312"/>
          <w:szCs w:val="32"/>
        </w:rPr>
        <w:t>各赛场</w:t>
      </w:r>
      <w:r>
        <w:rPr>
          <w:rFonts w:hint="eastAsia" w:ascii="仿宋_GB2312" w:hAnsi="仿宋_GB2312" w:cs="仿宋_GB2312"/>
          <w:kern w:val="0"/>
          <w:szCs w:val="32"/>
        </w:rPr>
        <w:t>除现场裁判、赛场配备的工作人员以外，其他人员未经允许不得进入竞赛区。</w:t>
      </w:r>
    </w:p>
    <w:p w14:paraId="272910C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Calibri" w:hAnsi="Calibri" w:cs="仿宋_GB2312"/>
          <w:szCs w:val="32"/>
        </w:rPr>
      </w:pPr>
      <w:r>
        <w:rPr>
          <w:rFonts w:hint="eastAsia" w:ascii="Calibri" w:hAnsi="Calibri" w:cs="仿宋_GB2312"/>
          <w:szCs w:val="32"/>
          <w:lang w:eastAsia="zh-CN"/>
        </w:rPr>
        <w:t>（八）</w:t>
      </w:r>
      <w:r>
        <w:rPr>
          <w:rFonts w:ascii="Calibri" w:hAnsi="Calibri" w:cs="仿宋_GB2312"/>
          <w:szCs w:val="32"/>
        </w:rPr>
        <w:t>竞赛期间，选手未经执委会批准，不得接受其他单位和个人对竞赛相关内容的采访</w:t>
      </w:r>
      <w:r>
        <w:rPr>
          <w:rFonts w:hint="eastAsia" w:ascii="Calibri" w:hAnsi="Calibri" w:cs="仿宋_GB2312"/>
          <w:szCs w:val="32"/>
        </w:rPr>
        <w:t>，</w:t>
      </w:r>
      <w:r>
        <w:rPr>
          <w:rFonts w:ascii="Calibri" w:hAnsi="Calibri" w:cs="仿宋_GB2312"/>
          <w:szCs w:val="32"/>
        </w:rPr>
        <w:t>不得私自公布竞赛相关资料和情况。</w:t>
      </w:r>
    </w:p>
    <w:p w14:paraId="1FBF31A6">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Calibri" w:hAnsi="Calibri" w:cs="仿宋_GB2312"/>
          <w:szCs w:val="32"/>
        </w:rPr>
      </w:pPr>
      <w:r>
        <w:rPr>
          <w:rFonts w:hint="eastAsia" w:ascii="Calibri" w:hAnsi="Calibri" w:cs="仿宋_GB2312"/>
          <w:szCs w:val="32"/>
          <w:lang w:eastAsia="zh-CN"/>
        </w:rPr>
        <w:t>（九）</w:t>
      </w:r>
      <w:r>
        <w:rPr>
          <w:rFonts w:ascii="Calibri" w:hAnsi="Calibri" w:cs="仿宋_GB2312"/>
          <w:szCs w:val="32"/>
        </w:rPr>
        <w:t>竞赛过程中，参赛选手须主动配合裁判工作，服从裁判安排，如果对竞赛的裁决有异议，可按规定以书面形式向执委会</w:t>
      </w:r>
      <w:r>
        <w:rPr>
          <w:rFonts w:ascii="Calibri" w:hAnsi="Calibri" w:cs="仿宋_GB2312"/>
          <w:kern w:val="0"/>
          <w:szCs w:val="32"/>
        </w:rPr>
        <w:t>申诉受理</w:t>
      </w:r>
      <w:r>
        <w:rPr>
          <w:rFonts w:hint="eastAsia" w:ascii="Calibri" w:hAnsi="Calibri" w:cs="仿宋_GB2312"/>
          <w:kern w:val="0"/>
          <w:szCs w:val="32"/>
        </w:rPr>
        <w:t>部</w:t>
      </w:r>
      <w:r>
        <w:rPr>
          <w:rFonts w:ascii="Calibri" w:hAnsi="Calibri" w:cs="仿宋_GB2312"/>
          <w:szCs w:val="32"/>
        </w:rPr>
        <w:t>提出申诉。</w:t>
      </w:r>
    </w:p>
    <w:p w14:paraId="139DF1EE">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cs="仿宋_GB2312"/>
        </w:rPr>
      </w:pPr>
      <w:r>
        <w:rPr>
          <w:rFonts w:hint="eastAsia" w:ascii="仿宋_GB2312" w:hAnsi="仿宋_GB2312" w:cs="仿宋_GB2312"/>
          <w:lang w:eastAsia="zh-CN"/>
        </w:rPr>
        <w:t>（十）</w:t>
      </w:r>
      <w:r>
        <w:rPr>
          <w:rFonts w:hint="eastAsia" w:ascii="仿宋_GB2312" w:hAnsi="仿宋_GB2312" w:cs="仿宋_GB2312"/>
        </w:rPr>
        <w:t>竞赛现场配备实时监控系统，对现场赛事进行完整的实时监控和录像，并且配有专人对比赛环节进行全程录像。</w:t>
      </w:r>
    </w:p>
    <w:p w14:paraId="29950276">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cs="仿宋_GB2312"/>
          <w:sz w:val="32"/>
          <w:szCs w:val="32"/>
        </w:rPr>
      </w:pPr>
      <w:r>
        <w:rPr>
          <w:rFonts w:hint="eastAsia" w:ascii="仿宋_GB2312" w:hAnsi="仿宋_GB2312" w:cs="仿宋_GB2312"/>
          <w:sz w:val="32"/>
          <w:szCs w:val="32"/>
          <w:lang w:eastAsia="zh-CN"/>
        </w:rPr>
        <w:t>（十一）</w:t>
      </w:r>
      <w:r>
        <w:rPr>
          <w:rFonts w:hint="eastAsia" w:ascii="仿宋_GB2312" w:hAnsi="仿宋_GB2312" w:cs="仿宋_GB2312"/>
          <w:sz w:val="32"/>
          <w:szCs w:val="32"/>
        </w:rPr>
        <w:t>冒名顶替、弄虚作假、作弊者，取消竞赛资格及成绩。</w:t>
      </w:r>
    </w:p>
    <w:p w14:paraId="37356F85">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_GB2312" w:hAnsi="仿宋_GB2312" w:cs="仿宋_GB2312"/>
          <w:sz w:val="32"/>
          <w:szCs w:val="32"/>
        </w:rPr>
      </w:pPr>
      <w:r>
        <w:rPr>
          <w:rFonts w:hint="eastAsia" w:ascii="仿宋_GB2312" w:hAnsi="仿宋_GB2312" w:cs="仿宋_GB2312"/>
          <w:sz w:val="32"/>
          <w:szCs w:val="32"/>
          <w:lang w:eastAsia="zh-CN"/>
        </w:rPr>
        <w:t>（十二）</w:t>
      </w:r>
      <w:r>
        <w:rPr>
          <w:rFonts w:hint="eastAsia" w:ascii="仿宋_GB2312" w:hAnsi="仿宋_GB2312" w:cs="仿宋_GB2312"/>
          <w:sz w:val="32"/>
          <w:szCs w:val="32"/>
        </w:rPr>
        <w:t>竞赛规定时间结束时，选手立即停止操作，有秩序地离开赛场。</w:t>
      </w:r>
    </w:p>
    <w:p w14:paraId="393A10C5">
      <w:pPr>
        <w:pStyle w:val="7"/>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cs="仿宋_GB2312"/>
          <w:szCs w:val="32"/>
        </w:rPr>
      </w:pPr>
      <w:r>
        <w:rPr>
          <w:rFonts w:hint="eastAsia" w:ascii="仿宋_GB2312" w:hAnsi="仿宋_GB2312" w:cs="仿宋_GB2312"/>
          <w:szCs w:val="32"/>
          <w:lang w:eastAsia="zh-CN"/>
        </w:rPr>
        <w:t>（十三）</w:t>
      </w:r>
      <w:r>
        <w:rPr>
          <w:rFonts w:hint="eastAsia" w:ascii="仿宋_GB2312" w:hAnsi="仿宋_GB2312" w:cs="仿宋_GB2312"/>
          <w:szCs w:val="32"/>
        </w:rPr>
        <w:t>如竞赛出现不可预见的异常情况，由执委会与组委会商议后，做出处理决定。</w:t>
      </w:r>
    </w:p>
    <w:p w14:paraId="4A36E5C0">
      <w:pPr>
        <w:pStyle w:val="2"/>
        <w:keepNext w:val="0"/>
        <w:keepLines w:val="0"/>
        <w:pageBreakBefore w:val="0"/>
        <w:widowControl w:val="0"/>
        <w:kinsoku/>
        <w:wordWrap/>
        <w:overflowPunct/>
        <w:topLinePunct w:val="0"/>
        <w:autoSpaceDE/>
        <w:autoSpaceDN/>
        <w:bidi w:val="0"/>
        <w:adjustRightInd/>
        <w:spacing w:line="580" w:lineRule="exact"/>
        <w:ind w:left="0" w:leftChars="0" w:firstLine="640" w:firstLineChars="200"/>
        <w:jc w:val="left"/>
        <w:textAlignment w:val="auto"/>
      </w:pPr>
      <w:r>
        <w:rPr>
          <w:rFonts w:hint="eastAsia" w:ascii="仿宋_GB2312" w:hAnsi="仿宋_GB2312" w:cs="仿宋_GB2312"/>
          <w:szCs w:val="32"/>
          <w:lang w:eastAsia="zh-CN"/>
        </w:rPr>
        <w:t>（十四）</w:t>
      </w:r>
      <w:r>
        <w:rPr>
          <w:rFonts w:hint="eastAsia" w:ascii="仿宋_GB2312" w:hAnsi="仿宋_GB2312" w:cs="仿宋_GB2312"/>
          <w:szCs w:val="32"/>
        </w:rPr>
        <w:t>参赛选手认为赛场提供的设备、工具不符合规定的应立即向现场裁判提出更换。</w:t>
      </w:r>
    </w:p>
    <w:p w14:paraId="03405D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bCs/>
          <w:szCs w:val="32"/>
        </w:rPr>
      </w:pPr>
      <w:r>
        <w:rPr>
          <w:rFonts w:hint="eastAsia" w:eastAsia="黑体"/>
          <w:bCs/>
          <w:szCs w:val="32"/>
        </w:rPr>
        <w:t>四</w:t>
      </w:r>
      <w:r>
        <w:rPr>
          <w:rFonts w:eastAsia="黑体"/>
          <w:bCs/>
          <w:szCs w:val="32"/>
        </w:rPr>
        <w:t>、竞赛场地设备</w:t>
      </w:r>
    </w:p>
    <w:p w14:paraId="6BDACE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楷体_GB2312"/>
          <w:szCs w:val="32"/>
        </w:rPr>
      </w:pPr>
      <w:r>
        <w:rPr>
          <w:rFonts w:eastAsia="楷体_GB2312"/>
          <w:szCs w:val="32"/>
        </w:rPr>
        <w:t>（一）赛场规格</w:t>
      </w:r>
    </w:p>
    <w:p w14:paraId="03CB21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cs="仿宋_GB2312"/>
          <w:szCs w:val="32"/>
        </w:rPr>
      </w:pPr>
      <w:r>
        <w:rPr>
          <w:rFonts w:hint="eastAsia" w:ascii="仿宋_GB2312" w:hAnsi="仿宋_GB2312" w:cs="仿宋_GB2312"/>
          <w:b/>
          <w:bCs/>
          <w:szCs w:val="32"/>
        </w:rPr>
        <w:t>1.初赛。</w:t>
      </w:r>
      <w:r>
        <w:rPr>
          <w:rFonts w:hint="eastAsia" w:ascii="仿宋_GB2312" w:hAnsi="仿宋_GB2312" w:cs="仿宋_GB2312"/>
          <w:szCs w:val="32"/>
        </w:rPr>
        <w:t>参照</w:t>
      </w:r>
      <w:r>
        <w:rPr>
          <w:rFonts w:hint="eastAsia" w:ascii="仿宋_GB2312" w:hAnsi="仿宋_GB2312" w:cs="仿宋_GB2312"/>
          <w:szCs w:val="32"/>
          <w:lang w:val="en-US" w:eastAsia="zh-CN"/>
        </w:rPr>
        <w:t>计算机类工种</w:t>
      </w:r>
      <w:r>
        <w:rPr>
          <w:rFonts w:hint="eastAsia" w:ascii="仿宋_GB2312" w:hAnsi="仿宋_GB2312" w:cs="仿宋_GB2312"/>
          <w:szCs w:val="32"/>
        </w:rPr>
        <w:t>职业技能鉴定要求布置赛场，配备与参赛人数相适应的</w:t>
      </w:r>
      <w:r>
        <w:rPr>
          <w:rFonts w:hint="eastAsia" w:ascii="仿宋_GB2312" w:hAnsi="仿宋_GB2312" w:cs="仿宋_GB2312"/>
          <w:szCs w:val="32"/>
          <w:lang w:val="en-US" w:eastAsia="zh-CN"/>
        </w:rPr>
        <w:t>计算机</w:t>
      </w:r>
      <w:r>
        <w:rPr>
          <w:rFonts w:hint="eastAsia" w:ascii="仿宋_GB2312" w:hAnsi="仿宋_GB2312" w:cs="仿宋_GB2312"/>
          <w:szCs w:val="32"/>
        </w:rPr>
        <w:t>设备及桌椅，并留有一定数量的备用。</w:t>
      </w:r>
    </w:p>
    <w:p w14:paraId="28B4BB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cs="仿宋_GB2312"/>
          <w:highlight w:val="yellow"/>
        </w:rPr>
      </w:pPr>
      <w:r>
        <w:rPr>
          <w:rFonts w:hint="eastAsia" w:ascii="仿宋_GB2312" w:hAnsi="仿宋_GB2312" w:cs="仿宋_GB2312"/>
          <w:b/>
          <w:bCs/>
          <w:szCs w:val="32"/>
        </w:rPr>
        <w:t>2.决赛。</w:t>
      </w:r>
      <w:r>
        <w:rPr>
          <w:rFonts w:hint="eastAsia" w:ascii="仿宋_GB2312" w:hAnsi="仿宋_GB2312" w:eastAsia="仿宋_GB2312" w:cs="仿宋_GB2312"/>
          <w:kern w:val="2"/>
          <w:sz w:val="32"/>
          <w:szCs w:val="32"/>
          <w:lang w:val="en-US" w:eastAsia="zh-CN" w:bidi="ar-SA"/>
        </w:rPr>
        <w:t>由休息区、候赛区、裁判评分区、竞赛区、统分区、申诉受理区组成。</w:t>
      </w:r>
    </w:p>
    <w:p w14:paraId="6E8490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楷体_GB2312"/>
          <w:szCs w:val="32"/>
          <w:lang w:eastAsia="zh-CN"/>
        </w:rPr>
      </w:pPr>
      <w:r>
        <w:rPr>
          <w:rFonts w:eastAsia="楷体_GB2312"/>
          <w:szCs w:val="32"/>
        </w:rPr>
        <w:t>（二）场地布局图</w:t>
      </w:r>
    </w:p>
    <w:p w14:paraId="67102EED">
      <w:pPr>
        <w:pStyle w:val="21"/>
        <w:rPr>
          <w:rFonts w:hint="eastAsia" w:eastAsia="仿宋_GB2312"/>
          <w:sz w:val="32"/>
          <w:szCs w:val="32"/>
          <w:lang w:eastAsia="zh-CN"/>
        </w:rPr>
      </w:pPr>
      <w:r>
        <w:rPr>
          <w:rFonts w:hint="eastAsia" w:eastAsia="仿宋_GB2312"/>
          <w:sz w:val="32"/>
          <w:szCs w:val="32"/>
          <w:lang w:eastAsia="zh-CN"/>
        </w:rPr>
        <w:drawing>
          <wp:inline distT="0" distB="0" distL="114300" distR="114300">
            <wp:extent cx="5801995" cy="5443855"/>
            <wp:effectExtent l="0" t="0" r="8255" b="4445"/>
            <wp:docPr id="2" name="图片 2" descr="175384500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3845003189"/>
                    <pic:cNvPicPr>
                      <a:picLocks noChangeAspect="1"/>
                    </pic:cNvPicPr>
                  </pic:nvPicPr>
                  <pic:blipFill>
                    <a:blip r:embed="rId5"/>
                    <a:stretch>
                      <a:fillRect/>
                    </a:stretch>
                  </pic:blipFill>
                  <pic:spPr>
                    <a:xfrm>
                      <a:off x="0" y="0"/>
                      <a:ext cx="5801995" cy="5443855"/>
                    </a:xfrm>
                    <a:prstGeom prst="rect">
                      <a:avLst/>
                    </a:prstGeom>
                  </pic:spPr>
                </pic:pic>
              </a:graphicData>
            </a:graphic>
          </wp:inline>
        </w:drawing>
      </w:r>
    </w:p>
    <w:p w14:paraId="3C342D6E">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eastAsia="楷体_GB2312"/>
          <w:szCs w:val="32"/>
        </w:rPr>
      </w:pPr>
      <w:r>
        <w:rPr>
          <w:rFonts w:eastAsia="楷体_GB2312"/>
          <w:szCs w:val="32"/>
        </w:rPr>
        <w:t>基础设施清单</w:t>
      </w:r>
    </w:p>
    <w:p w14:paraId="58EF3AE8">
      <w:pPr>
        <w:pStyle w:val="7"/>
        <w:keepNext w:val="0"/>
        <w:keepLines w:val="0"/>
        <w:pageBreakBefore w:val="0"/>
        <w:widowControl w:val="0"/>
        <w:kinsoku/>
        <w:wordWrap/>
        <w:overflowPunct/>
        <w:topLinePunct w:val="0"/>
        <w:autoSpaceDE/>
        <w:autoSpaceDN/>
        <w:bidi w:val="0"/>
        <w:adjustRightInd/>
        <w:snapToGrid/>
        <w:spacing w:line="580" w:lineRule="exact"/>
        <w:jc w:val="center"/>
        <w:textAlignment w:val="auto"/>
      </w:pPr>
      <w:r>
        <w:rPr>
          <w:rFonts w:hint="eastAsia"/>
        </w:rPr>
        <w:t>初赛</w:t>
      </w:r>
      <w:r>
        <w:t>设施</w:t>
      </w:r>
      <w:r>
        <w:rPr>
          <w:rFonts w:hint="eastAsia" w:ascii="仿宋_GB2312" w:hAnsi="仿宋_GB2312" w:cs="仿宋_GB2312"/>
          <w:szCs w:val="32"/>
        </w:rPr>
        <w:t>、设备</w:t>
      </w:r>
      <w:r>
        <w:t>清单</w:t>
      </w:r>
    </w:p>
    <w:tbl>
      <w:tblPr>
        <w:tblStyle w:val="12"/>
        <w:tblW w:w="7723" w:type="dxa"/>
        <w:jc w:val="center"/>
        <w:tblLayout w:type="fixed"/>
        <w:tblCellMar>
          <w:top w:w="0" w:type="dxa"/>
          <w:left w:w="108" w:type="dxa"/>
          <w:bottom w:w="0" w:type="dxa"/>
          <w:right w:w="108" w:type="dxa"/>
        </w:tblCellMar>
      </w:tblPr>
      <w:tblGrid>
        <w:gridCol w:w="1095"/>
        <w:gridCol w:w="1764"/>
        <w:gridCol w:w="1412"/>
        <w:gridCol w:w="3452"/>
      </w:tblGrid>
      <w:tr w14:paraId="58D83531">
        <w:tblPrEx>
          <w:tblCellMar>
            <w:top w:w="0" w:type="dxa"/>
            <w:left w:w="108" w:type="dxa"/>
            <w:bottom w:w="0" w:type="dxa"/>
            <w:right w:w="108" w:type="dxa"/>
          </w:tblCellMar>
        </w:tblPrEx>
        <w:trPr>
          <w:trHeight w:val="581"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14:paraId="016568F5">
            <w:pPr>
              <w:widowControl/>
              <w:jc w:val="center"/>
              <w:rPr>
                <w:rFonts w:ascii="仿宋_GB2312" w:hAnsi="微软雅黑"/>
                <w:b/>
                <w:bCs/>
                <w:sz w:val="24"/>
                <w:szCs w:val="24"/>
              </w:rPr>
            </w:pPr>
            <w:r>
              <w:rPr>
                <w:rFonts w:hint="eastAsia" w:ascii="仿宋_GB2312" w:hAnsi="微软雅黑"/>
                <w:b/>
                <w:bCs/>
                <w:sz w:val="24"/>
                <w:szCs w:val="24"/>
              </w:rPr>
              <w:t>序号</w:t>
            </w:r>
          </w:p>
        </w:tc>
        <w:tc>
          <w:tcPr>
            <w:tcW w:w="1764" w:type="dxa"/>
            <w:tcBorders>
              <w:top w:val="single" w:color="auto" w:sz="4" w:space="0"/>
              <w:left w:val="nil"/>
              <w:bottom w:val="single" w:color="auto" w:sz="4" w:space="0"/>
              <w:right w:val="single" w:color="auto" w:sz="4" w:space="0"/>
            </w:tcBorders>
            <w:noWrap/>
            <w:vAlign w:val="center"/>
          </w:tcPr>
          <w:p w14:paraId="1B98F1BD">
            <w:pPr>
              <w:widowControl/>
              <w:jc w:val="center"/>
              <w:rPr>
                <w:rFonts w:ascii="仿宋_GB2312" w:hAnsi="微软雅黑"/>
                <w:b/>
                <w:bCs/>
                <w:sz w:val="24"/>
                <w:szCs w:val="24"/>
              </w:rPr>
            </w:pPr>
            <w:r>
              <w:rPr>
                <w:rFonts w:hint="eastAsia" w:ascii="仿宋_GB2312" w:hAnsi="微软雅黑"/>
                <w:b/>
                <w:bCs/>
                <w:sz w:val="24"/>
                <w:szCs w:val="24"/>
              </w:rPr>
              <w:t>名称</w:t>
            </w:r>
          </w:p>
        </w:tc>
        <w:tc>
          <w:tcPr>
            <w:tcW w:w="1412" w:type="dxa"/>
            <w:tcBorders>
              <w:top w:val="single" w:color="auto" w:sz="4" w:space="0"/>
              <w:left w:val="nil"/>
              <w:bottom w:val="single" w:color="auto" w:sz="4" w:space="0"/>
              <w:right w:val="single" w:color="auto" w:sz="4" w:space="0"/>
            </w:tcBorders>
            <w:noWrap/>
            <w:vAlign w:val="center"/>
          </w:tcPr>
          <w:p w14:paraId="5B155B04">
            <w:pPr>
              <w:widowControl/>
              <w:jc w:val="center"/>
              <w:rPr>
                <w:rFonts w:hint="default" w:ascii="仿宋_GB2312" w:hAnsi="微软雅黑" w:eastAsia="仿宋_GB2312"/>
                <w:b/>
                <w:bCs/>
                <w:sz w:val="24"/>
                <w:szCs w:val="24"/>
                <w:lang w:val="en-US" w:eastAsia="zh-CN"/>
              </w:rPr>
            </w:pPr>
            <w:r>
              <w:rPr>
                <w:rFonts w:hint="eastAsia" w:ascii="仿宋_GB2312" w:hAnsi="微软雅黑"/>
                <w:b/>
                <w:bCs/>
                <w:sz w:val="24"/>
                <w:szCs w:val="24"/>
                <w:lang w:val="en-US" w:eastAsia="zh-CN"/>
              </w:rPr>
              <w:t>数量</w:t>
            </w:r>
          </w:p>
        </w:tc>
        <w:tc>
          <w:tcPr>
            <w:tcW w:w="3452" w:type="dxa"/>
            <w:tcBorders>
              <w:top w:val="single" w:color="auto" w:sz="4" w:space="0"/>
              <w:left w:val="nil"/>
              <w:bottom w:val="single" w:color="auto" w:sz="4" w:space="0"/>
              <w:right w:val="single" w:color="auto" w:sz="4" w:space="0"/>
            </w:tcBorders>
            <w:noWrap/>
            <w:vAlign w:val="center"/>
          </w:tcPr>
          <w:p w14:paraId="3E59FCA8">
            <w:pPr>
              <w:widowControl/>
              <w:jc w:val="center"/>
              <w:rPr>
                <w:rFonts w:hint="default" w:ascii="仿宋_GB2312" w:hAnsi="微软雅黑" w:eastAsia="仿宋_GB2312"/>
                <w:b/>
                <w:bCs/>
                <w:sz w:val="24"/>
                <w:szCs w:val="24"/>
                <w:lang w:val="en-US" w:eastAsia="zh-CN"/>
              </w:rPr>
            </w:pPr>
            <w:r>
              <w:rPr>
                <w:rFonts w:hint="eastAsia" w:ascii="仿宋_GB2312" w:hAnsi="微软雅黑"/>
                <w:b/>
                <w:bCs/>
                <w:sz w:val="24"/>
                <w:szCs w:val="24"/>
                <w:lang w:val="en-US" w:eastAsia="zh-CN"/>
              </w:rPr>
              <w:t>单位</w:t>
            </w:r>
          </w:p>
        </w:tc>
      </w:tr>
      <w:tr w14:paraId="59A647AB">
        <w:tblPrEx>
          <w:tblCellMar>
            <w:top w:w="0" w:type="dxa"/>
            <w:left w:w="108" w:type="dxa"/>
            <w:bottom w:w="0" w:type="dxa"/>
            <w:right w:w="108" w:type="dxa"/>
          </w:tblCellMar>
        </w:tblPrEx>
        <w:trPr>
          <w:trHeight w:val="641"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14:paraId="0FA3C8F0">
            <w:pPr>
              <w:widowControl/>
              <w:jc w:val="center"/>
              <w:rPr>
                <w:rFonts w:hint="eastAsia" w:ascii="仿宋_GB2312" w:hAnsi="微软雅黑" w:eastAsia="仿宋_GB2312"/>
                <w:sz w:val="24"/>
                <w:szCs w:val="24"/>
                <w:lang w:val="en-US" w:eastAsia="zh-CN"/>
              </w:rPr>
            </w:pPr>
            <w:r>
              <w:rPr>
                <w:rFonts w:hint="eastAsia" w:ascii="仿宋_GB2312" w:hAnsi="微软雅黑" w:eastAsia="仿宋_GB2312"/>
                <w:sz w:val="24"/>
                <w:szCs w:val="24"/>
                <w:lang w:val="en-US" w:eastAsia="zh-CN"/>
              </w:rPr>
              <w:t>1</w:t>
            </w:r>
          </w:p>
        </w:tc>
        <w:tc>
          <w:tcPr>
            <w:tcW w:w="1764" w:type="dxa"/>
            <w:tcBorders>
              <w:top w:val="single" w:color="auto" w:sz="4" w:space="0"/>
              <w:left w:val="single" w:color="auto" w:sz="4" w:space="0"/>
              <w:bottom w:val="single" w:color="auto" w:sz="4" w:space="0"/>
              <w:right w:val="single" w:color="auto" w:sz="4" w:space="0"/>
            </w:tcBorders>
            <w:noWrap/>
            <w:vAlign w:val="center"/>
          </w:tcPr>
          <w:p w14:paraId="0F5E8D90">
            <w:pPr>
              <w:widowControl/>
              <w:jc w:val="center"/>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台式电脑</w:t>
            </w:r>
          </w:p>
        </w:tc>
        <w:tc>
          <w:tcPr>
            <w:tcW w:w="1412" w:type="dxa"/>
            <w:tcBorders>
              <w:top w:val="single" w:color="auto" w:sz="4" w:space="0"/>
              <w:left w:val="single" w:color="auto" w:sz="4" w:space="0"/>
              <w:bottom w:val="single" w:color="auto" w:sz="4" w:space="0"/>
              <w:right w:val="single" w:color="auto" w:sz="4" w:space="0"/>
            </w:tcBorders>
            <w:noWrap/>
            <w:vAlign w:val="center"/>
          </w:tcPr>
          <w:p w14:paraId="2313D6FE">
            <w:pPr>
              <w:widowControl/>
              <w:jc w:val="center"/>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1</w:t>
            </w:r>
          </w:p>
        </w:tc>
        <w:tc>
          <w:tcPr>
            <w:tcW w:w="3452" w:type="dxa"/>
            <w:tcBorders>
              <w:top w:val="single" w:color="auto" w:sz="4" w:space="0"/>
              <w:left w:val="single" w:color="auto" w:sz="4" w:space="0"/>
              <w:bottom w:val="single" w:color="auto" w:sz="4" w:space="0"/>
              <w:right w:val="single" w:color="auto" w:sz="4" w:space="0"/>
            </w:tcBorders>
            <w:noWrap/>
            <w:vAlign w:val="center"/>
          </w:tcPr>
          <w:p w14:paraId="3B1D8B6E">
            <w:pPr>
              <w:widowControl/>
              <w:jc w:val="center"/>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台/人</w:t>
            </w:r>
          </w:p>
        </w:tc>
      </w:tr>
    </w:tbl>
    <w:p w14:paraId="2647AA7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cs="仿宋_GB2312"/>
          <w:szCs w:val="32"/>
        </w:rPr>
      </w:pPr>
      <w:r>
        <w:rPr>
          <w:rFonts w:hint="eastAsia" w:ascii="仿宋_GB2312" w:hAnsi="仿宋_GB2312" w:cs="仿宋_GB2312"/>
          <w:szCs w:val="32"/>
        </w:rPr>
        <w:t>决赛赛场提供设施设备、材料清单</w:t>
      </w:r>
    </w:p>
    <w:tbl>
      <w:tblPr>
        <w:tblStyle w:val="12"/>
        <w:tblW w:w="8070"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764"/>
        <w:gridCol w:w="1412"/>
        <w:gridCol w:w="3799"/>
      </w:tblGrid>
      <w:tr w14:paraId="0552D61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95" w:type="dxa"/>
            <w:tcBorders>
              <w:top w:val="single" w:color="auto" w:sz="4" w:space="0"/>
              <w:left w:val="single" w:color="auto" w:sz="4" w:space="0"/>
            </w:tcBorders>
            <w:noWrap/>
            <w:vAlign w:val="center"/>
          </w:tcPr>
          <w:p w14:paraId="12845B4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微软雅黑"/>
                <w:b/>
                <w:bCs/>
                <w:sz w:val="24"/>
                <w:szCs w:val="24"/>
              </w:rPr>
            </w:pPr>
            <w:r>
              <w:rPr>
                <w:rFonts w:hint="eastAsia" w:ascii="仿宋_GB2312" w:hAnsi="微软雅黑"/>
                <w:b/>
                <w:bCs/>
                <w:sz w:val="24"/>
                <w:szCs w:val="24"/>
              </w:rPr>
              <w:t>序号</w:t>
            </w:r>
          </w:p>
        </w:tc>
        <w:tc>
          <w:tcPr>
            <w:tcW w:w="1764" w:type="dxa"/>
            <w:tcBorders>
              <w:top w:val="single" w:color="auto" w:sz="4" w:space="0"/>
            </w:tcBorders>
            <w:noWrap/>
            <w:vAlign w:val="center"/>
          </w:tcPr>
          <w:p w14:paraId="4ADF2B1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微软雅黑"/>
                <w:b/>
                <w:bCs/>
                <w:sz w:val="24"/>
                <w:szCs w:val="24"/>
              </w:rPr>
            </w:pPr>
            <w:r>
              <w:rPr>
                <w:rFonts w:hint="eastAsia" w:ascii="仿宋_GB2312" w:hAnsi="微软雅黑"/>
                <w:b/>
                <w:bCs/>
                <w:sz w:val="24"/>
                <w:szCs w:val="24"/>
              </w:rPr>
              <w:t>名称</w:t>
            </w:r>
          </w:p>
        </w:tc>
        <w:tc>
          <w:tcPr>
            <w:tcW w:w="1412" w:type="dxa"/>
            <w:tcBorders>
              <w:top w:val="single" w:color="auto" w:sz="4" w:space="0"/>
            </w:tcBorders>
            <w:noWrap/>
            <w:vAlign w:val="center"/>
          </w:tcPr>
          <w:p w14:paraId="0FCA6D0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b/>
                <w:bCs/>
                <w:sz w:val="24"/>
                <w:szCs w:val="24"/>
                <w:lang w:val="en-US" w:eastAsia="zh-CN"/>
              </w:rPr>
            </w:pPr>
            <w:r>
              <w:rPr>
                <w:rFonts w:hint="eastAsia" w:ascii="仿宋_GB2312" w:hAnsi="微软雅黑"/>
                <w:b/>
                <w:bCs/>
                <w:sz w:val="24"/>
                <w:szCs w:val="24"/>
                <w:lang w:val="en-US" w:eastAsia="zh-CN"/>
              </w:rPr>
              <w:t>数量</w:t>
            </w:r>
          </w:p>
        </w:tc>
        <w:tc>
          <w:tcPr>
            <w:tcW w:w="3799" w:type="dxa"/>
            <w:tcBorders>
              <w:top w:val="single" w:color="auto" w:sz="4" w:space="0"/>
              <w:right w:val="single" w:color="auto" w:sz="4" w:space="0"/>
            </w:tcBorders>
            <w:noWrap/>
            <w:vAlign w:val="center"/>
          </w:tcPr>
          <w:p w14:paraId="38B8289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b/>
                <w:bCs/>
                <w:sz w:val="24"/>
                <w:szCs w:val="24"/>
                <w:lang w:val="en-US" w:eastAsia="zh-CN"/>
              </w:rPr>
            </w:pPr>
            <w:r>
              <w:rPr>
                <w:rFonts w:hint="eastAsia" w:ascii="仿宋_GB2312" w:hAnsi="微软雅黑"/>
                <w:b/>
                <w:bCs/>
                <w:sz w:val="24"/>
                <w:szCs w:val="24"/>
                <w:lang w:val="en-US" w:eastAsia="zh-CN"/>
              </w:rPr>
              <w:t>单位</w:t>
            </w:r>
          </w:p>
        </w:tc>
      </w:tr>
      <w:tr w14:paraId="4EA2C47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left w:val="single" w:color="auto" w:sz="4" w:space="0"/>
            </w:tcBorders>
            <w:noWrap/>
            <w:vAlign w:val="center"/>
          </w:tcPr>
          <w:p w14:paraId="273012A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eastAsia="仿宋_GB2312"/>
                <w:sz w:val="24"/>
                <w:szCs w:val="24"/>
                <w:lang w:val="en-US" w:eastAsia="zh-CN"/>
              </w:rPr>
            </w:pPr>
            <w:r>
              <w:rPr>
                <w:rFonts w:hint="eastAsia" w:ascii="仿宋_GB2312" w:hAnsi="微软雅黑" w:eastAsia="仿宋_GB2312"/>
                <w:sz w:val="24"/>
                <w:szCs w:val="24"/>
                <w:lang w:val="en-US" w:eastAsia="zh-CN"/>
              </w:rPr>
              <w:t>1</w:t>
            </w:r>
          </w:p>
        </w:tc>
        <w:tc>
          <w:tcPr>
            <w:tcW w:w="1764" w:type="dxa"/>
            <w:noWrap/>
            <w:vAlign w:val="center"/>
          </w:tcPr>
          <w:p w14:paraId="791E8E4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笔记本电脑</w:t>
            </w:r>
          </w:p>
        </w:tc>
        <w:tc>
          <w:tcPr>
            <w:tcW w:w="1412" w:type="dxa"/>
            <w:noWrap/>
            <w:vAlign w:val="center"/>
          </w:tcPr>
          <w:p w14:paraId="5201DFA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sz w:val="24"/>
                <w:szCs w:val="24"/>
                <w:lang w:val="en-US" w:eastAsia="zh-CN"/>
              </w:rPr>
            </w:pPr>
            <w:r>
              <w:rPr>
                <w:rFonts w:hint="eastAsia" w:ascii="仿宋_GB2312" w:hAnsi="微软雅黑"/>
                <w:sz w:val="24"/>
                <w:szCs w:val="24"/>
                <w:lang w:val="en-US" w:eastAsia="zh-CN"/>
              </w:rPr>
              <w:t>1</w:t>
            </w:r>
          </w:p>
        </w:tc>
        <w:tc>
          <w:tcPr>
            <w:tcW w:w="3799" w:type="dxa"/>
            <w:tcBorders>
              <w:right w:val="single" w:color="auto" w:sz="4" w:space="0"/>
            </w:tcBorders>
            <w:noWrap/>
            <w:vAlign w:val="center"/>
          </w:tcPr>
          <w:p w14:paraId="2B72899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sz w:val="24"/>
                <w:szCs w:val="24"/>
                <w:lang w:val="en-US" w:eastAsia="zh-CN"/>
              </w:rPr>
            </w:pPr>
            <w:r>
              <w:rPr>
                <w:rFonts w:hint="eastAsia" w:ascii="仿宋_GB2312" w:hAnsi="微软雅黑"/>
                <w:sz w:val="24"/>
                <w:szCs w:val="24"/>
                <w:lang w:val="en-US" w:eastAsia="zh-CN"/>
              </w:rPr>
              <w:t>台/人</w:t>
            </w:r>
          </w:p>
        </w:tc>
      </w:tr>
      <w:tr w14:paraId="5682230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left w:val="single" w:color="auto" w:sz="4" w:space="0"/>
            </w:tcBorders>
            <w:noWrap/>
            <w:vAlign w:val="center"/>
          </w:tcPr>
          <w:p w14:paraId="76F15F6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eastAsia="仿宋_GB2312"/>
                <w:sz w:val="24"/>
                <w:szCs w:val="24"/>
                <w:lang w:val="en-US" w:eastAsia="zh-CN"/>
              </w:rPr>
            </w:pPr>
            <w:r>
              <w:rPr>
                <w:rFonts w:hint="eastAsia" w:ascii="仿宋_GB2312" w:hAnsi="微软雅黑"/>
                <w:sz w:val="24"/>
                <w:szCs w:val="24"/>
                <w:lang w:val="en-US" w:eastAsia="zh-CN"/>
              </w:rPr>
              <w:t>2</w:t>
            </w:r>
          </w:p>
        </w:tc>
        <w:tc>
          <w:tcPr>
            <w:tcW w:w="1764" w:type="dxa"/>
            <w:noWrap/>
            <w:vAlign w:val="center"/>
          </w:tcPr>
          <w:p w14:paraId="7C3181E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微软雅黑"/>
                <w:sz w:val="24"/>
                <w:szCs w:val="24"/>
              </w:rPr>
            </w:pPr>
            <w:r>
              <w:rPr>
                <w:rFonts w:hint="eastAsia" w:ascii="仿宋_GB2312" w:hAnsi="微软雅黑"/>
                <w:sz w:val="24"/>
                <w:szCs w:val="24"/>
              </w:rPr>
              <w:t>电子屏投影仪</w:t>
            </w:r>
          </w:p>
        </w:tc>
        <w:tc>
          <w:tcPr>
            <w:tcW w:w="1412" w:type="dxa"/>
            <w:noWrap/>
            <w:vAlign w:val="center"/>
          </w:tcPr>
          <w:p w14:paraId="035C018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1</w:t>
            </w:r>
          </w:p>
        </w:tc>
        <w:tc>
          <w:tcPr>
            <w:tcW w:w="3799" w:type="dxa"/>
            <w:tcBorders>
              <w:right w:val="single" w:color="auto" w:sz="4" w:space="0"/>
            </w:tcBorders>
            <w:noWrap/>
            <w:vAlign w:val="center"/>
          </w:tcPr>
          <w:p w14:paraId="1D20BEC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个</w:t>
            </w:r>
          </w:p>
        </w:tc>
      </w:tr>
      <w:tr w14:paraId="2C9CEA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left w:val="single" w:color="auto" w:sz="4" w:space="0"/>
            </w:tcBorders>
            <w:noWrap/>
            <w:vAlign w:val="center"/>
          </w:tcPr>
          <w:p w14:paraId="4068DFC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3</w:t>
            </w:r>
          </w:p>
        </w:tc>
        <w:tc>
          <w:tcPr>
            <w:tcW w:w="1764" w:type="dxa"/>
            <w:noWrap/>
            <w:vAlign w:val="center"/>
          </w:tcPr>
          <w:p w14:paraId="6D4FCB7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微软雅黑"/>
                <w:sz w:val="24"/>
                <w:szCs w:val="24"/>
              </w:rPr>
            </w:pPr>
            <w:r>
              <w:rPr>
                <w:rFonts w:hint="eastAsia" w:ascii="仿宋_GB2312" w:hAnsi="微软雅黑"/>
                <w:sz w:val="24"/>
                <w:szCs w:val="24"/>
              </w:rPr>
              <w:t>音响系统</w:t>
            </w:r>
          </w:p>
        </w:tc>
        <w:tc>
          <w:tcPr>
            <w:tcW w:w="1412" w:type="dxa"/>
            <w:noWrap/>
            <w:vAlign w:val="center"/>
          </w:tcPr>
          <w:p w14:paraId="277AA5C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1</w:t>
            </w:r>
          </w:p>
        </w:tc>
        <w:tc>
          <w:tcPr>
            <w:tcW w:w="3799" w:type="dxa"/>
            <w:tcBorders>
              <w:right w:val="single" w:color="auto" w:sz="4" w:space="0"/>
            </w:tcBorders>
            <w:noWrap/>
            <w:vAlign w:val="center"/>
          </w:tcPr>
          <w:p w14:paraId="0D070C3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套</w:t>
            </w:r>
          </w:p>
        </w:tc>
      </w:tr>
      <w:tr w14:paraId="52CBED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left w:val="single" w:color="auto" w:sz="4" w:space="0"/>
            </w:tcBorders>
            <w:noWrap/>
            <w:vAlign w:val="center"/>
          </w:tcPr>
          <w:p w14:paraId="74E499F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4</w:t>
            </w:r>
          </w:p>
        </w:tc>
        <w:tc>
          <w:tcPr>
            <w:tcW w:w="1764" w:type="dxa"/>
            <w:noWrap/>
            <w:vAlign w:val="center"/>
          </w:tcPr>
          <w:p w14:paraId="466ED1C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sz w:val="24"/>
                <w:szCs w:val="24"/>
              </w:rPr>
            </w:pPr>
            <w:r>
              <w:rPr>
                <w:rFonts w:hint="eastAsia" w:ascii="仿宋_GB2312" w:hAnsi="微软雅黑"/>
                <w:sz w:val="24"/>
                <w:szCs w:val="24"/>
              </w:rPr>
              <w:t>视频监控</w:t>
            </w:r>
          </w:p>
        </w:tc>
        <w:tc>
          <w:tcPr>
            <w:tcW w:w="1412" w:type="dxa"/>
            <w:noWrap/>
            <w:vAlign w:val="center"/>
          </w:tcPr>
          <w:p w14:paraId="6C6F569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2</w:t>
            </w:r>
          </w:p>
        </w:tc>
        <w:tc>
          <w:tcPr>
            <w:tcW w:w="3799" w:type="dxa"/>
            <w:tcBorders>
              <w:right w:val="single" w:color="auto" w:sz="4" w:space="0"/>
            </w:tcBorders>
            <w:noWrap/>
            <w:vAlign w:val="center"/>
          </w:tcPr>
          <w:p w14:paraId="0FC5C62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个</w:t>
            </w:r>
          </w:p>
        </w:tc>
      </w:tr>
      <w:tr w14:paraId="3108E28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left w:val="single" w:color="auto" w:sz="4" w:space="0"/>
            </w:tcBorders>
            <w:noWrap/>
            <w:vAlign w:val="center"/>
          </w:tcPr>
          <w:p w14:paraId="30E27C3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5</w:t>
            </w:r>
          </w:p>
        </w:tc>
        <w:tc>
          <w:tcPr>
            <w:tcW w:w="1764" w:type="dxa"/>
            <w:noWrap/>
            <w:vAlign w:val="center"/>
          </w:tcPr>
          <w:p w14:paraId="1C9ABF3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sz w:val="24"/>
                <w:szCs w:val="24"/>
              </w:rPr>
            </w:pPr>
            <w:r>
              <w:rPr>
                <w:rFonts w:hint="eastAsia" w:ascii="仿宋_GB2312" w:hAnsi="微软雅黑"/>
                <w:sz w:val="24"/>
                <w:szCs w:val="24"/>
              </w:rPr>
              <w:t>话筒</w:t>
            </w:r>
          </w:p>
        </w:tc>
        <w:tc>
          <w:tcPr>
            <w:tcW w:w="1412" w:type="dxa"/>
            <w:noWrap/>
            <w:vAlign w:val="center"/>
          </w:tcPr>
          <w:p w14:paraId="07FAC5B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2</w:t>
            </w:r>
          </w:p>
        </w:tc>
        <w:tc>
          <w:tcPr>
            <w:tcW w:w="3799" w:type="dxa"/>
            <w:tcBorders>
              <w:right w:val="single" w:color="auto" w:sz="4" w:space="0"/>
            </w:tcBorders>
            <w:noWrap/>
            <w:vAlign w:val="center"/>
          </w:tcPr>
          <w:p w14:paraId="3FEFB26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个</w:t>
            </w:r>
          </w:p>
        </w:tc>
      </w:tr>
      <w:tr w14:paraId="64F19AD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left w:val="single" w:color="auto" w:sz="4" w:space="0"/>
            </w:tcBorders>
            <w:noWrap/>
            <w:vAlign w:val="center"/>
          </w:tcPr>
          <w:p w14:paraId="1C4C692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6</w:t>
            </w:r>
          </w:p>
        </w:tc>
        <w:tc>
          <w:tcPr>
            <w:tcW w:w="1764" w:type="dxa"/>
            <w:noWrap/>
            <w:vAlign w:val="center"/>
          </w:tcPr>
          <w:p w14:paraId="4EA9EF0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eastAsia="仿宋_GB2312"/>
                <w:sz w:val="24"/>
                <w:szCs w:val="24"/>
                <w:lang w:val="en-US" w:eastAsia="zh-CN"/>
              </w:rPr>
            </w:pPr>
            <w:r>
              <w:rPr>
                <w:rFonts w:hint="eastAsia" w:ascii="仿宋_GB2312" w:hAnsi="微软雅黑"/>
                <w:sz w:val="24"/>
                <w:szCs w:val="24"/>
                <w:lang w:val="en-US" w:eastAsia="zh-CN"/>
              </w:rPr>
              <w:t>草稿纸</w:t>
            </w:r>
          </w:p>
        </w:tc>
        <w:tc>
          <w:tcPr>
            <w:tcW w:w="1412" w:type="dxa"/>
            <w:noWrap/>
            <w:vAlign w:val="center"/>
          </w:tcPr>
          <w:p w14:paraId="684DA0E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100</w:t>
            </w:r>
          </w:p>
        </w:tc>
        <w:tc>
          <w:tcPr>
            <w:tcW w:w="3799" w:type="dxa"/>
            <w:tcBorders>
              <w:right w:val="single" w:color="auto" w:sz="4" w:space="0"/>
            </w:tcBorders>
            <w:noWrap/>
            <w:vAlign w:val="center"/>
          </w:tcPr>
          <w:p w14:paraId="2732272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张</w:t>
            </w:r>
          </w:p>
        </w:tc>
      </w:tr>
      <w:tr w14:paraId="271EEFB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left w:val="single" w:color="auto" w:sz="4" w:space="0"/>
            </w:tcBorders>
            <w:noWrap/>
            <w:vAlign w:val="center"/>
          </w:tcPr>
          <w:p w14:paraId="52B416B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7</w:t>
            </w:r>
          </w:p>
        </w:tc>
        <w:tc>
          <w:tcPr>
            <w:tcW w:w="1764" w:type="dxa"/>
            <w:noWrap/>
            <w:vAlign w:val="center"/>
          </w:tcPr>
          <w:p w14:paraId="02E1CC3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sz w:val="24"/>
                <w:szCs w:val="24"/>
                <w:lang w:val="en-US" w:eastAsia="zh-CN"/>
              </w:rPr>
            </w:pPr>
            <w:r>
              <w:rPr>
                <w:rFonts w:hint="eastAsia" w:ascii="仿宋_GB2312" w:hAnsi="微软雅黑"/>
                <w:sz w:val="24"/>
                <w:szCs w:val="24"/>
                <w:lang w:val="en-US" w:eastAsia="zh-CN"/>
              </w:rPr>
              <w:t>签字笔</w:t>
            </w:r>
          </w:p>
        </w:tc>
        <w:tc>
          <w:tcPr>
            <w:tcW w:w="1412" w:type="dxa"/>
            <w:noWrap/>
            <w:vAlign w:val="center"/>
          </w:tcPr>
          <w:p w14:paraId="16BE117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100</w:t>
            </w:r>
          </w:p>
        </w:tc>
        <w:tc>
          <w:tcPr>
            <w:tcW w:w="3799" w:type="dxa"/>
            <w:tcBorders>
              <w:right w:val="single" w:color="auto" w:sz="4" w:space="0"/>
            </w:tcBorders>
            <w:noWrap/>
            <w:vAlign w:val="center"/>
          </w:tcPr>
          <w:p w14:paraId="04C01C5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支</w:t>
            </w:r>
          </w:p>
        </w:tc>
      </w:tr>
      <w:tr w14:paraId="45B1AB3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left w:val="single" w:color="auto" w:sz="4" w:space="0"/>
            </w:tcBorders>
            <w:noWrap/>
            <w:vAlign w:val="center"/>
          </w:tcPr>
          <w:p w14:paraId="5A979BE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8</w:t>
            </w:r>
          </w:p>
        </w:tc>
        <w:tc>
          <w:tcPr>
            <w:tcW w:w="1764" w:type="dxa"/>
            <w:noWrap/>
            <w:vAlign w:val="center"/>
          </w:tcPr>
          <w:p w14:paraId="59C4223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sz w:val="24"/>
                <w:szCs w:val="24"/>
                <w:lang w:val="en-US" w:eastAsia="zh-CN"/>
              </w:rPr>
            </w:pPr>
            <w:r>
              <w:rPr>
                <w:rFonts w:hint="eastAsia" w:ascii="仿宋_GB2312" w:hAnsi="微软雅黑"/>
                <w:sz w:val="24"/>
                <w:szCs w:val="24"/>
                <w:lang w:val="en-US" w:eastAsia="zh-CN"/>
              </w:rPr>
              <w:t>矿泉水</w:t>
            </w:r>
          </w:p>
        </w:tc>
        <w:tc>
          <w:tcPr>
            <w:tcW w:w="1412" w:type="dxa"/>
            <w:noWrap/>
            <w:vAlign w:val="center"/>
          </w:tcPr>
          <w:p w14:paraId="7BDE846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4</w:t>
            </w:r>
          </w:p>
        </w:tc>
        <w:tc>
          <w:tcPr>
            <w:tcW w:w="3799" w:type="dxa"/>
            <w:tcBorders>
              <w:right w:val="single" w:color="auto" w:sz="4" w:space="0"/>
            </w:tcBorders>
            <w:noWrap/>
            <w:vAlign w:val="center"/>
          </w:tcPr>
          <w:p w14:paraId="37D1791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sz w:val="24"/>
                <w:szCs w:val="24"/>
                <w:lang w:val="en-US" w:eastAsia="zh-CN"/>
              </w:rPr>
            </w:pPr>
            <w:r>
              <w:rPr>
                <w:rFonts w:hint="eastAsia" w:ascii="仿宋_GB2312" w:hAnsi="微软雅黑"/>
                <w:sz w:val="24"/>
                <w:szCs w:val="24"/>
                <w:lang w:val="en-US" w:eastAsia="zh-CN"/>
              </w:rPr>
              <w:t>箱</w:t>
            </w:r>
          </w:p>
        </w:tc>
      </w:tr>
      <w:tr w14:paraId="092DEAD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left w:val="single" w:color="auto" w:sz="4" w:space="0"/>
              <w:bottom w:val="single" w:color="auto" w:sz="4" w:space="0"/>
            </w:tcBorders>
            <w:noWrap/>
            <w:vAlign w:val="center"/>
          </w:tcPr>
          <w:p w14:paraId="2767700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_GB2312" w:hAnsi="微软雅黑" w:eastAsia="仿宋_GB2312" w:cs="Times New Roman"/>
                <w:kern w:val="2"/>
                <w:sz w:val="24"/>
                <w:szCs w:val="24"/>
                <w:lang w:val="en-US" w:eastAsia="zh-CN" w:bidi="ar-SA"/>
              </w:rPr>
            </w:pPr>
            <w:r>
              <w:rPr>
                <w:rFonts w:hint="eastAsia" w:ascii="仿宋_GB2312" w:hAnsi="微软雅黑" w:cs="Times New Roman"/>
                <w:kern w:val="2"/>
                <w:sz w:val="24"/>
                <w:szCs w:val="24"/>
                <w:lang w:val="en-US" w:eastAsia="zh-CN" w:bidi="ar-SA"/>
              </w:rPr>
              <w:t>9</w:t>
            </w:r>
          </w:p>
        </w:tc>
        <w:tc>
          <w:tcPr>
            <w:tcW w:w="1764" w:type="dxa"/>
            <w:tcBorders>
              <w:bottom w:val="single" w:color="auto" w:sz="4" w:space="0"/>
            </w:tcBorders>
            <w:noWrap/>
            <w:vAlign w:val="center"/>
          </w:tcPr>
          <w:p w14:paraId="200413C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eastAsia="仿宋_GB2312" w:cs="Times New Roman"/>
                <w:kern w:val="2"/>
                <w:sz w:val="24"/>
                <w:szCs w:val="24"/>
                <w:lang w:val="en-US" w:eastAsia="zh-CN" w:bidi="ar-SA"/>
              </w:rPr>
            </w:pPr>
            <w:r>
              <w:rPr>
                <w:rFonts w:hint="eastAsia" w:ascii="仿宋_GB2312" w:hAnsi="微软雅黑"/>
                <w:sz w:val="24"/>
                <w:szCs w:val="24"/>
                <w:lang w:val="en-US" w:eastAsia="zh-CN"/>
              </w:rPr>
              <w:t>标识指示牌</w:t>
            </w:r>
          </w:p>
        </w:tc>
        <w:tc>
          <w:tcPr>
            <w:tcW w:w="1412" w:type="dxa"/>
            <w:tcBorders>
              <w:bottom w:val="single" w:color="auto" w:sz="4" w:space="0"/>
            </w:tcBorders>
            <w:noWrap/>
            <w:vAlign w:val="center"/>
          </w:tcPr>
          <w:p w14:paraId="0984B87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eastAsia="仿宋_GB2312" w:cs="Times New Roman"/>
                <w:kern w:val="2"/>
                <w:sz w:val="24"/>
                <w:szCs w:val="24"/>
                <w:lang w:val="en-US" w:eastAsia="zh-CN" w:bidi="ar-SA"/>
              </w:rPr>
            </w:pPr>
            <w:r>
              <w:rPr>
                <w:rFonts w:hint="eastAsia" w:ascii="仿宋_GB2312" w:hAnsi="微软雅黑"/>
                <w:sz w:val="24"/>
                <w:szCs w:val="24"/>
                <w:lang w:val="en-US" w:eastAsia="zh-CN"/>
              </w:rPr>
              <w:t>12</w:t>
            </w:r>
          </w:p>
        </w:tc>
        <w:tc>
          <w:tcPr>
            <w:tcW w:w="3799" w:type="dxa"/>
            <w:tcBorders>
              <w:bottom w:val="single" w:color="auto" w:sz="4" w:space="0"/>
              <w:right w:val="single" w:color="auto" w:sz="4" w:space="0"/>
            </w:tcBorders>
            <w:noWrap/>
            <w:vAlign w:val="center"/>
          </w:tcPr>
          <w:p w14:paraId="4A8219A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微软雅黑" w:eastAsia="仿宋_GB2312" w:cs="Times New Roman"/>
                <w:kern w:val="2"/>
                <w:sz w:val="24"/>
                <w:szCs w:val="24"/>
                <w:lang w:val="en-US" w:eastAsia="zh-CN" w:bidi="ar-SA"/>
              </w:rPr>
            </w:pPr>
            <w:r>
              <w:rPr>
                <w:rFonts w:hint="eastAsia" w:ascii="仿宋_GB2312" w:hAnsi="微软雅黑"/>
                <w:sz w:val="24"/>
                <w:szCs w:val="24"/>
                <w:lang w:val="en-US" w:eastAsia="zh-CN"/>
              </w:rPr>
              <w:t>个</w:t>
            </w:r>
          </w:p>
        </w:tc>
      </w:tr>
    </w:tbl>
    <w:p w14:paraId="0867AA97">
      <w:pPr>
        <w:keepNext w:val="0"/>
        <w:keepLines w:val="0"/>
        <w:pageBreakBefore w:val="0"/>
        <w:widowControl w:val="0"/>
        <w:kinsoku/>
        <w:wordWrap/>
        <w:overflowPunct/>
        <w:topLinePunct w:val="0"/>
        <w:autoSpaceDE/>
        <w:autoSpaceDN/>
        <w:bidi w:val="0"/>
        <w:adjustRightInd/>
        <w:spacing w:line="580" w:lineRule="exact"/>
        <w:ind w:firstLine="640" w:firstLineChars="200"/>
        <w:jc w:val="center"/>
        <w:textAlignment w:val="auto"/>
        <w:rPr>
          <w:rFonts w:hint="eastAsia" w:ascii="仿宋_GB2312" w:hAnsi="仿宋_GB2312" w:eastAsia="仿宋_GB2312" w:cs="仿宋_GB2312"/>
          <w:bCs/>
          <w:szCs w:val="32"/>
        </w:rPr>
      </w:pPr>
      <w:r>
        <w:rPr>
          <w:rFonts w:hint="eastAsia" w:ascii="仿宋_GB2312" w:hAnsi="仿宋_GB2312" w:cs="仿宋_GB2312"/>
          <w:bCs/>
          <w:szCs w:val="32"/>
          <w:lang w:eastAsia="zh-CN"/>
        </w:rPr>
        <w:t>（</w:t>
      </w:r>
      <w:r>
        <w:rPr>
          <w:rFonts w:hint="eastAsia" w:ascii="仿宋_GB2312" w:hAnsi="仿宋_GB2312" w:eastAsia="仿宋_GB2312" w:cs="仿宋_GB2312"/>
          <w:bCs/>
          <w:szCs w:val="32"/>
        </w:rPr>
        <w:t>竞赛设备</w:t>
      </w:r>
      <w:r>
        <w:rPr>
          <w:rFonts w:hint="eastAsia" w:ascii="仿宋_GB2312" w:hAnsi="仿宋_GB2312" w:cs="仿宋_GB2312"/>
          <w:bCs/>
          <w:szCs w:val="32"/>
          <w:lang w:eastAsia="zh-CN"/>
        </w:rPr>
        <w:t>、</w:t>
      </w:r>
      <w:r>
        <w:rPr>
          <w:rFonts w:hint="eastAsia" w:ascii="仿宋_GB2312" w:hAnsi="仿宋_GB2312" w:eastAsia="仿宋_GB2312" w:cs="仿宋_GB2312"/>
          <w:bCs/>
          <w:szCs w:val="32"/>
        </w:rPr>
        <w:t>布局以</w:t>
      </w:r>
      <w:r>
        <w:rPr>
          <w:rFonts w:hint="eastAsia" w:ascii="仿宋_GB2312" w:hAnsi="仿宋_GB2312" w:cs="仿宋_GB2312"/>
          <w:bCs/>
          <w:szCs w:val="32"/>
          <w:lang w:val="en-US" w:eastAsia="zh-CN"/>
        </w:rPr>
        <w:t>竞赛</w:t>
      </w:r>
      <w:r>
        <w:rPr>
          <w:rFonts w:hint="eastAsia" w:ascii="仿宋_GB2312" w:hAnsi="仿宋_GB2312" w:eastAsia="仿宋_GB2312" w:cs="仿宋_GB2312"/>
          <w:bCs/>
          <w:szCs w:val="32"/>
        </w:rPr>
        <w:t>现场实际摆放为准</w:t>
      </w:r>
      <w:r>
        <w:rPr>
          <w:rFonts w:hint="eastAsia" w:ascii="仿宋_GB2312" w:hAnsi="仿宋_GB2312" w:cs="仿宋_GB2312"/>
          <w:bCs/>
          <w:szCs w:val="32"/>
          <w:lang w:eastAsia="zh-CN"/>
        </w:rPr>
        <w:t>）</w:t>
      </w:r>
    </w:p>
    <w:p w14:paraId="04D3AEE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楷体_GB2312" w:hAnsi="楷体_GB2312" w:eastAsia="楷体_GB2312" w:cs="楷体_GB2312"/>
          <w:szCs w:val="32"/>
        </w:rPr>
      </w:pPr>
      <w:r>
        <w:rPr>
          <w:rFonts w:hint="eastAsia" w:eastAsia="黑体"/>
          <w:bCs/>
          <w:szCs w:val="32"/>
        </w:rPr>
        <w:t>五、</w:t>
      </w:r>
      <w:r>
        <w:rPr>
          <w:rFonts w:ascii="Times New Roman" w:hAnsi="Times New Roman" w:eastAsia="黑体" w:cs="Times New Roman"/>
          <w:b w:val="0"/>
          <w:bCs/>
          <w:color w:val="auto"/>
          <w:sz w:val="32"/>
          <w:szCs w:val="32"/>
          <w:lang w:eastAsia="zh-CN"/>
        </w:rPr>
        <w:t>安全、健康要求</w:t>
      </w:r>
    </w:p>
    <w:p w14:paraId="1F549ACD">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cs="仿宋_GB2312"/>
          <w:sz w:val="32"/>
          <w:szCs w:val="32"/>
        </w:rPr>
        <w:t>赛场设医务室</w:t>
      </w:r>
      <w:r>
        <w:rPr>
          <w:rFonts w:hint="eastAsia" w:ascii="仿宋_GB2312" w:hAnsi="仿宋_GB2312" w:cs="仿宋_GB2312"/>
          <w:sz w:val="32"/>
          <w:szCs w:val="32"/>
          <w:lang w:eastAsia="zh-CN"/>
        </w:rPr>
        <w:t>并</w:t>
      </w:r>
      <w:r>
        <w:rPr>
          <w:rFonts w:hint="eastAsia" w:ascii="仿宋_GB2312" w:hAnsi="仿宋_GB2312" w:cs="仿宋_GB2312"/>
          <w:sz w:val="32"/>
          <w:szCs w:val="32"/>
        </w:rPr>
        <w:t>配备医疗人员，当选手或赛场其他人员发生身体不适时，进行相应的急救措施。</w:t>
      </w:r>
    </w:p>
    <w:p w14:paraId="7E122441">
      <w:pPr>
        <w:pStyle w:val="4"/>
        <w:keepNext w:val="0"/>
        <w:keepLines w:val="0"/>
        <w:pageBreakBefore w:val="0"/>
        <w:widowControl w:val="0"/>
        <w:kinsoku/>
        <w:wordWrap/>
        <w:overflowPunct/>
        <w:topLinePunct w:val="0"/>
        <w:autoSpaceDE/>
        <w:autoSpaceDN/>
        <w:bidi w:val="0"/>
        <w:adjustRightInd/>
        <w:spacing w:line="580" w:lineRule="exact"/>
        <w:ind w:left="0" w:firstLine="640" w:firstLineChars="200"/>
        <w:textAlignment w:val="auto"/>
      </w:pPr>
      <w:r>
        <w:rPr>
          <w:rFonts w:hint="eastAsia" w:ascii="仿宋_GB2312" w:hAnsi="仿宋_GB2312" w:cs="仿宋_GB2312"/>
          <w:szCs w:val="32"/>
          <w:lang w:eastAsia="zh-CN"/>
        </w:rPr>
        <w:t>（二）</w:t>
      </w:r>
      <w:r>
        <w:rPr>
          <w:rFonts w:hint="eastAsia" w:ascii="仿宋_GB2312" w:hAnsi="仿宋_GB2312" w:cs="仿宋_GB2312"/>
          <w:szCs w:val="32"/>
        </w:rPr>
        <w:t>严格按照安全应急预案加强对竞赛全过程的动态管理，确保竞赛活动安全有序。</w:t>
      </w:r>
    </w:p>
    <w:p w14:paraId="4230F378">
      <w:pPr>
        <w:pStyle w:val="11"/>
        <w:keepNext w:val="0"/>
        <w:keepLines w:val="0"/>
        <w:pageBreakBefore w:val="0"/>
        <w:widowControl w:val="0"/>
        <w:kinsoku/>
        <w:wordWrap/>
        <w:overflowPunct/>
        <w:topLinePunct w:val="0"/>
        <w:autoSpaceDE/>
        <w:autoSpaceDN/>
        <w:bidi w:val="0"/>
        <w:adjustRightInd/>
        <w:spacing w:line="580" w:lineRule="exact"/>
        <w:ind w:firstLine="640"/>
        <w:textAlignment w:val="auto"/>
        <w:rPr>
          <w:rFonts w:ascii="仿宋_GB2312" w:hAnsi="仿宋_GB2312" w:cs="仿宋_GB2312"/>
        </w:rPr>
      </w:pPr>
      <w:r>
        <w:rPr>
          <w:rFonts w:hint="eastAsia" w:ascii="仿宋_GB2312" w:hAnsi="仿宋_GB2312" w:cs="仿宋_GB2312"/>
          <w:lang w:eastAsia="zh-CN"/>
        </w:rPr>
        <w:t>（三）</w:t>
      </w:r>
      <w:r>
        <w:rPr>
          <w:rFonts w:hint="eastAsia" w:ascii="仿宋_GB2312" w:hAnsi="仿宋_GB2312" w:cs="仿宋_GB2312"/>
        </w:rPr>
        <w:t>竞赛过程参赛选手能胜任全部竞赛操作的体能要求，并且遵守赛场安全操作规程；</w:t>
      </w:r>
      <w:r>
        <w:rPr>
          <w:rFonts w:hint="eastAsia" w:ascii="仿宋_GB2312" w:hAnsi="仿宋_GB2312" w:cs="仿宋_GB2312"/>
          <w:kern w:val="0"/>
          <w:szCs w:val="32"/>
        </w:rPr>
        <w:t>对竞赛设施设备应爱护、保管，防止丢失和损坏；</w:t>
      </w:r>
      <w:r>
        <w:rPr>
          <w:rFonts w:hint="eastAsia" w:ascii="仿宋_GB2312" w:hAnsi="仿宋_GB2312" w:cs="仿宋_GB2312"/>
        </w:rPr>
        <w:t>服从现场裁判的指挥，</w:t>
      </w:r>
      <w:r>
        <w:rPr>
          <w:rFonts w:hint="eastAsia" w:ascii="仿宋_GB2312" w:hAnsi="仿宋_GB2312" w:cs="仿宋_GB2312"/>
          <w:kern w:val="0"/>
          <w:szCs w:val="32"/>
        </w:rPr>
        <w:t>接受裁判员、现场技术服务人员的监督和警示，</w:t>
      </w:r>
      <w:r>
        <w:rPr>
          <w:rFonts w:hint="eastAsia" w:ascii="仿宋_GB2312" w:hAnsi="仿宋_GB2312" w:cs="仿宋_GB2312"/>
        </w:rPr>
        <w:t>保证操作过程中人身安全和设备安全。</w:t>
      </w:r>
    </w:p>
    <w:p w14:paraId="30C5612B">
      <w:pPr>
        <w:pStyle w:val="17"/>
        <w:keepNext w:val="0"/>
        <w:keepLines w:val="0"/>
        <w:pageBreakBefore w:val="0"/>
        <w:widowControl w:val="0"/>
        <w:kinsoku/>
        <w:wordWrap/>
        <w:overflowPunct/>
        <w:topLinePunct w:val="0"/>
        <w:autoSpaceDE/>
        <w:autoSpaceDN/>
        <w:bidi w:val="0"/>
        <w:adjustRightInd/>
        <w:snapToGrid/>
        <w:spacing w:line="580" w:lineRule="exact"/>
        <w:ind w:firstLine="640"/>
        <w:textAlignment w:val="auto"/>
      </w:pPr>
      <w:r>
        <w:rPr>
          <w:rFonts w:hint="eastAsia" w:ascii="黑体" w:hAnsi="黑体" w:eastAsia="黑体" w:cs="黑体"/>
        </w:rPr>
        <w:t>六、本技术文件条款的最终解释权归</w:t>
      </w:r>
      <w:r>
        <w:rPr>
          <w:rFonts w:hint="eastAsia" w:ascii="黑体" w:hAnsi="黑体" w:eastAsia="黑体" w:cs="黑体"/>
          <w:lang w:eastAsia="zh-CN"/>
        </w:rPr>
        <w:t>深圳市南山区人力资源局</w:t>
      </w:r>
      <w:r>
        <w:rPr>
          <w:rFonts w:hint="eastAsia" w:ascii="黑体" w:hAnsi="黑体" w:eastAsia="黑体" w:cs="黑体"/>
        </w:rPr>
        <w:t>所有。</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D09024-1C7A-4873-B4CA-59CD25EB62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DF0FFB6-CBBC-4328-A262-383DC7BCB794}"/>
  </w:font>
  <w:font w:name="仿宋_GB2312">
    <w:panose1 w:val="02010609030101010101"/>
    <w:charset w:val="86"/>
    <w:family w:val="auto"/>
    <w:pitch w:val="default"/>
    <w:sig w:usb0="00000001" w:usb1="080E0000" w:usb2="00000000" w:usb3="00000000" w:csb0="00040000" w:csb1="00000000"/>
    <w:embedRegular r:id="rId3" w:fontKey="{3D5C0AF1-7B1D-47CC-93B7-A5BE135608B3}"/>
  </w:font>
  <w:font w:name="Inria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Headings CS)">
    <w:altName w:val="Times New Roman"/>
    <w:panose1 w:val="00000000000000000000"/>
    <w:charset w:val="00"/>
    <w:family w:val="roman"/>
    <w:pitch w:val="default"/>
    <w:sig w:usb0="00000000" w:usb1="00000000" w:usb2="00000000" w:usb3="00000000" w:csb0="00000001" w:csb1="00000000"/>
  </w:font>
  <w:font w:name="Frutiger LT Com 45 Light">
    <w:altName w:val="Segoe Print"/>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4" w:fontKey="{06D1FB83-CC71-4F64-90FE-FE86AC25132F}"/>
  </w:font>
  <w:font w:name="楷体_GB2312">
    <w:panose1 w:val="02010609030101010101"/>
    <w:charset w:val="86"/>
    <w:family w:val="modern"/>
    <w:pitch w:val="default"/>
    <w:sig w:usb0="00000001" w:usb1="080E0000" w:usb2="00000000" w:usb3="00000000" w:csb0="00040000" w:csb1="00000000"/>
    <w:embedRegular r:id="rId5" w:fontKey="{FFD95426-70B6-46CF-9E26-07F96A15091C}"/>
  </w:font>
  <w:font w:name="微软雅黑">
    <w:panose1 w:val="020B0503020204020204"/>
    <w:charset w:val="86"/>
    <w:family w:val="swiss"/>
    <w:pitch w:val="default"/>
    <w:sig w:usb0="80000287" w:usb1="2ACF3C50" w:usb2="00000016" w:usb3="00000000" w:csb0="0004001F" w:csb1="00000000"/>
    <w:embedRegular r:id="rId6" w:fontKey="{C3D56588-2FA2-4747-9550-0E136C78C203}"/>
  </w:font>
  <w:font w:name="方正仿宋_GB2312">
    <w:panose1 w:val="02000000000000000000"/>
    <w:charset w:val="86"/>
    <w:family w:val="auto"/>
    <w:pitch w:val="default"/>
    <w:sig w:usb0="A00002BF" w:usb1="184F6CFA" w:usb2="00000012" w:usb3="00000000" w:csb0="00040001" w:csb1="00000000"/>
    <w:embedRegular r:id="rId7" w:fontKey="{9862751E-5095-47D0-A5CD-76A06171E1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98F9">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FB27EE">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AFB27EE">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5DE18"/>
    <w:multiLevelType w:val="singleLevel"/>
    <w:tmpl w:val="E505DE18"/>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4"/>
      <w:numFmt w:val="japaneseCounting"/>
      <w:pStyle w:val="1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57CDE34"/>
    <w:multiLevelType w:val="singleLevel"/>
    <w:tmpl w:val="557CDE34"/>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Nzc2YWRhY2UyYzgzMGJkNjAzM2MzY2JjYzFjNjcifQ=="/>
    <w:docVar w:name="KSO_WPS_MARK_KEY" w:val="4e047adc-ee9e-4182-b0c7-574c732c1885"/>
  </w:docVars>
  <w:rsids>
    <w:rsidRoot w:val="00172A27"/>
    <w:rsid w:val="00163A42"/>
    <w:rsid w:val="00172A27"/>
    <w:rsid w:val="00360E24"/>
    <w:rsid w:val="003E0E88"/>
    <w:rsid w:val="00512B39"/>
    <w:rsid w:val="005D3596"/>
    <w:rsid w:val="00710F73"/>
    <w:rsid w:val="0093328E"/>
    <w:rsid w:val="00FA5D6C"/>
    <w:rsid w:val="025B2DC4"/>
    <w:rsid w:val="031A5554"/>
    <w:rsid w:val="032A6EBE"/>
    <w:rsid w:val="03773C2D"/>
    <w:rsid w:val="039E289A"/>
    <w:rsid w:val="03B95248"/>
    <w:rsid w:val="03C926DB"/>
    <w:rsid w:val="03D908AD"/>
    <w:rsid w:val="0402799B"/>
    <w:rsid w:val="041548B0"/>
    <w:rsid w:val="04910DFE"/>
    <w:rsid w:val="04D9667E"/>
    <w:rsid w:val="04DC18CA"/>
    <w:rsid w:val="04F165BB"/>
    <w:rsid w:val="05327D53"/>
    <w:rsid w:val="05BC1DCB"/>
    <w:rsid w:val="05DD72FA"/>
    <w:rsid w:val="061A2272"/>
    <w:rsid w:val="06CE3D7C"/>
    <w:rsid w:val="06F15A0C"/>
    <w:rsid w:val="071117C3"/>
    <w:rsid w:val="07B23486"/>
    <w:rsid w:val="07BB23DD"/>
    <w:rsid w:val="07E55609"/>
    <w:rsid w:val="082425D6"/>
    <w:rsid w:val="082D6FB0"/>
    <w:rsid w:val="08606B5E"/>
    <w:rsid w:val="08C229DC"/>
    <w:rsid w:val="08DF474E"/>
    <w:rsid w:val="0A7E53B8"/>
    <w:rsid w:val="0A853779"/>
    <w:rsid w:val="0A894080"/>
    <w:rsid w:val="0AB56E6C"/>
    <w:rsid w:val="0B14273A"/>
    <w:rsid w:val="0B9E269F"/>
    <w:rsid w:val="0B9F4FC0"/>
    <w:rsid w:val="0BB03A63"/>
    <w:rsid w:val="0BC50463"/>
    <w:rsid w:val="0BD02D72"/>
    <w:rsid w:val="0C381612"/>
    <w:rsid w:val="0C7634F0"/>
    <w:rsid w:val="0CA710DF"/>
    <w:rsid w:val="0CCC0233"/>
    <w:rsid w:val="0D3B7680"/>
    <w:rsid w:val="0E2F415B"/>
    <w:rsid w:val="0E3746E5"/>
    <w:rsid w:val="0E767FF6"/>
    <w:rsid w:val="0EC3112D"/>
    <w:rsid w:val="0EDB59B8"/>
    <w:rsid w:val="0FAA31CF"/>
    <w:rsid w:val="0FE708DB"/>
    <w:rsid w:val="101C3B92"/>
    <w:rsid w:val="102E0176"/>
    <w:rsid w:val="1046316E"/>
    <w:rsid w:val="10686DD7"/>
    <w:rsid w:val="108A6AFD"/>
    <w:rsid w:val="10A238A7"/>
    <w:rsid w:val="10FE598E"/>
    <w:rsid w:val="11235F9B"/>
    <w:rsid w:val="11352493"/>
    <w:rsid w:val="11471C48"/>
    <w:rsid w:val="11927D7E"/>
    <w:rsid w:val="119360D6"/>
    <w:rsid w:val="11B41208"/>
    <w:rsid w:val="126F6B43"/>
    <w:rsid w:val="128A0D9B"/>
    <w:rsid w:val="12AD766B"/>
    <w:rsid w:val="139D5CD8"/>
    <w:rsid w:val="13C71AFB"/>
    <w:rsid w:val="13D80718"/>
    <w:rsid w:val="13D9039D"/>
    <w:rsid w:val="13F217DA"/>
    <w:rsid w:val="146A4168"/>
    <w:rsid w:val="14847ED2"/>
    <w:rsid w:val="14A237DC"/>
    <w:rsid w:val="14AD10F6"/>
    <w:rsid w:val="14D507B4"/>
    <w:rsid w:val="15A308B2"/>
    <w:rsid w:val="15EA7D73"/>
    <w:rsid w:val="16507D95"/>
    <w:rsid w:val="16666EE7"/>
    <w:rsid w:val="17013AE2"/>
    <w:rsid w:val="17231CAA"/>
    <w:rsid w:val="17482C28"/>
    <w:rsid w:val="17812A49"/>
    <w:rsid w:val="18326CA3"/>
    <w:rsid w:val="187327BD"/>
    <w:rsid w:val="18A60DE5"/>
    <w:rsid w:val="197C16A5"/>
    <w:rsid w:val="19811A24"/>
    <w:rsid w:val="19927D75"/>
    <w:rsid w:val="19A8687F"/>
    <w:rsid w:val="19BC67C0"/>
    <w:rsid w:val="19DE0AF8"/>
    <w:rsid w:val="1A050F68"/>
    <w:rsid w:val="1A15027E"/>
    <w:rsid w:val="1B0B3181"/>
    <w:rsid w:val="1B3B75FE"/>
    <w:rsid w:val="1BE96AFB"/>
    <w:rsid w:val="1BF225C5"/>
    <w:rsid w:val="1C406E5A"/>
    <w:rsid w:val="1CF60711"/>
    <w:rsid w:val="1D490E17"/>
    <w:rsid w:val="1D81597C"/>
    <w:rsid w:val="1D8D70C9"/>
    <w:rsid w:val="1D90749F"/>
    <w:rsid w:val="1DC64691"/>
    <w:rsid w:val="1DD12460"/>
    <w:rsid w:val="1E0565AE"/>
    <w:rsid w:val="1E334EC9"/>
    <w:rsid w:val="1E425069"/>
    <w:rsid w:val="1E42510C"/>
    <w:rsid w:val="1E8904AB"/>
    <w:rsid w:val="1EB1045C"/>
    <w:rsid w:val="1EB564C7"/>
    <w:rsid w:val="1F0C367F"/>
    <w:rsid w:val="1F152820"/>
    <w:rsid w:val="1F525822"/>
    <w:rsid w:val="1F707A57"/>
    <w:rsid w:val="1F8D0609"/>
    <w:rsid w:val="20020FF7"/>
    <w:rsid w:val="20CF1AB6"/>
    <w:rsid w:val="20E029BA"/>
    <w:rsid w:val="2120725A"/>
    <w:rsid w:val="21A3277D"/>
    <w:rsid w:val="21A625F6"/>
    <w:rsid w:val="21C33062"/>
    <w:rsid w:val="21C54FCC"/>
    <w:rsid w:val="21CC3D6A"/>
    <w:rsid w:val="21D12A8F"/>
    <w:rsid w:val="21E0307B"/>
    <w:rsid w:val="221D7A31"/>
    <w:rsid w:val="22214BF8"/>
    <w:rsid w:val="2283381C"/>
    <w:rsid w:val="228D0920"/>
    <w:rsid w:val="22B12860"/>
    <w:rsid w:val="2322375E"/>
    <w:rsid w:val="23843AD1"/>
    <w:rsid w:val="23D42CAA"/>
    <w:rsid w:val="241067BA"/>
    <w:rsid w:val="24211F7A"/>
    <w:rsid w:val="24502636"/>
    <w:rsid w:val="245A2A83"/>
    <w:rsid w:val="24927F9E"/>
    <w:rsid w:val="249917FE"/>
    <w:rsid w:val="24D34D10"/>
    <w:rsid w:val="24E21051"/>
    <w:rsid w:val="24EC1574"/>
    <w:rsid w:val="24F353B2"/>
    <w:rsid w:val="2526531C"/>
    <w:rsid w:val="25A12A6D"/>
    <w:rsid w:val="25FA2770"/>
    <w:rsid w:val="264D6D44"/>
    <w:rsid w:val="269A46F7"/>
    <w:rsid w:val="26AD1590"/>
    <w:rsid w:val="26BF406F"/>
    <w:rsid w:val="27333531"/>
    <w:rsid w:val="27656CDD"/>
    <w:rsid w:val="27951825"/>
    <w:rsid w:val="27F121D1"/>
    <w:rsid w:val="28B001A2"/>
    <w:rsid w:val="28E717EE"/>
    <w:rsid w:val="296B5579"/>
    <w:rsid w:val="299332F5"/>
    <w:rsid w:val="29BC7533"/>
    <w:rsid w:val="2A9E0AB8"/>
    <w:rsid w:val="2B1353D4"/>
    <w:rsid w:val="2B3C5ACC"/>
    <w:rsid w:val="2B585F6F"/>
    <w:rsid w:val="2B960A8A"/>
    <w:rsid w:val="2BD4007F"/>
    <w:rsid w:val="2BF82163"/>
    <w:rsid w:val="2C1F6505"/>
    <w:rsid w:val="2C214CA2"/>
    <w:rsid w:val="2C336F38"/>
    <w:rsid w:val="2C570D4D"/>
    <w:rsid w:val="2CAC2B38"/>
    <w:rsid w:val="2D480265"/>
    <w:rsid w:val="2D861347"/>
    <w:rsid w:val="2DA73EF2"/>
    <w:rsid w:val="2DC01BA9"/>
    <w:rsid w:val="2DD24CA5"/>
    <w:rsid w:val="2E3507E9"/>
    <w:rsid w:val="2E6D07A5"/>
    <w:rsid w:val="2EB14CE7"/>
    <w:rsid w:val="2F5B00C1"/>
    <w:rsid w:val="2F827A5E"/>
    <w:rsid w:val="30055F99"/>
    <w:rsid w:val="30107696"/>
    <w:rsid w:val="308A79B3"/>
    <w:rsid w:val="309B06AC"/>
    <w:rsid w:val="309E2968"/>
    <w:rsid w:val="30ED29E5"/>
    <w:rsid w:val="31170F33"/>
    <w:rsid w:val="31432586"/>
    <w:rsid w:val="31DC5528"/>
    <w:rsid w:val="32607DFF"/>
    <w:rsid w:val="32A25A3D"/>
    <w:rsid w:val="32CE2FBA"/>
    <w:rsid w:val="3342781B"/>
    <w:rsid w:val="33945FB2"/>
    <w:rsid w:val="33B742AB"/>
    <w:rsid w:val="33C85618"/>
    <w:rsid w:val="34A75871"/>
    <w:rsid w:val="35AD0248"/>
    <w:rsid w:val="36296BDA"/>
    <w:rsid w:val="36557754"/>
    <w:rsid w:val="36985DB9"/>
    <w:rsid w:val="36D407BD"/>
    <w:rsid w:val="36DA540D"/>
    <w:rsid w:val="3713143F"/>
    <w:rsid w:val="377D7AED"/>
    <w:rsid w:val="37B7401D"/>
    <w:rsid w:val="38045A76"/>
    <w:rsid w:val="38A840B0"/>
    <w:rsid w:val="39763A64"/>
    <w:rsid w:val="39B8407C"/>
    <w:rsid w:val="3A02191F"/>
    <w:rsid w:val="3A444AE5"/>
    <w:rsid w:val="3A8221F6"/>
    <w:rsid w:val="3AC336EA"/>
    <w:rsid w:val="3ACA5721"/>
    <w:rsid w:val="3ADE5D64"/>
    <w:rsid w:val="3AE3013A"/>
    <w:rsid w:val="3BC2022B"/>
    <w:rsid w:val="3BE92C13"/>
    <w:rsid w:val="3C465783"/>
    <w:rsid w:val="3C473058"/>
    <w:rsid w:val="3C544130"/>
    <w:rsid w:val="3C604430"/>
    <w:rsid w:val="3CE8111C"/>
    <w:rsid w:val="3D155130"/>
    <w:rsid w:val="3D2008B6"/>
    <w:rsid w:val="3D233F03"/>
    <w:rsid w:val="3D3226D8"/>
    <w:rsid w:val="3D3849DF"/>
    <w:rsid w:val="3D41598E"/>
    <w:rsid w:val="3D485717"/>
    <w:rsid w:val="3D9170BE"/>
    <w:rsid w:val="3DB11AD4"/>
    <w:rsid w:val="3E916A5A"/>
    <w:rsid w:val="3EA456E7"/>
    <w:rsid w:val="3ECB6600"/>
    <w:rsid w:val="3F051B12"/>
    <w:rsid w:val="3F9416AC"/>
    <w:rsid w:val="3FFD0478"/>
    <w:rsid w:val="40183135"/>
    <w:rsid w:val="40371211"/>
    <w:rsid w:val="40644F5E"/>
    <w:rsid w:val="40EA4866"/>
    <w:rsid w:val="410D680E"/>
    <w:rsid w:val="41C00B52"/>
    <w:rsid w:val="41C4739A"/>
    <w:rsid w:val="42273AF9"/>
    <w:rsid w:val="42341842"/>
    <w:rsid w:val="427C7112"/>
    <w:rsid w:val="42840C2A"/>
    <w:rsid w:val="42B5384F"/>
    <w:rsid w:val="43063A45"/>
    <w:rsid w:val="432E1E4F"/>
    <w:rsid w:val="43792ACE"/>
    <w:rsid w:val="43911F29"/>
    <w:rsid w:val="43AF5114"/>
    <w:rsid w:val="443443E9"/>
    <w:rsid w:val="445D6BE7"/>
    <w:rsid w:val="448D70C2"/>
    <w:rsid w:val="44C031E1"/>
    <w:rsid w:val="44D83825"/>
    <w:rsid w:val="45107462"/>
    <w:rsid w:val="451347F3"/>
    <w:rsid w:val="45295484"/>
    <w:rsid w:val="4533283B"/>
    <w:rsid w:val="45657949"/>
    <w:rsid w:val="456E3AB7"/>
    <w:rsid w:val="457B3949"/>
    <w:rsid w:val="45C33B21"/>
    <w:rsid w:val="45F160A7"/>
    <w:rsid w:val="460C3F98"/>
    <w:rsid w:val="462A4554"/>
    <w:rsid w:val="4795243E"/>
    <w:rsid w:val="47971775"/>
    <w:rsid w:val="4864248C"/>
    <w:rsid w:val="48AD5394"/>
    <w:rsid w:val="49163EF7"/>
    <w:rsid w:val="49464A45"/>
    <w:rsid w:val="49B4602B"/>
    <w:rsid w:val="49D04666"/>
    <w:rsid w:val="49E27BC0"/>
    <w:rsid w:val="4A0D299D"/>
    <w:rsid w:val="4A604D4B"/>
    <w:rsid w:val="4A68578C"/>
    <w:rsid w:val="4A9A1CA8"/>
    <w:rsid w:val="4AB42F1C"/>
    <w:rsid w:val="4AD827D0"/>
    <w:rsid w:val="4B405810"/>
    <w:rsid w:val="4B675541"/>
    <w:rsid w:val="4B935D79"/>
    <w:rsid w:val="4BDC009E"/>
    <w:rsid w:val="4C9A21E3"/>
    <w:rsid w:val="4CBD7ED0"/>
    <w:rsid w:val="4D062D86"/>
    <w:rsid w:val="4D2874E2"/>
    <w:rsid w:val="4DAE3F0B"/>
    <w:rsid w:val="4DE362D9"/>
    <w:rsid w:val="4DEB6F8D"/>
    <w:rsid w:val="4DEF51DF"/>
    <w:rsid w:val="4DF542F3"/>
    <w:rsid w:val="4DFC5AB2"/>
    <w:rsid w:val="4E864C08"/>
    <w:rsid w:val="4E962B7A"/>
    <w:rsid w:val="4F396CDF"/>
    <w:rsid w:val="4F6D11DB"/>
    <w:rsid w:val="4FA03FB4"/>
    <w:rsid w:val="501D2095"/>
    <w:rsid w:val="50C20F92"/>
    <w:rsid w:val="50E12B5C"/>
    <w:rsid w:val="51501312"/>
    <w:rsid w:val="51695F30"/>
    <w:rsid w:val="516C7AEF"/>
    <w:rsid w:val="517316FC"/>
    <w:rsid w:val="518F0408"/>
    <w:rsid w:val="51AA348A"/>
    <w:rsid w:val="51ED3AED"/>
    <w:rsid w:val="520A581D"/>
    <w:rsid w:val="5223799F"/>
    <w:rsid w:val="522759BC"/>
    <w:rsid w:val="522E5EFF"/>
    <w:rsid w:val="525B6B2A"/>
    <w:rsid w:val="52776D92"/>
    <w:rsid w:val="527903F5"/>
    <w:rsid w:val="52962A45"/>
    <w:rsid w:val="53766D5C"/>
    <w:rsid w:val="53837837"/>
    <w:rsid w:val="546704F0"/>
    <w:rsid w:val="547215A0"/>
    <w:rsid w:val="54CF213C"/>
    <w:rsid w:val="5516017D"/>
    <w:rsid w:val="552C4A03"/>
    <w:rsid w:val="55356785"/>
    <w:rsid w:val="554940DF"/>
    <w:rsid w:val="556A671B"/>
    <w:rsid w:val="5620252F"/>
    <w:rsid w:val="562B3FC1"/>
    <w:rsid w:val="567D7CFB"/>
    <w:rsid w:val="56A05A95"/>
    <w:rsid w:val="572D64B0"/>
    <w:rsid w:val="57FC08F2"/>
    <w:rsid w:val="580C1D0B"/>
    <w:rsid w:val="581C71F2"/>
    <w:rsid w:val="5822508B"/>
    <w:rsid w:val="58517880"/>
    <w:rsid w:val="58CF6227"/>
    <w:rsid w:val="59975605"/>
    <w:rsid w:val="5A0C7DA1"/>
    <w:rsid w:val="5ABB4C30"/>
    <w:rsid w:val="5AC750A8"/>
    <w:rsid w:val="5AD14B46"/>
    <w:rsid w:val="5B1E422F"/>
    <w:rsid w:val="5B592A83"/>
    <w:rsid w:val="5B904C74"/>
    <w:rsid w:val="5C1E13B0"/>
    <w:rsid w:val="5C302BB6"/>
    <w:rsid w:val="5C3A2F43"/>
    <w:rsid w:val="5C4847B5"/>
    <w:rsid w:val="5CD8748F"/>
    <w:rsid w:val="5D5E11BD"/>
    <w:rsid w:val="5D69550A"/>
    <w:rsid w:val="5DAA7FFC"/>
    <w:rsid w:val="5DD706C5"/>
    <w:rsid w:val="5E2C3A69"/>
    <w:rsid w:val="5EAD5DA0"/>
    <w:rsid w:val="5F182E69"/>
    <w:rsid w:val="5F254B4A"/>
    <w:rsid w:val="5F6820F2"/>
    <w:rsid w:val="5F7A5282"/>
    <w:rsid w:val="5FE94095"/>
    <w:rsid w:val="5FFC2CBC"/>
    <w:rsid w:val="614A0A46"/>
    <w:rsid w:val="61D8291A"/>
    <w:rsid w:val="61E37639"/>
    <w:rsid w:val="62167E72"/>
    <w:rsid w:val="623A705D"/>
    <w:rsid w:val="623E4D71"/>
    <w:rsid w:val="624106FA"/>
    <w:rsid w:val="624C1682"/>
    <w:rsid w:val="62A90EB7"/>
    <w:rsid w:val="62CE4665"/>
    <w:rsid w:val="63103023"/>
    <w:rsid w:val="631A1780"/>
    <w:rsid w:val="632334FE"/>
    <w:rsid w:val="63267BA3"/>
    <w:rsid w:val="635307EE"/>
    <w:rsid w:val="636B1B81"/>
    <w:rsid w:val="63D4432E"/>
    <w:rsid w:val="64691F93"/>
    <w:rsid w:val="648636C5"/>
    <w:rsid w:val="648B108F"/>
    <w:rsid w:val="64AD35AD"/>
    <w:rsid w:val="653A2CD0"/>
    <w:rsid w:val="65C238E6"/>
    <w:rsid w:val="65C5451C"/>
    <w:rsid w:val="664D16F2"/>
    <w:rsid w:val="665E094F"/>
    <w:rsid w:val="66665846"/>
    <w:rsid w:val="6712451C"/>
    <w:rsid w:val="672F7DD0"/>
    <w:rsid w:val="67763C6D"/>
    <w:rsid w:val="67FC77FC"/>
    <w:rsid w:val="6807524B"/>
    <w:rsid w:val="68213445"/>
    <w:rsid w:val="682B3AE8"/>
    <w:rsid w:val="689E1934"/>
    <w:rsid w:val="69AC0D47"/>
    <w:rsid w:val="6A113B89"/>
    <w:rsid w:val="6A425F4B"/>
    <w:rsid w:val="6A844C3D"/>
    <w:rsid w:val="6AA50DD4"/>
    <w:rsid w:val="6AA77654"/>
    <w:rsid w:val="6AC61F6B"/>
    <w:rsid w:val="6AEE45AB"/>
    <w:rsid w:val="6B1747F7"/>
    <w:rsid w:val="6B2A277C"/>
    <w:rsid w:val="6BC15244"/>
    <w:rsid w:val="6C082C65"/>
    <w:rsid w:val="6C253A6D"/>
    <w:rsid w:val="6C2801D8"/>
    <w:rsid w:val="6C2D6CB2"/>
    <w:rsid w:val="6C445178"/>
    <w:rsid w:val="6C871509"/>
    <w:rsid w:val="6C8859AD"/>
    <w:rsid w:val="6CBA368C"/>
    <w:rsid w:val="6CDE737B"/>
    <w:rsid w:val="6D314328"/>
    <w:rsid w:val="6D3978A6"/>
    <w:rsid w:val="6D934609"/>
    <w:rsid w:val="6DA13F45"/>
    <w:rsid w:val="6DAB4CC2"/>
    <w:rsid w:val="6DBB659B"/>
    <w:rsid w:val="6DF92F81"/>
    <w:rsid w:val="6E5C668B"/>
    <w:rsid w:val="6F92269E"/>
    <w:rsid w:val="6FA177BA"/>
    <w:rsid w:val="6FA32730"/>
    <w:rsid w:val="6FA74C0A"/>
    <w:rsid w:val="704C78BB"/>
    <w:rsid w:val="710F60D3"/>
    <w:rsid w:val="71216285"/>
    <w:rsid w:val="712565D7"/>
    <w:rsid w:val="72C438F5"/>
    <w:rsid w:val="735C724B"/>
    <w:rsid w:val="73B726D3"/>
    <w:rsid w:val="73B95A69"/>
    <w:rsid w:val="73D75EAA"/>
    <w:rsid w:val="741B0EB4"/>
    <w:rsid w:val="74404DBF"/>
    <w:rsid w:val="74533E38"/>
    <w:rsid w:val="746C4252"/>
    <w:rsid w:val="746E1871"/>
    <w:rsid w:val="749E3DBE"/>
    <w:rsid w:val="74CA6436"/>
    <w:rsid w:val="751535BD"/>
    <w:rsid w:val="758F276A"/>
    <w:rsid w:val="75DB71E5"/>
    <w:rsid w:val="75E67BC7"/>
    <w:rsid w:val="76566961"/>
    <w:rsid w:val="76572144"/>
    <w:rsid w:val="767A1145"/>
    <w:rsid w:val="77137BF8"/>
    <w:rsid w:val="7741498D"/>
    <w:rsid w:val="775546DD"/>
    <w:rsid w:val="77BE5E42"/>
    <w:rsid w:val="783C3AEF"/>
    <w:rsid w:val="783D2955"/>
    <w:rsid w:val="78497340"/>
    <w:rsid w:val="78784D37"/>
    <w:rsid w:val="78957C5C"/>
    <w:rsid w:val="78E10112"/>
    <w:rsid w:val="792A46A7"/>
    <w:rsid w:val="79894B12"/>
    <w:rsid w:val="79ED07CA"/>
    <w:rsid w:val="7A5B40C2"/>
    <w:rsid w:val="7A67418F"/>
    <w:rsid w:val="7AA551F9"/>
    <w:rsid w:val="7AB15B1A"/>
    <w:rsid w:val="7B1623D5"/>
    <w:rsid w:val="7B17401A"/>
    <w:rsid w:val="7B1B79EC"/>
    <w:rsid w:val="7B2A40D3"/>
    <w:rsid w:val="7B310FBD"/>
    <w:rsid w:val="7B503B39"/>
    <w:rsid w:val="7B9E41B1"/>
    <w:rsid w:val="7C093990"/>
    <w:rsid w:val="7CD82038"/>
    <w:rsid w:val="7D345BC3"/>
    <w:rsid w:val="7D697134"/>
    <w:rsid w:val="7DD71AD1"/>
    <w:rsid w:val="7E087D35"/>
    <w:rsid w:val="7E0F4CE7"/>
    <w:rsid w:val="7E975FBC"/>
    <w:rsid w:val="7ED305B1"/>
    <w:rsid w:val="7F233620"/>
    <w:rsid w:val="7F694915"/>
    <w:rsid w:val="7FC20D7E"/>
    <w:rsid w:val="7FF7CA65"/>
    <w:rsid w:val="BA73724E"/>
    <w:rsid w:val="C9FD862A"/>
    <w:rsid w:val="EBFF79C5"/>
    <w:rsid w:val="F3DF6243"/>
    <w:rsid w:val="FFFF8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Normal Indent"/>
    <w:basedOn w:val="1"/>
    <w:unhideWhenUsed/>
    <w:qFormat/>
    <w:uiPriority w:val="99"/>
    <w:pPr>
      <w:ind w:firstLine="420" w:firstLineChars="200"/>
    </w:pPr>
    <w:rPr>
      <w:sz w:val="24"/>
    </w:rPr>
  </w:style>
  <w:style w:type="paragraph" w:styleId="4">
    <w:name w:val="index 5"/>
    <w:basedOn w:val="1"/>
    <w:next w:val="1"/>
    <w:qFormat/>
    <w:uiPriority w:val="0"/>
    <w:pPr>
      <w:ind w:left="1680"/>
    </w:p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hAnsi="Calibri"/>
    </w:rPr>
  </w:style>
  <w:style w:type="paragraph" w:styleId="7">
    <w:name w:val="Plain Text"/>
    <w:basedOn w:val="1"/>
    <w:next w:val="2"/>
    <w:qFormat/>
    <w:uiPriority w:val="0"/>
    <w:rPr>
      <w:rFonts w:ascii="宋体" w:hAnsi="Courier New"/>
      <w:szCs w:val="20"/>
    </w:rPr>
  </w:style>
  <w:style w:type="paragraph" w:styleId="8">
    <w:name w:val="footer"/>
    <w:basedOn w:val="1"/>
    <w:next w:val="4"/>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11">
    <w:name w:val="Body Text First Indent"/>
    <w:basedOn w:val="6"/>
    <w:next w:val="1"/>
    <w:qFormat/>
    <w:uiPriority w:val="0"/>
    <w:pPr>
      <w:spacing w:line="560" w:lineRule="exact"/>
      <w:ind w:firstLine="721" w:firstLineChars="200"/>
    </w:pPr>
    <w:rPr>
      <w:rFonts w:ascii="Calibri"/>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_Style 1"/>
    <w:basedOn w:val="1"/>
    <w:next w:val="1"/>
    <w:qFormat/>
    <w:uiPriority w:val="99"/>
    <w:pPr>
      <w:spacing w:line="580" w:lineRule="exact"/>
      <w:ind w:firstLine="420" w:firstLineChars="200"/>
    </w:pPr>
    <w:rPr>
      <w:rFonts w:ascii="Calibri" w:hAnsi="Calibri" w:eastAsia="宋体"/>
    </w:rPr>
  </w:style>
  <w:style w:type="paragraph" w:customStyle="1" w:styleId="18">
    <w:name w:val="Editable table text"/>
    <w:basedOn w:val="1"/>
    <w:qFormat/>
    <w:uiPriority w:val="0"/>
    <w:pPr>
      <w:widowControl/>
    </w:pPr>
    <w:rPr>
      <w:rFonts w:ascii="Frutiger LT Com 45 Light" w:hAnsi="Frutiger LT Com 45 Light" w:eastAsia="宋体"/>
      <w:color w:val="62B5E5"/>
      <w:kern w:val="0"/>
      <w:sz w:val="20"/>
      <w:lang w:val="en-GB" w:eastAsia="en-US"/>
    </w:rPr>
  </w:style>
  <w:style w:type="paragraph" w:customStyle="1" w:styleId="19">
    <w:name w:val="Table Bullet"/>
    <w:basedOn w:val="1"/>
    <w:qFormat/>
    <w:uiPriority w:val="0"/>
    <w:pPr>
      <w:widowControl/>
      <w:numPr>
        <w:ilvl w:val="0"/>
        <w:numId w:val="1"/>
      </w:numPr>
      <w:spacing w:after="120"/>
      <w:ind w:left="284" w:hanging="284"/>
      <w:contextualSpacing/>
    </w:pPr>
    <w:rPr>
      <w:rFonts w:ascii="Frutiger LT Com 45 Light" w:hAnsi="Frutiger LT Com 45 Light" w:eastAsia="宋体"/>
      <w:kern w:val="0"/>
      <w:sz w:val="20"/>
      <w:szCs w:val="22"/>
      <w:lang w:val="en-GB" w:eastAsia="en-US"/>
    </w:rPr>
  </w:style>
  <w:style w:type="character" w:customStyle="1" w:styleId="20">
    <w:name w:val="Editable"/>
    <w:qFormat/>
    <w:uiPriority w:val="0"/>
    <w:rPr>
      <w:rFonts w:hint="default" w:ascii="Times New Roman" w:hAnsi="Times New Roman" w:eastAsia="宋体" w:cs="Times New Roman"/>
      <w:color w:val="62B5E5"/>
    </w:rPr>
  </w:style>
  <w:style w:type="paragraph" w:customStyle="1" w:styleId="21">
    <w:name w:val="页脚1"/>
    <w:basedOn w:val="1"/>
    <w:qFormat/>
    <w:uiPriority w:val="0"/>
    <w:pPr>
      <w:tabs>
        <w:tab w:val="center" w:pos="4153"/>
        <w:tab w:val="right" w:pos="8306"/>
      </w:tabs>
      <w:snapToGrid w:val="0"/>
      <w:jc w:val="left"/>
    </w:pPr>
    <w:rPr>
      <w:sz w:val="18"/>
      <w:szCs w:val="18"/>
    </w:rPr>
  </w:style>
  <w:style w:type="paragraph" w:customStyle="1" w:styleId="22">
    <w:name w:val="PlainText"/>
    <w:basedOn w:val="1"/>
    <w:qFormat/>
    <w:uiPriority w:val="0"/>
    <w:pPr>
      <w:textAlignment w:val="baseline"/>
    </w:pPr>
    <w:rPr>
      <w:rFonts w:ascii="宋体" w:hAnsi="Courier New"/>
      <w:szCs w:val="21"/>
    </w:rPr>
  </w:style>
  <w:style w:type="paragraph" w:styleId="23">
    <w:name w:val="List Paragraph"/>
    <w:basedOn w:val="1"/>
    <w:qFormat/>
    <w:uiPriority w:val="34"/>
    <w:pPr>
      <w:ind w:firstLine="420" w:firstLineChars="200"/>
    </w:pPr>
    <w:rPr>
      <w:rFonts w:ascii="Calibri" w:hAnsi="Calibri" w:eastAsia="宋体"/>
      <w:sz w:val="21"/>
      <w:szCs w:val="22"/>
    </w:rPr>
  </w:style>
  <w:style w:type="character" w:customStyle="1" w:styleId="24">
    <w:name w:val="NormalCharacter"/>
    <w:link w:val="1"/>
    <w:semiHidden/>
    <w:qFormat/>
    <w:uiPriority w:val="0"/>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3084</Words>
  <Characters>3176</Characters>
  <Lines>1</Lines>
  <Paragraphs>1</Paragraphs>
  <TotalTime>10</TotalTime>
  <ScaleCrop>false</ScaleCrop>
  <LinksUpToDate>false</LinksUpToDate>
  <CharactersWithSpaces>3176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2023-09-27T17:05:00Z</dcterms:created>
  <dc:creator>ᴬⁿᵈ&amp;ᵃⁿᴰ⁸</dc:creator>
  <cp:lastModifiedBy>博商获客</cp:lastModifiedBy>
  <cp:lastPrinted>2024-08-08T02:51:00Z</cp:lastPrinted>
  <dcterms:modified xsi:type="dcterms:W3CDTF">2025-08-22T03:29:39Z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144BC8D775B949108C659E048E8B25BB_13</vt:lpwstr>
  </property>
  <property fmtid="{D5CDD505-2E9C-101B-9397-08002B2CF9AE}" pid="4" name="_IPGFID">
    <vt:lpwstr>[DocID]=29DF4274-B907-49CE-AAAC-A5FF52CEA800</vt:lpwstr>
  </property>
  <property fmtid="{D5CDD505-2E9C-101B-9397-08002B2CF9AE}" pid="5" name="_IPGFLOW_P-BBF3_E-1_FP-1_SP-1_CV-49EA36F6_CN-F6C5B62E">
    <vt:lpwstr>QqsbgoahU4d2gYqB00J5Q3SGhPKqmpuoCjjsY8hr2Ta5UsDaFUg0RPJPQ3RpvzWHbOJWzKk+7wzmVgPUbQMYwrtmPyuOCS+M6RZa4OMMvyA0NaaMD8bKyuwRvIyddhG8/kTkF13gz7JVmcqH0hXBWefnJfl1OO3/YZsu5slUT779tOXl3eezaeEjJ3GJH+SSUv/5h0lY+UW3hz+jVFS4SEv6peXAZempkcgPLI1YFKxQ4a195Zwl33gu2gZDPxm</vt:lpwstr>
  </property>
  <property fmtid="{D5CDD505-2E9C-101B-9397-08002B2CF9AE}" pid="6" name="_IPGFLOW_P-BBF3_E-1_FP-1_SP-2_CV-FE55FEDF_CN-E1A72885">
    <vt:lpwstr>pv4B5lVAOld7425Y2yi8w7qaVW6vX5Wp0/UmLtVhEiMuc+IvrnTN3QlJAz31MUdB0KHHUbjF4DbQHK9OfVh0BwNBeaTWV2h0f23EHNur7HrfPnc4ePrmONBysiHCBvvT/</vt:lpwstr>
  </property>
  <property fmtid="{D5CDD505-2E9C-101B-9397-08002B2CF9AE}" pid="7" name="_IPGFLOW_P-BBF3_E-0_FP-1_CV-1748F583_CN-477C56AF">
    <vt:lpwstr>DPSPMK|3|384|2|0</vt:lpwstr>
  </property>
  <property fmtid="{D5CDD505-2E9C-101B-9397-08002B2CF9AE}" pid="8" name="_IPGFLOW_P-BBF3_E-1_FP-2_SP-1_CV-1059B6D9_CN-72B13EDE">
    <vt:lpwstr>QqsbgoahU4d2gYqB00J5Q9Ilf8kOIu47K3Nh4V7ZHErELv3o9dhNIVRt22lKqT12SUVsElSvOLsiC+cpKbtNpqvim81Y/GMhN8VHssg4zv4oyJiv6B3EouB6Hq87Drlh+uPcgwpGoHQW/MwBOsi0Vs+GcS1O0HK/cJvJcm7akZMhKjNJQepBncoxdSgMMUgBHgoZ5Yo5mLxN0cwtMrqvbNZAOJQnMkhLhFlj9MIfP1lQc7Uza8jwGHpS91AfPhi</vt:lpwstr>
  </property>
  <property fmtid="{D5CDD505-2E9C-101B-9397-08002B2CF9AE}" pid="9" name="_IPGFLOW_P-BBF3_E-1_FP-2_SP-2_CV-DDC3F0A2_CN-C56D0989">
    <vt:lpwstr>0QFhB8/j1liWd5X9z4KfKvY8Ite3yZ0JulaDnvkpiHA0U2+S0itULyVmk13n9TcTGWUGiP1dG8XFgt/uhgFnvP/MWWsVVvu6Pn8gypHaYdfKTBPu7RYLbp8guBhO9eFk6</vt:lpwstr>
  </property>
  <property fmtid="{D5CDD505-2E9C-101B-9397-08002B2CF9AE}" pid="10" name="_IPGFLOW_P-BBF3_E-0_FP-2_CV-1748F583_CN-FAB63A61">
    <vt:lpwstr>DPSPMK|3|384|2|0</vt:lpwstr>
  </property>
  <property fmtid="{D5CDD505-2E9C-101B-9397-08002B2CF9AE}" pid="11" name="_IPGFLOW_P-BBF3_E-1_FP-3_SP-1_CV-B7C140C_CN-D57401D3">
    <vt:lpwstr>QqsbgoahU4d2gYqB00J5Q3Jj992bg32/RNaKlK6ttiRYVAv0eBX/Q4sT4BXjv32ieqOFWQGvsDdU2lDzW3BSxNTiNO64RnMCMhXDXfgmYaeeF+cviQWQa9UE+Y47UVq7i5Ria1QdOgNcCxeuVgjSQWJc8/KuzYGBRKAbnjIC7tubD0ZBgoTisCQC7iw2TxJH3X+pkNfXkkDm4oS87lA9tbH6nc/c0/TMTpNZW1OxCzxJgcE8s0oKJyiKjapVwhS</vt:lpwstr>
  </property>
  <property fmtid="{D5CDD505-2E9C-101B-9397-08002B2CF9AE}" pid="12" name="_IPGFLOW_P-BBF3_E-1_FP-3_SP-2_CV-A39AD37F_CN-E4F9DF26">
    <vt:lpwstr>3ZWtEy5OfQAr00Dv/7XhuQWVBT0llblVV//M8yf+KxbDOE23ZS+JP8nA3vflygMyTJRxNUs8C9XXHb7o1b0V0/8u38AnZpiUpodI90og0SSbxz8WRYO0wO1L0cN8ZIKJs</vt:lpwstr>
  </property>
  <property fmtid="{D5CDD505-2E9C-101B-9397-08002B2CF9AE}" pid="13" name="_IPGFLOW_P-BBF3_E-0_FP-3_CV-1748F583_CN-2720E3E4">
    <vt:lpwstr>DPSPMK|3|384|2|0</vt:lpwstr>
  </property>
  <property fmtid="{D5CDD505-2E9C-101B-9397-08002B2CF9AE}" pid="14" name="_IPGFLOW_P-BBF3_E-1_FP-4_SP-1_CV-486330A7_CN-8627CA5E">
    <vt:lpwstr>QqsbgoahU4d2gYqB00J5Q/ZlGT25TU1p1L5zI/lSiIsyXLI0WfXx8w2pzyUrPVCkeZRqvY6/4YbvmYIK8V6Yc77DHaE/taIRkMqaTuiV6PM59TYNhtKw5KmXJBgfExNSt8TmSixEyc9qdc/jv2e+LTiXdDdSs+cpsZdujHnz9brF1depWPjR7Y99g4s/p7g711Yc8RY6XHhUPJ8stGHgcnnUX5PlmISO1L1HwRlgaPlI5BC1MyUH0Ydvm9W/rcH</vt:lpwstr>
  </property>
  <property fmtid="{D5CDD505-2E9C-101B-9397-08002B2CF9AE}" pid="15" name="_IPGFLOW_P-BBF3_E-1_FP-4_SP-2_CV-6B7BDDA_CN-45C43BD1">
    <vt:lpwstr>wykz2i4HRDdL5Y41K8y+C/TIK1MXxGab+TpJKiXgm4oaRdhAm0lbf1CgBOZMkFNlP28FI+VtLSFglLRa55OIUQsh9R/kLmDtdpmbRZjnbWrs90/vY47hlcG2t6RoxGZJz</vt:lpwstr>
  </property>
  <property fmtid="{D5CDD505-2E9C-101B-9397-08002B2CF9AE}" pid="16" name="_IPGFLOW_P-BBF3_E-0_FP-4_CV-1748F583_CN-5A53E5BC">
    <vt:lpwstr>DPSPMK|3|384|2|0</vt:lpwstr>
  </property>
  <property fmtid="{D5CDD505-2E9C-101B-9397-08002B2CF9AE}" pid="17" name="_IPGFLOW_P-BBF3_E-1_FP-5_SP-1_CV-2408A1EE_CN-D3A01A74">
    <vt:lpwstr>QqsbgoahU4d2gYqB00J5Q4Fln8Rgeza8eJ/ZMH/ccsPz06AmRC698EvFFxr6dz7ZVqr2zYtmnIItw00q7cqcvdI0HZv/sSvVeCviUH3EFs2KaB1R5bx5wlZ9NFND/ldJNVOZJigH87dykATflFTM+Pn5ppBr4+s5+3l8Qi+RGSi/BdiV302JLYR0Vr71wYVwyDZ/3mdyAVoHLFK1YHWUdNV9R7lGKmNxmOf9wWNwT2jZhNp2qTIcuUpKvZEv85J</vt:lpwstr>
  </property>
  <property fmtid="{D5CDD505-2E9C-101B-9397-08002B2CF9AE}" pid="18" name="_IPGFLOW_P-BBF3_E-1_FP-5_SP-2_CV-9CDDA984_CN-5DED1F9">
    <vt:lpwstr>HbvykBW86vbSenaQC/oj0L85LpGIzkbBtxMUkdLiCd8lEZUk1nitWmCX7T3PYfppLiPJsy/JQfbI6bGCm//2UVcWyehHlpdbY1qReQtJSOL2xyvMxM1eUrFdEm3Tn49Hj</vt:lpwstr>
  </property>
  <property fmtid="{D5CDD505-2E9C-101B-9397-08002B2CF9AE}" pid="19" name="_IPGFLOW_P-BBF3_E-0_FP-5_CV-1748F583_CN-87C53C39">
    <vt:lpwstr>DPSPMK|3|384|2|0</vt:lpwstr>
  </property>
  <property fmtid="{D5CDD505-2E9C-101B-9397-08002B2CF9AE}" pid="20" name="_IPGFLOW_P-BBF3_E-1_FP-6_SP-1_CV-EA9DBA65_CN-289D60A2">
    <vt:lpwstr>QqsbgoahU4d2gYqB00J5Q04P6XZhLU6AAvNa1ZV97seF/DBii0aBuU4aLpicf5Fvzd04UKPg4OkevqaUJLdkW8haB/BDK0vcXy/i2FPmf/GlDtRXfmmNSAy2RvivFmudaimpnRN16cJzAe4yfaOCZXcwCWZpNRyQjIuiRrVeIhzwMKrkMV/d5kRCto8qgdxS1cFCQotJwjgxVfzWtbCRv+0EBYfy7x/epIkKlSnDtzPrbPsNoYVsxMehp9u4kfp</vt:lpwstr>
  </property>
  <property fmtid="{D5CDD505-2E9C-101B-9397-08002B2CF9AE}" pid="21" name="_IPGFLOW_P-BBF3_E-1_FP-6_SP-2_CV-DD0E153E_CN-16AA11AA">
    <vt:lpwstr>fUPTfJoe72PjJq0WWm4q2ww3BNIjx7dlv2/xKbqUjz2imISpZV0Itv2U7xWtAsHje44TxsFxlwXJ1xu1ZoxDtST/tlb01tGd5WRV6rGoJLP7yllSYeHMbYtg3ZNivm0zg</vt:lpwstr>
  </property>
  <property fmtid="{D5CDD505-2E9C-101B-9397-08002B2CF9AE}" pid="22" name="_IPGFLOW_P-BBF3_E-0_FP-6_CV-1748F583_CN-3A0F50F7">
    <vt:lpwstr>DPSPMK|3|384|2|0</vt:lpwstr>
  </property>
  <property fmtid="{D5CDD505-2E9C-101B-9397-08002B2CF9AE}" pid="23" name="_IPGFLOW_P-BBF3_E-1_FP-7_SP-1_CV-7CAF9E8_CN-99F0EB56">
    <vt:lpwstr>oPi6avzw/uICvHajRNxHHRgCzA1w+R4KTA1+xDYUo/KL90roSW+FZvgDJtZCJquaTcBZsghGKuUICZAuK9twQ9hmEwkWqV2DqFShOE5VQ5f0bOzZDFB1Smx7ha35/c/8Jd9qO0hpve/0N3Mra4SjE48ststqj7YfbJp2UyOPWssFSr++hFrPgrH18bD8l7SeXDtfj3546SeU0R1nhCLe/YgLfmP+gSRMayMY4kenee7B3OlVDF2S+Ics4rDfRRv</vt:lpwstr>
  </property>
  <property fmtid="{D5CDD505-2E9C-101B-9397-08002B2CF9AE}" pid="24" name="_IPGFLOW_P-BBF3_E-1_FP-7_SP-2_CV-5BDE694_CN-E998E658">
    <vt:lpwstr>76Ab5JDoy/8qr4xDk+Wtoro+H2wCPILzJCjAR3pgXMMBYWCbDgvUOe2qsWI41v5sSdGR1YfaxCfxqx3aHQQz2r2XZVEXosNWCo8WG0DcrZe/+VFfxV9PoSghMKCSB/+HG</vt:lpwstr>
  </property>
  <property fmtid="{D5CDD505-2E9C-101B-9397-08002B2CF9AE}" pid="25" name="_IPGFLOW_P-BBF3_E-0_FP-7_CV-1748F583_CN-E7998972">
    <vt:lpwstr>DPSPMK|3|384|2|0</vt:lpwstr>
  </property>
  <property fmtid="{D5CDD505-2E9C-101B-9397-08002B2CF9AE}" pid="26" name="_IPGFLOW_P-BBF3_E-1_FP-8_SP-1_CV-6C1027A3_CN-D6AFCF69">
    <vt:lpwstr>oPi6avzw/uICvHajRNxHHZNdXP6AQQQo8+BbMU5cJZb/QnjUO+QRXe2UyJUl5Rp6ObyGVttN0c5/WPt0mgWMHdQ30z2kxLipnNe2V0wNq3t+FbmEknVALfgU+bgxSyuPDz8gYSZYrpxBiow9Y5B9PXxyq/krn29ZLEucX6Fo9S5sAz+JRxGxt4qe+sD9D3vyufICSree4ZmRo5w5YrpTE7lgXJAeFcRXfilTZZIuldt3LuM06JXxvWbbceyQ/hT</vt:lpwstr>
  </property>
  <property fmtid="{D5CDD505-2E9C-101B-9397-08002B2CF9AE}" pid="27" name="_IPGFLOW_P-BBF3_E-1_FP-8_SP-2_CV-4E7A86_CN-7300E22A">
    <vt:lpwstr>YlDTiFNO0Y4PIFsk0uHYEUfyAJn3jBXrmBY10aDC7QIbs2Vg25mMPXlrgLkPKFWaLyb5AiOJlIZjtv50g0w4kgjYpQcYJqtO+yyiQSuLKQM6R5TcAilxuxbvrC7QXuZ14</vt:lpwstr>
  </property>
  <property fmtid="{D5CDD505-2E9C-101B-9397-08002B2CF9AE}" pid="28" name="_IPGFLOW_P-BBF3_E-0_FP-8_CV-1748F583_CN-C0E95C47">
    <vt:lpwstr>DPSPMK|3|384|2|0</vt:lpwstr>
  </property>
  <property fmtid="{D5CDD505-2E9C-101B-9397-08002B2CF9AE}" pid="29" name="_IPGFLOW_P-BBF3_E-0_CV-86415D54_CN-597B9247">
    <vt:lpwstr>DPFPMK|3|50|9|0</vt:lpwstr>
  </property>
  <property fmtid="{D5CDD505-2E9C-101B-9397-08002B2CF9AE}" pid="30" name="_IPGFLOW_P-BBF3_E-1_FP-9_SP-1_CV-CD92F450_CN-BA386D25">
    <vt:lpwstr>oPi6avzw/uICvHajRNxHHQVEhrRswRwiq6PpuV3e5u3OCx1OBWD9/CYZqCi+MTqphoqpAC0F+wH8DsvnQB6zIVc7e2IC8LLRScMQHCfdRvSJg+ssp3Lh1A4YQc8RZb6uUqajHlFQc2V7fz0BoeKw/FsvpafG83eUb9YOHIYJ3nlJA7RRfzZiW0LW/WOnBntj6Q8ql3WgbIZMpla31mdTf32U+rxtUIHtJkUEO85t63dZO0U+q/yP2wyv0e+0EIM</vt:lpwstr>
  </property>
  <property fmtid="{D5CDD505-2E9C-101B-9397-08002B2CF9AE}" pid="31" name="_IPGFLOW_P-BBF3_E-1_FP-9_SP-2_CV-44EB4632_CN-B2DB1EEF">
    <vt:lpwstr>7kJ0FJf//yzEAMf9dGD2MJCmLqnZVS6Or4iEB5PJOHdz1Ppt4Z9UTOKr4y/JWMt6d9ax7i9SBHL88ipmYQJ4Io5o8RJmgnUPs97gLiqnuYAZm3A3fG3qZUp8+DfoMmomB</vt:lpwstr>
  </property>
  <property fmtid="{D5CDD505-2E9C-101B-9397-08002B2CF9AE}" pid="32" name="_IPGFLOW_P-BBF3_E-0_FP-9_CV-1748F583_CN-1D7F85C2">
    <vt:lpwstr>DPSPMK|3|384|2|0</vt:lpwstr>
  </property>
  <property fmtid="{D5CDD505-2E9C-101B-9397-08002B2CF9AE}" pid="33" name="_IPGLAB_P-BBF3_E-1_CV-DA49933_CN-59288751">
    <vt:lpwstr>rr2orQkrVw+iiW06NYbc7Z4bcZu/QLhY3hGLPeF9Ta7jXnfrajgqpt/zKp6Kpk0GusowaCbtDvC1ELNyoK5T8o9SIkB1g1mjgTyLL3MrJBh7Za4WTttsW3z0Cr+h9DjrqbBH4b7fU85B4Gm0UD3dzg==</vt:lpwstr>
  </property>
  <property fmtid="{D5CDD505-2E9C-101B-9397-08002B2CF9AE}" pid="34" name="KSOTemplateDocerSaveRecord">
    <vt:lpwstr>eyJoZGlkIjoiN2RkMmViMzFlOGQyZjM4Yzg1MzFiNGIyN2FlODhkMjEiLCJ1c2VySWQiOiIyMjU1ODkzMTgifQ==</vt:lpwstr>
  </property>
</Properties>
</file>