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61FC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</w:p>
    <w:p w14:paraId="06710DA1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南山区促进产业高质量发展专项资金——</w:t>
      </w:r>
    </w:p>
    <w:p w14:paraId="306419D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区住房建设局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分项资金</w:t>
      </w:r>
    </w:p>
    <w:p w14:paraId="70D6D9A8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w w:val="95"/>
          <w:sz w:val="44"/>
          <w:szCs w:val="44"/>
          <w:lang w:val="en-US" w:eastAsia="zh-CN"/>
        </w:rPr>
        <w:t>建筑信息模型（BIM）应用示范</w:t>
      </w:r>
      <w:r>
        <w:rPr>
          <w:rFonts w:hint="eastAsia" w:ascii="方正小标宋_GBK" w:hAnsi="方正小标宋_GBK" w:eastAsia="方正小标宋_GBK" w:cs="方正小标宋_GBK"/>
          <w:color w:val="auto"/>
          <w:w w:val="95"/>
          <w:sz w:val="44"/>
          <w:szCs w:val="44"/>
          <w:highlight w:val="none"/>
          <w:lang w:val="en-US" w:eastAsia="zh-CN"/>
        </w:rPr>
        <w:t>工程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项目</w:t>
      </w:r>
    </w:p>
    <w:p w14:paraId="360B528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val="en-US" w:eastAsia="zh-CN"/>
        </w:rPr>
        <w:t>操作规程</w:t>
      </w:r>
    </w:p>
    <w:bookmarkEnd w:id="0"/>
    <w:p w14:paraId="4D2E2239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eastAsia="黑体"/>
          <w:color w:val="000000"/>
          <w:sz w:val="32"/>
          <w:szCs w:val="32"/>
        </w:rPr>
      </w:pPr>
    </w:p>
    <w:p w14:paraId="340744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为全面贯彻新发展理念，推动南山区住房和建设行业高质量发展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依据《南山区促进产业高质量发展专项资金管理办法》及《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南山区促进住房和建设行业高质量发展专项扶持措施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》等文件规定，制定本操作规程。</w:t>
      </w:r>
    </w:p>
    <w:p w14:paraId="3FEA2CB9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Ansi="仿宋" w:eastAsia="仿宋"/>
          <w:kern w:val="0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一、政策内容</w:t>
      </w:r>
    </w:p>
    <w:p w14:paraId="4D7AC0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outlineLvl w:val="9"/>
        <w:rPr>
          <w:rFonts w:hint="eastAsia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对于项目所在地为南山，且符合国家，广东省和深圳市BIM相关标准和要求，经市建设主管部门评定为BIM技术应用示范项目的，按照建筑面积每平方米最高10元的标准予以资助，单个项目资助金额上限为50万元。同一项目仅资助1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hAnsi="黑体" w:eastAsia="黑体"/>
          <w:sz w:val="32"/>
          <w:szCs w:val="32"/>
        </w:rPr>
        <w:t xml:space="preserve">   </w:t>
      </w:r>
    </w:p>
    <w:p w14:paraId="261DDA52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二、资助方式</w:t>
      </w:r>
    </w:p>
    <w:p w14:paraId="0CC370B8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本项资助属于</w:t>
      </w:r>
      <w:r>
        <w:rPr>
          <w:rFonts w:hint="eastAsia" w:eastAsia="仿宋_GB2312"/>
          <w:sz w:val="32"/>
          <w:szCs w:val="32"/>
          <w:lang w:eastAsia="zh-CN"/>
        </w:rPr>
        <w:t>核准</w:t>
      </w:r>
      <w:r>
        <w:rPr>
          <w:rFonts w:hint="eastAsia" w:eastAsia="仿宋_GB2312"/>
          <w:sz w:val="32"/>
          <w:szCs w:val="32"/>
        </w:rPr>
        <w:t>类项目，资助资金的安排使用坚持公平、公开、公正的原则，实行自愿申报、科学决策和绩效评估的管理制度，采取无偿资助方式和事后补贴制，受资助项目无需验收。</w:t>
      </w:r>
    </w:p>
    <w:p w14:paraId="1C26EDF6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9"/>
        <w:rPr>
          <w:rFonts w:hint="eastAsia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本项资助受年度资金预算控制，区</w:t>
      </w:r>
      <w:r>
        <w:rPr>
          <w:rFonts w:hint="eastAsia" w:eastAsia="仿宋_GB2312"/>
          <w:sz w:val="32"/>
          <w:szCs w:val="32"/>
          <w:lang w:val="en-US" w:eastAsia="zh-CN"/>
        </w:rPr>
        <w:t>住房建设局</w:t>
      </w:r>
      <w:r>
        <w:rPr>
          <w:rFonts w:hint="eastAsia" w:eastAsia="仿宋_GB2312"/>
          <w:sz w:val="32"/>
          <w:szCs w:val="32"/>
        </w:rPr>
        <w:t>视申报情况和预算安排，</w:t>
      </w:r>
      <w:r>
        <w:rPr>
          <w:rFonts w:hint="eastAsia" w:eastAsia="仿宋_GB2312"/>
          <w:sz w:val="32"/>
          <w:szCs w:val="32"/>
          <w:lang w:eastAsia="zh-CN"/>
        </w:rPr>
        <w:t>可</w:t>
      </w:r>
      <w:r>
        <w:rPr>
          <w:rFonts w:hint="eastAsia" w:eastAsia="仿宋_GB2312"/>
          <w:sz w:val="32"/>
          <w:szCs w:val="32"/>
        </w:rPr>
        <w:t>以对资助金额、支持比例和拨付进度等进行统一调整，申报</w:t>
      </w:r>
      <w:r>
        <w:rPr>
          <w:rFonts w:hint="eastAsia" w:eastAsia="仿宋_GB2312"/>
          <w:sz w:val="32"/>
          <w:szCs w:val="32"/>
          <w:lang w:eastAsia="zh-CN"/>
        </w:rPr>
        <w:t>主体</w:t>
      </w:r>
      <w:r>
        <w:rPr>
          <w:rFonts w:hint="eastAsia" w:eastAsia="仿宋_GB2312"/>
          <w:sz w:val="32"/>
          <w:szCs w:val="32"/>
        </w:rPr>
        <w:t>应无条件同意调整结果。</w:t>
      </w:r>
    </w:p>
    <w:p w14:paraId="2F025230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三、资助标准</w:t>
      </w:r>
    </w:p>
    <w:p w14:paraId="359D8947">
      <w:pPr>
        <w:widowControl w:val="0"/>
        <w:adjustRightInd w:val="0"/>
        <w:snapToGrid w:val="0"/>
        <w:spacing w:beforeLines="0" w:after="0" w:afterLines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申报项目所在地需在南山辖区内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37CDC0ED">
      <w:pPr>
        <w:pStyle w:val="14"/>
        <w:widowControl w:val="0"/>
        <w:adjustRightInd w:val="0"/>
        <w:snapToGrid w:val="0"/>
        <w:spacing w:beforeLines="0" w:after="0" w:afterLines="0" w:line="560" w:lineRule="exact"/>
        <w:ind w:firstLine="640" w:firstLineChars="200"/>
        <w:jc w:val="both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二）申报</w:t>
      </w:r>
      <w:r>
        <w:rPr>
          <w:color w:val="auto"/>
          <w:highlight w:val="none"/>
        </w:rPr>
        <w:t>项目应获得</w:t>
      </w:r>
      <w:r>
        <w:rPr>
          <w:rFonts w:hint="eastAsia"/>
          <w:color w:val="auto"/>
          <w:highlight w:val="none"/>
          <w:lang w:eastAsia="zh-CN"/>
        </w:rPr>
        <w:t>深圳市住房和建设局或其授权机构发布的</w:t>
      </w:r>
      <w:r>
        <w:rPr>
          <w:color w:val="auto"/>
          <w:highlight w:val="none"/>
        </w:rPr>
        <w:t>示范项目称号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  <w:lang w:val="en-US" w:eastAsia="zh-CN"/>
        </w:rPr>
        <w:t>申报项目</w:t>
      </w:r>
      <w:r>
        <w:rPr>
          <w:rFonts w:hint="eastAsia"/>
          <w:color w:val="auto"/>
          <w:highlight w:val="none"/>
          <w:lang w:eastAsia="zh-CN"/>
        </w:rPr>
        <w:t>《深圳市建设工程竣工联合验收（现场）验收意见书》中的落款日期需在两年内（按申报之日计算）</w:t>
      </w:r>
      <w:r>
        <w:rPr>
          <w:color w:val="auto"/>
          <w:highlight w:val="none"/>
        </w:rPr>
        <w:t>；</w:t>
      </w:r>
    </w:p>
    <w:p w14:paraId="6DEA8C95">
      <w:pPr>
        <w:pStyle w:val="1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（三）申报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项目面积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应用示范工程获奖证明材料上载明的面积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，若获奖证明材料上未体现，则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项目建设工程规划验收合格证上载明的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项目每平方米BIM实施费用以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项目专项财务审计报告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，低于10元的，按实际每平方米费用计算，高于的按10元/平方米计算。若项目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建筑面积乘以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每平方米BIM实施费用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，所得金额小于50万元的按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所得金额进行资助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，所得金额超出50万元的按最高50万元进行资助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5C4751D6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四、申请条件</w:t>
      </w:r>
    </w:p>
    <w:p w14:paraId="3E89D215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hAnsi="仿宋" w:eastAsia="仿宋"/>
          <w:bCs/>
          <w:color w:val="000000"/>
          <w:sz w:val="32"/>
          <w:szCs w:val="32"/>
        </w:rPr>
      </w:pPr>
      <w:r>
        <w:rPr>
          <w:rFonts w:hint="eastAsia" w:hAnsi="仿宋" w:eastAsia="仿宋"/>
          <w:bCs/>
          <w:color w:val="000000"/>
          <w:sz w:val="32"/>
          <w:szCs w:val="32"/>
          <w:lang w:eastAsia="zh-CN"/>
        </w:rPr>
        <w:t>（一）</w:t>
      </w:r>
      <w:r>
        <w:rPr>
          <w:rFonts w:hint="eastAsia" w:hAnsi="仿宋" w:eastAsia="仿宋"/>
          <w:bCs/>
          <w:color w:val="000000"/>
          <w:sz w:val="32"/>
          <w:szCs w:val="32"/>
        </w:rPr>
        <w:t>申请本项资金资助的机构应符合以下基本条件：</w:t>
      </w:r>
    </w:p>
    <w:p w14:paraId="27AEF0E7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1.在南山区依法从事实际经营，并具有独立法人资格的企业；</w:t>
      </w:r>
    </w:p>
    <w:p w14:paraId="37D96188">
      <w:pPr>
        <w:pStyle w:val="14"/>
        <w:spacing w:beforeLines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2.履行相关数据申报义务、守法经营、诚实守信、有规范的财务管理制度；</w:t>
      </w:r>
    </w:p>
    <w:p w14:paraId="65CCBFEF">
      <w:pPr>
        <w:pStyle w:val="14"/>
        <w:spacing w:beforeLines="0" w:afterLines="0" w:line="560" w:lineRule="exact"/>
        <w:ind w:firstLine="640" w:firstLineChars="200"/>
        <w:jc w:val="both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color w:val="auto"/>
          <w:highlight w:val="none"/>
        </w:rPr>
        <w:t>申报主体应为本项目的建设单位。</w:t>
      </w:r>
    </w:p>
    <w:p w14:paraId="54416AAB">
      <w:pPr>
        <w:widowControl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4.应积极配合区委、区政府相关工作。</w:t>
      </w:r>
    </w:p>
    <w:p w14:paraId="48ED6F8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（二）有下列情况之一的，本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  <w:highlight w:val="none"/>
        </w:rPr>
        <w:t>资金不予资助：</w:t>
      </w:r>
    </w:p>
    <w:p w14:paraId="4C8E9A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ascii="仿宋_GB2312" w:hAnsi="宋体" w:eastAsia="仿宋_GB2312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被依法依规纳入严重失信主体名单或失信惩戒措施清单的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；</w:t>
      </w:r>
    </w:p>
    <w:p w14:paraId="659921D8">
      <w:pPr>
        <w:widowControl w:val="0"/>
        <w:adjustRightInd w:val="0"/>
        <w:snapToGrid w:val="0"/>
        <w:spacing w:beforeLines="0" w:after="0" w:afterLines="0" w:line="560" w:lineRule="exact"/>
        <w:ind w:firstLine="640" w:firstLineChars="200"/>
        <w:jc w:val="both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ascii="仿宋_GB2312" w:hAnsi="宋体" w:eastAsia="仿宋_GB2312"/>
          <w:sz w:val="32"/>
          <w:szCs w:val="32"/>
          <w:highlight w:val="none"/>
        </w:rPr>
        <w:t>2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提出资助申请后，申报主体项目实施地或数据申报地发生变化，不再符合申报条件的。</w:t>
      </w:r>
    </w:p>
    <w:p w14:paraId="0A5435E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outlineLvl w:val="9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.提出资助申请后，获得奖项被撤回的；</w:t>
      </w:r>
    </w:p>
    <w:p w14:paraId="19A06CF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除另有规定外，同一项目以同一事项重复申请资助的。</w:t>
      </w:r>
    </w:p>
    <w:p w14:paraId="4F8087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五、办理流程</w:t>
      </w:r>
    </w:p>
    <w:p w14:paraId="7FCDD8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登录“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i南山企业服务综合平台”（https://www.inanshan.org.c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n/），在线填写《南山区促进产业高质量发展专项资金——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区住房建设局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分项资金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Times New Roman" w:eastAsia="仿宋_GB2312" w:cs="Times New Roman"/>
          <w:color w:val="auto"/>
          <w:w w:val="100"/>
          <w:sz w:val="32"/>
          <w:szCs w:val="32"/>
          <w:highlight w:val="none"/>
          <w:lang w:val="en-US" w:eastAsia="zh-CN"/>
        </w:rPr>
        <w:t>建筑信息模型（BIM）应用示范</w:t>
      </w:r>
      <w:r>
        <w:rPr>
          <w:rFonts w:hint="eastAsia" w:ascii="仿宋_GB2312" w:eastAsia="仿宋_GB2312" w:cs="Times New Roman"/>
          <w:color w:val="auto"/>
          <w:w w:val="100"/>
          <w:sz w:val="32"/>
          <w:szCs w:val="32"/>
          <w:highlight w:val="none"/>
          <w:lang w:val="en-US" w:eastAsia="zh-CN"/>
        </w:rPr>
        <w:t>工程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项目申请书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》相关申报材料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</w:rPr>
        <w:t>；</w:t>
      </w:r>
    </w:p>
    <w:p w14:paraId="55CC9B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区企业发展服务中心受理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/>
        </w:rPr>
        <w:t>申请，对申报材料进行形式性审核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区住房建设局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复审申报材料；</w:t>
      </w:r>
    </w:p>
    <w:p w14:paraId="4F0D3D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区住房建设局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拟定项目资助计划；</w:t>
      </w:r>
    </w:p>
    <w:p w14:paraId="796B7E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区相关部门对申报主体的有关经营资质情况进行核查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 w14:paraId="4ACC9B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区企业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对公示期满，无有效投诉的项目资助计划，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区住房建设局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按照相应审核程序提交审议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 w14:paraId="157F31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经审议后，由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区住房建设局行文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下达资金计划；</w:t>
      </w:r>
    </w:p>
    <w:p w14:paraId="22EB3F85">
      <w:pPr>
        <w:pStyle w:val="12"/>
        <w:spacing w:after="0" w:line="560" w:lineRule="exact"/>
        <w:ind w:firstLine="640" w:firstLineChars="200"/>
        <w:rPr>
          <w:rFonts w:hint="default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（七）申报主体线上提交加盖单位财务专用章的收据；</w:t>
      </w:r>
    </w:p>
    <w:p w14:paraId="6547E222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区财政部门及时安排资金，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区住房建设局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对受理项目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588935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  <w:t>六、所需材料</w:t>
      </w:r>
    </w:p>
    <w:p w14:paraId="5BFC77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hAnsi="ˎ̥" w:eastAsia="仿宋_GB2312" w:cs="宋体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Hans" w:bidi="ar-SA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</w:rPr>
        <w:t>《项目申请书》（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登录“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i南山企业服务综合平台”https://www.inanshan.org.c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n/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在线填写，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法定代表人签字并加盖单位公章后，原件彩色扫描成PDF文件上传</w:t>
      </w:r>
      <w:r>
        <w:rPr>
          <w:rFonts w:hint="eastAsia" w:ascii="仿宋_GB2312" w:eastAsia="仿宋_GB2312"/>
          <w:sz w:val="32"/>
          <w:szCs w:val="32"/>
          <w:highlight w:val="none"/>
        </w:rPr>
        <w:t>）；</w:t>
      </w:r>
    </w:p>
    <w:p w14:paraId="7B1066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统一社会信用代码证书（原件彩色扫描成PDF文件上传）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 w14:paraId="19B10C50">
      <w:pPr>
        <w:pStyle w:val="14"/>
        <w:keepNext w:val="0"/>
        <w:keepLines w:val="0"/>
        <w:pageBreakBefore w:val="0"/>
        <w:widowControl w:val="0"/>
        <w:numPr>
          <w:ilvl w:val="254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560" w:lineRule="exact"/>
        <w:ind w:left="0" w:leftChars="0" w:right="0" w:rightChars="0" w:firstLine="640" w:firstLineChars="200"/>
        <w:contextualSpacing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法定代表人身份证[原件（或复印件加盖单位公章）彩色扫描</w:t>
      </w:r>
      <w:r>
        <w:rPr>
          <w:rFonts w:hint="eastAsia" w:ascii="仿宋_GB2312" w:eastAsia="仿宋_GB2312"/>
          <w:sz w:val="32"/>
          <w:szCs w:val="32"/>
          <w:lang w:eastAsia="zh-CN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上传]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 w14:paraId="4217A166">
      <w:pPr>
        <w:pStyle w:val="14"/>
        <w:keepNext w:val="0"/>
        <w:keepLines w:val="0"/>
        <w:pageBreakBefore w:val="0"/>
        <w:widowControl w:val="0"/>
        <w:numPr>
          <w:ilvl w:val="254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560" w:lineRule="exact"/>
        <w:ind w:left="0" w:leftChars="0" w:right="0" w:rightChars="0" w:firstLine="640" w:firstLineChars="200"/>
        <w:contextualSpacing/>
        <w:jc w:val="left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四）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法人授权委托书（加盖单位公章原件彩色扫描成PDF文件上传）；</w:t>
      </w:r>
    </w:p>
    <w:p w14:paraId="7F61EBE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/>
          <w:sz w:val="32"/>
          <w:szCs w:val="32"/>
          <w:highlight w:val="none"/>
          <w:lang w:eastAsia="zh-CN"/>
        </w:rPr>
      </w:pPr>
      <w:r>
        <w:rPr>
          <w:rFonts w:hint="eastAsia" w:ascii="仿宋_GB2312"/>
          <w:szCs w:val="32"/>
          <w:highlight w:val="none"/>
        </w:rPr>
        <w:t>（</w:t>
      </w:r>
      <w:r>
        <w:rPr>
          <w:rFonts w:hint="eastAsia" w:ascii="仿宋_GB2312"/>
          <w:szCs w:val="32"/>
          <w:highlight w:val="none"/>
          <w:lang w:val="en-US" w:eastAsia="zh-CN"/>
        </w:rPr>
        <w:t>五</w:t>
      </w:r>
      <w:r>
        <w:rPr>
          <w:rFonts w:hint="eastAsia" w:ascii="仿宋_GB2312"/>
          <w:szCs w:val="32"/>
          <w:highlight w:val="none"/>
        </w:rPr>
        <w:t>）申报</w:t>
      </w:r>
      <w:r>
        <w:rPr>
          <w:rFonts w:hint="eastAsia" w:ascii="仿宋_GB2312"/>
          <w:szCs w:val="32"/>
          <w:highlight w:val="none"/>
          <w:lang w:eastAsia="zh-CN"/>
        </w:rPr>
        <w:t>主体</w:t>
      </w:r>
      <w:r>
        <w:rPr>
          <w:rFonts w:hint="eastAsia" w:ascii="仿宋_GB2312"/>
          <w:szCs w:val="32"/>
          <w:highlight w:val="none"/>
        </w:rPr>
        <w:t>由税务部门开具的单位上年度纳税证明（上传税务系统下载带有税务机关红色印章的电子版，事业单位除外)；</w:t>
      </w:r>
    </w:p>
    <w:p w14:paraId="7001D29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/>
          <w:sz w:val="32"/>
          <w:szCs w:val="32"/>
          <w:highlight w:val="none"/>
          <w:lang w:eastAsia="zh-CN"/>
        </w:rPr>
        <w:t>）</w:t>
      </w:r>
      <w:r>
        <w:rPr>
          <w:color w:val="auto"/>
          <w:highlight w:val="none"/>
        </w:rPr>
        <w:t>建筑信息模型（BIM）应用示范工程</w:t>
      </w:r>
      <w:r>
        <w:rPr>
          <w:rFonts w:hint="eastAsia"/>
          <w:color w:val="auto"/>
          <w:highlight w:val="none"/>
          <w:lang w:eastAsia="zh-CN"/>
        </w:rPr>
        <w:t>证明</w:t>
      </w:r>
      <w:r>
        <w:rPr>
          <w:color w:val="auto"/>
          <w:highlight w:val="none"/>
        </w:rPr>
        <w:t>材料（</w:t>
      </w:r>
      <w:r>
        <w:rPr>
          <w:rFonts w:hint="eastAsia"/>
          <w:highlight w:val="none"/>
          <w:lang w:eastAsia="zh-CN"/>
        </w:rPr>
        <w:t>网上</w:t>
      </w:r>
      <w:r>
        <w:rPr>
          <w:rFonts w:hint="default"/>
          <w:highlight w:val="none"/>
          <w:lang w:eastAsia="zh-CN"/>
        </w:rPr>
        <w:t>公告</w:t>
      </w:r>
      <w:r>
        <w:rPr>
          <w:rFonts w:hint="eastAsia"/>
          <w:highlight w:val="none"/>
          <w:lang w:eastAsia="zh-CN"/>
        </w:rPr>
        <w:t>含网址页面截图加盖单位公章彩色扫描成PDF文件上传，若有证书的一并扫描成PDF文件上传</w:t>
      </w:r>
      <w:r>
        <w:rPr>
          <w:color w:val="auto"/>
          <w:highlight w:val="none"/>
        </w:rPr>
        <w:t>）</w:t>
      </w:r>
      <w:r>
        <w:rPr>
          <w:rFonts w:hint="eastAsia" w:ascii="仿宋_GB2312" w:hAnsi="Times New Roman" w:cs="Times New Roman"/>
          <w:sz w:val="32"/>
          <w:szCs w:val="32"/>
          <w:highlight w:val="none"/>
          <w:lang w:eastAsia="zh-CN"/>
        </w:rPr>
        <w:t>；</w:t>
      </w:r>
    </w:p>
    <w:p w14:paraId="08FFE294">
      <w:pPr>
        <w:pStyle w:val="7"/>
        <w:numPr>
          <w:ilvl w:val="0"/>
          <w:numId w:val="0"/>
        </w:numPr>
        <w:spacing w:after="0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深圳市社会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投资项目备案证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、</w:t>
      </w:r>
      <w:r>
        <w:rPr>
          <w:color w:val="auto"/>
          <w:highlight w:val="none"/>
        </w:rPr>
        <w:t>建设工程规划许可证</w:t>
      </w:r>
      <w:r>
        <w:rPr>
          <w:rFonts w:hint="eastAsia"/>
          <w:color w:val="auto"/>
          <w:highlight w:val="none"/>
          <w:lang w:eastAsia="zh-CN"/>
        </w:rPr>
        <w:t>、</w:t>
      </w:r>
      <w:r>
        <w:rPr>
          <w:rFonts w:hint="eastAsia"/>
          <w:color w:val="auto"/>
          <w:highlight w:val="none"/>
        </w:rPr>
        <w:t>建设工程规划验收合格证</w:t>
      </w:r>
      <w:r>
        <w:rPr>
          <w:color w:val="auto"/>
          <w:highlight w:val="none"/>
        </w:rPr>
        <w:t>文件</w:t>
      </w:r>
      <w:r>
        <w:rPr>
          <w:rFonts w:hint="eastAsia"/>
          <w:color w:val="auto"/>
          <w:highlight w:val="none"/>
          <w:lang w:eastAsia="zh-CN"/>
        </w:rPr>
        <w:t>、</w:t>
      </w:r>
      <w:r>
        <w:rPr>
          <w:rFonts w:hint="eastAsia"/>
          <w:highlight w:val="none"/>
          <w:lang w:eastAsia="zh-CN"/>
        </w:rPr>
        <w:t>深圳市建设工程竣工联合验收（现场）验收意见书</w:t>
      </w:r>
      <w:r>
        <w:rPr>
          <w:rFonts w:hAnsi="仿宋_GB2312"/>
          <w:color w:val="auto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加盖单位公章原件彩色扫描成PDF文件上传</w:t>
      </w:r>
      <w:r>
        <w:rPr>
          <w:rFonts w:hAnsi="仿宋_GB2312"/>
          <w:color w:val="auto"/>
          <w:highlight w:val="none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 w14:paraId="7E497CA4">
      <w:pPr>
        <w:pStyle w:val="7"/>
        <w:numPr>
          <w:ilvl w:val="0"/>
          <w:numId w:val="0"/>
        </w:numPr>
        <w:spacing w:after="0"/>
        <w:ind w:firstLine="640" w:firstLineChars="200"/>
        <w:rPr>
          <w:rFonts w:hint="eastAsia"/>
          <w:color w:val="auto"/>
          <w:highlight w:val="none"/>
          <w:lang w:eastAsia="zh-CN"/>
        </w:rPr>
      </w:pPr>
      <w:r>
        <w:rPr>
          <w:rFonts w:hint="eastAsia" w:ascii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/>
          <w:sz w:val="32"/>
          <w:szCs w:val="32"/>
          <w:highlight w:val="none"/>
          <w:lang w:eastAsia="zh-CN"/>
        </w:rPr>
        <w:t>）</w:t>
      </w:r>
      <w:r>
        <w:rPr>
          <w:rFonts w:hint="eastAsia"/>
          <w:color w:val="auto"/>
          <w:highlight w:val="none"/>
        </w:rPr>
        <w:t>项目专项审计报告（需</w:t>
      </w:r>
      <w:r>
        <w:rPr>
          <w:rFonts w:hint="eastAsia"/>
          <w:color w:val="auto"/>
          <w:highlight w:val="none"/>
          <w:lang w:eastAsia="zh-CN"/>
        </w:rPr>
        <w:t>包含</w:t>
      </w:r>
      <w:r>
        <w:rPr>
          <w:rFonts w:hint="eastAsia"/>
          <w:color w:val="auto"/>
          <w:highlight w:val="none"/>
          <w:lang w:val="en-US" w:eastAsia="zh-CN"/>
        </w:rPr>
        <w:t>BIM专项实施费用，审计报告需</w:t>
      </w:r>
      <w:r>
        <w:rPr>
          <w:rFonts w:hint="eastAsia"/>
          <w:color w:val="auto"/>
          <w:highlight w:val="none"/>
        </w:rPr>
        <w:t>可在注册会计师行业统一监管平台查验</w:t>
      </w:r>
      <w:r>
        <w:rPr>
          <w:rFonts w:hint="eastAsia"/>
          <w:color w:val="auto"/>
          <w:highlight w:val="none"/>
          <w:lang w:eastAsia="zh-CN"/>
        </w:rPr>
        <w:t>（http://acc.mof.gov.cn/）</w:t>
      </w:r>
      <w:r>
        <w:rPr>
          <w:rFonts w:hint="eastAsia"/>
          <w:color w:val="auto"/>
          <w:highlight w:val="none"/>
        </w:rPr>
        <w:t>，加盖单位公章原件彩色扫描成PDF文件上传）</w:t>
      </w:r>
      <w:r>
        <w:rPr>
          <w:rFonts w:hint="eastAsia"/>
          <w:color w:val="auto"/>
          <w:highlight w:val="none"/>
          <w:lang w:eastAsia="zh-CN"/>
        </w:rPr>
        <w:t>；</w:t>
      </w:r>
    </w:p>
    <w:p w14:paraId="4D8D07D0">
      <w:pPr>
        <w:pStyle w:val="14"/>
        <w:numPr>
          <w:ilvl w:val="254"/>
          <w:numId w:val="0"/>
        </w:numPr>
        <w:spacing w:beforeLines="0" w:after="0" w:afterLines="0"/>
        <w:ind w:firstLine="640" w:firstLineChars="200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（九）B</w:t>
      </w:r>
      <w:r>
        <w:rPr>
          <w:color w:val="auto"/>
          <w:highlight w:val="none"/>
        </w:rPr>
        <w:t>IM技术服务合同及对应的付款</w:t>
      </w:r>
      <w:r>
        <w:rPr>
          <w:rFonts w:hint="eastAsia"/>
          <w:color w:val="auto"/>
          <w:highlight w:val="none"/>
          <w:lang w:eastAsia="zh-CN"/>
        </w:rPr>
        <w:t>证明</w:t>
      </w:r>
      <w:r>
        <w:rPr>
          <w:color w:val="auto"/>
          <w:highlight w:val="none"/>
        </w:rPr>
        <w:t>等费用支出佐证材料（</w:t>
      </w:r>
      <w:r>
        <w:rPr>
          <w:rFonts w:hint="eastAsia"/>
          <w:color w:val="auto"/>
          <w:highlight w:val="none"/>
          <w:lang w:eastAsia="zh-CN"/>
        </w:rPr>
        <w:t>付款材料原则上应与专项审计报告上载明费用保持一致，若存在不同需提供情况说明以及对应佐证材料，</w:t>
      </w:r>
      <w:r>
        <w:rPr>
          <w:rFonts w:hint="eastAsia"/>
          <w:color w:val="auto"/>
          <w:highlight w:val="none"/>
        </w:rPr>
        <w:t>加盖单位公章原件彩色扫描成PDF文件上传</w:t>
      </w:r>
      <w:r>
        <w:rPr>
          <w:color w:val="auto"/>
          <w:highlight w:val="none"/>
        </w:rPr>
        <w:t>）</w:t>
      </w:r>
      <w:r>
        <w:rPr>
          <w:rFonts w:hint="eastAsia"/>
          <w:color w:val="auto"/>
          <w:highlight w:val="none"/>
          <w:lang w:eastAsia="zh-CN"/>
        </w:rPr>
        <w:t>；</w:t>
      </w:r>
    </w:p>
    <w:p w14:paraId="05F17AFF">
      <w:pPr>
        <w:pStyle w:val="7"/>
        <w:spacing w:after="0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审核部门认为需要提供的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其他材料[原件（或复印件加盖单位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公章）彩色扫描成PDF文件上传]。</w:t>
      </w:r>
    </w:p>
    <w:p w14:paraId="4636018B"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</w:rPr>
        <w:t>七、时限要求</w:t>
      </w:r>
    </w:p>
    <w:p w14:paraId="7BC566B4"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区住房建设局</w:t>
      </w:r>
      <w:r>
        <w:rPr>
          <w:rFonts w:hint="eastAsia" w:ascii="仿宋_GB2312" w:hAnsi="仿宋_GB2312" w:eastAsia="仿宋_GB2312" w:cs="仿宋_GB2312"/>
          <w:sz w:val="32"/>
          <w:szCs w:val="32"/>
        </w:rPr>
        <w:t>视申请情况安排集中受理企业申请，具体受理时间以发布的申报通知为准。</w:t>
      </w:r>
    </w:p>
    <w:p w14:paraId="67384786"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区住房建设局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相关通知要求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所需材料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，逾期不办理者视为自动放弃。</w:t>
      </w:r>
    </w:p>
    <w:p w14:paraId="1FF095FD"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八、其他事项</w:t>
      </w:r>
    </w:p>
    <w:p w14:paraId="22B38F3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8" w:firstLineChars="0"/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本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项目所依据的政策内容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执行期间如遇国家、省、市有关政策调整的，按照上级有关规定执行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27C346DB"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申请本项目资助的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主体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应保证其申报材料的完整性、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真实性、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准确性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及合法性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因其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提交的项目申报材料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的相关法律责任，如有虚假或侵权等行为，该项目申请无效，如事后发现存在以上行为，本资金主管部门将保留依法追究其法律责任的权利。</w:t>
      </w:r>
    </w:p>
    <w:p w14:paraId="6801E3D4"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九、附则</w:t>
      </w:r>
    </w:p>
    <w:p w14:paraId="219FC047"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本项目责任部门为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区住房建设局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操作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规程由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区住房建设局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负责解释，自发布之日起施行。</w:t>
      </w:r>
    </w:p>
    <w:p w14:paraId="3BB21E4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746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60607A-F128-4AFE-AC03-273D9E6A35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551010D-87BF-4F47-BEF5-20D9DD32C86B}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4202A5D-5764-40E0-9ABF-67F94B32CAA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13237F6-F8BC-48AE-B85D-920F2A6DA15E}"/>
  </w:font>
  <w:font w:name="ˎ̥">
    <w:altName w:val="Noto Sans SC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5" w:fontKey="{63E61276-1001-46D8-8E0D-2015785514B7}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877CE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6</w:t>
    </w:r>
    <w:r>
      <w:fldChar w:fldCharType="end"/>
    </w:r>
  </w:p>
  <w:p w14:paraId="067D000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FE895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5A06611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AC1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MTg1YmFkMTBlNTA4OWMyNjM5MmViNzA5ODQ3OTcifQ=="/>
  </w:docVars>
  <w:rsids>
    <w:rsidRoot w:val="60FE4A61"/>
    <w:rsid w:val="006F19B7"/>
    <w:rsid w:val="01BA35B9"/>
    <w:rsid w:val="05947C79"/>
    <w:rsid w:val="06616B8C"/>
    <w:rsid w:val="07FE7615"/>
    <w:rsid w:val="08A83EE1"/>
    <w:rsid w:val="095F3199"/>
    <w:rsid w:val="0DDA0BC8"/>
    <w:rsid w:val="12FD414F"/>
    <w:rsid w:val="16734E01"/>
    <w:rsid w:val="1DEA02F5"/>
    <w:rsid w:val="1EA57936"/>
    <w:rsid w:val="1F724B61"/>
    <w:rsid w:val="20170D71"/>
    <w:rsid w:val="22785764"/>
    <w:rsid w:val="22D60519"/>
    <w:rsid w:val="22E92853"/>
    <w:rsid w:val="235754E8"/>
    <w:rsid w:val="23B819CC"/>
    <w:rsid w:val="248164B2"/>
    <w:rsid w:val="24A75B2E"/>
    <w:rsid w:val="2AB75173"/>
    <w:rsid w:val="2B40260A"/>
    <w:rsid w:val="2D477C4E"/>
    <w:rsid w:val="2FF5393C"/>
    <w:rsid w:val="30251326"/>
    <w:rsid w:val="30D92BC5"/>
    <w:rsid w:val="35072238"/>
    <w:rsid w:val="35B43C28"/>
    <w:rsid w:val="3A5B2B4D"/>
    <w:rsid w:val="3CCB7597"/>
    <w:rsid w:val="3DC2196D"/>
    <w:rsid w:val="3F2F6B8F"/>
    <w:rsid w:val="46A75A94"/>
    <w:rsid w:val="476E313F"/>
    <w:rsid w:val="4BC56432"/>
    <w:rsid w:val="4E883264"/>
    <w:rsid w:val="4FCE5F50"/>
    <w:rsid w:val="506920F2"/>
    <w:rsid w:val="515D2328"/>
    <w:rsid w:val="518D1C42"/>
    <w:rsid w:val="531124F9"/>
    <w:rsid w:val="55081F04"/>
    <w:rsid w:val="55365BD9"/>
    <w:rsid w:val="55AD05A3"/>
    <w:rsid w:val="58650932"/>
    <w:rsid w:val="5FA80816"/>
    <w:rsid w:val="60432042"/>
    <w:rsid w:val="60BC204A"/>
    <w:rsid w:val="60C50CA9"/>
    <w:rsid w:val="60FE4A61"/>
    <w:rsid w:val="6177AC6D"/>
    <w:rsid w:val="63FFC798"/>
    <w:rsid w:val="64736BA9"/>
    <w:rsid w:val="67AD1881"/>
    <w:rsid w:val="681C42D2"/>
    <w:rsid w:val="68522367"/>
    <w:rsid w:val="69641188"/>
    <w:rsid w:val="6DF8AA10"/>
    <w:rsid w:val="712874FC"/>
    <w:rsid w:val="755D644F"/>
    <w:rsid w:val="781814EC"/>
    <w:rsid w:val="7CE382BD"/>
    <w:rsid w:val="7CED01D3"/>
    <w:rsid w:val="7F74B241"/>
    <w:rsid w:val="7F902DE2"/>
    <w:rsid w:val="7FDF731D"/>
    <w:rsid w:val="9EFFDD4A"/>
    <w:rsid w:val="BEECFF24"/>
    <w:rsid w:val="DB7D113B"/>
    <w:rsid w:val="DBBF003F"/>
    <w:rsid w:val="DFDB78A2"/>
    <w:rsid w:val="F56A31FD"/>
    <w:rsid w:val="FABFBE12"/>
    <w:rsid w:val="FBDD8DE7"/>
    <w:rsid w:val="FEDFC055"/>
    <w:rsid w:val="FFA980A1"/>
    <w:rsid w:val="FFE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"/>
    <w:basedOn w:val="4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character" w:customStyle="1" w:styleId="13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customStyle="1" w:styleId="14">
    <w:name w:val="公文正式样式"/>
    <w:basedOn w:val="1"/>
    <w:qFormat/>
    <w:uiPriority w:val="0"/>
    <w:pPr>
      <w:widowControl w:val="0"/>
      <w:spacing w:after="0" w:line="560" w:lineRule="exact"/>
      <w:contextualSpacing/>
      <w:jc w:val="both"/>
    </w:pPr>
    <w:rPr>
      <w:rFonts w:hint="eastAsia" w:ascii="仿宋_GB2312" w:hAnsi="仿宋_GB2312" w:eastAsia="仿宋_GB2312" w:cs="仿宋_GB2312"/>
      <w:sz w:val="32"/>
      <w:szCs w:val="3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2170</Words>
  <Characters>2300</Characters>
  <Lines>0</Lines>
  <Paragraphs>0</Paragraphs>
  <TotalTime>8</TotalTime>
  <ScaleCrop>false</ScaleCrop>
  <LinksUpToDate>false</LinksUpToDate>
  <CharactersWithSpaces>2303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2024-06-01T23:22:00Z</dcterms:created>
  <dc:creator>张思敏</dc:creator>
  <cp:lastModifiedBy>倜</cp:lastModifiedBy>
  <cp:lastPrinted>2025-07-10T23:07:00Z</cp:lastPrinted>
  <dcterms:modified xsi:type="dcterms:W3CDTF">2025-10-31T06:33:29Z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38A94FAC9D114F1B8546AB0B68E207E8_13</vt:lpwstr>
  </property>
  <property fmtid="{D5CDD505-2E9C-101B-9397-08002B2CF9AE}" pid="4" name="KSOTemplateDocerSaveRecord">
    <vt:lpwstr>eyJoZGlkIjoiOWVmZjBlMmVmMjRiN2VhODAzNWU1NjllZjQzY2ZlYjEiLCJ1c2VySWQiOiIzODUzNTAyODQifQ==</vt:lpwstr>
  </property>
</Properties>
</file>