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Times New Roman" w:hAnsi="Times New Roman" w:cs="Times New Roman"/>
          <w:szCs w:val="32"/>
        </w:rPr>
      </w:pPr>
      <w:r>
        <w:rPr>
          <w:rFonts w:hint="eastAsia" w:ascii="黑体" w:hAnsi="黑体" w:eastAsia="黑体" w:cs="Times New Roman"/>
          <w:bCs/>
          <w:kern w:val="0"/>
          <w:szCs w:val="44"/>
        </w:rPr>
        <w:t>附件</w:t>
      </w:r>
      <w:r>
        <w:rPr>
          <w:rFonts w:ascii="黑体" w:hAnsi="黑体" w:eastAsia="黑体" w:cs="Times New Roman"/>
          <w:bCs/>
          <w:kern w:val="0"/>
          <w:szCs w:val="44"/>
        </w:rPr>
        <w:t>6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cs="仿宋_GB2312"/>
          <w:color w:val="000000"/>
          <w:kern w:val="0"/>
          <w:szCs w:val="32"/>
          <w:lang w:bidi="ar"/>
        </w:rPr>
      </w:pPr>
    </w:p>
    <w:p>
      <w:pPr>
        <w:spacing w:before="100" w:beforeAutospacing="1" w:after="100" w:afterAutospacing="1" w:line="560" w:lineRule="exact"/>
        <w:ind w:firstLine="0" w:firstLineChars="0"/>
        <w:jc w:val="center"/>
        <w:outlineLvl w:val="0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智能网联汽车商业化运营试点报告</w:t>
      </w:r>
    </w:p>
    <w:p>
      <w:pPr>
        <w:widowControl/>
        <w:spacing w:line="560" w:lineRule="exact"/>
        <w:ind w:firstLine="640" w:firstLineChars="200"/>
        <w:rPr>
          <w:rFonts w:hint="eastAsia" w:ascii="楷体_GB2312" w:hAnsi="宋体" w:eastAsia="楷体_GB2312" w:cs="仿宋_GB2312"/>
          <w:color w:val="000000"/>
          <w:kern w:val="0"/>
          <w:szCs w:val="32"/>
          <w:lang w:bidi="ar"/>
        </w:rPr>
      </w:pPr>
    </w:p>
    <w:p>
      <w:pPr>
        <w:widowControl/>
        <w:spacing w:line="560" w:lineRule="exact"/>
        <w:ind w:firstLine="640" w:firstLineChars="200"/>
        <w:rPr>
          <w:rFonts w:hint="eastAsia" w:ascii="楷体_GB2312" w:hAnsi="宋体" w:eastAsia="楷体_GB2312" w:cs="仿宋_GB2312"/>
          <w:color w:val="000000"/>
          <w:kern w:val="0"/>
          <w:szCs w:val="32"/>
          <w:u w:val="single"/>
          <w:lang w:bidi="ar"/>
        </w:rPr>
      </w:pPr>
      <w:r>
        <w:rPr>
          <w:rFonts w:hint="eastAsia" w:ascii="楷体_GB2312" w:hAnsi="宋体" w:eastAsia="楷体_GB2312" w:cs="仿宋_GB2312"/>
          <w:color w:val="000000"/>
          <w:kern w:val="0"/>
          <w:szCs w:val="32"/>
          <w:lang w:bidi="ar"/>
        </w:rPr>
        <w:t>项目：</w:t>
      </w:r>
      <w:r>
        <w:rPr>
          <w:rFonts w:hint="eastAsia" w:ascii="楷体_GB2312" w:hAnsi="宋体" w:eastAsia="楷体_GB2312" w:cs="仿宋_GB2312"/>
          <w:color w:val="000000"/>
          <w:kern w:val="0"/>
          <w:szCs w:val="32"/>
          <w:u w:val="single"/>
          <w:lang w:bidi="ar"/>
        </w:rPr>
        <w:t>（无人）商业化运营试点</w:t>
      </w:r>
    </w:p>
    <w:p>
      <w:pPr>
        <w:widowControl/>
        <w:spacing w:line="560" w:lineRule="exact"/>
        <w:ind w:firstLine="640" w:firstLineChars="200"/>
        <w:rPr>
          <w:rFonts w:hint="eastAsia" w:ascii="楷体_GB2312" w:hAnsi="宋体" w:eastAsia="楷体_GB2312" w:cs="仿宋_GB2312"/>
          <w:color w:val="000000"/>
          <w:kern w:val="0"/>
          <w:szCs w:val="32"/>
          <w:u w:val="single"/>
          <w:lang w:bidi="ar"/>
        </w:rPr>
      </w:pPr>
      <w:r>
        <w:rPr>
          <w:rFonts w:hint="eastAsia" w:ascii="楷体_GB2312" w:hAnsi="宋体" w:eastAsia="楷体_GB2312" w:cs="仿宋_GB2312"/>
          <w:color w:val="000000"/>
          <w:kern w:val="0"/>
          <w:szCs w:val="32"/>
          <w:lang w:bidi="ar"/>
        </w:rPr>
        <w:t>企业：</w:t>
      </w:r>
      <w:r>
        <w:rPr>
          <w:rFonts w:hint="eastAsia" w:ascii="楷体_GB2312" w:hAnsi="宋体" w:eastAsia="楷体_GB2312" w:cs="仿宋_GB2312"/>
          <w:color w:val="000000"/>
          <w:kern w:val="0"/>
          <w:szCs w:val="32"/>
          <w:u w:val="single"/>
          <w:lang w:bidi="ar"/>
        </w:rPr>
        <w:t>单位名称</w:t>
      </w:r>
    </w:p>
    <w:p>
      <w:pPr>
        <w:widowControl/>
        <w:spacing w:line="560" w:lineRule="exact"/>
        <w:ind w:firstLine="640" w:firstLineChars="200"/>
        <w:rPr>
          <w:rFonts w:hint="eastAsia" w:ascii="楷体_GB2312" w:hAnsi="宋体" w:eastAsia="楷体_GB2312" w:cs="仿宋_GB2312"/>
          <w:color w:val="000000"/>
          <w:kern w:val="0"/>
          <w:szCs w:val="32"/>
          <w:lang w:bidi="ar"/>
        </w:rPr>
      </w:pPr>
      <w:r>
        <w:rPr>
          <w:rFonts w:hint="eastAsia" w:ascii="楷体_GB2312" w:hAnsi="宋体" w:eastAsia="楷体_GB2312" w:cs="仿宋_GB2312"/>
          <w:color w:val="000000"/>
          <w:kern w:val="0"/>
          <w:szCs w:val="32"/>
          <w:lang w:bidi="ar"/>
        </w:rPr>
        <w:t>时间：</w:t>
      </w:r>
      <w:r>
        <w:rPr>
          <w:rFonts w:ascii="楷体_GB2312" w:hAnsi="宋体" w:eastAsia="楷体_GB2312" w:cs="仿宋_GB2312"/>
          <w:color w:val="000000"/>
          <w:kern w:val="0"/>
          <w:szCs w:val="32"/>
          <w:u w:val="single"/>
          <w:lang w:bidi="ar"/>
        </w:rPr>
        <w:t xml:space="preserve">    </w:t>
      </w:r>
      <w:r>
        <w:rPr>
          <w:rFonts w:hint="eastAsia" w:ascii="楷体_GB2312" w:hAnsi="宋体" w:eastAsia="楷体_GB2312" w:cs="仿宋_GB2312"/>
          <w:color w:val="000000"/>
          <w:kern w:val="0"/>
          <w:szCs w:val="32"/>
          <w:lang w:bidi="ar"/>
        </w:rPr>
        <w:t>年</w:t>
      </w:r>
      <w:r>
        <w:rPr>
          <w:rFonts w:ascii="楷体_GB2312" w:hAnsi="宋体" w:eastAsia="楷体_GB2312" w:cs="仿宋_GB2312"/>
          <w:color w:val="000000"/>
          <w:kern w:val="0"/>
          <w:szCs w:val="32"/>
          <w:u w:val="single"/>
          <w:lang w:bidi="ar"/>
        </w:rPr>
        <w:t xml:space="preserve">   </w:t>
      </w:r>
      <w:r>
        <w:rPr>
          <w:rFonts w:hint="eastAsia" w:ascii="楷体_GB2312" w:hAnsi="宋体" w:eastAsia="楷体_GB2312" w:cs="仿宋_GB2312"/>
          <w:color w:val="000000"/>
          <w:kern w:val="0"/>
          <w:szCs w:val="32"/>
          <w:lang w:bidi="ar"/>
        </w:rPr>
        <w:t>月</w:t>
      </w:r>
      <w:r>
        <w:rPr>
          <w:rFonts w:ascii="楷体_GB2312" w:hAnsi="宋体" w:eastAsia="楷体_GB2312" w:cs="仿宋_GB2312"/>
          <w:color w:val="000000"/>
          <w:kern w:val="0"/>
          <w:szCs w:val="32"/>
          <w:u w:val="single"/>
          <w:lang w:bidi="ar"/>
        </w:rPr>
        <w:t xml:space="preserve">   </w:t>
      </w:r>
      <w:r>
        <w:rPr>
          <w:rFonts w:hint="eastAsia" w:ascii="楷体_GB2312" w:hAnsi="宋体" w:eastAsia="楷体_GB2312" w:cs="仿宋_GB2312"/>
          <w:color w:val="000000"/>
          <w:kern w:val="0"/>
          <w:szCs w:val="32"/>
          <w:lang w:bidi="ar"/>
        </w:rPr>
        <w:t>日-</w:t>
      </w:r>
      <w:r>
        <w:rPr>
          <w:rFonts w:ascii="楷体_GB2312" w:hAnsi="宋体" w:eastAsia="楷体_GB2312" w:cs="仿宋_GB2312"/>
          <w:color w:val="000000"/>
          <w:kern w:val="0"/>
          <w:szCs w:val="32"/>
          <w:u w:val="single"/>
          <w:lang w:bidi="ar"/>
        </w:rPr>
        <w:t xml:space="preserve">    </w:t>
      </w:r>
      <w:r>
        <w:rPr>
          <w:rFonts w:hint="eastAsia" w:ascii="楷体_GB2312" w:hAnsi="宋体" w:eastAsia="楷体_GB2312" w:cs="仿宋_GB2312"/>
          <w:color w:val="000000"/>
          <w:kern w:val="0"/>
          <w:szCs w:val="32"/>
          <w:lang w:bidi="ar"/>
        </w:rPr>
        <w:t>年</w:t>
      </w:r>
      <w:r>
        <w:rPr>
          <w:rFonts w:ascii="楷体_GB2312" w:hAnsi="宋体" w:eastAsia="楷体_GB2312" w:cs="仿宋_GB2312"/>
          <w:color w:val="000000"/>
          <w:kern w:val="0"/>
          <w:szCs w:val="32"/>
          <w:u w:val="single"/>
          <w:lang w:bidi="ar"/>
        </w:rPr>
        <w:t xml:space="preserve">   </w:t>
      </w:r>
      <w:r>
        <w:rPr>
          <w:rFonts w:hint="eastAsia" w:ascii="楷体_GB2312" w:hAnsi="宋体" w:eastAsia="楷体_GB2312" w:cs="仿宋_GB2312"/>
          <w:color w:val="000000"/>
          <w:kern w:val="0"/>
          <w:szCs w:val="32"/>
          <w:lang w:bidi="ar"/>
        </w:rPr>
        <w:t>月</w:t>
      </w:r>
      <w:r>
        <w:rPr>
          <w:rFonts w:ascii="楷体_GB2312" w:hAnsi="宋体" w:eastAsia="楷体_GB2312" w:cs="仿宋_GB2312"/>
          <w:color w:val="000000"/>
          <w:kern w:val="0"/>
          <w:szCs w:val="32"/>
          <w:u w:val="single"/>
          <w:lang w:bidi="ar"/>
        </w:rPr>
        <w:t xml:space="preserve">   </w:t>
      </w:r>
      <w:r>
        <w:rPr>
          <w:rFonts w:hint="eastAsia" w:ascii="楷体_GB2312" w:hAnsi="宋体" w:eastAsia="楷体_GB2312" w:cs="仿宋_GB2312"/>
          <w:color w:val="000000"/>
          <w:kern w:val="0"/>
          <w:szCs w:val="32"/>
          <w:lang w:bidi="ar"/>
        </w:rPr>
        <w:t>日</w:t>
      </w:r>
    </w:p>
    <w:p>
      <w:pPr>
        <w:widowControl w:val="0"/>
        <w:spacing w:after="120" w:line="560" w:lineRule="exact"/>
        <w:ind w:firstLine="400" w:firstLineChars="200"/>
        <w:jc w:val="both"/>
        <w:rPr>
          <w:rFonts w:hint="eastAsia" w:ascii="等线" w:hAnsi="等线" w:eastAsia="仿宋_GB2312" w:cs="Times New Roman"/>
          <w:kern w:val="0"/>
          <w:sz w:val="20"/>
          <w:szCs w:val="20"/>
          <w:lang w:val="en-US" w:eastAsia="zh-CN" w:bidi="ar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Cs w:val="32"/>
        </w:rPr>
      </w:pPr>
      <w:r>
        <w:rPr>
          <w:rFonts w:hint="eastAsia" w:ascii="Times New Roman" w:hAnsi="Times New Roman" w:eastAsia="黑体" w:cs="Times New Roman"/>
          <w:bCs/>
          <w:szCs w:val="32"/>
        </w:rPr>
        <w:t>一、综述</w:t>
      </w:r>
    </w:p>
    <w:p>
      <w:pPr>
        <w:spacing w:line="560" w:lineRule="exact"/>
        <w:ind w:firstLine="640" w:firstLineChars="200"/>
        <w:rPr>
          <w:rFonts w:hint="eastAsia" w:ascii="楷体_GB2312" w:hAnsi="仿宋_GB2312" w:eastAsia="楷体_GB2312" w:cs="仿宋_GB2312"/>
          <w:szCs w:val="32"/>
        </w:rPr>
      </w:pPr>
      <w:r>
        <w:rPr>
          <w:rFonts w:hint="eastAsia" w:ascii="楷体_GB2312" w:hAnsi="仿宋_GB2312" w:eastAsia="楷体_GB2312" w:cs="仿宋_GB2312"/>
          <w:szCs w:val="32"/>
        </w:rPr>
        <w:t>（一）总体概况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cs="仿宋_GB2312"/>
          <w:color w:val="000000"/>
          <w:szCs w:val="32"/>
          <w:lang w:bidi="ar"/>
        </w:rPr>
      </w:pP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>我单位自</w:t>
      </w:r>
      <w:r>
        <w:rPr>
          <w:rFonts w:ascii="仿宋_GB2312" w:hAnsi="宋体" w:cs="仿宋_GB2312"/>
          <w:color w:val="000000"/>
          <w:kern w:val="0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>年</w:t>
      </w:r>
      <w:r>
        <w:rPr>
          <w:rFonts w:ascii="仿宋_GB2312" w:hAnsi="宋体" w:cs="仿宋_GB2312"/>
          <w:color w:val="000000"/>
          <w:kern w:val="0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>月</w:t>
      </w:r>
      <w:r>
        <w:rPr>
          <w:rFonts w:ascii="仿宋_GB2312" w:hAnsi="宋体" w:cs="仿宋_GB2312"/>
          <w:color w:val="000000"/>
          <w:kern w:val="0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>日起在南山区开展智能网联汽车</w:t>
      </w:r>
      <w:r>
        <w:rPr>
          <w:rFonts w:hint="eastAsia" w:ascii="仿宋_GB2312" w:hAnsi="宋体" w:cs="仿宋_GB2312"/>
          <w:color w:val="000000"/>
          <w:kern w:val="0"/>
          <w:szCs w:val="32"/>
          <w:u w:val="single"/>
          <w:lang w:bidi="ar"/>
        </w:rPr>
        <w:t>（无人）商业化运营试点</w:t>
      </w: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>，共投入车辆</w:t>
      </w:r>
      <w:r>
        <w:rPr>
          <w:rFonts w:ascii="仿宋_GB2312" w:hAnsi="宋体" w:cs="仿宋_GB2312"/>
          <w:color w:val="000000"/>
          <w:kern w:val="0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>台、驾驶员</w:t>
      </w:r>
      <w:r>
        <w:rPr>
          <w:rFonts w:ascii="仿宋_GB2312" w:hAnsi="宋体" w:cs="仿宋_GB2312"/>
          <w:color w:val="000000"/>
          <w:kern w:val="0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>人、安全员</w:t>
      </w:r>
      <w:r>
        <w:rPr>
          <w:rFonts w:ascii="仿宋_GB2312" w:hAnsi="宋体" w:cs="仿宋_GB2312"/>
          <w:color w:val="000000"/>
          <w:kern w:val="0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>人。截至目前，</w:t>
      </w:r>
      <w:r>
        <w:rPr>
          <w:rFonts w:hint="eastAsia" w:ascii="仿宋_GB2312" w:hAnsi="宋体" w:cs="仿宋_GB2312"/>
          <w:color w:val="000000"/>
          <w:szCs w:val="32"/>
          <w:lang w:bidi="ar"/>
        </w:rPr>
        <w:t>累计里程</w:t>
      </w:r>
      <w:r>
        <w:rPr>
          <w:rFonts w:ascii="仿宋_GB2312" w:hAnsi="宋体" w:cs="仿宋_GB2312"/>
          <w:color w:val="000000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cs="仿宋_GB2312"/>
          <w:color w:val="000000"/>
          <w:szCs w:val="32"/>
          <w:lang w:bidi="ar"/>
        </w:rPr>
        <w:t>公里；累计订单数量</w:t>
      </w:r>
      <w:r>
        <w:rPr>
          <w:rFonts w:ascii="仿宋_GB2312" w:hAnsi="宋体" w:cs="仿宋_GB2312"/>
          <w:color w:val="000000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>单；覆盖区域</w:t>
      </w:r>
      <w:r>
        <w:rPr>
          <w:rFonts w:ascii="仿宋_GB2312" w:hAnsi="宋体" w:cs="仿宋_GB2312"/>
          <w:color w:val="000000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>平方公里</w:t>
      </w:r>
      <w:r>
        <w:rPr>
          <w:rFonts w:hint="eastAsia" w:ascii="仿宋_GB2312" w:hAnsi="宋体" w:cs="仿宋_GB2312"/>
          <w:color w:val="000000"/>
          <w:szCs w:val="32"/>
          <w:lang w:bidi="ar"/>
        </w:rPr>
        <w:t>。</w:t>
      </w:r>
    </w:p>
    <w:p>
      <w:pPr>
        <w:spacing w:line="560" w:lineRule="exact"/>
        <w:ind w:firstLine="640" w:firstLineChars="200"/>
        <w:rPr>
          <w:rFonts w:hint="eastAsia" w:ascii="楷体_GB2312" w:hAnsi="仿宋_GB2312" w:eastAsia="楷体_GB2312" w:cs="仿宋_GB2312"/>
          <w:szCs w:val="32"/>
        </w:rPr>
      </w:pPr>
      <w:r>
        <w:rPr>
          <w:rFonts w:hint="eastAsia" w:ascii="楷体_GB2312" w:hAnsi="仿宋_GB2312" w:eastAsia="楷体_GB2312" w:cs="仿宋_GB2312"/>
          <w:szCs w:val="32"/>
        </w:rPr>
        <w:t>（二）阶段性概况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>在</w:t>
      </w:r>
      <w:r>
        <w:rPr>
          <w:rFonts w:ascii="仿宋_GB2312" w:hAnsi="宋体" w:cs="仿宋_GB2312"/>
          <w:color w:val="000000"/>
          <w:kern w:val="0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>年</w:t>
      </w:r>
      <w:r>
        <w:rPr>
          <w:rFonts w:ascii="仿宋_GB2312" w:hAnsi="宋体" w:cs="仿宋_GB2312"/>
          <w:color w:val="000000"/>
          <w:kern w:val="0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>月</w:t>
      </w:r>
      <w:r>
        <w:rPr>
          <w:rFonts w:ascii="仿宋_GB2312" w:hAnsi="宋体" w:cs="仿宋_GB2312"/>
          <w:color w:val="000000"/>
          <w:kern w:val="0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>日-</w:t>
      </w:r>
      <w:r>
        <w:rPr>
          <w:rFonts w:ascii="仿宋_GB2312" w:hAnsi="宋体" w:cs="仿宋_GB2312"/>
          <w:color w:val="000000"/>
          <w:kern w:val="0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>年</w:t>
      </w:r>
      <w:r>
        <w:rPr>
          <w:rFonts w:ascii="仿宋_GB2312" w:hAnsi="宋体" w:cs="仿宋_GB2312"/>
          <w:color w:val="000000"/>
          <w:kern w:val="0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>月</w:t>
      </w:r>
      <w:r>
        <w:rPr>
          <w:rFonts w:ascii="仿宋_GB2312" w:hAnsi="宋体" w:cs="仿宋_GB2312"/>
          <w:color w:val="000000"/>
          <w:kern w:val="0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>日时间内，</w:t>
      </w:r>
      <w:r>
        <w:rPr>
          <w:rFonts w:ascii="仿宋_GB2312" w:hAnsi="宋体" w:cs="仿宋_GB2312"/>
          <w:color w:val="000000"/>
          <w:kern w:val="0"/>
          <w:szCs w:val="32"/>
          <w:u w:val="single"/>
          <w:lang w:bidi="ar"/>
        </w:rPr>
        <w:t xml:space="preserve">   </w:t>
      </w: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>台车辆的累计行驶里程</w:t>
      </w:r>
      <w:r>
        <w:rPr>
          <w:rFonts w:ascii="仿宋_GB2312" w:hAnsi="宋体" w:cs="仿宋_GB2312"/>
          <w:color w:val="000000"/>
          <w:kern w:val="0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cs="仿宋_GB2312"/>
          <w:color w:val="000000"/>
          <w:szCs w:val="32"/>
          <w:lang w:bidi="ar"/>
        </w:rPr>
        <w:t>公里；自动驾驶行驶里程</w:t>
      </w:r>
      <w:r>
        <w:rPr>
          <w:rFonts w:ascii="仿宋_GB2312" w:hAnsi="宋体" w:cs="仿宋_GB2312"/>
          <w:color w:val="000000"/>
          <w:kern w:val="0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cs="仿宋_GB2312"/>
          <w:color w:val="000000"/>
          <w:szCs w:val="32"/>
          <w:lang w:bidi="ar"/>
        </w:rPr>
        <w:t>公里，自动驾驶行驶里程占比</w:t>
      </w:r>
      <w:r>
        <w:rPr>
          <w:rFonts w:ascii="仿宋_GB2312" w:hAnsi="宋体" w:cs="仿宋_GB2312"/>
          <w:color w:val="000000"/>
          <w:kern w:val="0"/>
          <w:szCs w:val="32"/>
          <w:u w:val="single"/>
          <w:lang w:bidi="ar"/>
        </w:rPr>
        <w:t xml:space="preserve">   </w:t>
      </w:r>
      <w:r>
        <w:rPr>
          <w:rFonts w:hint="eastAsia" w:ascii="仿宋_GB2312" w:hAnsi="宋体" w:cs="仿宋_GB2312"/>
          <w:color w:val="000000"/>
          <w:kern w:val="0"/>
          <w:szCs w:val="32"/>
          <w:u w:val="single"/>
          <w:lang w:bidi="ar"/>
        </w:rPr>
        <w:t>%</w:t>
      </w: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>；平均脱离间隔里程</w:t>
      </w:r>
      <w:r>
        <w:rPr>
          <w:rFonts w:ascii="仿宋_GB2312" w:hAnsi="宋体" w:cs="仿宋_GB2312"/>
          <w:color w:val="000000"/>
          <w:kern w:val="0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cs="仿宋_GB2312"/>
          <w:color w:val="000000"/>
          <w:szCs w:val="32"/>
          <w:lang w:bidi="ar"/>
        </w:rPr>
        <w:t>公里；</w:t>
      </w: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>平均行驶里程</w:t>
      </w:r>
      <w:r>
        <w:rPr>
          <w:rFonts w:ascii="仿宋_GB2312" w:hAnsi="宋体" w:cs="仿宋_GB2312"/>
          <w:color w:val="000000"/>
          <w:kern w:val="0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cs="仿宋_GB2312"/>
          <w:color w:val="000000"/>
          <w:szCs w:val="32"/>
          <w:lang w:bidi="ar"/>
        </w:rPr>
        <w:t>公里</w:t>
      </w: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>；平均车速</w:t>
      </w:r>
      <w:r>
        <w:rPr>
          <w:rFonts w:ascii="仿宋_GB2312" w:hAnsi="宋体" w:cs="仿宋_GB2312"/>
          <w:color w:val="000000"/>
          <w:kern w:val="0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>公里/小时；发生交通事故</w:t>
      </w:r>
      <w:r>
        <w:rPr>
          <w:rFonts w:hint="eastAsia" w:ascii="仿宋_GB2312" w:hAnsi="宋体" w:cs="仿宋_GB2312"/>
          <w:color w:val="000000"/>
          <w:kern w:val="0"/>
          <w:szCs w:val="32"/>
          <w:u w:val="single"/>
          <w:lang w:bidi="ar"/>
        </w:rPr>
        <w:t xml:space="preserve"> </w:t>
      </w:r>
      <w:r>
        <w:rPr>
          <w:rFonts w:ascii="仿宋_GB2312" w:hAnsi="宋体" w:cs="仿宋_GB2312"/>
          <w:color w:val="000000"/>
          <w:kern w:val="0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>起，有责任的交通事故</w:t>
      </w:r>
      <w:r>
        <w:rPr>
          <w:rFonts w:hint="eastAsia" w:ascii="仿宋_GB2312" w:hAnsi="宋体" w:cs="仿宋_GB2312"/>
          <w:color w:val="000000"/>
          <w:kern w:val="0"/>
          <w:szCs w:val="32"/>
          <w:u w:val="single"/>
          <w:lang w:bidi="ar"/>
        </w:rPr>
        <w:t xml:space="preserve"> </w:t>
      </w:r>
      <w:r>
        <w:rPr>
          <w:rFonts w:ascii="仿宋_GB2312" w:hAnsi="宋体" w:cs="仿宋_GB2312"/>
          <w:color w:val="000000"/>
          <w:kern w:val="0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>起；累计完成总订单</w:t>
      </w:r>
      <w:r>
        <w:rPr>
          <w:rFonts w:ascii="仿宋_GB2312" w:hAnsi="宋体" w:cs="仿宋_GB2312"/>
          <w:color w:val="000000"/>
          <w:kern w:val="0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>单。</w:t>
      </w:r>
    </w:p>
    <w:p>
      <w:pPr>
        <w:spacing w:line="590" w:lineRule="exact"/>
        <w:ind w:firstLine="640" w:firstLineChars="200"/>
        <w:rPr>
          <w:rFonts w:ascii="Times New Roman" w:hAnsi="Times New Roman" w:eastAsia="黑体" w:cs="Times New Roman"/>
          <w:bCs/>
          <w:szCs w:val="32"/>
        </w:rPr>
      </w:pPr>
      <w:r>
        <w:rPr>
          <w:rFonts w:hint="eastAsia" w:ascii="Times New Roman" w:hAnsi="Times New Roman" w:eastAsia="黑体" w:cs="Times New Roman"/>
          <w:bCs/>
          <w:szCs w:val="32"/>
        </w:rPr>
        <w:t>二、车辆基本情况</w:t>
      </w:r>
    </w:p>
    <w:tbl>
      <w:tblPr>
        <w:tblStyle w:val="3"/>
        <w:tblW w:w="49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211"/>
        <w:gridCol w:w="1778"/>
        <w:gridCol w:w="3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318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</w:rPr>
              <w:t>临时行驶车牌号</w:t>
            </w:r>
          </w:p>
        </w:tc>
        <w:tc>
          <w:tcPr>
            <w:tcW w:w="1060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</w:rPr>
              <w:t>车辆型号</w:t>
            </w:r>
          </w:p>
        </w:tc>
        <w:tc>
          <w:tcPr>
            <w:tcW w:w="2149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</w:rPr>
              <w:t>主要开展活动的路段或区域名称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73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318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49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3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1318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49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1318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49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318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060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2149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...</w:t>
            </w:r>
          </w:p>
        </w:tc>
      </w:tr>
    </w:tbl>
    <w:p>
      <w:pPr>
        <w:widowControl/>
        <w:spacing w:line="560" w:lineRule="exact"/>
        <w:ind w:firstLine="0" w:firstLineChars="0"/>
        <w:rPr>
          <w:rFonts w:hint="eastAsia" w:ascii="仿宋_GB2312" w:hAnsi="仿宋_GB2312" w:cs="仿宋_GB2312"/>
          <w:b/>
          <w:bCs/>
          <w:color w:val="000000"/>
          <w:kern w:val="0"/>
          <w:sz w:val="28"/>
          <w:szCs w:val="28"/>
          <w:lang w:bidi="ar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Cs w:val="32"/>
        </w:rPr>
      </w:pPr>
      <w:r>
        <w:rPr>
          <w:rFonts w:hint="eastAsia" w:ascii="Times New Roman" w:hAnsi="Times New Roman" w:eastAsia="黑体" w:cs="Times New Roman"/>
          <w:bCs/>
          <w:szCs w:val="32"/>
        </w:rPr>
        <w:t>三、驾驶员/安全员基本情况</w:t>
      </w:r>
    </w:p>
    <w:tbl>
      <w:tblPr>
        <w:tblStyle w:val="3"/>
        <w:tblW w:w="49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473"/>
        <w:gridCol w:w="2667"/>
        <w:gridCol w:w="3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878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</w:rPr>
              <w:t>驾驶员姓名</w:t>
            </w:r>
          </w:p>
        </w:tc>
        <w:tc>
          <w:tcPr>
            <w:tcW w:w="1590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</w:rPr>
              <w:t>身份证</w:t>
            </w:r>
          </w:p>
        </w:tc>
        <w:tc>
          <w:tcPr>
            <w:tcW w:w="2068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</w:rPr>
              <w:t>负责车辆的临时行驶车牌号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64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878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90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68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4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</w:t>
            </w:r>
          </w:p>
        </w:tc>
        <w:tc>
          <w:tcPr>
            <w:tcW w:w="878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90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68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</w:t>
            </w:r>
          </w:p>
        </w:tc>
        <w:tc>
          <w:tcPr>
            <w:tcW w:w="878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90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068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878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590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2068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...</w:t>
            </w:r>
          </w:p>
        </w:tc>
      </w:tr>
    </w:tbl>
    <w:p>
      <w:pPr>
        <w:widowControl w:val="0"/>
        <w:spacing w:after="0" w:line="560" w:lineRule="exact"/>
        <w:ind w:firstLine="400" w:firstLineChars="200"/>
        <w:jc w:val="both"/>
        <w:rPr>
          <w:rFonts w:hint="eastAsia" w:ascii="等线" w:hAnsi="等线" w:eastAsia="仿宋_GB2312" w:cs="Times New Roman"/>
          <w:kern w:val="0"/>
          <w:sz w:val="20"/>
          <w:szCs w:val="20"/>
          <w:lang w:val="en-US" w:eastAsia="zh-CN" w:bidi="ar-SA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Cs w:val="32"/>
        </w:rPr>
      </w:pPr>
      <w:r>
        <w:rPr>
          <w:rFonts w:hint="eastAsia" w:ascii="Times New Roman" w:hAnsi="Times New Roman" w:eastAsia="黑体" w:cs="Times New Roman"/>
          <w:bCs/>
          <w:szCs w:val="32"/>
        </w:rPr>
        <w:t>四、车辆运行情况</w:t>
      </w:r>
    </w:p>
    <w:p>
      <w:pPr>
        <w:widowControl/>
        <w:spacing w:after="240" w:line="560" w:lineRule="exact"/>
        <w:ind w:firstLine="640" w:firstLineChars="200"/>
        <w:rPr>
          <w:rFonts w:hint="eastAsia" w:ascii="楷体_GB2312" w:hAnsi="仿宋_GB2312" w:eastAsia="楷体_GB2312" w:cs="仿宋_GB2312"/>
          <w:szCs w:val="32"/>
        </w:rPr>
      </w:pPr>
      <w:r>
        <w:rPr>
          <w:rFonts w:hint="eastAsia" w:ascii="楷体_GB2312" w:hAnsi="仿宋_GB2312" w:eastAsia="楷体_GB2312" w:cs="仿宋_GB2312"/>
          <w:szCs w:val="32"/>
        </w:rPr>
        <w:t>（一）</w:t>
      </w:r>
      <w:r>
        <w:rPr>
          <w:rFonts w:hint="eastAsia" w:ascii="楷体_GB2312" w:hAnsi="仿宋_GB2312" w:eastAsia="楷体_GB2312" w:cs="仿宋_GB2312"/>
          <w:color w:val="000000"/>
          <w:kern w:val="0"/>
          <w:szCs w:val="32"/>
          <w:lang w:bidi="ar"/>
        </w:rPr>
        <w:t>车辆运行</w:t>
      </w:r>
      <w:r>
        <w:rPr>
          <w:rFonts w:hint="eastAsia" w:ascii="楷体_GB2312" w:hAnsi="仿宋_GB2312" w:eastAsia="楷体_GB2312" w:cs="仿宋_GB2312"/>
          <w:szCs w:val="32"/>
        </w:rPr>
        <w:t>数据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640"/>
        <w:gridCol w:w="1916"/>
        <w:gridCol w:w="1641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60" w:type="pct"/>
            <w:vMerge w:val="restar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临时行驶车牌号</w:t>
            </w:r>
          </w:p>
        </w:tc>
        <w:tc>
          <w:tcPr>
            <w:tcW w:w="962" w:type="pct"/>
            <w:vMerge w:val="restar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运行时长（h）</w:t>
            </w:r>
          </w:p>
        </w:tc>
        <w:tc>
          <w:tcPr>
            <w:tcW w:w="1124" w:type="pct"/>
            <w:vMerge w:val="restar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平均车速（km/h）</w:t>
            </w:r>
          </w:p>
        </w:tc>
        <w:tc>
          <w:tcPr>
            <w:tcW w:w="1954" w:type="pct"/>
            <w:gridSpan w:val="2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行驶里程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pct"/>
            <w:vMerge w:val="continue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62" w:type="pct"/>
            <w:vMerge w:val="continue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4" w:type="pct"/>
            <w:vMerge w:val="continue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63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自动驾驶（km）</w:t>
            </w:r>
          </w:p>
        </w:tc>
        <w:tc>
          <w:tcPr>
            <w:tcW w:w="991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人工驾驶（km）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62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24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63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91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62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24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63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91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...</w:t>
            </w:r>
          </w:p>
        </w:tc>
        <w:tc>
          <w:tcPr>
            <w:tcW w:w="962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...</w:t>
            </w:r>
          </w:p>
        </w:tc>
        <w:tc>
          <w:tcPr>
            <w:tcW w:w="1124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...</w:t>
            </w:r>
          </w:p>
        </w:tc>
        <w:tc>
          <w:tcPr>
            <w:tcW w:w="963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...</w:t>
            </w:r>
          </w:p>
        </w:tc>
        <w:tc>
          <w:tcPr>
            <w:tcW w:w="991" w:type="pct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平均值</w:t>
            </w:r>
          </w:p>
        </w:tc>
        <w:tc>
          <w:tcPr>
            <w:tcW w:w="962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24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63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91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1"/>
                <w:szCs w:val="21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仿宋_GB2312" w:cs="仿宋_GB2312"/>
          <w:szCs w:val="22"/>
        </w:rPr>
      </w:pPr>
    </w:p>
    <w:p>
      <w:pPr>
        <w:widowControl/>
        <w:spacing w:line="560" w:lineRule="exact"/>
        <w:ind w:firstLine="640" w:firstLineChars="200"/>
        <w:rPr>
          <w:rFonts w:hint="eastAsia" w:ascii="楷体_GB2312" w:hAnsi="仿宋_GB2312" w:eastAsia="楷体_GB2312" w:cs="仿宋_GB2312"/>
          <w:szCs w:val="32"/>
        </w:rPr>
      </w:pPr>
      <w:r>
        <w:rPr>
          <w:rFonts w:hint="eastAsia" w:ascii="楷体_GB2312" w:hAnsi="仿宋_GB2312" w:eastAsia="楷体_GB2312" w:cs="仿宋_GB2312"/>
          <w:szCs w:val="32"/>
        </w:rPr>
        <w:t>（二）人工接管（脱离）情况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410"/>
        <w:gridCol w:w="1446"/>
        <w:gridCol w:w="2027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临时行驶车牌号</w:t>
            </w:r>
          </w:p>
        </w:tc>
        <w:tc>
          <w:tcPr>
            <w:tcW w:w="827" w:type="pc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主要脱离场景</w:t>
            </w:r>
          </w:p>
        </w:tc>
        <w:tc>
          <w:tcPr>
            <w:tcW w:w="848" w:type="pc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主要脱离地点</w:t>
            </w:r>
          </w:p>
        </w:tc>
        <w:tc>
          <w:tcPr>
            <w:tcW w:w="1189" w:type="pct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人工接管（脱离）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次数</w:t>
            </w:r>
          </w:p>
        </w:tc>
        <w:tc>
          <w:tcPr>
            <w:tcW w:w="1191" w:type="pc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平均脱离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1"/>
                <w:szCs w:val="21"/>
              </w:rPr>
              <w:t>间隔里程（km）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27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8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89" w:type="pct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827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848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189" w:type="pct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91" w:type="pc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...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hint="eastAsia" w:ascii="仿宋_GB2312" w:hAnsi="宋体" w:cs="仿宋_GB2312"/>
          <w:color w:val="000000"/>
          <w:kern w:val="0"/>
          <w:szCs w:val="32"/>
          <w:lang w:bidi="ar"/>
        </w:rPr>
      </w:pPr>
    </w:p>
    <w:p>
      <w:pPr>
        <w:widowControl/>
        <w:spacing w:line="590" w:lineRule="exact"/>
        <w:ind w:firstLine="640" w:firstLineChars="200"/>
        <w:rPr>
          <w:rFonts w:hint="eastAsia" w:ascii="楷体_GB2312" w:hAnsi="仿宋_GB2312" w:eastAsia="楷体_GB2312" w:cs="仿宋_GB2312"/>
          <w:szCs w:val="32"/>
        </w:rPr>
      </w:pPr>
      <w:r>
        <w:rPr>
          <w:rFonts w:hint="eastAsia" w:ascii="楷体_GB2312" w:hAnsi="仿宋_GB2312" w:eastAsia="楷体_GB2312" w:cs="仿宋_GB2312"/>
          <w:color w:val="auto"/>
          <w:kern w:val="2"/>
          <w:szCs w:val="32"/>
          <w:lang w:bidi="ar"/>
        </w:rPr>
        <w:t>（三）</w:t>
      </w:r>
      <w:r>
        <w:rPr>
          <w:rFonts w:hint="eastAsia" w:ascii="楷体_GB2312" w:hAnsi="仿宋_GB2312" w:eastAsia="楷体_GB2312" w:cs="仿宋_GB2312"/>
          <w:szCs w:val="32"/>
        </w:rPr>
        <w:t>人工接管（脱离）分析</w:t>
      </w:r>
    </w:p>
    <w:p>
      <w:pPr>
        <w:widowControl/>
        <w:spacing w:line="590" w:lineRule="exact"/>
        <w:ind w:firstLine="640" w:firstLineChars="200"/>
        <w:rPr>
          <w:rFonts w:hint="eastAsia" w:ascii="仿宋_GB2312" w:hAnsi="宋体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>结合车辆的人工接管（脱离）情况，对主要脱离场景（如车道变更、路口转弯等）、主要脱离地点、主要脱离原因进行总体分析。</w:t>
      </w:r>
    </w:p>
    <w:p>
      <w:pPr>
        <w:widowControl/>
        <w:spacing w:line="590" w:lineRule="exact"/>
        <w:ind w:firstLine="640" w:firstLineChars="200"/>
        <w:rPr>
          <w:rFonts w:hint="eastAsia" w:ascii="楷体_GB2312" w:hAnsi="仿宋_GB2312" w:eastAsia="楷体_GB2312" w:cs="仿宋_GB2312"/>
          <w:szCs w:val="22"/>
        </w:rPr>
      </w:pPr>
      <w:r>
        <w:rPr>
          <w:rFonts w:hint="eastAsia" w:ascii="楷体_GB2312" w:hAnsi="仿宋_GB2312" w:eastAsia="楷体_GB2312" w:cs="仿宋_GB2312"/>
          <w:szCs w:val="22"/>
        </w:rPr>
        <w:t>（</w:t>
      </w:r>
      <w:r>
        <w:rPr>
          <w:rFonts w:hint="eastAsia" w:ascii="楷体_GB2312" w:hAnsi="仿宋_GB2312" w:eastAsia="楷体_GB2312" w:cs="仿宋_GB2312"/>
          <w:szCs w:val="22"/>
          <w:lang w:eastAsia="zh-CN"/>
        </w:rPr>
        <w:t>四</w:t>
      </w:r>
      <w:r>
        <w:rPr>
          <w:rFonts w:hint="eastAsia" w:ascii="楷体_GB2312" w:hAnsi="仿宋_GB2312" w:eastAsia="楷体_GB2312" w:cs="仿宋_GB2312"/>
          <w:szCs w:val="22"/>
        </w:rPr>
        <w:t>）存在的风险及下一步应对措施</w:t>
      </w:r>
    </w:p>
    <w:p>
      <w:pPr>
        <w:widowControl/>
        <w:spacing w:after="0" w:line="590" w:lineRule="exact"/>
        <w:ind w:firstLine="640" w:firstLineChars="200"/>
        <w:jc w:val="left"/>
        <w:rPr>
          <w:rFonts w:hint="eastAsia" w:ascii="仿宋_GB2312" w:hAnsi="宋体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>结合脱离原因分析存在的风险，提出下一步优化改善计划。</w:t>
      </w:r>
    </w:p>
    <w:p>
      <w:pPr>
        <w:widowControl/>
        <w:spacing w:after="0" w:line="590" w:lineRule="exact"/>
        <w:ind w:firstLine="640" w:firstLineChars="200"/>
        <w:jc w:val="left"/>
        <w:rPr>
          <w:rFonts w:hint="eastAsia" w:ascii="仿宋_GB2312" w:hAnsi="宋体" w:cs="仿宋_GB2312"/>
          <w:color w:val="000000"/>
          <w:kern w:val="0"/>
          <w:szCs w:val="32"/>
          <w:lang w:val="en-US" w:eastAsia="zh-CN" w:bidi="ar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黑体" w:cs="Times New Roman"/>
          <w:bCs/>
          <w:szCs w:val="32"/>
        </w:rPr>
      </w:pPr>
      <w:r>
        <w:rPr>
          <w:rFonts w:hint="eastAsia" w:ascii="Times New Roman" w:hAnsi="Times New Roman" w:eastAsia="黑体" w:cs="Times New Roman"/>
          <w:bCs/>
          <w:szCs w:val="32"/>
        </w:rPr>
        <w:t>五、车辆交通安全情况</w:t>
      </w:r>
    </w:p>
    <w:p>
      <w:pPr>
        <w:widowControl/>
        <w:spacing w:after="0" w:line="590" w:lineRule="exact"/>
        <w:ind w:firstLine="640" w:firstLineChars="200"/>
        <w:jc w:val="left"/>
        <w:rPr>
          <w:rFonts w:hint="eastAsia" w:ascii="仿宋_GB2312" w:hAnsi="宋体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>发生的交通事故情况以及对有责任交通事故的说明。</w:t>
      </w:r>
    </w:p>
    <w:p>
      <w:pPr>
        <w:widowControl/>
        <w:spacing w:after="0" w:line="590" w:lineRule="exact"/>
        <w:ind w:firstLine="640" w:firstLineChars="200"/>
        <w:jc w:val="left"/>
        <w:rPr>
          <w:rFonts w:hint="eastAsia" w:ascii="仿宋_GB2312" w:hAnsi="宋体" w:cs="仿宋_GB2312"/>
          <w:color w:val="000000"/>
          <w:kern w:val="0"/>
          <w:szCs w:val="32"/>
          <w:lang w:val="en-US" w:eastAsia="zh-CN" w:bidi="ar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黑体" w:cs="Times New Roman"/>
          <w:bCs/>
          <w:szCs w:val="32"/>
        </w:rPr>
      </w:pPr>
      <w:r>
        <w:rPr>
          <w:rFonts w:hint="eastAsia" w:ascii="Times New Roman" w:hAnsi="Times New Roman" w:eastAsia="黑体" w:cs="Times New Roman"/>
          <w:bCs/>
          <w:szCs w:val="32"/>
        </w:rPr>
        <w:t>六、主体承诺</w:t>
      </w:r>
    </w:p>
    <w:p>
      <w:pPr>
        <w:widowControl/>
        <w:spacing w:line="590" w:lineRule="exact"/>
        <w:ind w:firstLine="640" w:firstLineChars="200"/>
        <w:rPr>
          <w:rFonts w:hint="eastAsia" w:ascii="等线" w:hAnsi="等线" w:cs="Times New Roman"/>
          <w:szCs w:val="32"/>
        </w:rPr>
      </w:pP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>本单位所提交的材料真实有效，愿意承担相关法律责任。</w:t>
      </w:r>
    </w:p>
    <w:p>
      <w:pPr>
        <w:widowControl/>
        <w:spacing w:line="560" w:lineRule="exact"/>
        <w:ind w:right="320" w:firstLine="0" w:firstLineChars="0"/>
        <w:jc w:val="right"/>
        <w:rPr>
          <w:rFonts w:ascii="Times New Roman" w:hAnsi="Times New Roman" w:cs="Times New Roman"/>
          <w:szCs w:val="32"/>
          <w:u w:val="single"/>
        </w:rPr>
      </w:pPr>
    </w:p>
    <w:p>
      <w:pPr>
        <w:widowControl/>
        <w:spacing w:line="560" w:lineRule="exact"/>
        <w:ind w:right="320" w:firstLine="0" w:firstLineChars="0"/>
        <w:jc w:val="right"/>
        <w:rPr>
          <w:rFonts w:ascii="Times New Roman" w:hAnsi="Times New Roman" w:cs="Times New Roman"/>
          <w:szCs w:val="32"/>
          <w:u w:val="single"/>
        </w:rPr>
      </w:pPr>
    </w:p>
    <w:p>
      <w:pPr>
        <w:widowControl/>
        <w:spacing w:line="560" w:lineRule="exact"/>
        <w:ind w:right="320" w:firstLine="0" w:firstLineChars="0"/>
        <w:jc w:val="both"/>
        <w:rPr>
          <w:rFonts w:ascii="Times New Roman" w:hAnsi="Times New Roman" w:cs="Times New Roman"/>
          <w:szCs w:val="32"/>
          <w:u w:val="single"/>
        </w:rPr>
      </w:pPr>
    </w:p>
    <w:p>
      <w:pPr>
        <w:widowControl/>
        <w:spacing w:line="560" w:lineRule="exact"/>
        <w:ind w:right="320" w:firstLine="0" w:firstLineChars="0"/>
        <w:jc w:val="right"/>
        <w:rPr>
          <w:rFonts w:ascii="Times New Roman" w:hAnsi="Times New Roman" w:cs="Times New Roman"/>
          <w:szCs w:val="32"/>
          <w:u w:val="single"/>
        </w:rPr>
      </w:pPr>
    </w:p>
    <w:p>
      <w:pPr>
        <w:widowControl/>
        <w:spacing w:line="560" w:lineRule="exact"/>
        <w:ind w:right="2240" w:firstLine="0" w:firstLineChars="0"/>
        <w:jc w:val="right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单位名称：</w:t>
      </w:r>
    </w:p>
    <w:p>
      <w:pPr>
        <w:widowControl/>
        <w:spacing w:line="560" w:lineRule="exact"/>
        <w:ind w:right="2240" w:firstLine="0" w:firstLineChars="0"/>
        <w:jc w:val="right"/>
        <w:rPr>
          <w:rFonts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</w:rPr>
        <w:t>单位公章：</w:t>
      </w:r>
      <w:r>
        <w:rPr>
          <w:rFonts w:ascii="Times New Roman" w:hAnsi="Times New Roman" w:cs="Times New Roman"/>
          <w:szCs w:val="32"/>
        </w:rPr>
        <w:t xml:space="preserve"> </w:t>
      </w:r>
    </w:p>
    <w:p>
      <w:pPr>
        <w:widowControl/>
        <w:spacing w:line="560" w:lineRule="exact"/>
        <w:ind w:firstLine="5638" w:firstLineChars="1762"/>
        <w:rPr>
          <w:rFonts w:hint="eastAsia" w:ascii="仿宋_GB2312" w:hAnsi="宋体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 xml:space="preserve">年 </w:t>
      </w:r>
      <w:r>
        <w:rPr>
          <w:rFonts w:ascii="仿宋_GB2312" w:hAnsi="宋体" w:cs="仿宋_GB2312"/>
          <w:color w:val="000000"/>
          <w:kern w:val="0"/>
          <w:szCs w:val="32"/>
          <w:lang w:bidi="ar"/>
        </w:rPr>
        <w:t xml:space="preserve">  </w:t>
      </w: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 xml:space="preserve">月 </w:t>
      </w:r>
      <w:r>
        <w:rPr>
          <w:rFonts w:ascii="仿宋_GB2312" w:hAnsi="宋体" w:cs="仿宋_GB2312"/>
          <w:color w:val="000000"/>
          <w:kern w:val="0"/>
          <w:szCs w:val="32"/>
          <w:lang w:bidi="ar"/>
        </w:rPr>
        <w:t xml:space="preserve">  </w:t>
      </w:r>
      <w:r>
        <w:rPr>
          <w:rFonts w:hint="eastAsia" w:ascii="仿宋_GB2312" w:hAnsi="宋体" w:cs="仿宋_GB2312"/>
          <w:color w:val="000000"/>
          <w:kern w:val="0"/>
          <w:szCs w:val="32"/>
          <w:lang w:bidi="ar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6F0E7"/>
    <w:rsid w:val="7776F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2025-01-24T14:23:00Z</dcterms:created>
  <dc:creator>郑晓雅</dc:creator>
  <cp:lastModifiedBy>郑晓雅</cp:lastModifiedBy>
  <dcterms:modified xsi:type="dcterms:W3CDTF">2025-01-24T14:24:14Z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