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eastAsia" w:ascii="黑体" w:hAnsi="黑体" w:eastAsia="黑体" w:cs="Times New Roman"/>
          <w:bCs/>
          <w:kern w:val="0"/>
          <w:szCs w:val="44"/>
        </w:rPr>
        <w:t>附件</w:t>
      </w:r>
      <w:r>
        <w:rPr>
          <w:rFonts w:ascii="黑体" w:hAnsi="黑体" w:eastAsia="黑体" w:cs="Times New Roman"/>
          <w:bCs/>
          <w:kern w:val="0"/>
          <w:szCs w:val="44"/>
        </w:rPr>
        <w:t>3</w:t>
      </w:r>
    </w:p>
    <w:p>
      <w:pPr>
        <w:spacing w:before="100" w:beforeAutospacing="1" w:after="100" w:afterAutospacing="1" w:line="590" w:lineRule="exact"/>
        <w:ind w:firstLine="0" w:firstLineChars="0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智能网联汽车商业化运营试点安全性自我声明</w:t>
      </w:r>
    </w:p>
    <w:p>
      <w:pPr>
        <w:spacing w:before="100" w:beforeAutospacing="1" w:after="100" w:afterAutospacing="1" w:line="590" w:lineRule="exact"/>
        <w:ind w:firstLine="0" w:firstLineChars="0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560" w:lineRule="exact"/>
        <w:ind w:firstLine="0" w:firstLineChars="0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22"/>
        </w:rPr>
        <w:t>我单位声明如下：</w:t>
      </w:r>
      <w:r>
        <w:rPr>
          <w:rFonts w:ascii="Times New Roman" w:hAnsi="Times New Roman" w:cs="Times New Roman"/>
          <w:szCs w:val="2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Cs w:val="22"/>
          <w:u w:val="single"/>
        </w:rPr>
      </w:pPr>
      <w:r>
        <w:rPr>
          <w:rFonts w:hint="eastAsia" w:ascii="Times New Roman" w:hAnsi="Times New Roman" w:cs="Times New Roman"/>
          <w:szCs w:val="22"/>
        </w:rPr>
        <w:t>本单位</w:t>
      </w:r>
      <w:r>
        <w:rPr>
          <w:rFonts w:ascii="Times New Roman" w:hAnsi="Times New Roman" w:cs="Times New Roman"/>
          <w:szCs w:val="22"/>
          <w:u w:val="single"/>
        </w:rPr>
        <w:t xml:space="preserve"> </w:t>
      </w:r>
      <w:r>
        <w:rPr>
          <w:rFonts w:hint="eastAsia" w:ascii="Times New Roman" w:hAnsi="Times New Roman" w:cs="Times New Roman"/>
          <w:szCs w:val="22"/>
          <w:u w:val="single"/>
        </w:rPr>
        <w:t xml:space="preserve">  （商业化运营试点</w:t>
      </w:r>
      <w:r>
        <w:rPr>
          <w:rFonts w:ascii="Times New Roman" w:hAnsi="Times New Roman" w:cs="Times New Roman"/>
          <w:szCs w:val="22"/>
          <w:u w:val="single"/>
        </w:rPr>
        <w:t>主体名称）</w:t>
      </w:r>
      <w:r>
        <w:rPr>
          <w:rFonts w:hint="eastAsia" w:ascii="Times New Roman" w:hAnsi="Times New Roman" w:cs="Times New Roman"/>
          <w:szCs w:val="22"/>
          <w:u w:val="single"/>
        </w:rPr>
        <w:t xml:space="preserve">  </w:t>
      </w:r>
      <w:r>
        <w:rPr>
          <w:rFonts w:ascii="Times New Roman" w:hAnsi="Times New Roman" w:cs="Times New Roman"/>
          <w:szCs w:val="22"/>
          <w:u w:val="single"/>
        </w:rPr>
        <w:t xml:space="preserve">  </w:t>
      </w:r>
      <w:r>
        <w:rPr>
          <w:rFonts w:hint="eastAsia" w:ascii="Times New Roman" w:hAnsi="Times New Roman" w:cs="Times New Roman"/>
          <w:szCs w:val="22"/>
          <w:u w:val="single"/>
        </w:rPr>
        <w:t xml:space="preserve">  </w:t>
      </w:r>
      <w:r>
        <w:rPr>
          <w:rFonts w:hint="eastAsia" w:ascii="Times New Roman" w:hAnsi="Times New Roman" w:cs="Times New Roman"/>
          <w:szCs w:val="22"/>
        </w:rPr>
        <w:t>因业务需要，</w:t>
      </w:r>
      <w:r>
        <w:rPr>
          <w:rFonts w:hint="eastAsia" w:ascii="仿宋_GB2312" w:hAnsi="Times New Roman" w:cs="Times New Roman"/>
          <w:szCs w:val="32"/>
        </w:rPr>
        <w:t>于</w:t>
      </w:r>
      <w:r>
        <w:rPr>
          <w:rFonts w:hint="eastAsia" w:ascii="仿宋_GB2312" w:hAnsi="Times New Roman" w:cs="Times New Roman"/>
          <w:szCs w:val="32"/>
          <w:u w:val="single"/>
        </w:rPr>
        <w:t xml:space="preserve">    </w:t>
      </w:r>
      <w:r>
        <w:rPr>
          <w:rFonts w:ascii="仿宋_GB2312" w:hAnsi="Times New Roman" w:cs="Times New Roman"/>
          <w:szCs w:val="32"/>
          <w:u w:val="single"/>
        </w:rPr>
        <w:t>年</w:t>
      </w:r>
      <w:r>
        <w:rPr>
          <w:rFonts w:hint="eastAsia" w:ascii="仿宋_GB2312" w:hAnsi="Times New Roman" w:cs="Times New Roman"/>
          <w:szCs w:val="32"/>
          <w:u w:val="single"/>
        </w:rPr>
        <w:t xml:space="preserve">    </w:t>
      </w:r>
      <w:r>
        <w:rPr>
          <w:rFonts w:ascii="仿宋_GB2312" w:hAnsi="Times New Roman" w:cs="Times New Roman"/>
          <w:szCs w:val="32"/>
          <w:u w:val="single"/>
        </w:rPr>
        <w:t>月</w:t>
      </w:r>
      <w:r>
        <w:rPr>
          <w:rFonts w:hint="eastAsia" w:ascii="仿宋_GB2312" w:hAnsi="Times New Roman" w:cs="Times New Roman"/>
          <w:szCs w:val="32"/>
          <w:u w:val="single"/>
        </w:rPr>
        <w:t xml:space="preserve">    </w:t>
      </w:r>
      <w:r>
        <w:rPr>
          <w:rFonts w:ascii="仿宋_GB2312" w:hAnsi="Times New Roman" w:cs="Times New Roman"/>
          <w:szCs w:val="32"/>
          <w:u w:val="single"/>
        </w:rPr>
        <w:t>日至</w:t>
      </w:r>
      <w:r>
        <w:rPr>
          <w:rFonts w:hint="eastAsia" w:ascii="仿宋_GB2312" w:hAnsi="Times New Roman" w:cs="Times New Roman"/>
          <w:szCs w:val="32"/>
          <w:u w:val="single"/>
        </w:rPr>
        <w:t xml:space="preserve">    </w:t>
      </w:r>
      <w:r>
        <w:rPr>
          <w:rFonts w:ascii="仿宋_GB2312" w:hAnsi="Times New Roman" w:cs="Times New Roman"/>
          <w:szCs w:val="32"/>
          <w:u w:val="single"/>
        </w:rPr>
        <w:t>年</w:t>
      </w:r>
      <w:r>
        <w:rPr>
          <w:rFonts w:hint="eastAsia" w:ascii="仿宋_GB2312" w:hAnsi="Times New Roman" w:cs="Times New Roman"/>
          <w:szCs w:val="32"/>
          <w:u w:val="single"/>
        </w:rPr>
        <w:t xml:space="preserve">    </w:t>
      </w:r>
      <w:r>
        <w:rPr>
          <w:rFonts w:ascii="仿宋_GB2312" w:hAnsi="Times New Roman" w:cs="Times New Roman"/>
          <w:szCs w:val="32"/>
          <w:u w:val="single"/>
        </w:rPr>
        <w:t>月</w:t>
      </w:r>
      <w:r>
        <w:rPr>
          <w:rFonts w:hint="eastAsia" w:ascii="仿宋_GB2312" w:hAnsi="Times New Roman" w:cs="Times New Roman"/>
          <w:szCs w:val="32"/>
          <w:u w:val="single"/>
        </w:rPr>
        <w:t xml:space="preserve">    </w:t>
      </w:r>
      <w:r>
        <w:rPr>
          <w:rFonts w:ascii="仿宋_GB2312" w:hAnsi="Times New Roman" w:cs="Times New Roman"/>
          <w:szCs w:val="32"/>
          <w:u w:val="single"/>
        </w:rPr>
        <w:t>日</w:t>
      </w:r>
      <w:r>
        <w:rPr>
          <w:rFonts w:ascii="Times New Roman" w:hAnsi="Times New Roman" w:cs="Times New Roman"/>
          <w:szCs w:val="22"/>
        </w:rPr>
        <w:t>，在深圳市南山区开展智能网联汽车</w:t>
      </w:r>
      <w:r>
        <w:rPr>
          <w:rFonts w:hint="eastAsia" w:ascii="Times New Roman" w:hAnsi="Times New Roman" w:cs="Times New Roman"/>
          <w:szCs w:val="22"/>
          <w:u w:val="single"/>
        </w:rPr>
        <w:t xml:space="preserve"> </w:t>
      </w:r>
      <w:r>
        <w:rPr>
          <w:rFonts w:ascii="Times New Roman" w:hAnsi="Times New Roman" w:cs="Times New Roman"/>
          <w:szCs w:val="22"/>
          <w:u w:val="single"/>
        </w:rPr>
        <w:t xml:space="preserve">  </w:t>
      </w:r>
      <w:r>
        <w:rPr>
          <w:rFonts w:hint="eastAsia" w:ascii="Times New Roman" w:hAnsi="Times New Roman" w:cs="Times New Roman"/>
          <w:szCs w:val="22"/>
          <w:u w:val="single"/>
        </w:rPr>
        <w:t xml:space="preserve">商业化运营试点/无人商业化运营试点 </w:t>
      </w:r>
      <w:r>
        <w:rPr>
          <w:rFonts w:ascii="Times New Roman" w:hAnsi="Times New Roman" w:cs="Times New Roman"/>
          <w:szCs w:val="22"/>
        </w:rPr>
        <w:t>，</w:t>
      </w:r>
      <w:r>
        <w:rPr>
          <w:rFonts w:hint="eastAsia" w:ascii="Times New Roman" w:hAnsi="Times New Roman" w:cs="Times New Roman"/>
          <w:szCs w:val="22"/>
        </w:rPr>
        <w:t>在开展活动</w:t>
      </w:r>
      <w:r>
        <w:rPr>
          <w:rFonts w:ascii="Times New Roman" w:hAnsi="Times New Roman" w:cs="Times New Roman"/>
          <w:szCs w:val="22"/>
        </w:rPr>
        <w:t>期间将</w:t>
      </w:r>
      <w:r>
        <w:rPr>
          <w:rFonts w:hint="eastAsia" w:ascii="Times New Roman" w:hAnsi="Times New Roman" w:cs="Times New Roman"/>
          <w:szCs w:val="22"/>
        </w:rPr>
        <w:t>严格</w:t>
      </w:r>
      <w:r>
        <w:rPr>
          <w:rFonts w:ascii="Times New Roman" w:hAnsi="Times New Roman" w:cs="Times New Roman"/>
          <w:szCs w:val="22"/>
        </w:rPr>
        <w:t>按照</w:t>
      </w:r>
      <w:r>
        <w:rPr>
          <w:rFonts w:hint="eastAsia" w:ascii="Times New Roman" w:hAnsi="Times New Roman" w:cs="Times New Roman"/>
          <w:szCs w:val="22"/>
        </w:rPr>
        <w:t>《智能网联汽车商业化运营试点基本信息》（见背面）进行测试</w:t>
      </w:r>
      <w:r>
        <w:rPr>
          <w:rFonts w:ascii="Times New Roman" w:hAnsi="Times New Roman" w:cs="Times New Roman"/>
          <w:szCs w:val="22"/>
        </w:rPr>
        <w:t>，严格</w:t>
      </w:r>
      <w:r>
        <w:rPr>
          <w:rFonts w:hint="eastAsia" w:ascii="Times New Roman" w:hAnsi="Times New Roman" w:cs="Times New Roman"/>
          <w:szCs w:val="22"/>
        </w:rPr>
        <w:t>遵守《</w:t>
      </w:r>
      <w:r>
        <w:rPr>
          <w:rFonts w:ascii="Times New Roman" w:hAnsi="Times New Roman" w:cs="Times New Roman"/>
          <w:szCs w:val="22"/>
        </w:rPr>
        <w:t>深圳市南山区智能网联汽车</w:t>
      </w:r>
      <w:r>
        <w:rPr>
          <w:rFonts w:hint="eastAsia" w:ascii="Times New Roman" w:hAnsi="Times New Roman" w:cs="Times New Roman"/>
          <w:szCs w:val="22"/>
        </w:rPr>
        <w:t>商业化运营试点</w:t>
      </w:r>
      <w:r>
        <w:rPr>
          <w:rFonts w:ascii="Times New Roman" w:hAnsi="Times New Roman" w:cs="Times New Roman"/>
          <w:szCs w:val="22"/>
        </w:rPr>
        <w:t>管理办法</w:t>
      </w:r>
      <w:r>
        <w:rPr>
          <w:rFonts w:hint="eastAsia" w:ascii="Times New Roman" w:hAnsi="Times New Roman" w:cs="Times New Roman"/>
          <w:szCs w:val="22"/>
        </w:rPr>
        <w:t>（试行）</w:t>
      </w:r>
      <w:r>
        <w:rPr>
          <w:rFonts w:ascii="Times New Roman" w:hAnsi="Times New Roman" w:cs="Times New Roman"/>
          <w:szCs w:val="22"/>
        </w:rPr>
        <w:t>》</w:t>
      </w:r>
      <w:r>
        <w:rPr>
          <w:rFonts w:hint="eastAsia" w:ascii="Times New Roman" w:hAnsi="Times New Roman" w:cs="Times New Roman"/>
          <w:szCs w:val="22"/>
        </w:rPr>
        <w:t>及</w:t>
      </w:r>
      <w:r>
        <w:rPr>
          <w:rFonts w:ascii="Times New Roman" w:hAnsi="Times New Roman" w:cs="Times New Roman"/>
          <w:szCs w:val="22"/>
        </w:rPr>
        <w:t>道路交通安全法律法规的有关要求，安全有序开展</w:t>
      </w:r>
      <w:r>
        <w:rPr>
          <w:rFonts w:hint="eastAsia" w:ascii="Times New Roman" w:hAnsi="Times New Roman" w:cs="Times New Roman"/>
          <w:szCs w:val="22"/>
        </w:rPr>
        <w:t>商业化运营试点活动。</w:t>
      </w:r>
    </w:p>
    <w:p>
      <w:pPr>
        <w:spacing w:line="560" w:lineRule="exact"/>
        <w:ind w:firstLine="0" w:firstLineChars="0"/>
        <w:jc w:val="left"/>
        <w:rPr>
          <w:rFonts w:ascii="Times New Roman" w:hAnsi="Times New Roman" w:cs="Times New Roman"/>
          <w:szCs w:val="32"/>
        </w:rPr>
      </w:pPr>
    </w:p>
    <w:p>
      <w:pPr>
        <w:spacing w:line="560" w:lineRule="exact"/>
        <w:ind w:firstLine="0" w:firstLineChars="0"/>
        <w:jc w:val="left"/>
        <w:rPr>
          <w:rFonts w:ascii="Times New Roman" w:hAnsi="Times New Roman" w:cs="Times New Roman"/>
          <w:szCs w:val="32"/>
        </w:rPr>
      </w:pPr>
    </w:p>
    <w:p>
      <w:pPr>
        <w:spacing w:line="560" w:lineRule="exact"/>
        <w:ind w:firstLine="0" w:firstLineChars="0"/>
        <w:jc w:val="left"/>
        <w:rPr>
          <w:rFonts w:ascii="Times New Roman" w:hAnsi="Times New Roman" w:cs="Times New Roman"/>
          <w:szCs w:val="32"/>
        </w:rPr>
      </w:pPr>
    </w:p>
    <w:p>
      <w:pPr>
        <w:spacing w:line="560" w:lineRule="exact"/>
        <w:ind w:firstLine="0" w:firstLineChars="0"/>
        <w:jc w:val="left"/>
        <w:rPr>
          <w:rFonts w:ascii="Times New Roman" w:hAnsi="Times New Roman" w:cs="Times New Roman"/>
          <w:szCs w:val="32"/>
          <w:u w:val="single"/>
        </w:rPr>
      </w:pPr>
      <w:r>
        <w:rPr>
          <w:rFonts w:hint="eastAsia" w:ascii="Times New Roman" w:hAnsi="Times New Roman" w:cs="Times New Roman"/>
          <w:szCs w:val="32"/>
        </w:rPr>
        <w:t xml:space="preserve">                       </w:t>
      </w:r>
      <w:bookmarkStart w:id="0" w:name="_GoBack"/>
      <w:bookmarkEnd w:id="0"/>
      <w:r>
        <w:rPr>
          <w:rFonts w:hint="eastAsia" w:ascii="Times New Roman" w:hAnsi="Times New Roman" w:cs="Times New Roman"/>
          <w:szCs w:val="32"/>
        </w:rPr>
        <w:t xml:space="preserve"> </w:t>
      </w:r>
      <w:r>
        <w:rPr>
          <w:rFonts w:hint="eastAsia" w:ascii="Times New Roman" w:hAnsi="Times New Roman" w:cs="Times New Roman"/>
          <w:szCs w:val="32"/>
          <w:u w:val="single"/>
        </w:rPr>
        <w:t xml:space="preserve">   </w:t>
      </w:r>
      <w:r>
        <w:rPr>
          <w:rFonts w:ascii="Times New Roman" w:hAnsi="Times New Roman" w:cs="Times New Roman"/>
          <w:szCs w:val="32"/>
          <w:u w:val="single"/>
        </w:rPr>
        <w:t xml:space="preserve">                         </w:t>
      </w:r>
    </w:p>
    <w:p>
      <w:pPr>
        <w:spacing w:line="560" w:lineRule="exact"/>
        <w:ind w:firstLine="3640" w:firstLineChars="1300"/>
        <w:jc w:val="left"/>
        <w:rPr>
          <w:rFonts w:ascii="Times New Roman" w:hAnsi="Times New Roman" w:cs="Times New Roman"/>
          <w:szCs w:val="32"/>
          <w:u w:val="single"/>
        </w:rPr>
      </w:pPr>
      <w:r>
        <w:rPr>
          <w:rFonts w:hint="eastAsia" w:ascii="Times New Roman" w:hAnsi="Times New Roman" w:cs="Times New Roman"/>
          <w:sz w:val="28"/>
          <w:szCs w:val="22"/>
        </w:rPr>
        <w:t>（商业化运营试点主体单位法人签章）</w:t>
      </w:r>
      <w:r>
        <w:rPr>
          <w:rFonts w:ascii="Times New Roman" w:hAnsi="Times New Roman" w:cs="Times New Roman"/>
          <w:sz w:val="28"/>
          <w:szCs w:val="22"/>
        </w:rPr>
        <w:t xml:space="preserve">   </w:t>
      </w:r>
    </w:p>
    <w:p>
      <w:pPr>
        <w:spacing w:line="560" w:lineRule="exact"/>
        <w:ind w:firstLine="0" w:firstLineChars="0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32"/>
        </w:rPr>
        <w:t xml:space="preserve">       </w:t>
      </w:r>
    </w:p>
    <w:p>
      <w:pPr>
        <w:spacing w:line="560" w:lineRule="exact"/>
        <w:ind w:firstLine="0" w:firstLineChars="0"/>
        <w:jc w:val="right"/>
        <w:rPr>
          <w:rFonts w:ascii="Times New Roman" w:hAnsi="Times New Roman" w:cs="Times New Roman"/>
          <w:szCs w:val="22"/>
        </w:rPr>
      </w:pPr>
      <w:r>
        <w:rPr>
          <w:rFonts w:hint="eastAsia" w:ascii="Times New Roman" w:hAnsi="Times New Roman" w:cs="Times New Roman"/>
          <w:szCs w:val="32"/>
        </w:rPr>
        <w:t>年</w:t>
      </w:r>
      <w:r>
        <w:rPr>
          <w:rFonts w:ascii="Times New Roman" w:hAnsi="Times New Roman" w:cs="Times New Roman"/>
          <w:szCs w:val="32"/>
        </w:rPr>
        <w:t xml:space="preserve">   </w:t>
      </w:r>
      <w:r>
        <w:rPr>
          <w:rFonts w:hint="eastAsia" w:ascii="Times New Roman" w:hAnsi="Times New Roman" w:cs="Times New Roman"/>
          <w:szCs w:val="32"/>
        </w:rPr>
        <w:t>月</w:t>
      </w:r>
      <w:r>
        <w:rPr>
          <w:rFonts w:ascii="Times New Roman" w:hAnsi="Times New Roman" w:cs="Times New Roman"/>
          <w:szCs w:val="32"/>
        </w:rPr>
        <w:t xml:space="preserve">   日</w:t>
      </w: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szCs w:val="22"/>
        </w:rPr>
      </w:pP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kern w:val="0"/>
          <w:sz w:val="40"/>
          <w:szCs w:val="40"/>
        </w:rPr>
      </w:pPr>
      <w:r>
        <w:rPr>
          <w:rFonts w:hint="eastAsia" w:ascii="Times New Roman" w:hAnsi="Times New Roman" w:cs="Times New Roman"/>
          <w:kern w:val="0"/>
          <w:szCs w:val="32"/>
        </w:rPr>
        <w:t>背面</w:t>
      </w:r>
    </w:p>
    <w:p>
      <w:pPr>
        <w:spacing w:before="100" w:beforeAutospacing="1" w:after="100" w:afterAutospacing="1"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智能网联汽车商业化运营试点基本信息</w:t>
      </w:r>
    </w:p>
    <w:p>
      <w:pPr>
        <w:widowControl/>
        <w:spacing w:line="560" w:lineRule="exact"/>
        <w:ind w:firstLine="0" w:firstLineChars="0"/>
        <w:jc w:val="left"/>
        <w:rPr>
          <w:rFonts w:ascii="Times New Roman" w:hAnsi="Times New Roman" w:cs="Times New Roman"/>
          <w:kern w:val="0"/>
          <w:sz w:val="40"/>
          <w:szCs w:val="4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6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商业化运营试点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商业化运营试点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车辆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（须依次列出对应车辆识别代号或唯一性编码）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商业化运营试点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驾驶人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（须依次列出驾驶人姓名及身份证号）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商业化运营试点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路段或区域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（须依次列出，商业化运营试点路段或区域名称与南山区相关主管部门公布的一致）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转场路段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（须列出车辆在商业化运营试点路段或区域间进行转场的路段）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商业化运营试点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时间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  <w:u w:val="single"/>
              </w:rPr>
              <w:t xml:space="preserve">    </w:t>
            </w:r>
            <w:r>
              <w:rPr>
                <w:rFonts w:hint="eastAsia" w:ascii="仿宋_GB2312" w:hAnsi="等线" w:cs="Times New Roman"/>
                <w:sz w:val="28"/>
                <w:szCs w:val="44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44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44"/>
              </w:rPr>
              <w:t>日至</w:t>
            </w:r>
            <w:r>
              <w:rPr>
                <w:rFonts w:hint="eastAsia" w:ascii="仿宋_GB2312" w:hAnsi="等线" w:cs="Times New Roman"/>
                <w:sz w:val="28"/>
                <w:szCs w:val="44"/>
                <w:u w:val="single"/>
              </w:rPr>
              <w:t xml:space="preserve">    </w:t>
            </w:r>
            <w:r>
              <w:rPr>
                <w:rFonts w:hint="eastAsia" w:ascii="仿宋_GB2312" w:hAnsi="等线" w:cs="Times New Roman"/>
                <w:sz w:val="28"/>
                <w:szCs w:val="44"/>
              </w:rPr>
              <w:t>年</w:t>
            </w:r>
            <w:r>
              <w:rPr>
                <w:rFonts w:hint="eastAsia" w:ascii="仿宋_GB2312" w:hAnsi="等线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44"/>
              </w:rPr>
              <w:t>月</w:t>
            </w:r>
            <w:r>
              <w:rPr>
                <w:rFonts w:hint="eastAsia" w:ascii="仿宋_GB2312" w:hAnsi="等线" w:cs="Times New Roman"/>
                <w:sz w:val="28"/>
                <w:szCs w:val="44"/>
                <w:u w:val="single"/>
              </w:rPr>
              <w:t xml:space="preserve">   </w:t>
            </w:r>
            <w:r>
              <w:rPr>
                <w:rFonts w:hint="eastAsia" w:ascii="仿宋_GB2312" w:hAnsi="等线" w:cs="Times New Roman"/>
                <w:sz w:val="28"/>
                <w:szCs w:val="4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41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商业化运营试点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项目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等线" w:cs="Times New Roman"/>
                <w:sz w:val="28"/>
                <w:szCs w:val="44"/>
              </w:rPr>
            </w:pPr>
            <w:r>
              <w:rPr>
                <w:rFonts w:hint="eastAsia" w:ascii="仿宋_GB2312" w:hAnsi="等线" w:cs="Times New Roman"/>
                <w:sz w:val="28"/>
                <w:szCs w:val="44"/>
              </w:rPr>
              <w:t>（须依次列出）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02AA"/>
    <w:rsid w:val="17FB02AA"/>
    <w:rsid w:val="2FD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2025-01-24T22:20:00Z</dcterms:created>
  <dc:creator>郑晓雅</dc:creator>
  <cp:lastModifiedBy>郑晓雅</cp:lastModifiedBy>
  <dcterms:modified xsi:type="dcterms:W3CDTF">2025-01-24T14:37:15Z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