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 w14:paraId="32B70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 xml:space="preserve"> 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 w14:paraId="7B0E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人工智能算法扶持项目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 w14:paraId="4396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p w14:paraId="6D800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35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人工智能产业规范化，推动辖区互联网和软件产业高质量发展，提高专项资金管理使用水平，依据《南山区促进产业高质量发展专项资金管理办法》《南山区促进数字经济高质量发展专项扶持措施》等文件规定，制定本操作规程。</w:t>
      </w:r>
    </w:p>
    <w:p w14:paraId="0DD4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 w14:paraId="35E8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对符合条件的互联网或软件企业，算法纳入国家互联网信息办公室《境内深度合成服务算法备案清单》的，给予每个算法不超过100万，每家企业每年最高不超过500万元奖励。</w:t>
      </w:r>
    </w:p>
    <w:p w14:paraId="0548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 w14:paraId="3587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 w14:paraId="274E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 w14:paraId="26F0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（一）根据企业算法纳入国家互联网信息办公室《境内深度合成服务算法备案清单》数量，按照每个算法不超过100万，每家企业每年最高不超过500万元进行奖励：</w:t>
      </w:r>
    </w:p>
    <w:p w14:paraId="63725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1.2023年1-11月营收5亿元以下的企业，每个算法奖励20万元，每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企业最高不超过100万元。</w:t>
      </w:r>
    </w:p>
    <w:p w14:paraId="41DFA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2.2023年1-11月营收5亿元以上（含），50亿元以下的企业，每个算法奖励50万元，每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企业最高不超过250万元。</w:t>
      </w:r>
    </w:p>
    <w:p w14:paraId="27F6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3.2023年1-11月营收50亿元以上（含）的企业，每个算法奖励100万元，每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企业最高不超过500万元。</w:t>
      </w:r>
    </w:p>
    <w:p w14:paraId="4418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国家互联网信息办公室《境内深度合成服务算法备案清单》范围包括第一批至第八批（截至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7BEF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如当年1-12月营收低于1-11月营收，则按1-12月营收计算。如为2024年新纳统企业，即按最低档（每个算法奖励20万元，每家企业最高不超过100万元）给予奖励。</w:t>
      </w:r>
    </w:p>
    <w:p w14:paraId="324E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 w14:paraId="136F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（一）申请本项资金资助的机构应符合以下基本条件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 w14:paraId="6CDD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统计关系在南山区的规上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互联网和软件信息服务业（国民经济行业分类代码为64或65）；</w:t>
      </w:r>
    </w:p>
    <w:p w14:paraId="1BECE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2、履行统计数据申报义务、守法经营、诚实守信、有规范的财务管理制度；</w:t>
      </w:r>
    </w:p>
    <w:p w14:paraId="30432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3、应积极配合区委、区政府相关工作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D846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资金不予资助：</w:t>
      </w:r>
    </w:p>
    <w:p w14:paraId="5937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、被依法依规纳入严重失信主体名单或失信惩戒措施清单的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1C4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、提出资助申请后，申报主体统计关系发生变化，不再符合申报条件的。</w:t>
      </w:r>
    </w:p>
    <w:p w14:paraId="3CCE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 w14:paraId="57DB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登录“i南山企业服务综合平台”（https://www.inanshan.org.cn/），在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线填写《南山区促进产业高质量发展专项资金——区工业和信息化局分项资金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人工智能算法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扶持项目操作规程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；</w:t>
      </w:r>
    </w:p>
    <w:p w14:paraId="0EEC4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申请，对申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报材料进行形式性审核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局复审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申报材料；</w:t>
      </w:r>
    </w:p>
    <w:p w14:paraId="4DB3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区工业和信息化局汇总拟定项目资助计划；</w:t>
      </w:r>
    </w:p>
    <w:p w14:paraId="1E85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区统计局对申报主体在地统计开展情况进行核查，区企业发展服务中心组织对申报主体的注册情况、不良信用记录等情况进行核查；</w:t>
      </w:r>
    </w:p>
    <w:p w14:paraId="71DC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区企业发展服务中心将拟资助项目向社会公示5个工作日，对公示期满，无有效投诉的项目资助计划，区工业和信息化局再按照相应审核程序提交领导小组会议审议；</w:t>
      </w:r>
    </w:p>
    <w:p w14:paraId="56E0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经审议后，由区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对受理项目下达资金计划；</w:t>
      </w:r>
    </w:p>
    <w:p w14:paraId="3EC5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区财政部门及时安排资金，区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对受理项目办理资金拨付手续。</w:t>
      </w:r>
    </w:p>
    <w:p w14:paraId="133C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contextualSpacing/>
        <w:jc w:val="both"/>
        <w:textAlignment w:val="auto"/>
        <w:outlineLvl w:val="0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6DBF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i南山企业服务综合平台”https://www.inanshan.org.cn/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）；</w:t>
      </w:r>
    </w:p>
    <w:p w14:paraId="5CEB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（二）统一社会信用代码证书（原件彩色扫描成PDF文件上传）；</w:t>
      </w:r>
    </w:p>
    <w:p w14:paraId="707E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原件（或复印件加盖单位公章）彩色扫描成PDF文件上传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761F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（四）上年度1-11月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1-12月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财务状况表及其调查单位基本情况表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（如为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2024年新纳统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企业，提供2024年任意月度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调查单位基本情况表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即可）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[“统计联网直报平台”下载，原件（或复印件加盖单位公章）彩色扫描成PDF文件上传]；</w:t>
      </w:r>
    </w:p>
    <w:p w14:paraId="2221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算法纳入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《境内深度合成服务算法备案清单》证明材料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[国家互联网信息办公室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官网下载对应文件，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原件彩色扫描成PDF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上传]；</w:t>
      </w:r>
    </w:p>
    <w:p w14:paraId="18FD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审核部门认为需要提供的其它材料[原件（或复印件加盖单位公章）彩色扫描成PDF文件上传]。</w:t>
      </w:r>
    </w:p>
    <w:p w14:paraId="5CE9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contextualSpacing w:val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</w:rPr>
        <w:t>注：本项目无需提交纸质件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eastAsia="zh-CN"/>
        </w:rPr>
        <w:t>。</w:t>
      </w:r>
    </w:p>
    <w:p w14:paraId="4F2C337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 w14:paraId="4F6B240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区工业和信息化局安排受理企业申请（具体时间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以发布的申报通知为准），资助计划下达1个月内受资助单位须办理资金拨付手续，逾期不办理者视为自动放弃。</w:t>
      </w:r>
    </w:p>
    <w:p w14:paraId="1DF92E8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 w14:paraId="1810374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申请本项目资助的企业应保证其申报材料的完整性、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并承担所提交的项目申报材料的相关法律责任，如有虚假或侵权等行为，该项目申请无效，如事后发现存在以上行为，本资金主管部门将保留依法追究其法律责任的权利。</w:t>
      </w:r>
    </w:p>
    <w:p w14:paraId="4BD0021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附则</w:t>
      </w:r>
    </w:p>
    <w:p w14:paraId="73C67C5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本规程由南山区工业和信息化局负责解释，自发布之日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起施行。</w:t>
      </w:r>
    </w:p>
    <w:p w14:paraId="103AFFB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jc w:val="both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928" w:bottom="1984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36EAD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409AD32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E2301"/>
    <w:multiLevelType w:val="singleLevel"/>
    <w:tmpl w:val="6EFE230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mQwYTQ3NDY3ZGI0M2QyMjI5ZDNjZjgwOTA0ZWIifQ=="/>
  </w:docVars>
  <w:rsids>
    <w:rsidRoot w:val="0ACB350A"/>
    <w:rsid w:val="00AA5B35"/>
    <w:rsid w:val="01B46D71"/>
    <w:rsid w:val="037E22BC"/>
    <w:rsid w:val="0A44074A"/>
    <w:rsid w:val="0ACB350A"/>
    <w:rsid w:val="0B6B6859"/>
    <w:rsid w:val="122D7F76"/>
    <w:rsid w:val="139064ED"/>
    <w:rsid w:val="19712B72"/>
    <w:rsid w:val="1C7A6434"/>
    <w:rsid w:val="1D172C7F"/>
    <w:rsid w:val="1D2A245E"/>
    <w:rsid w:val="1DB55562"/>
    <w:rsid w:val="1FDD071D"/>
    <w:rsid w:val="21780A44"/>
    <w:rsid w:val="21E87394"/>
    <w:rsid w:val="292C611E"/>
    <w:rsid w:val="29885DD4"/>
    <w:rsid w:val="2A0C2A49"/>
    <w:rsid w:val="2C915117"/>
    <w:rsid w:val="2DFA3832"/>
    <w:rsid w:val="30BA1136"/>
    <w:rsid w:val="31234DE5"/>
    <w:rsid w:val="32A120CB"/>
    <w:rsid w:val="35156C7E"/>
    <w:rsid w:val="35B3495D"/>
    <w:rsid w:val="35B70430"/>
    <w:rsid w:val="35C0109E"/>
    <w:rsid w:val="37074DC5"/>
    <w:rsid w:val="38194560"/>
    <w:rsid w:val="3A1107F8"/>
    <w:rsid w:val="3B7346FF"/>
    <w:rsid w:val="3BD74034"/>
    <w:rsid w:val="3D7F7F3B"/>
    <w:rsid w:val="3E6E11AD"/>
    <w:rsid w:val="3F1735F3"/>
    <w:rsid w:val="3FF666D2"/>
    <w:rsid w:val="445227F9"/>
    <w:rsid w:val="4AAC132B"/>
    <w:rsid w:val="4B3E4CBF"/>
    <w:rsid w:val="4B411ED6"/>
    <w:rsid w:val="4F0D4E8B"/>
    <w:rsid w:val="4FEF0A97"/>
    <w:rsid w:val="50844086"/>
    <w:rsid w:val="51216535"/>
    <w:rsid w:val="55186584"/>
    <w:rsid w:val="558D6F76"/>
    <w:rsid w:val="56B22127"/>
    <w:rsid w:val="57FFEFA4"/>
    <w:rsid w:val="59974276"/>
    <w:rsid w:val="5C6C6A2D"/>
    <w:rsid w:val="5DF678BE"/>
    <w:rsid w:val="5FEF5C25"/>
    <w:rsid w:val="60A42852"/>
    <w:rsid w:val="6A457054"/>
    <w:rsid w:val="6C6E48CC"/>
    <w:rsid w:val="6DC25CE9"/>
    <w:rsid w:val="6E3FF8B3"/>
    <w:rsid w:val="6F0B6A0C"/>
    <w:rsid w:val="71836605"/>
    <w:rsid w:val="71BC04FC"/>
    <w:rsid w:val="77721428"/>
    <w:rsid w:val="77821B2E"/>
    <w:rsid w:val="794E5E62"/>
    <w:rsid w:val="7C34099B"/>
    <w:rsid w:val="7C844B3F"/>
    <w:rsid w:val="7C9E5D7F"/>
    <w:rsid w:val="7CA47B46"/>
    <w:rsid w:val="7D5F6ECE"/>
    <w:rsid w:val="7E00619E"/>
    <w:rsid w:val="7F9FC52F"/>
    <w:rsid w:val="BF79D8E1"/>
    <w:rsid w:val="CBDDECA4"/>
    <w:rsid w:val="D3FF33B9"/>
    <w:rsid w:val="DED3E742"/>
    <w:rsid w:val="EDFFEE94"/>
    <w:rsid w:val="F2ECC812"/>
    <w:rsid w:val="F3BB3418"/>
    <w:rsid w:val="F6DF762A"/>
    <w:rsid w:val="F9FE66E7"/>
    <w:rsid w:val="FC524B53"/>
    <w:rsid w:val="FF73C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1716</Words>
  <Characters>1850</Characters>
  <Lines>0</Lines>
  <Paragraphs>0</Paragraphs>
  <TotalTime>40</TotalTime>
  <ScaleCrop>false</ScaleCrop>
  <LinksUpToDate>false</LinksUpToDate>
  <CharactersWithSpaces>1851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2024-04-15T14:39:00Z</dcterms:created>
  <dc:creator>Administrator</dc:creator>
  <cp:lastModifiedBy>Menchures</cp:lastModifiedBy>
  <cp:lastPrinted>2024-11-26T07:20:13Z</cp:lastPrinted>
  <dcterms:modified xsi:type="dcterms:W3CDTF">2024-11-26T09:12:44Z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2EF56929B90C4547A2DBFE7093B5FB3D</vt:lpwstr>
  </property>
</Properties>
</file>