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37" w:rsidRPr="00A6381D" w:rsidRDefault="00F70B37" w:rsidP="00F70B37">
      <w:pPr>
        <w:spacing w:line="620" w:lineRule="exact"/>
        <w:rPr>
          <w:rFonts w:ascii="仿宋_GB2312" w:eastAsia="仿宋_GB2312"/>
          <w:sz w:val="32"/>
          <w:szCs w:val="32"/>
        </w:rPr>
      </w:pPr>
      <w:r w:rsidRPr="00A6381D">
        <w:rPr>
          <w:rFonts w:ascii="仿宋_GB2312" w:eastAsia="仿宋_GB2312" w:hint="eastAsia"/>
          <w:sz w:val="32"/>
          <w:szCs w:val="32"/>
        </w:rPr>
        <w:t>附件3</w:t>
      </w:r>
    </w:p>
    <w:p w:rsidR="00F70B37" w:rsidRPr="00A6381D" w:rsidRDefault="00F70B37" w:rsidP="00F70B37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F70B37" w:rsidRPr="00A6381D" w:rsidRDefault="00F70B37" w:rsidP="00F70B37">
      <w:pPr>
        <w:spacing w:line="6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6381D">
        <w:rPr>
          <w:rFonts w:ascii="方正小标宋简体" w:eastAsia="方正小标宋简体" w:hAnsi="宋体" w:hint="eastAsia"/>
          <w:sz w:val="44"/>
          <w:szCs w:val="44"/>
        </w:rPr>
        <w:t>2019年南山区暂不纳入集中采购范围</w:t>
      </w:r>
    </w:p>
    <w:p w:rsidR="00F70B37" w:rsidRPr="00A6381D" w:rsidRDefault="00F70B37" w:rsidP="00F70B37">
      <w:pPr>
        <w:spacing w:line="6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6381D">
        <w:rPr>
          <w:rFonts w:ascii="方正小标宋简体" w:eastAsia="方正小标宋简体" w:hAnsi="宋体" w:hint="eastAsia"/>
          <w:sz w:val="44"/>
          <w:szCs w:val="44"/>
        </w:rPr>
        <w:t>的项目</w:t>
      </w:r>
    </w:p>
    <w:p w:rsidR="00F70B37" w:rsidRPr="00A6381D" w:rsidRDefault="00F70B37" w:rsidP="00F70B37">
      <w:pPr>
        <w:spacing w:line="240" w:lineRule="exact"/>
        <w:jc w:val="center"/>
        <w:rPr>
          <w:rFonts w:ascii="宋体" w:hAnsi="宋体"/>
          <w:sz w:val="44"/>
          <w:szCs w:val="44"/>
        </w:rPr>
      </w:pPr>
    </w:p>
    <w:tbl>
      <w:tblPr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7938"/>
      </w:tblGrid>
      <w:tr w:rsidR="00F70B37" w:rsidRPr="00A6381D" w:rsidTr="000818EA">
        <w:trPr>
          <w:trHeight w:val="375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540" w:lineRule="exact"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540" w:lineRule="exact"/>
              <w:jc w:val="center"/>
              <w:rPr>
                <w:rFonts w:ascii="仿宋_GB2312" w:eastAsia="仿宋_GB2312" w:hAnsi="Arial" w:cs="Arial"/>
                <w:b/>
                <w:bCs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b/>
                <w:bCs/>
                <w:kern w:val="0"/>
                <w:sz w:val="28"/>
                <w:szCs w:val="28"/>
              </w:rPr>
              <w:t>项  目</w:t>
            </w:r>
          </w:p>
        </w:tc>
      </w:tr>
      <w:tr w:rsidR="00F70B37" w:rsidRPr="00A6381D" w:rsidTr="000818EA">
        <w:trPr>
          <w:trHeight w:val="15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5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500" w:lineRule="exac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属于《深圳市人民政府印发关于建设工程招标投标改革若干规定的通知》（深府〔2015〕73号,以下简称“73号文”）第二条、第七条规定的、适用招标方式确定中标人的建设工程项目，按73号文的有关规定执行。</w:t>
            </w:r>
          </w:p>
        </w:tc>
      </w:tr>
      <w:tr w:rsidR="00F70B37" w:rsidRPr="00A6381D" w:rsidTr="000818EA">
        <w:trPr>
          <w:trHeight w:val="1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5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540" w:lineRule="exac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药品和医用耗材。药品和医用耗材的采购，按照卫生行政主管部门（或医疗保障部门）的相关政策规定执行，相关政策规定发生调整的，则按照新的政策规定执行。</w:t>
            </w:r>
          </w:p>
        </w:tc>
      </w:tr>
      <w:tr w:rsidR="00F70B37" w:rsidRPr="00A6381D" w:rsidTr="000818EA">
        <w:trPr>
          <w:trHeight w:val="11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5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540" w:lineRule="exac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通讯管网、水电气管道、给排水管网的租用和维护；气象雷达维护；邮政投递；影视作品和宣传公告的制作、发布、刊登、播放。</w:t>
            </w:r>
          </w:p>
        </w:tc>
      </w:tr>
      <w:tr w:rsidR="00F70B37" w:rsidRPr="00A6381D" w:rsidTr="000818EA">
        <w:trPr>
          <w:trHeight w:val="5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5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540" w:lineRule="exac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房屋购置和租赁，场地租赁。</w:t>
            </w:r>
          </w:p>
        </w:tc>
      </w:tr>
      <w:tr w:rsidR="00F70B37" w:rsidRPr="00A6381D" w:rsidTr="000818EA">
        <w:trPr>
          <w:trHeight w:val="3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5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540" w:lineRule="exac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活体动物、标本、化石、干尸实物及相应服务的采购。</w:t>
            </w:r>
          </w:p>
        </w:tc>
      </w:tr>
      <w:tr w:rsidR="00F70B37" w:rsidRPr="00A6381D" w:rsidTr="000818EA">
        <w:trPr>
          <w:trHeight w:val="37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5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540" w:lineRule="exac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文物、美术作品实物及相应服务的采购，文艺演出及剧目的采购。</w:t>
            </w:r>
          </w:p>
        </w:tc>
      </w:tr>
      <w:tr w:rsidR="00F70B37" w:rsidRPr="00A6381D" w:rsidTr="000818EA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0B37" w:rsidRPr="00A6381D" w:rsidRDefault="00F70B37" w:rsidP="000818EA">
            <w:pPr>
              <w:widowControl/>
              <w:spacing w:line="5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0B37" w:rsidRPr="00A6381D" w:rsidRDefault="00F70B37" w:rsidP="000818EA">
            <w:pPr>
              <w:widowControl/>
              <w:spacing w:line="540" w:lineRule="exac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直升机托管。</w:t>
            </w:r>
          </w:p>
        </w:tc>
      </w:tr>
      <w:tr w:rsidR="00F70B37" w:rsidRPr="00A6381D" w:rsidTr="000818EA">
        <w:trPr>
          <w:trHeight w:val="5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54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540" w:lineRule="exac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因公出国项目。</w:t>
            </w:r>
          </w:p>
        </w:tc>
      </w:tr>
      <w:tr w:rsidR="00F70B37" w:rsidRPr="00A6381D" w:rsidTr="000818EA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6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620" w:lineRule="exac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河道水库等水务工程抢险抢修（含停水检修），深圳市市外水源工程管理，学校安全应急等突发事项抢修（含停电停水抢修）。</w:t>
            </w:r>
          </w:p>
        </w:tc>
      </w:tr>
      <w:tr w:rsidR="00F70B37" w:rsidRPr="00A6381D" w:rsidTr="000818EA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620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620" w:lineRule="exac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区委、区人大、区政府、区政协、区纪委监委召开的，或指定由部门组织承办的会议、展览、培训、演出、赛事、课题调研等。</w:t>
            </w:r>
          </w:p>
        </w:tc>
      </w:tr>
      <w:tr w:rsidR="00F70B37" w:rsidRPr="00A6381D" w:rsidTr="000818EA">
        <w:trPr>
          <w:trHeight w:val="70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360" w:lineRule="auto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360" w:lineRule="auto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公务用车、船艇、直升机等使用的燃油及其他燃料，消防设备用气等。</w:t>
            </w:r>
          </w:p>
        </w:tc>
      </w:tr>
      <w:tr w:rsidR="00F70B37" w:rsidRPr="00A6381D" w:rsidTr="000818EA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360" w:lineRule="auto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360" w:lineRule="auto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非政府独立产权，且物业管理主导权不属于政府机构的物业管理。</w:t>
            </w:r>
          </w:p>
        </w:tc>
      </w:tr>
      <w:tr w:rsidR="00F70B37" w:rsidRPr="00A6381D" w:rsidTr="000818EA">
        <w:trPr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360" w:lineRule="auto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360" w:lineRule="auto"/>
              <w:jc w:val="left"/>
              <w:rPr>
                <w:rFonts w:ascii="仿宋_GB2312" w:eastAsia="仿宋_GB2312" w:hAnsi="Arial" w:cs="Arial"/>
                <w:b/>
                <w:color w:val="FF0000"/>
                <w:kern w:val="0"/>
                <w:sz w:val="28"/>
                <w:szCs w:val="28"/>
                <w:u w:val="single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生鲜食材、农副食品的采购。</w:t>
            </w:r>
          </w:p>
        </w:tc>
      </w:tr>
      <w:tr w:rsidR="00F70B37" w:rsidRPr="00A6381D" w:rsidTr="000818EA">
        <w:trPr>
          <w:trHeight w:val="66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360" w:lineRule="auto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360" w:lineRule="auto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图书类项目中的进口图书、电子图书、教材（义务教育阶段学校教材除外）及配套教学辅助用书、中外文报刊。</w:t>
            </w:r>
          </w:p>
        </w:tc>
      </w:tr>
      <w:tr w:rsidR="00F70B37" w:rsidRPr="00A6381D" w:rsidTr="000818EA">
        <w:trPr>
          <w:trHeight w:val="138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360" w:lineRule="auto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360" w:lineRule="auto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区直机关事业单位组织的职业资格、技能资格、公职人员招录、辅警招录等相关考务工作（含考试场地租赁、命题、组织考试、体检等）。</w:t>
            </w:r>
          </w:p>
        </w:tc>
      </w:tr>
      <w:tr w:rsidR="00F70B37" w:rsidRPr="00A6381D" w:rsidTr="000818EA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360" w:lineRule="auto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360" w:lineRule="auto"/>
              <w:jc w:val="left"/>
              <w:rPr>
                <w:rFonts w:ascii="仿宋_GB2312" w:eastAsia="仿宋_GB2312" w:hAnsi="Arial" w:cs="Arial"/>
                <w:color w:val="FF0000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公职人员及辅警人员的体检。</w:t>
            </w:r>
          </w:p>
        </w:tc>
      </w:tr>
      <w:tr w:rsidR="00F70B37" w:rsidRPr="00A6381D" w:rsidTr="000818EA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360" w:lineRule="auto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360" w:lineRule="auto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医院</w:t>
            </w:r>
            <w:proofErr w:type="gramStart"/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医用布草洗涤</w:t>
            </w:r>
            <w:proofErr w:type="gramEnd"/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消毒服务、医疗废物处置服务。</w:t>
            </w:r>
          </w:p>
        </w:tc>
      </w:tr>
      <w:tr w:rsidR="00F70B37" w:rsidRPr="00A6381D" w:rsidTr="000818EA">
        <w:trPr>
          <w:trHeight w:val="7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360" w:lineRule="auto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360" w:lineRule="auto"/>
              <w:jc w:val="left"/>
              <w:rPr>
                <w:rFonts w:ascii="隶书" w:eastAsia="隶书" w:hAnsi="Arial" w:cs="Arial"/>
                <w:kern w:val="0"/>
                <w:sz w:val="32"/>
                <w:szCs w:val="32"/>
                <w:u w:val="single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市级及以上行政或业务主管部门通过集中采购方式确定供应商，或通过指定、授权等方式限定供应商的项目。</w:t>
            </w:r>
          </w:p>
        </w:tc>
      </w:tr>
      <w:tr w:rsidR="00F70B37" w:rsidRPr="00A6381D" w:rsidTr="000818EA">
        <w:trPr>
          <w:trHeight w:val="16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360" w:lineRule="auto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360" w:lineRule="auto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规划国土前期费等计划项目，包括：市、区规划和自然资源主管部门市、区本</w:t>
            </w:r>
            <w:proofErr w:type="gramStart"/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级职能</w:t>
            </w:r>
            <w:proofErr w:type="gramEnd"/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范围内的规划国土前期费、地质灾害预防、测绘地籍工程、规划国土监察支出、基本农田建设和耕地保护等支出计划项目。</w:t>
            </w:r>
          </w:p>
        </w:tc>
      </w:tr>
      <w:tr w:rsidR="00F70B37" w:rsidRPr="00A6381D" w:rsidTr="000818EA">
        <w:trPr>
          <w:trHeight w:val="18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spacing w:line="360" w:lineRule="auto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360" w:lineRule="auto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警用车辆及警用装备（</w:t>
            </w:r>
            <w:proofErr w:type="gramStart"/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含单警</w:t>
            </w:r>
            <w:proofErr w:type="gramEnd"/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装备、技</w:t>
            </w:r>
            <w:proofErr w:type="gramStart"/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侦</w:t>
            </w:r>
            <w:proofErr w:type="gramEnd"/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装备）。</w:t>
            </w:r>
          </w:p>
        </w:tc>
      </w:tr>
      <w:tr w:rsidR="00F70B37" w:rsidRPr="00A6381D" w:rsidTr="000818EA">
        <w:trPr>
          <w:trHeight w:val="55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spacing w:line="360" w:lineRule="auto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360" w:lineRule="auto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警服及辅警服装、审判制服、检察制服。</w:t>
            </w:r>
          </w:p>
        </w:tc>
      </w:tr>
      <w:tr w:rsidR="00F70B37" w:rsidRPr="00A6381D" w:rsidTr="000818EA">
        <w:trPr>
          <w:trHeight w:val="1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spacing w:line="360" w:lineRule="auto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B37" w:rsidRPr="00A6381D" w:rsidRDefault="00F70B37" w:rsidP="000818EA">
            <w:pPr>
              <w:widowControl/>
              <w:spacing w:line="360" w:lineRule="auto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A6381D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不通过中介机构，直接组织或委托高校或培训机构承办的培训。</w:t>
            </w:r>
          </w:p>
        </w:tc>
      </w:tr>
    </w:tbl>
    <w:p w:rsidR="008546AB" w:rsidRPr="00F70B37" w:rsidRDefault="00F70B37" w:rsidP="00F70B37">
      <w:r w:rsidRPr="00A6381D">
        <w:rPr>
          <w:rFonts w:ascii="仿宋_GB2312" w:eastAsia="仿宋_GB2312" w:hAnsi="宋体" w:hint="eastAsia"/>
          <w:sz w:val="32"/>
          <w:szCs w:val="32"/>
        </w:rPr>
        <w:lastRenderedPageBreak/>
        <w:t>说明：以上项目，暂不纳入2019年政府集中采购范围，暂不编报政府采购预算。</w:t>
      </w:r>
      <w:bookmarkStart w:id="0" w:name="_GoBack"/>
      <w:bookmarkEnd w:id="0"/>
    </w:p>
    <w:sectPr w:rsidR="008546AB" w:rsidRPr="00F70B37" w:rsidSect="00854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94"/>
    <w:rsid w:val="00722797"/>
    <w:rsid w:val="008546AB"/>
    <w:rsid w:val="00A11494"/>
    <w:rsid w:val="00F7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864</Characters>
  <Application>Microsoft Office Word</Application>
  <DocSecurity>0</DocSecurity>
  <Lines>7</Lines>
  <Paragraphs>2</Paragraphs>
  <ScaleCrop>false</ScaleCrop>
  <Company>Chinese ORG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郑锐瀚</dc:creator>
  <cp:lastModifiedBy>郑锐瀚</cp:lastModifiedBy>
  <cp:revision>2</cp:revision>
  <dcterms:created xsi:type="dcterms:W3CDTF">2019-06-06T03:11:00Z</dcterms:created>
  <dcterms:modified xsi:type="dcterms:W3CDTF">2019-06-06T03:11:00Z</dcterms:modified>
</cp:coreProperties>
</file>