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登记证书及年检复印件</w:t>
      </w:r>
    </w:p>
    <w:p>
      <w:pPr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（20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年检合格证）</w:t>
      </w:r>
    </w:p>
    <w:p>
      <w:pPr>
        <w:bidi w:val="0"/>
        <w:rPr>
          <w:rFonts w:hint="eastAsia"/>
        </w:rPr>
      </w:pPr>
    </w:p>
    <w:p>
      <w:pPr>
        <w:bidi w:val="0"/>
        <w:jc w:val="center"/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提供营业执照副本正反面图片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DZmMzZhNGEzNzMxMjQwMzZjMTcxZWE0MzI5ZDgifQ=="/>
  </w:docVars>
  <w:rsids>
    <w:rsidRoot w:val="00000000"/>
    <w:rsid w:val="1D4905E7"/>
    <w:rsid w:val="26A7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2022-05-12T07:44:00Z</dcterms:created>
  <dc:creator>nssx_xmb</dc:creator>
  <cp:lastModifiedBy>养老及物业岗</cp:lastModifiedBy>
  <dcterms:modified xsi:type="dcterms:W3CDTF">2022-05-13T07:44:27Z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E6E9371F1D1C42EEAE6CCADA53C9B24B</vt:lpwstr>
  </property>
</Properties>
</file>