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72" w:firstLineChars="200"/>
        <w:jc w:val="center"/>
        <w:rPr>
          <w:rFonts w:hint="eastAsia" w:ascii="宋体" w:hAnsi="宋体" w:eastAsia="宋体" w:cs="宋体"/>
          <w:spacing w:val="-2"/>
          <w:sz w:val="44"/>
          <w:szCs w:val="44"/>
        </w:rPr>
      </w:pPr>
    </w:p>
    <w:p>
      <w:pPr>
        <w:spacing w:line="560" w:lineRule="exact"/>
        <w:ind w:firstLine="872" w:firstLineChars="200"/>
        <w:jc w:val="center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44"/>
          <w:szCs w:val="44"/>
        </w:rPr>
        <w:t>南山区</w:t>
      </w:r>
      <w:r>
        <w:rPr>
          <w:rFonts w:hint="eastAsia" w:ascii="宋体" w:hAnsi="宋体" w:eastAsia="宋体" w:cs="宋体"/>
          <w:spacing w:val="-2"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 w:cs="宋体"/>
          <w:sz w:val="44"/>
          <w:szCs w:val="44"/>
        </w:rPr>
        <w:t>疫</w:t>
      </w:r>
      <w:r>
        <w:rPr>
          <w:rFonts w:hint="eastAsia" w:ascii="宋体" w:hAnsi="宋体" w:eastAsia="宋体" w:cs="宋体"/>
          <w:spacing w:val="-2"/>
          <w:sz w:val="44"/>
          <w:szCs w:val="44"/>
          <w:lang w:val="en-US" w:eastAsia="zh-CN"/>
        </w:rPr>
        <w:t>情期间旅游企业</w:t>
      </w:r>
      <w:r>
        <w:rPr>
          <w:rFonts w:hint="eastAsia" w:ascii="宋体" w:hAnsi="宋体"/>
          <w:sz w:val="44"/>
          <w:szCs w:val="44"/>
          <w:lang w:val="en-US" w:eastAsia="zh-CN"/>
        </w:rPr>
        <w:t>疫情</w:t>
      </w:r>
    </w:p>
    <w:p>
      <w:pPr>
        <w:spacing w:line="560" w:lineRule="exact"/>
        <w:ind w:firstLine="880" w:firstLineChars="200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纾困</w:t>
      </w:r>
      <w:r>
        <w:rPr>
          <w:rFonts w:hint="eastAsia" w:ascii="宋体" w:hAnsi="宋体" w:eastAsia="宋体" w:cs="宋体"/>
          <w:spacing w:val="-2"/>
          <w:sz w:val="44"/>
          <w:szCs w:val="44"/>
          <w:lang w:val="en-US" w:eastAsia="zh-CN"/>
        </w:rPr>
        <w:t>办公用房租金补贴操作规程</w:t>
      </w:r>
    </w:p>
    <w:p>
      <w:pPr>
        <w:spacing w:line="600" w:lineRule="exact"/>
        <w:jc w:val="both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为减轻企业负担，帮助受疫情影响企业渡过难关，降低企业租金成本，根据《南山区自主创新产业发展专项资金管理办法》《南山区2022年助企（个体工商户）纾困专项扶持措施》等文件的相关规定，</w:t>
      </w:r>
      <w:r>
        <w:rPr>
          <w:rFonts w:hint="eastAsia" w:ascii="仿宋_GB2312" w:eastAsia="仿宋_GB2312"/>
          <w:sz w:val="32"/>
          <w:szCs w:val="32"/>
        </w:rPr>
        <w:t>制定本操作规程。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</w:rPr>
        <w:t>一、政策内容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符合条件的旅游企业，自2022年2月1日至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期间，其租用的社会物业，所在位置被划为南山区封控区、管控区（含参照管控区管理区）的，按50元/平方米·月的标准给予一个月租金补贴，企业实际支付的租金低于补贴标准的，按实际支付的租金给予补贴。每家企业租金补贴最高不超过20万元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二、资助方式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本项资助属于核准类项目，资助资金的安排使用坚持公平、公开、公正的原则，实行自愿申报、科学决策和绩效评估的管理制度，采取无偿资助方式和事后补贴制，受资助项目无需验收。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三、申请条件</w:t>
      </w:r>
    </w:p>
    <w:p>
      <w:pPr>
        <w:spacing w:line="600" w:lineRule="exact"/>
        <w:ind w:firstLine="537" w:firstLineChars="168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（一）申请本项资金资助的企业应符合以下基本条件：</w:t>
      </w:r>
    </w:p>
    <w:p>
      <w:pPr>
        <w:spacing w:line="600" w:lineRule="exact"/>
        <w:ind w:firstLine="656" w:firstLineChars="200"/>
        <w:rPr>
          <w:rFonts w:ascii="仿宋_GB2312" w:hAnsi="宋体" w:eastAsia="仿宋_GB2312"/>
          <w:spacing w:val="4"/>
          <w:sz w:val="32"/>
          <w:szCs w:val="32"/>
        </w:rPr>
      </w:pPr>
      <w:r>
        <w:rPr>
          <w:rFonts w:ascii="仿宋_GB2312" w:hAnsi="宋体" w:eastAsia="仿宋_GB2312" w:cs="Times New Roman"/>
          <w:spacing w:val="4"/>
          <w:kern w:val="2"/>
          <w:sz w:val="32"/>
          <w:szCs w:val="32"/>
        </w:rPr>
        <w:t>1</w:t>
      </w:r>
      <w:r>
        <w:rPr>
          <w:rFonts w:hint="eastAsia" w:ascii="仿宋_GB2312" w:hAnsi="宋体" w:eastAsia="仿宋_GB2312" w:cs="Times New Roman"/>
          <w:spacing w:val="4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Times New Roman"/>
          <w:spacing w:val="4"/>
          <w:kern w:val="2"/>
          <w:sz w:val="32"/>
          <w:szCs w:val="32"/>
        </w:rPr>
        <w:t>申报主体为南山区注册、经营的</w:t>
      </w:r>
      <w:r>
        <w:rPr>
          <w:rFonts w:hint="eastAsia" w:ascii="仿宋_GB2312" w:eastAsia="仿宋_GB2312"/>
          <w:sz w:val="32"/>
          <w:szCs w:val="32"/>
        </w:rPr>
        <w:t>A级旅游景区（以市级以上旅游主管部门、旅游景区质量等级评定委员会提供的名单为准）、规上旅行社企业与规下旅行社样本企业（以区相关部门提供的2021年旅行社企业名单为准）</w:t>
      </w:r>
      <w:r>
        <w:rPr>
          <w:rFonts w:hint="eastAsia" w:ascii="仿宋_GB2312" w:hAnsi="宋体" w:eastAsia="仿宋_GB2312" w:cs="Times New Roman"/>
          <w:spacing w:val="4"/>
          <w:kern w:val="2"/>
          <w:sz w:val="32"/>
          <w:szCs w:val="32"/>
        </w:rPr>
        <w:t>，具有独立法人资格，办公地址位于封控区、管控区（</w:t>
      </w:r>
      <w:r>
        <w:rPr>
          <w:rFonts w:hint="eastAsia" w:ascii="仿宋_GB2312" w:hAnsi="宋体" w:eastAsia="仿宋_GB2312"/>
          <w:spacing w:val="4"/>
          <w:sz w:val="32"/>
          <w:szCs w:val="32"/>
        </w:rPr>
        <w:t>含参照管控区管理区）</w:t>
      </w:r>
      <w:r>
        <w:rPr>
          <w:rFonts w:hint="eastAsia" w:ascii="仿宋_GB2312" w:hAnsi="宋体" w:eastAsia="仿宋_GB2312" w:cs="Times New Roman"/>
          <w:spacing w:val="4"/>
          <w:kern w:val="2"/>
          <w:sz w:val="32"/>
          <w:szCs w:val="32"/>
        </w:rPr>
        <w:t>；</w:t>
      </w:r>
    </w:p>
    <w:p>
      <w:pPr>
        <w:spacing w:line="600" w:lineRule="exact"/>
        <w:ind w:firstLine="656" w:firstLineChars="200"/>
        <w:rPr>
          <w:rFonts w:hint="eastAsia" w:ascii="仿宋_GB2312" w:hAnsi="宋体" w:eastAsia="仿宋_GB2312" w:cs="Times New Roman"/>
          <w:spacing w:val="4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4"/>
          <w:sz w:val="32"/>
          <w:szCs w:val="32"/>
        </w:rPr>
        <w:t>2</w:t>
      </w:r>
      <w:r>
        <w:rPr>
          <w:rFonts w:hint="eastAsia" w:ascii="仿宋_GB2312" w:hAnsi="宋体" w:eastAsia="仿宋_GB2312"/>
          <w:spacing w:val="4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spacing w:val="4"/>
          <w:sz w:val="32"/>
          <w:szCs w:val="32"/>
        </w:rPr>
        <w:t>补贴范围为</w:t>
      </w:r>
      <w:r>
        <w:rPr>
          <w:rFonts w:hint="eastAsia" w:ascii="仿宋_GB2312" w:hAnsi="宋体" w:eastAsia="仿宋_GB2312" w:cs="Times New Roman"/>
          <w:spacing w:val="4"/>
          <w:kern w:val="2"/>
          <w:sz w:val="32"/>
          <w:szCs w:val="32"/>
        </w:rPr>
        <w:t>办公（不含宿舍、会所、餐饮、百货零售等用途）用房</w:t>
      </w:r>
      <w:r>
        <w:rPr>
          <w:rFonts w:hint="eastAsia" w:ascii="仿宋_GB2312" w:hAnsi="宋体" w:eastAsia="仿宋_GB2312" w:cs="Times New Roman"/>
          <w:spacing w:val="4"/>
          <w:kern w:val="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537" w:firstLineChars="168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（二）有下列情况之一的，专项资金不予资助：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近三年内在税收、安全生产、环保、劳动等方面存在重大违法行为，受到有关部门行政处罚的；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申报材料有弄虚作假情况的；</w:t>
      </w:r>
    </w:p>
    <w:p>
      <w:pPr>
        <w:pStyle w:val="7"/>
        <w:widowControl/>
        <w:adjustRightInd w:val="0"/>
        <w:snapToGrid w:val="0"/>
        <w:spacing w:line="600" w:lineRule="exact"/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近三年内申请单位以及单位法人存在违规申报使用政府资金、商业贿赂、不良信用记录等情况的。</w:t>
      </w:r>
    </w:p>
    <w:p>
      <w:pPr>
        <w:pStyle w:val="7"/>
        <w:widowControl/>
        <w:adjustRightInd w:val="0"/>
        <w:snapToGrid w:val="0"/>
        <w:spacing w:line="60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四、办理流程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（一）申请单位按照操作规程的要求备齐资料，通过南山区产业发展综合服务平台提出资助申请；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（二）区企业服务中心统一受理单位申请；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（三）资金主管部门对申报项目进行复审；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（四）资金主管部门编制项目资助计划；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（五）相关部门进行核查；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（六）资助计划向社会公示5个工作日；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（七）召开会议对项目资助计划进行审定；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spacing w:val="4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（八）资金主管部门办理资金拨付手续。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56" w:firstLineChars="200"/>
        <w:textAlignment w:val="auto"/>
        <w:rPr>
          <w:rFonts w:ascii="黑体" w:hAnsi="黑体" w:eastAsia="黑体"/>
          <w:spacing w:val="4"/>
          <w:sz w:val="32"/>
        </w:rPr>
      </w:pPr>
      <w:r>
        <w:rPr>
          <w:rFonts w:hint="eastAsia" w:ascii="黑体" w:hAnsi="黑体" w:eastAsia="黑体"/>
          <w:spacing w:val="4"/>
          <w:sz w:val="32"/>
          <w:lang w:val="en-US" w:eastAsia="zh-CN"/>
        </w:rPr>
        <w:t>五、</w:t>
      </w:r>
      <w:r>
        <w:rPr>
          <w:rFonts w:hint="eastAsia" w:ascii="黑体" w:hAnsi="黑体" w:eastAsia="黑体"/>
          <w:spacing w:val="4"/>
          <w:sz w:val="32"/>
        </w:rPr>
        <w:t>申报所需提交的材料：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（一）《旅游企业疫情纾困办公用房租金补贴申请书》（登录南山区产业发展综合服务平台http://sfms.szns.gov.cn在线填写）；（网上提交资料要求：彩色扫描上传）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（二）新版“三证合一”【营业执照】；（网上提交资料要求：彩色扫描上传）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（三）法定代表人身份证；（网上提交资料要求：彩色扫描上传）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（四）由税务部门提供的单位上一年度的纳税证明；（网上提交资料要求：彩色扫描上传）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（五）房屋租赁合同；（网上提交资料要求：彩色扫描上传）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（六）2022年度支付房租的发票；（网上提交资料要求：彩色扫描上传）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（七）2022年度支付房租的银行往来凭证；（网上提交资料要求：彩色扫描上传）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（八）被划定为封控区、管控区（含参照管控区管理区）的通告等证明材料；</w:t>
      </w:r>
      <w:bookmarkStart w:id="0" w:name="_GoBack"/>
      <w:bookmarkEnd w:id="0"/>
      <w:r>
        <w:rPr>
          <w:rFonts w:hint="eastAsia" w:ascii="仿宋_GB2312" w:eastAsia="仿宋_GB2312"/>
          <w:sz w:val="32"/>
          <w:lang w:eastAsia="zh-CN"/>
        </w:rPr>
        <w:t>（网上提交资料要求：（加盖公章）彩色扫描上传）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pacing w:val="4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lang w:eastAsia="zh-CN"/>
        </w:rPr>
        <w:t>（九）其它附件（如有）。（网上提交资料要求：彩色扫描上传）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备注：本项目无需提交纸质件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六、时限要求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南山区文化广电旅游体育局安排集中受理企业申请（具体时间以发布的申报通知为准），补贴计划下达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十个工作日</w:t>
      </w:r>
      <w:r>
        <w:rPr>
          <w:rFonts w:hint="eastAsia" w:ascii="仿宋_GB2312" w:eastAsia="仿宋_GB2312"/>
          <w:sz w:val="32"/>
          <w:szCs w:val="32"/>
        </w:rPr>
        <w:t>内受资助单位须办理资金拨付手续，逾期不办理者视为自动放弃。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七、其他事项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本项目资助的企业应保证其申报材料的完整性、真实性、准确性及合法性，并承担所提交的项目申报材料的相关法律责任，如有虚假或侵权等行为，该项目申请无效，如事后发现存在以上行为，本资金主管部门将保留依法追究其法律责任的权利。</w:t>
      </w:r>
    </w:p>
    <w:p>
      <w:pPr>
        <w:widowControl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sz w:val="32"/>
          <w:szCs w:val="32"/>
        </w:rPr>
        <w:t>、附则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本操作规程由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南山区文化广电旅游体育局</w:t>
      </w:r>
      <w:r>
        <w:rPr>
          <w:rFonts w:hint="eastAsia" w:ascii="仿宋_GB2312" w:eastAsia="仿宋_GB2312"/>
          <w:sz w:val="32"/>
          <w:szCs w:val="32"/>
        </w:rPr>
        <w:t>负责解释，自发布之日起施行。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pacing w:val="4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受理科室及联系方式：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旅游科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江会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86967650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p/>
    <w:sectPr>
      <w:footerReference r:id="rId3" w:type="default"/>
      <w:pgSz w:w="11906" w:h="16838"/>
      <w:pgMar w:top="1440" w:right="1361" w:bottom="1440" w:left="158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507644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36C55"/>
    <w:rsid w:val="0C012C2E"/>
    <w:rsid w:val="2E6E7857"/>
    <w:rsid w:val="3BB47700"/>
    <w:rsid w:val="48AA4D60"/>
    <w:rsid w:val="66D734E4"/>
    <w:rsid w:val="676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1463</Words>
  <Characters>1518</Characters>
  <Lines>0</Lines>
  <Paragraphs>0</Paragraphs>
  <TotalTime>0</TotalTime>
  <ScaleCrop>false</ScaleCrop>
  <LinksUpToDate>false</LinksUpToDate>
  <CharactersWithSpaces>1518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2022-03-29T02:09:00Z</dcterms:created>
  <dc:creator>Administrator</dc:creator>
  <cp:lastModifiedBy>江会</cp:lastModifiedBy>
  <cp:lastPrinted>2022-03-29T02:48:00Z</cp:lastPrinted>
  <dcterms:modified xsi:type="dcterms:W3CDTF">2022-03-29T08:17:49Z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7612B67FB4D94F7E979E759FCE4EB4C9</vt:lpwstr>
  </property>
</Properties>
</file>