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44"/>
          <w:szCs w:val="44"/>
          <w:lang w:val="en-US" w:eastAsia="zh-CN"/>
        </w:rPr>
      </w:pP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3"/>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。预选时间开始，选房家庭勾选【我已阅知并同意声明】，点击【开始预选】按钮，进入预选界面。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130" cy="3599815"/>
            <wp:effectExtent l="0" t="0" r="1270" b="635"/>
            <wp:docPr id="43" name="图片 3" descr="C:\Users\Admin\Desktop\a7bab96702683ef84182610bbeed4c5.pnga7bab96702683ef84182610bbeed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C:\Users\Admin\Desktop\a7bab96702683ef84182610bbeed4c5.pnga7bab96702683ef84182610bbeed4c5"/>
                    <pic:cNvPicPr>
                      <a:picLocks noChangeAspect="1"/>
                    </pic:cNvPicPr>
                  </pic:nvPicPr>
                  <pic:blipFill>
                    <a:blip r:embed="rId10"/>
                    <a:srcRect/>
                    <a:stretch>
                      <a:fillRect/>
                    </a:stretch>
                  </pic:blipFill>
                  <pic:spPr>
                    <a:xfrm>
                      <a:off x="0" y="0"/>
                      <a:ext cx="2056130"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请慎重选择意向排序，正式选房过程中选房家庭如未手动确认房源，系统将按照同步预选房源后的意向排序自动选定房源。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。请选房家庭在正选时间开始前30分钟登录系统进行预选。正选时间开始，选房家庭点击【去选房】按钮，进入正选界面。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1050" cy="3599815"/>
            <wp:effectExtent l="0" t="0" r="6350" b="635"/>
            <wp:docPr id="33" name="图片 1" descr="C:\Users\Admin\Desktop\3b26577d9adab3b2cb411087e2792be.png3b26577d9adab3b2cb411087e279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Admin\Desktop\3b26577d9adab3b2cb411087e2792be.png3b26577d9adab3b2cb411087e2792be"/>
                    <pic:cNvPicPr>
                      <a:picLocks noChangeAspect="1"/>
                    </pic:cNvPicPr>
                  </pic:nvPicPr>
                  <pic:blipFill>
                    <a:blip r:embed="rId17"/>
                    <a:srcRect/>
                    <a:stretch>
                      <a:fillRect/>
                    </a:stretch>
                  </pic:blipFill>
                  <pic:spPr>
                    <a:xfrm>
                      <a:off x="0" y="0"/>
                      <a:ext cx="2051050"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如点击【取消】按钮，也可在选房界面中，点击【同步预选房源】按钮进行同步。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571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lang w:val="en-US" w:eastAsia="zh-CN"/>
        </w:rPr>
        <w:t xml:space="preserve">     </w:t>
      </w:r>
      <w:r>
        <w:drawing>
          <wp:inline distT="0" distB="0" distL="114300" distR="114300">
            <wp:extent cx="1929765" cy="3378200"/>
            <wp:effectExtent l="0" t="0" r="381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推算选房信息</w:t>
      </w:r>
      <w:r>
        <w:rPr>
          <w:rFonts w:hint="eastAsia" w:ascii="仿宋" w:hAnsi="仿宋" w:eastAsia="仿宋" w:cs="仿宋"/>
          <w:color w:val="auto"/>
          <w:sz w:val="30"/>
          <w:szCs w:val="30"/>
          <w:lang w:val="en-US" w:eastAsia="zh-CN"/>
        </w:rPr>
        <w:t>。选房家庭选择意向房源后，可点击【推算我的选房信息】按钮，查看系统根据您的房源意向排序，推算的房源情况。</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72640" cy="3599815"/>
            <wp:effectExtent l="0" t="0" r="381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2072640"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b/>
          <w:bCs/>
          <w:color w:val="auto"/>
          <w:sz w:val="30"/>
          <w:szCs w:val="30"/>
          <w:highlight w:val="cyan"/>
          <w:lang w:val="en-US" w:eastAsia="zh-CN"/>
        </w:rPr>
      </w:pPr>
      <w:r>
        <w:rPr>
          <w:rFonts w:hint="default" w:ascii="仿宋" w:hAnsi="仿宋" w:eastAsia="仿宋" w:cs="仿宋"/>
          <w:b/>
          <w:bCs/>
          <w:color w:val="auto"/>
          <w:sz w:val="30"/>
          <w:szCs w:val="30"/>
          <w:highlight w:val="cyan"/>
          <w:lang w:val="en-US" w:eastAsia="zh-CN"/>
        </w:rPr>
        <w:t>放弃选房。选房家庭如放弃本次选房，可点击【放弃选房】按钮，本次放弃选房不计算弃选次数（可忽略系统提示，以《深圳市南山区住房和建设局关于面向南山区户籍在册轮候人配租公共租赁住房选房有关事项的通告》为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color w:val="auto"/>
          <w:sz w:val="30"/>
          <w:szCs w:val="30"/>
          <w:highlight w:val="cyan"/>
          <w:lang w:val="en-US" w:eastAsia="zh-CN"/>
        </w:rPr>
      </w:pPr>
      <w:r>
        <w:drawing>
          <wp:inline distT="0" distB="0" distL="114300" distR="114300">
            <wp:extent cx="2078355" cy="3599815"/>
            <wp:effectExtent l="0" t="0" r="1714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207835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b/>
          <w:bCs/>
          <w:color w:val="auto"/>
          <w:sz w:val="30"/>
          <w:szCs w:val="30"/>
          <w:highlight w:val="cyan"/>
          <w:lang w:val="en-US" w:eastAsia="zh-CN"/>
        </w:rPr>
      </w:pPr>
      <w:r>
        <w:rPr>
          <w:rFonts w:hint="default" w:ascii="仿宋" w:hAnsi="仿宋" w:eastAsia="仿宋" w:cs="仿宋"/>
          <w:b/>
          <w:bCs/>
          <w:color w:val="auto"/>
          <w:sz w:val="30"/>
          <w:szCs w:val="30"/>
          <w:highlight w:val="cyan"/>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highlight w:val="cyan"/>
          <w:lang w:val="en-US" w:eastAsia="zh-CN"/>
        </w:rPr>
      </w:pPr>
      <w:r>
        <w:rPr>
          <w:rFonts w:hint="eastAsia" w:ascii="仿宋" w:hAnsi="仿宋" w:eastAsia="仿宋" w:cs="仿宋"/>
          <w:b/>
          <w:bCs/>
          <w:color w:val="auto"/>
          <w:sz w:val="30"/>
          <w:szCs w:val="30"/>
          <w:highlight w:val="cyan"/>
          <w:lang w:val="en-US" w:eastAsia="zh-CN"/>
        </w:rPr>
        <w:t>（1）选房家庭主动确认正选</w:t>
      </w:r>
      <w:r>
        <w:rPr>
          <w:rFonts w:hint="eastAsia" w:ascii="仿宋" w:hAnsi="仿宋" w:eastAsia="仿宋" w:cs="仿宋"/>
          <w:color w:val="auto"/>
          <w:sz w:val="30"/>
          <w:szCs w:val="30"/>
          <w:highlight w:val="cyan"/>
          <w:lang w:val="en-US" w:eastAsia="zh-CN"/>
        </w:rPr>
        <w:t>：选房家庭</w:t>
      </w:r>
      <w:r>
        <w:rPr>
          <w:rFonts w:hint="default" w:ascii="仿宋" w:hAnsi="仿宋" w:eastAsia="仿宋" w:cs="仿宋"/>
          <w:color w:val="auto"/>
          <w:sz w:val="30"/>
          <w:szCs w:val="30"/>
          <w:highlight w:val="cyan"/>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highlight w:val="cyan"/>
          <w:lang w:val="en-US" w:eastAsia="zh-CN"/>
        </w:rPr>
      </w:pPr>
      <w:r>
        <w:rPr>
          <w:rFonts w:hint="eastAsia" w:ascii="仿宋" w:hAnsi="仿宋" w:eastAsia="仿宋" w:cs="仿宋"/>
          <w:b/>
          <w:bCs/>
          <w:color w:val="auto"/>
          <w:sz w:val="30"/>
          <w:szCs w:val="30"/>
          <w:highlight w:val="cyan"/>
          <w:lang w:val="en-US" w:eastAsia="zh-CN"/>
        </w:rPr>
        <w:t>（2）系统自动确认选房结果</w:t>
      </w:r>
      <w:r>
        <w:rPr>
          <w:rFonts w:hint="eastAsia" w:ascii="仿宋" w:hAnsi="仿宋" w:eastAsia="仿宋" w:cs="仿宋"/>
          <w:color w:val="auto"/>
          <w:sz w:val="30"/>
          <w:szCs w:val="30"/>
          <w:highlight w:val="cyan"/>
          <w:lang w:val="en-US" w:eastAsia="zh-CN"/>
        </w:rPr>
        <w:t>：选房家庭可不操作选房系统，等待选房时间结束，系统根据选房家庭意向房源先后排序及选择房源情况，即时计算确定当前场次选房家庭最终选中的住房。</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选房结果查看</w:t>
      </w:r>
      <w:r>
        <w:rPr>
          <w:rFonts w:hint="eastAsia" w:ascii="仿宋" w:hAnsi="仿宋" w:eastAsia="仿宋" w:cs="仿宋"/>
          <w:color w:val="auto"/>
          <w:sz w:val="30"/>
          <w:szCs w:val="30"/>
          <w:lang w:val="en-US" w:eastAsia="zh-CN"/>
        </w:rPr>
        <w:t>。选房结束后，选房家庭可点击【我的结果】查看最终的选房结果。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补选申请</w:t>
      </w:r>
      <w:r>
        <w:rPr>
          <w:rFonts w:hint="eastAsia" w:ascii="仿宋" w:hAnsi="仿宋" w:eastAsia="仿宋" w:cs="仿宋"/>
          <w:color w:val="auto"/>
          <w:sz w:val="30"/>
          <w:szCs w:val="30"/>
          <w:lang w:val="en-US" w:eastAsia="zh-CN"/>
        </w:rPr>
        <w:t>。未按时参与选房或参与选房但未选中住房的家庭（主动放弃选房的除外），如仍需选房可在本家庭选房场次结束后登录网上选房系统，点击【网上选房】—【补选申请】申请补选，补选场次及时间将通过短信另行通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或点击【开始选房】，勾选【我已阅知并同意声明】，点击【房源信息播报】查看房源情况。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bookmarkStart w:id="0" w:name="_GoBack"/>
      <w:r>
        <w:drawing>
          <wp:inline distT="0" distB="0" distL="114300" distR="114300">
            <wp:extent cx="2048510" cy="3599815"/>
            <wp:effectExtent l="0" t="0" r="8890" b="635"/>
            <wp:docPr id="40" name="图片 2" descr="C:\Users\Admin\Desktop\920fb4711727872dbf0d7ef32af098d.png920fb4711727872dbf0d7ef32af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Admin\Desktop\920fb4711727872dbf0d7ef32af098d.png920fb4711727872dbf0d7ef32af098d"/>
                    <pic:cNvPicPr>
                      <a:picLocks noChangeAspect="1"/>
                    </pic:cNvPicPr>
                  </pic:nvPicPr>
                  <pic:blipFill>
                    <a:blip r:embed="rId32"/>
                    <a:srcRect/>
                    <a:stretch>
                      <a:fillRect/>
                    </a:stretch>
                  </pic:blipFill>
                  <pic:spPr>
                    <a:xfrm>
                      <a:off x="0" y="0"/>
                      <a:ext cx="2048510" cy="3599815"/>
                    </a:xfrm>
                    <a:prstGeom prst="rect">
                      <a:avLst/>
                    </a:prstGeom>
                    <a:noFill/>
                    <a:ln>
                      <a:noFill/>
                    </a:ln>
                  </pic:spPr>
                </pic:pic>
              </a:graphicData>
            </a:graphic>
          </wp:inline>
        </w:drawing>
      </w:r>
      <w:bookmarkEnd w:id="0"/>
      <w:r>
        <w:drawing>
          <wp:inline distT="0" distB="0" distL="114300" distR="114300">
            <wp:extent cx="2056765" cy="3599815"/>
            <wp:effectExtent l="0" t="0" r="571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。选房家庭可查看承租住房信息、修改手机号以及工作单位。</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请选房家庭提前准备好主申请人银行卡正反面清晰照片，签约时必须完成银行托收办理后才可进行下一步。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27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highlight w:val="yellow"/>
          <w:lang w:val="en-US" w:eastAsia="zh-CN"/>
        </w:rPr>
      </w:pPr>
      <w:r>
        <w:rPr>
          <w:rFonts w:hint="eastAsia" w:ascii="仿宋" w:hAnsi="仿宋" w:eastAsia="仿宋" w:cs="仿宋"/>
          <w:b/>
          <w:bCs/>
          <w:color w:val="auto"/>
          <w:sz w:val="30"/>
          <w:szCs w:val="30"/>
          <w:highlight w:val="yellow"/>
          <w:lang w:val="en-US" w:eastAsia="zh-CN"/>
        </w:rPr>
        <w:t>注意：安居南馨苑、安居同乐馨苑租赁起止时间、入住手续具体以通知时间为准。</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。选房家庭完善承租信息后，点击【下一步】，点击【开始人脸识别】，由主申请人（或被委托人）本人进行人脸识别身份认证。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460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b/>
          <w:bCs/>
          <w:color w:val="auto"/>
          <w:sz w:val="30"/>
          <w:szCs w:val="30"/>
          <w:highlight w:val="yellow"/>
          <w:lang w:val="en-US" w:eastAsia="zh-CN"/>
        </w:rPr>
      </w:pPr>
      <w:r>
        <w:rPr>
          <w:rFonts w:hint="eastAsia" w:ascii="仿宋" w:hAnsi="仿宋" w:eastAsia="仿宋" w:cs="仿宋"/>
          <w:b/>
          <w:bCs/>
          <w:color w:val="auto"/>
          <w:sz w:val="30"/>
          <w:szCs w:val="30"/>
          <w:highlight w:val="yellow"/>
          <w:lang w:val="en-US" w:eastAsia="zh-CN"/>
        </w:rPr>
        <w:t>注意：选择安居南馨苑、安居同乐馨苑的选房家庭将签订《深圳市南山区公共租赁住房签约确认书》，后续将签订正式租赁合同。具体签订时间、地点将另行通知。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04695" cy="3509645"/>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2056765" cy="3599815"/>
            <wp:effectExtent l="0" t="0" r="635"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r>
        <w:drawing>
          <wp:inline distT="0" distB="0" distL="114300" distR="114300">
            <wp:extent cx="2024380" cy="3599815"/>
            <wp:effectExtent l="0" t="0" r="13970"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2"/>
                    <a:stretch>
                      <a:fillRect/>
                    </a:stretch>
                  </pic:blipFill>
                  <pic:spPr>
                    <a:xfrm>
                      <a:off x="0" y="0"/>
                      <a:ext cx="2024380"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5、租赁押金缴纳</w:t>
      </w:r>
      <w:r>
        <w:rPr>
          <w:rFonts w:hint="eastAsia" w:ascii="仿宋" w:hAnsi="仿宋" w:eastAsia="仿宋" w:cs="仿宋"/>
          <w:color w:val="auto"/>
          <w:sz w:val="30"/>
          <w:szCs w:val="30"/>
          <w:lang w:val="en-US" w:eastAsia="zh-CN"/>
        </w:rPr>
        <w:t>。手机端租赁押金缴纳暂不支持长按识别二维码支付，选房家庭需使用其他手机设备扫码支付，或保存二维码图片至其他设备后扫码支付</w:t>
      </w:r>
      <w:r>
        <w:rPr>
          <w:rFonts w:hint="eastAsia" w:ascii="仿宋" w:hAnsi="仿宋" w:eastAsia="仿宋" w:cs="仿宋"/>
          <w:color w:val="auto"/>
          <w:sz w:val="30"/>
          <w:szCs w:val="30"/>
          <w:highlight w:val="cyan"/>
          <w:lang w:val="en-US" w:eastAsia="zh-CN"/>
        </w:rPr>
        <w:t>（缴纳完成后，需返回系统核实是否缴纳成功）。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缴纳成功后，签约申请提交成功，等待后台工作人员审核，审核结果将于当天通过短信告知</w:t>
      </w:r>
      <w:r>
        <w:rPr>
          <w:rFonts w:hint="eastAsia" w:ascii="仿宋" w:hAnsi="仿宋" w:eastAsia="仿宋" w:cs="仿宋"/>
          <w:color w:val="auto"/>
          <w:sz w:val="30"/>
          <w:szCs w:val="30"/>
          <w:highlight w:val="cyan"/>
          <w:lang w:val="en-US" w:eastAsia="zh-CN"/>
        </w:rPr>
        <w:t>（缴纳完成后，需返回系统核实是否缴纳成功）</w:t>
      </w:r>
      <w:r>
        <w:rPr>
          <w:rFonts w:hint="eastAsia" w:ascii="仿宋" w:hAnsi="仿宋" w:eastAsia="仿宋" w:cs="仿宋"/>
          <w:color w:val="auto"/>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。选房家庭收到审核通过的短信后，即可登录系统，点击【网上选房】—【材料管理】查看合同、入住通知书材料。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b/>
          <w:bCs/>
          <w:color w:val="auto"/>
          <w:sz w:val="30"/>
          <w:szCs w:val="30"/>
          <w:highlight w:val="yellow"/>
          <w:lang w:val="en-US" w:eastAsia="zh-CN"/>
        </w:rPr>
      </w:pPr>
      <w:r>
        <w:rPr>
          <w:rFonts w:hint="eastAsia" w:ascii="仿宋" w:hAnsi="仿宋" w:eastAsia="仿宋" w:cs="仿宋"/>
          <w:b/>
          <w:bCs/>
          <w:color w:val="auto"/>
          <w:sz w:val="30"/>
          <w:szCs w:val="30"/>
          <w:highlight w:val="yellow"/>
          <w:lang w:val="en-US" w:eastAsia="zh-CN"/>
        </w:rPr>
        <w:t>注意：选择安居南馨苑、安居同乐馨苑的选房家庭将查看《深圳市南山区公共租赁住房签约确认书》，后续将签订正式租赁合同并发放入住通知书。具体签订时间、地点将另行通知，入住通知书以实际发放为准。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如需打印下载以上材料，请使用电脑访问深圳市住房和建设局官网--&gt;政务服务--&gt;住房保障服务--&gt;住房保障个人服务窗口--&gt;点击这里登录--&gt;个人服务首页“我的”，打印下载合同、入住通知书。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381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7"/>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381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5266690" cy="240728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458A9FBA"/>
    <w:multiLevelType w:val="singleLevel"/>
    <w:tmpl w:val="458A9FBA"/>
    <w:lvl w:ilvl="0" w:tentative="0">
      <w:start w:val="1"/>
      <w:numFmt w:val="decimal"/>
      <w:suff w:val="space"/>
      <w:lvlText w:val="%1、"/>
      <w:lvlJc w:val="left"/>
    </w:lvl>
  </w:abstractNum>
  <w:abstractNum w:abstractNumId="2">
    <w:nsid w:val="5882877F"/>
    <w:multiLevelType w:val="singleLevel"/>
    <w:tmpl w:val="5882877F"/>
    <w:lvl w:ilvl="0" w:tentative="0">
      <w:start w:val="4"/>
      <w:numFmt w:val="decimal"/>
      <w:suff w:val="nothing"/>
      <w:lvlText w:val="%1、"/>
      <w:lvlJc w:val="left"/>
    </w:lvl>
  </w:abstractNum>
  <w:abstractNum w:abstractNumId="3">
    <w:nsid w:val="58FC39C6"/>
    <w:multiLevelType w:val="singleLevel"/>
    <w:tmpl w:val="58FC39C6"/>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jQ3ODAzYTllNGZlODcwNGYwNDZkZTIwNmQ5YzMifQ=="/>
  </w:docVars>
  <w:rsids>
    <w:rsidRoot w:val="462619D4"/>
    <w:rsid w:val="01901574"/>
    <w:rsid w:val="01BD4615"/>
    <w:rsid w:val="04230B6E"/>
    <w:rsid w:val="05F32F90"/>
    <w:rsid w:val="0893643F"/>
    <w:rsid w:val="09254EDE"/>
    <w:rsid w:val="0EE058CE"/>
    <w:rsid w:val="10DB2A65"/>
    <w:rsid w:val="13236E48"/>
    <w:rsid w:val="13E82601"/>
    <w:rsid w:val="167710A8"/>
    <w:rsid w:val="18B94C45"/>
    <w:rsid w:val="19381D4C"/>
    <w:rsid w:val="1A793B89"/>
    <w:rsid w:val="1F3103ED"/>
    <w:rsid w:val="2C695F59"/>
    <w:rsid w:val="2D967C30"/>
    <w:rsid w:val="357E7FD9"/>
    <w:rsid w:val="36DB3EF8"/>
    <w:rsid w:val="3C6B68AD"/>
    <w:rsid w:val="3CAC6A3E"/>
    <w:rsid w:val="3D831407"/>
    <w:rsid w:val="3EF15BDE"/>
    <w:rsid w:val="462619D4"/>
    <w:rsid w:val="488255C3"/>
    <w:rsid w:val="48E64A08"/>
    <w:rsid w:val="4D5D33DE"/>
    <w:rsid w:val="4EB11CAE"/>
    <w:rsid w:val="51EE3C68"/>
    <w:rsid w:val="524D6764"/>
    <w:rsid w:val="5516495F"/>
    <w:rsid w:val="55DF5BA1"/>
    <w:rsid w:val="56077131"/>
    <w:rsid w:val="569B1778"/>
    <w:rsid w:val="58316572"/>
    <w:rsid w:val="593E0106"/>
    <w:rsid w:val="5B5A6E10"/>
    <w:rsid w:val="65A65F81"/>
    <w:rsid w:val="66592C71"/>
    <w:rsid w:val="6B293184"/>
    <w:rsid w:val="6E647E76"/>
    <w:rsid w:val="6FEBCD2E"/>
    <w:rsid w:val="705056CA"/>
    <w:rsid w:val="71287561"/>
    <w:rsid w:val="74616D54"/>
    <w:rsid w:val="75594A7A"/>
    <w:rsid w:val="7BF253DD"/>
    <w:rsid w:val="FE6F0A0F"/>
    <w:rsid w:val="FFF956B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2172</Words>
  <Characters>2183</Characters>
  <Lines>0</Lines>
  <Paragraphs>0</Paragraphs>
  <TotalTime>24</TotalTime>
  <ScaleCrop>false</ScaleCrop>
  <LinksUpToDate>false</LinksUpToDate>
  <CharactersWithSpaces>2192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2022-11-25T02:14:00Z</dcterms:created>
  <dc:creator>陈佩珍</dc:creator>
  <cp:lastModifiedBy>区住宅中心</cp:lastModifiedBy>
  <dcterms:modified xsi:type="dcterms:W3CDTF">2022-12-12T03:49:41Z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16852429FFB54DDD87D2AC61057007DE</vt:lpwstr>
  </property>
</Properties>
</file>