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承 诺 声 明</w:t>
      </w:r>
    </w:p>
    <w:p>
      <w:pPr>
        <w:rPr>
          <w:rFonts w:hint="eastAsia"/>
          <w:sz w:val="44"/>
          <w:szCs w:val="44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南山区住房和建设局：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我单位根据贵局网站上《关于受理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</w:rPr>
        <w:t>年度南山区绿色建筑分项资金（第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批）申报的通知》要求，现将XXX项目向贵局予以申报，我单位承诺如下：</w:t>
      </w:r>
    </w:p>
    <w:p>
      <w:pPr>
        <w:ind w:firstLine="64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1、该项目符合南山区自主创新产业发展专项资金</w:t>
      </w:r>
      <w:r>
        <w:rPr>
          <w:rFonts w:hint="eastAsia" w:ascii="宋体" w:hAnsi="宋体"/>
          <w:sz w:val="32"/>
          <w:szCs w:val="32"/>
        </w:rPr>
        <w:t>——</w:t>
      </w:r>
      <w:r>
        <w:rPr>
          <w:rFonts w:hint="eastAsia" w:ascii="仿宋_GB2312" w:hAnsi="宋体" w:eastAsia="仿宋_GB2312"/>
          <w:sz w:val="32"/>
          <w:szCs w:val="32"/>
        </w:rPr>
        <w:t>绿色建筑分项资金使用操作规程有关条件，提交的材料真实完整，且由本单位自行申报，未委托其它机构。</w:t>
      </w:r>
    </w:p>
    <w:p>
      <w:pPr>
        <w:ind w:firstLine="64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2、该项目未获得过南山区自主创新产业发展专项资金（含区发改、科创、经促、文产各部门负责管理的所有分项资金）资助。</w:t>
      </w:r>
    </w:p>
    <w:p>
      <w:pPr>
        <w:ind w:firstLine="64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如有虚假瞒报违法行为，愿承担一切法律后果。</w:t>
      </w:r>
    </w:p>
    <w:p>
      <w:pPr>
        <w:ind w:firstLine="645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45"/>
        <w:jc w:val="right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XXX（单位 盖章）</w:t>
      </w:r>
    </w:p>
    <w:p>
      <w:pPr>
        <w:ind w:right="320" w:firstLine="645"/>
        <w:jc w:val="righ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X年X月X日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6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2021-10-09T07:41:59Z</dcterms:created>
  <dc:creator>Administrator</dc:creator>
  <cp:lastModifiedBy>黄祥钢</cp:lastModifiedBy>
  <dcterms:modified xsi:type="dcterms:W3CDTF">2021-10-09T07:42:10Z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E54A1196DD6C45D39ADFB0CC08D6F343</vt:lpwstr>
  </property>
</Properties>
</file>