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rPr>
          <w:rFonts w:ascii="方正小标宋_GBK" w:hAnsi="宋体" w:eastAsia="方正小标宋_GBK"/>
          <w:sz w:val="44"/>
          <w:szCs w:val="44"/>
          <w:lang w:eastAsia="zh-CN"/>
        </w:rPr>
      </w:pPr>
      <w:bookmarkStart w:id="0" w:name="_Hlk97670516"/>
      <w:r>
        <w:rPr>
          <w:rFonts w:hint="eastAsia" w:ascii="方正小标宋_GBK" w:hAnsi="方正小标宋_GBK" w:eastAsia="方正小标宋_GBK" w:cs="方正小标宋_GBK"/>
          <w:b w:val="0"/>
          <w:bCs/>
          <w:color w:val="auto"/>
          <w:sz w:val="44"/>
          <w:szCs w:val="44"/>
          <w:highlight w:val="none"/>
        </w:rPr>
        <w:t>南山区促进产业高质量发展专项资金</w:t>
      </w:r>
      <w:r>
        <w:rPr>
          <w:rFonts w:hint="eastAsia" w:ascii="方正小标宋_GBK" w:hAnsi="宋体" w:eastAsia="方正小标宋_GBK"/>
          <w:sz w:val="44"/>
          <w:szCs w:val="44"/>
          <w:lang w:eastAsia="zh-CN"/>
        </w:rPr>
        <w:t>——</w:t>
      </w:r>
    </w:p>
    <w:bookmarkEnd w:id="0"/>
    <w:p>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outlineLvl w:val="0"/>
        <w:rPr>
          <w:rFonts w:ascii="方正小标宋_GBK" w:hAnsi="宋体" w:eastAsia="方正小标宋_GBK" w:cs="宋体"/>
          <w:bCs/>
          <w:color w:val="000000"/>
          <w:sz w:val="44"/>
          <w:szCs w:val="44"/>
          <w:lang w:eastAsia="zh-CN" w:bidi="ar-SA"/>
        </w:rPr>
      </w:pPr>
      <w:r>
        <w:rPr>
          <w:rFonts w:hint="default" w:ascii="方正小标宋_GBK" w:hAnsi="方正小标宋_GBK" w:eastAsia="方正小标宋_GBK" w:cs="方正小标宋_GBK"/>
          <w:b w:val="0"/>
          <w:bCs/>
          <w:color w:val="auto"/>
          <w:sz w:val="44"/>
          <w:szCs w:val="44"/>
          <w:highlight w:val="none"/>
        </w:rPr>
        <w:t>区</w:t>
      </w:r>
      <w:r>
        <w:rPr>
          <w:rFonts w:hint="eastAsia" w:ascii="方正小标宋_GBK" w:hAnsi="方正小标宋_GBK" w:eastAsia="方正小标宋_GBK" w:cs="方正小标宋_GBK"/>
          <w:b w:val="0"/>
          <w:bCs/>
          <w:color w:val="auto"/>
          <w:sz w:val="44"/>
          <w:szCs w:val="44"/>
          <w:highlight w:val="none"/>
        </w:rPr>
        <w:t>科技创新</w:t>
      </w:r>
      <w:r>
        <w:rPr>
          <w:rFonts w:hint="default" w:ascii="方正小标宋_GBK" w:hAnsi="方正小标宋_GBK" w:eastAsia="方正小标宋_GBK" w:cs="方正小标宋_GBK"/>
          <w:b w:val="0"/>
          <w:bCs/>
          <w:color w:val="auto"/>
          <w:sz w:val="44"/>
          <w:szCs w:val="44"/>
          <w:highlight w:val="none"/>
        </w:rPr>
        <w:t>局</w:t>
      </w:r>
      <w:r>
        <w:rPr>
          <w:rFonts w:hint="eastAsia" w:ascii="方正小标宋_GBK" w:hAnsi="方正小标宋_GBK" w:eastAsia="方正小标宋_GBK" w:cs="方正小标宋_GBK"/>
          <w:b w:val="0"/>
          <w:bCs/>
          <w:color w:val="auto"/>
          <w:sz w:val="44"/>
          <w:szCs w:val="44"/>
          <w:highlight w:val="none"/>
          <w:lang w:eastAsia="zh-CN"/>
        </w:rPr>
        <w:t>分</w:t>
      </w:r>
      <w:r>
        <w:rPr>
          <w:rFonts w:hint="eastAsia" w:ascii="方正小标宋_GBK" w:hAnsi="方正小标宋_GBK" w:eastAsia="方正小标宋_GBK" w:cs="方正小标宋_GBK"/>
          <w:b w:val="0"/>
          <w:bCs/>
          <w:color w:val="auto"/>
          <w:sz w:val="44"/>
          <w:szCs w:val="44"/>
          <w:highlight w:val="none"/>
        </w:rPr>
        <w:t>项</w:t>
      </w:r>
      <w:r>
        <w:rPr>
          <w:rFonts w:hint="eastAsia" w:ascii="方正小标宋_GBK" w:hAnsi="方正小标宋_GBK" w:eastAsia="方正小标宋_GBK" w:cs="方正小标宋_GBK"/>
          <w:b w:val="0"/>
          <w:bCs/>
          <w:sz w:val="44"/>
          <w:szCs w:val="44"/>
        </w:rPr>
        <w:t>资金</w:t>
      </w:r>
      <w:r>
        <w:rPr>
          <w:rFonts w:hint="eastAsia" w:ascii="方正小标宋_GBK" w:hAnsi="宋体" w:eastAsia="方正小标宋_GBK" w:cs="宋体"/>
          <w:bCs/>
          <w:color w:val="000000"/>
          <w:sz w:val="44"/>
          <w:szCs w:val="44"/>
          <w:lang w:eastAsia="zh-CN" w:bidi="ar-SA"/>
        </w:rPr>
        <w:t>重大项目产业化</w:t>
      </w:r>
    </w:p>
    <w:p>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outlineLvl w:val="0"/>
        <w:rPr>
          <w:rFonts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支持计划操作规程</w:t>
      </w:r>
    </w:p>
    <w:p>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rPr>
          <w:rFonts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rPr>
        <w:t>鼓励国家重大科技项目所取得的研究成果在南山区开展产业化应用研究，经市科技主管部门立项并在南山区产业化的，按不超过项目获得市资助金额的50%给予资助，每个项目最高资助500万元。</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二、设定依据</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1.《南山区促进产业高质量发展专项资金管理办法》</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2.《南山区促进科技创新专项扶持措施》</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三、申报对象和条件</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1.申报主体为注册地在南山区，且具备独立法人资格</w:t>
      </w:r>
      <w:r>
        <w:rPr>
          <w:rFonts w:hint="default" w:ascii="仿宋_GB2312" w:eastAsia="仿宋_GB2312"/>
          <w:sz w:val="32"/>
          <w:szCs w:val="32"/>
          <w:lang w:eastAsia="zh-CN"/>
        </w:rPr>
        <w:t>的企业</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default" w:ascii="仿宋_GB2312" w:eastAsia="仿宋_GB2312"/>
          <w:sz w:val="32"/>
          <w:szCs w:val="32"/>
          <w:lang w:eastAsia="zh-CN"/>
        </w:rPr>
        <w:t>2</w:t>
      </w:r>
      <w:r>
        <w:rPr>
          <w:rFonts w:hint="eastAsia" w:ascii="仿宋_GB2312" w:eastAsia="仿宋_GB2312"/>
          <w:sz w:val="32"/>
          <w:szCs w:val="32"/>
          <w:lang w:val="en-US" w:eastAsia="zh-CN"/>
        </w:rPr>
        <w:t>.申报主体为</w:t>
      </w:r>
      <w:r>
        <w:rPr>
          <w:rFonts w:hint="eastAsia" w:ascii="仿宋_GB2312" w:eastAsia="仿宋_GB2312"/>
          <w:sz w:val="32"/>
          <w:szCs w:val="32"/>
          <w:lang w:eastAsia="zh-CN"/>
        </w:rPr>
        <w:t>上年</w:t>
      </w:r>
      <w:r>
        <w:rPr>
          <w:rFonts w:hint="eastAsia" w:ascii="仿宋_GB2312" w:eastAsia="仿宋_GB2312"/>
          <w:color w:val="000000"/>
          <w:sz w:val="32"/>
          <w:szCs w:val="32"/>
          <w:lang w:eastAsia="zh-CN"/>
        </w:rPr>
        <w:t>度</w:t>
      </w:r>
      <w:r>
        <w:rPr>
          <w:rFonts w:hint="eastAsia" w:ascii="仿宋_GB2312" w:eastAsia="仿宋_GB2312"/>
          <w:color w:val="000000"/>
          <w:sz w:val="32"/>
          <w:szCs w:val="32"/>
          <w:lang w:val="en-US" w:eastAsia="zh-CN"/>
        </w:rPr>
        <w:t>获得</w:t>
      </w:r>
      <w:r>
        <w:rPr>
          <w:rFonts w:hint="eastAsia" w:ascii="仿宋_GB2312" w:eastAsia="仿宋_GB2312"/>
          <w:color w:val="000000"/>
          <w:sz w:val="32"/>
          <w:szCs w:val="32"/>
          <w:lang w:eastAsia="zh-CN"/>
        </w:rPr>
        <w:t>市科技行政主管部门</w:t>
      </w:r>
      <w:r>
        <w:rPr>
          <w:rFonts w:hint="default" w:ascii="仿宋_GB2312" w:eastAsia="仿宋_GB2312"/>
          <w:sz w:val="32"/>
          <w:szCs w:val="32"/>
          <w:lang w:eastAsia="zh-CN"/>
        </w:rPr>
        <w:t>“</w:t>
      </w:r>
      <w:r>
        <w:rPr>
          <w:rFonts w:hint="eastAsia" w:ascii="仿宋_GB2312" w:eastAsia="仿宋_GB2312"/>
          <w:sz w:val="32"/>
          <w:szCs w:val="32"/>
          <w:lang w:eastAsia="zh-CN"/>
        </w:rPr>
        <w:t>承接国家重大科技项目</w:t>
      </w:r>
      <w:r>
        <w:rPr>
          <w:rFonts w:hint="default" w:ascii="仿宋_GB2312" w:eastAsia="仿宋_GB2312"/>
          <w:sz w:val="32"/>
          <w:szCs w:val="32"/>
          <w:lang w:eastAsia="zh-CN"/>
        </w:rPr>
        <w:t>”立项</w:t>
      </w:r>
      <w:r>
        <w:rPr>
          <w:rFonts w:hint="eastAsia" w:ascii="仿宋_GB2312" w:eastAsia="仿宋_GB2312"/>
          <w:sz w:val="32"/>
          <w:szCs w:val="32"/>
          <w:lang w:eastAsia="zh-CN"/>
        </w:rPr>
        <w:t>的</w:t>
      </w:r>
      <w:r>
        <w:rPr>
          <w:rFonts w:hint="default" w:ascii="仿宋_GB2312" w:eastAsia="仿宋_GB2312"/>
          <w:sz w:val="32"/>
          <w:szCs w:val="32"/>
          <w:lang w:eastAsia="zh-CN"/>
        </w:rPr>
        <w:t>牵头</w:t>
      </w:r>
      <w:r>
        <w:rPr>
          <w:rFonts w:hint="eastAsia" w:ascii="仿宋_GB2312" w:eastAsia="仿宋_GB2312"/>
          <w:sz w:val="32"/>
          <w:szCs w:val="32"/>
          <w:lang w:eastAsia="zh-CN"/>
        </w:rPr>
        <w:t>企业。</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szCs w:val="32"/>
          <w:lang w:eastAsia="zh-CN"/>
        </w:rPr>
      </w:pPr>
      <w:r>
        <w:rPr>
          <w:rFonts w:hint="default" w:ascii="仿宋_GB2312"/>
          <w:szCs w:val="32"/>
          <w:lang w:eastAsia="zh-CN"/>
        </w:rPr>
        <w:t>3</w:t>
      </w:r>
      <w:r>
        <w:rPr>
          <w:rFonts w:hint="eastAsia" w:ascii="仿宋_GB2312"/>
          <w:szCs w:val="32"/>
        </w:rPr>
        <w:t>.</w:t>
      </w:r>
      <w:r>
        <w:rPr>
          <w:rFonts w:hint="eastAsia" w:ascii="仿宋_GB2312"/>
          <w:sz w:val="32"/>
          <w:szCs w:val="32"/>
          <w:lang w:val="en-US" w:eastAsia="zh-CN"/>
        </w:rPr>
        <w:t>申报</w:t>
      </w:r>
      <w:r>
        <w:rPr>
          <w:rFonts w:hint="eastAsia" w:ascii="仿宋_GB2312" w:eastAsia="仿宋_GB2312"/>
          <w:sz w:val="32"/>
          <w:szCs w:val="32"/>
          <w:lang w:eastAsia="zh-CN"/>
        </w:rPr>
        <w:t>项目</w:t>
      </w:r>
      <w:r>
        <w:rPr>
          <w:rFonts w:hint="default" w:ascii="仿宋_GB2312" w:eastAsia="仿宋_GB2312"/>
          <w:sz w:val="32"/>
          <w:szCs w:val="32"/>
          <w:lang w:eastAsia="zh-CN"/>
        </w:rPr>
        <w:t>应</w:t>
      </w:r>
      <w:r>
        <w:rPr>
          <w:rFonts w:hint="eastAsia" w:ascii="仿宋_GB2312"/>
          <w:sz w:val="32"/>
          <w:szCs w:val="32"/>
          <w:lang w:eastAsia="zh-CN"/>
        </w:rPr>
        <w:t>在</w:t>
      </w:r>
      <w:r>
        <w:rPr>
          <w:rFonts w:hint="eastAsia" w:ascii="仿宋_GB2312"/>
          <w:szCs w:val="32"/>
        </w:rPr>
        <w:t>上年度</w:t>
      </w:r>
      <w:r>
        <w:rPr>
          <w:rFonts w:hint="eastAsia" w:ascii="仿宋_GB2312"/>
          <w:szCs w:val="32"/>
          <w:lang w:eastAsia="zh-CN"/>
        </w:rPr>
        <w:t>获得深圳市财政资助。</w:t>
      </w:r>
    </w:p>
    <w:p>
      <w:pPr>
        <w:widowControl w:val="0"/>
        <w:spacing w:after="0" w:line="560" w:lineRule="exact"/>
        <w:ind w:firstLine="640" w:firstLineChars="200"/>
        <w:contextualSpacing/>
        <w:outlineLvl w:val="0"/>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四、资助标准</w:t>
      </w:r>
    </w:p>
    <w:p>
      <w:pPr>
        <w:widowControl w:val="0"/>
        <w:spacing w:after="0" w:line="560" w:lineRule="exact"/>
        <w:ind w:firstLine="640" w:firstLineChars="200"/>
        <w:outlineLvl w:val="0"/>
        <w:rPr>
          <w:rFonts w:hint="eastAsia" w:ascii="仿宋_GB2312"/>
          <w:szCs w:val="32"/>
          <w:lang w:eastAsia="zh-CN"/>
        </w:rPr>
      </w:pPr>
      <w:r>
        <w:rPr>
          <w:rFonts w:hint="eastAsia" w:ascii="仿宋_GB2312" w:hAnsi="仿宋_GB2312" w:eastAsia="仿宋_GB2312" w:cs="仿宋_GB2312"/>
          <w:sz w:val="32"/>
          <w:szCs w:val="32"/>
          <w:lang w:eastAsia="zh-CN"/>
        </w:rPr>
        <w:t>按照牵头企业上年度获得</w:t>
      </w:r>
      <w:r>
        <w:rPr>
          <w:rFonts w:hint="eastAsia" w:ascii="仿宋_GB2312" w:eastAsia="仿宋_GB2312"/>
          <w:sz w:val="32"/>
          <w:szCs w:val="32"/>
          <w:lang w:eastAsia="zh-CN"/>
        </w:rPr>
        <w:t>深圳市承接国家重大科技项目</w:t>
      </w:r>
      <w:r>
        <w:rPr>
          <w:rFonts w:hint="eastAsia" w:ascii="仿宋_GB2312" w:hAnsi="仿宋_GB2312" w:eastAsia="仿宋_GB2312" w:cs="仿宋_GB2312"/>
          <w:sz w:val="32"/>
          <w:szCs w:val="32"/>
          <w:lang w:eastAsia="zh-CN"/>
        </w:rPr>
        <w:t>的市级资助分配金额的50%给予资助，每个项目最高资助500万元。</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outlineLvl w:val="0"/>
        <w:rPr>
          <w:rFonts w:ascii="黑体" w:hAnsi="黑体" w:eastAsia="黑体" w:cs="黑体"/>
          <w:bCs/>
          <w:sz w:val="32"/>
          <w:szCs w:val="32"/>
          <w:lang w:eastAsia="zh-CN"/>
        </w:rPr>
      </w:pPr>
      <w:r>
        <w:rPr>
          <w:rFonts w:hint="eastAsia" w:ascii="黑体" w:hAnsi="黑体" w:eastAsia="黑体" w:cs="黑体"/>
          <w:bCs/>
          <w:sz w:val="32"/>
          <w:szCs w:val="32"/>
          <w:lang w:eastAsia="zh-CN"/>
        </w:rPr>
        <w:t>五、资助方式</w:t>
      </w:r>
    </w:p>
    <w:p>
      <w:pPr>
        <w:pStyle w:val="13"/>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color w:val="auto"/>
          <w:sz w:val="32"/>
          <w:szCs w:val="32"/>
          <w:lang w:eastAsia="zh-CN"/>
        </w:rPr>
      </w:pPr>
      <w:r>
        <w:rPr>
          <w:rFonts w:hint="eastAsia" w:ascii="仿宋_GB2312" w:eastAsia="仿宋_GB2312"/>
          <w:sz w:val="32"/>
          <w:szCs w:val="32"/>
          <w:lang w:eastAsia="zh-CN"/>
        </w:rPr>
        <w:t>本资助计划属核准类，实行单位申报、材料审核、社会公示、政府决策的原则，</w:t>
      </w:r>
      <w:r>
        <w:rPr>
          <w:rFonts w:hint="eastAsia" w:ascii="仿宋_GB2312" w:eastAsia="仿宋_GB2312"/>
          <w:color w:val="auto"/>
          <w:sz w:val="32"/>
          <w:szCs w:val="32"/>
          <w:lang w:eastAsia="zh-CN"/>
        </w:rPr>
        <w:t>采取</w:t>
      </w:r>
      <w:bookmarkStart w:id="1" w:name="_Hlk97670648"/>
      <w:r>
        <w:rPr>
          <w:rFonts w:hint="eastAsia" w:ascii="仿宋_GB2312" w:eastAsia="仿宋_GB2312"/>
          <w:color w:val="auto"/>
          <w:sz w:val="32"/>
          <w:szCs w:val="32"/>
          <w:lang w:eastAsia="zh-CN"/>
        </w:rPr>
        <w:t>无偿资助方式</w:t>
      </w:r>
      <w:bookmarkEnd w:id="1"/>
      <w:r>
        <w:rPr>
          <w:rFonts w:hint="eastAsia" w:ascii="仿宋_GB2312" w:eastAsia="仿宋_GB2312"/>
          <w:color w:val="auto"/>
          <w:sz w:val="32"/>
          <w:szCs w:val="32"/>
          <w:lang w:eastAsia="zh-CN"/>
        </w:rPr>
        <w:t>，根据市科技主管部门立项、中期评估结果</w:t>
      </w:r>
      <w:r>
        <w:rPr>
          <w:rFonts w:hint="eastAsia" w:ascii="仿宋_GB2312" w:eastAsia="仿宋_GB2312"/>
          <w:color w:val="auto"/>
          <w:sz w:val="32"/>
          <w:szCs w:val="32"/>
          <w:lang w:val="en-US" w:eastAsia="zh-CN"/>
        </w:rPr>
        <w:t>及资金拨付情况分阶段</w:t>
      </w:r>
      <w:r>
        <w:rPr>
          <w:rFonts w:hint="eastAsia" w:ascii="仿宋_GB2312" w:eastAsia="仿宋_GB2312"/>
          <w:color w:val="auto"/>
          <w:sz w:val="32"/>
          <w:szCs w:val="32"/>
          <w:lang w:eastAsia="zh-CN"/>
        </w:rPr>
        <w:t>予以资助。</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outlineLvl w:val="0"/>
        <w:rPr>
          <w:rFonts w:ascii="黑体" w:hAnsi="黑体" w:eastAsia="黑体" w:cs="黑体"/>
          <w:bCs/>
          <w:sz w:val="32"/>
          <w:szCs w:val="32"/>
          <w:lang w:eastAsia="zh-CN"/>
        </w:rPr>
      </w:pPr>
      <w:r>
        <w:rPr>
          <w:rFonts w:hint="eastAsia" w:ascii="黑体" w:hAnsi="黑体" w:eastAsia="黑体" w:cs="黑体"/>
          <w:bCs/>
          <w:sz w:val="32"/>
          <w:szCs w:val="32"/>
          <w:lang w:eastAsia="zh-CN"/>
        </w:rPr>
        <w:t>六、办理流程</w:t>
      </w:r>
      <w:r>
        <w:rPr>
          <w:rFonts w:ascii="黑体" w:hAnsi="黑体" w:eastAsia="黑体" w:cs="黑体"/>
          <w:bCs/>
          <w:sz w:val="32"/>
          <w:szCs w:val="32"/>
          <w:lang w:eastAsia="zh-CN"/>
        </w:rPr>
        <w:t xml:space="preserve"> </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（一）申报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登陆</w:t>
      </w:r>
      <w:r>
        <w:rPr>
          <w:rFonts w:ascii="仿宋_GB2312" w:eastAsia="仿宋_GB2312"/>
          <w:sz w:val="32"/>
          <w:szCs w:val="32"/>
          <w:lang w:eastAsia="zh-CN"/>
        </w:rPr>
        <w:t>“</w:t>
      </w:r>
      <w:r>
        <w:rPr>
          <w:rFonts w:hint="eastAsia" w:ascii="仿宋_GB2312" w:eastAsia="仿宋_GB2312"/>
          <w:sz w:val="32"/>
          <w:szCs w:val="32"/>
          <w:lang w:eastAsia="zh-CN"/>
        </w:rPr>
        <w:t>i南山企业服务综合平台</w:t>
      </w:r>
      <w:r>
        <w:rPr>
          <w:rFonts w:ascii="仿宋_GB2312" w:eastAsia="仿宋_GB2312"/>
          <w:sz w:val="32"/>
          <w:szCs w:val="32"/>
          <w:lang w:eastAsia="zh-CN"/>
        </w:rPr>
        <w:t>”</w:t>
      </w:r>
      <w:r>
        <w:rPr>
          <w:rFonts w:hint="eastAsia" w:ascii="仿宋_GB2312" w:eastAsia="仿宋_GB2312"/>
          <w:sz w:val="32"/>
          <w:szCs w:val="32"/>
          <w:lang w:eastAsia="zh-CN"/>
        </w:rPr>
        <w:t>（</w:t>
      </w:r>
      <w:r>
        <w:rPr>
          <w:rFonts w:hint="eastAsia" w:ascii="仿宋_GB2312" w:eastAsia="仿宋_GB2312"/>
          <w:kern w:val="2"/>
          <w:sz w:val="32"/>
          <w:szCs w:val="32"/>
        </w:rPr>
        <w:t>https://www.inanshan.org.cn/</w:t>
      </w:r>
      <w:r>
        <w:rPr>
          <w:rFonts w:hint="eastAsia" w:ascii="仿宋_GB2312" w:eastAsia="仿宋_GB2312"/>
          <w:sz w:val="32"/>
          <w:szCs w:val="32"/>
          <w:lang w:eastAsia="zh-CN"/>
        </w:rPr>
        <w:t>），网上提交项目申报材料；</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 xml:space="preserve">，区科技创新局复审项目申报材料； </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（三）区科技创新局拟定资助计划；</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（四）区统计局对申报主体在地统计开展情况进行核查，</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的注册情况和不良信用记录等情况进行核查</w:t>
      </w:r>
      <w:r>
        <w:rPr>
          <w:rFonts w:hint="eastAsia" w:ascii="仿宋_GB2312" w:eastAsia="仿宋_GB2312"/>
          <w:sz w:val="32"/>
          <w:szCs w:val="32"/>
          <w:lang w:eastAsia="zh-CN"/>
        </w:rPr>
        <w:t>；</w:t>
      </w:r>
    </w:p>
    <w:p>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对公示期满，无有效投诉的项目资助计划，再提交领导小组会议进行审议</w:t>
      </w:r>
      <w:r>
        <w:rPr>
          <w:rFonts w:hint="eastAsia" w:ascii="仿宋_GB2312" w:eastAsia="仿宋_GB2312"/>
          <w:sz w:val="32"/>
          <w:szCs w:val="32"/>
          <w:lang w:eastAsia="zh-CN"/>
        </w:rPr>
        <w:t>；</w:t>
      </w:r>
    </w:p>
    <w:p>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）经审议后，由区科技创新局直接行文下达资金计划；</w:t>
      </w:r>
    </w:p>
    <w:p>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hAnsi="宋体" w:eastAsia="仿宋_GB2312"/>
          <w:sz w:val="32"/>
          <w:szCs w:val="32"/>
          <w:lang w:eastAsia="zh-CN"/>
        </w:rPr>
        <w:t>（七）区财政部门及时安排资金，区科技创新局办理资金拨付手续</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七、所需材料</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hAnsi="ˎ̥" w:eastAsia="仿宋_GB2312" w:cs="宋体"/>
          <w:sz w:val="32"/>
          <w:szCs w:val="32"/>
          <w:lang w:eastAsia="zh-CN" w:bidi="ar-SA"/>
        </w:rPr>
      </w:pPr>
      <w:r>
        <w:rPr>
          <w:rFonts w:hint="eastAsia" w:ascii="仿宋_GB2312" w:eastAsia="仿宋_GB2312"/>
          <w:sz w:val="32"/>
          <w:szCs w:val="32"/>
          <w:lang w:eastAsia="zh-CN"/>
        </w:rPr>
        <w:t>（一）</w:t>
      </w:r>
      <w:r>
        <w:rPr>
          <w:rFonts w:hint="eastAsia" w:ascii="仿宋_GB2312" w:hAnsi="ˎ̥" w:eastAsia="仿宋_GB2312" w:cs="宋体"/>
          <w:sz w:val="32"/>
          <w:szCs w:val="32"/>
          <w:lang w:eastAsia="zh-CN" w:bidi="ar-SA"/>
        </w:rPr>
        <w:t>登录“i南山企业服务综合平台”（https://www.inanshan.org.cn/），在线填写《</w:t>
      </w:r>
      <w:r>
        <w:rPr>
          <w:rFonts w:hint="eastAsia" w:ascii="仿宋_GB2312" w:hAnsi="ˎ̥" w:eastAsia="仿宋_GB2312" w:cs="宋体"/>
          <w:sz w:val="32"/>
          <w:szCs w:val="32"/>
        </w:rPr>
        <w:t>南山区促进产业高质量发展专项资金</w:t>
      </w:r>
      <w:r>
        <w:rPr>
          <w:rFonts w:hint="eastAsia" w:ascii="仿宋_GB2312" w:hAnsi="ˎ̥" w:eastAsia="仿宋_GB2312" w:cs="宋体"/>
          <w:sz w:val="32"/>
          <w:szCs w:val="32"/>
          <w:lang w:eastAsia="zh-CN" w:bidi="ar-SA"/>
        </w:rPr>
        <w:t>——区科技创新局</w:t>
      </w:r>
      <w:r>
        <w:rPr>
          <w:rFonts w:hint="eastAsia" w:ascii="仿宋_GB2312" w:hAnsi="ˎ̥" w:eastAsia="仿宋_GB2312" w:cs="宋体"/>
          <w:sz w:val="32"/>
          <w:szCs w:val="32"/>
          <w:lang w:eastAsia="zh-CN"/>
        </w:rPr>
        <w:t>分</w:t>
      </w:r>
      <w:r>
        <w:rPr>
          <w:rFonts w:hint="eastAsia" w:ascii="仿宋_GB2312" w:hAnsi="ˎ̥" w:eastAsia="仿宋_GB2312" w:cs="宋体"/>
          <w:sz w:val="32"/>
          <w:szCs w:val="32"/>
        </w:rPr>
        <w:t>项资金</w:t>
      </w:r>
      <w:r>
        <w:rPr>
          <w:rFonts w:hint="eastAsia" w:ascii="仿宋_GB2312" w:hAnsi="ˎ̥" w:eastAsia="仿宋_GB2312" w:cs="宋体"/>
          <w:sz w:val="32"/>
          <w:szCs w:val="32"/>
          <w:lang w:eastAsia="zh-CN" w:bidi="ar-SA"/>
        </w:rPr>
        <w:t>重大项目产业化支持计划项目申请书》；</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rPr>
        <w:t>（二）</w:t>
      </w:r>
      <w:r>
        <w:rPr>
          <w:rFonts w:hint="eastAsia" w:ascii="仿宋_GB2312" w:hAnsi="ˎ̥" w:eastAsia="仿宋_GB2312" w:cs="宋体"/>
          <w:sz w:val="32"/>
          <w:szCs w:val="32"/>
          <w:lang w:eastAsia="zh-CN" w:bidi="ar-SA"/>
        </w:rPr>
        <w:t>《</w:t>
      </w:r>
      <w:r>
        <w:rPr>
          <w:rFonts w:hint="eastAsia" w:ascii="仿宋_GB2312" w:hAnsi="ˎ̥" w:eastAsia="仿宋_GB2312" w:cs="宋体"/>
          <w:sz w:val="32"/>
          <w:szCs w:val="32"/>
        </w:rPr>
        <w:t>南山区促进产业高质量发展专项资金</w:t>
      </w:r>
      <w:r>
        <w:rPr>
          <w:rFonts w:hint="eastAsia" w:ascii="仿宋_GB2312" w:hAnsi="ˎ̥" w:eastAsia="仿宋_GB2312" w:cs="宋体"/>
          <w:sz w:val="32"/>
          <w:szCs w:val="32"/>
          <w:lang w:eastAsia="zh-CN"/>
        </w:rPr>
        <w:t>——</w:t>
      </w:r>
      <w:r>
        <w:rPr>
          <w:rFonts w:hint="eastAsia" w:ascii="仿宋_GB2312" w:hAnsi="ˎ̥" w:eastAsia="仿宋_GB2312" w:cs="宋体"/>
          <w:sz w:val="32"/>
          <w:szCs w:val="32"/>
          <w:lang w:eastAsia="zh-CN" w:bidi="ar-SA"/>
        </w:rPr>
        <w:t>区科技创新局</w:t>
      </w:r>
      <w:r>
        <w:rPr>
          <w:rFonts w:hint="eastAsia" w:ascii="仿宋_GB2312" w:hAnsi="ˎ̥" w:eastAsia="仿宋_GB2312" w:cs="宋体"/>
          <w:sz w:val="32"/>
          <w:szCs w:val="32"/>
          <w:lang w:eastAsia="zh-CN"/>
        </w:rPr>
        <w:t>分</w:t>
      </w:r>
      <w:r>
        <w:rPr>
          <w:rFonts w:hint="eastAsia" w:ascii="仿宋_GB2312" w:hAnsi="ˎ̥" w:eastAsia="仿宋_GB2312" w:cs="宋体"/>
          <w:sz w:val="32"/>
          <w:szCs w:val="32"/>
        </w:rPr>
        <w:t>项资金</w:t>
      </w:r>
      <w:r>
        <w:rPr>
          <w:rFonts w:hint="eastAsia" w:ascii="仿宋_GB2312" w:hAnsi="ˎ̥" w:eastAsia="仿宋_GB2312" w:cs="宋体"/>
          <w:sz w:val="32"/>
          <w:szCs w:val="32"/>
          <w:lang w:eastAsia="zh-CN" w:bidi="ar-SA"/>
        </w:rPr>
        <w:t>重大项目产业化支持计划项目申请书》</w:t>
      </w:r>
      <w:r>
        <w:rPr>
          <w:rFonts w:hint="eastAsia" w:ascii="仿宋_GB2312" w:hAnsi="ˎ̥" w:cs="宋体"/>
          <w:szCs w:val="32"/>
        </w:rPr>
        <w:t>填表</w:t>
      </w:r>
      <w:r>
        <w:rPr>
          <w:rFonts w:hint="eastAsia" w:ascii="仿宋_GB2312" w:hAnsi="ˎ̥" w:cs="宋体"/>
          <w:szCs w:val="32"/>
          <w:lang w:eastAsia="zh-CN"/>
        </w:rPr>
        <w:t>声</w:t>
      </w:r>
      <w:r>
        <w:rPr>
          <w:rFonts w:hint="eastAsia" w:ascii="仿宋_GB2312" w:hAnsi="ˎ̥" w:cs="宋体"/>
          <w:szCs w:val="32"/>
        </w:rPr>
        <w:t>明与保证</w:t>
      </w:r>
      <w:r>
        <w:rPr>
          <w:rFonts w:hint="eastAsia" w:ascii="仿宋_GB2312" w:hAnsi="宋体" w:cs="宋体"/>
          <w:szCs w:val="32"/>
        </w:rPr>
        <w:t>（法定代表人签字并加盖单位公章后，原件彩色扫描成PDF文件上传）</w:t>
      </w:r>
      <w:r>
        <w:rPr>
          <w:rFonts w:hint="eastAsia" w:ascii="仿宋_GB2312"/>
          <w:szCs w:val="32"/>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bookmarkStart w:id="2" w:name="_Hlk74842062"/>
      <w:r>
        <w:rPr>
          <w:rFonts w:hint="eastAsia" w:ascii="仿宋_GB2312" w:hAnsi="宋体" w:eastAsia="仿宋_GB2312" w:cs="宋体"/>
          <w:sz w:val="32"/>
          <w:szCs w:val="32"/>
          <w:lang w:eastAsia="zh-CN"/>
        </w:rPr>
        <w:t>（三）</w:t>
      </w:r>
      <w:bookmarkStart w:id="3" w:name="_Hlk97671613"/>
      <w:bookmarkStart w:id="4" w:name="_Hlk98165730"/>
      <w:r>
        <w:rPr>
          <w:rFonts w:hint="eastAsia" w:ascii="仿宋_GB2312" w:hAnsi="仿宋" w:eastAsia="仿宋_GB2312"/>
          <w:sz w:val="32"/>
          <w:szCs w:val="32"/>
          <w:lang w:eastAsia="zh-CN"/>
        </w:rPr>
        <w:t>统一社会信用代码证书</w:t>
      </w:r>
      <w:bookmarkEnd w:id="3"/>
      <w:r>
        <w:rPr>
          <w:rFonts w:hint="eastAsia" w:ascii="仿宋_GB2312" w:eastAsia="仿宋_GB2312"/>
          <w:sz w:val="32"/>
          <w:szCs w:val="32"/>
          <w:lang w:eastAsia="zh-CN"/>
        </w:rPr>
        <w:t>（</w:t>
      </w:r>
      <w:bookmarkStart w:id="5" w:name="_Hlk98164030"/>
      <w:r>
        <w:rPr>
          <w:rFonts w:hint="eastAsia" w:ascii="仿宋_GB2312" w:eastAsia="仿宋_GB2312"/>
          <w:sz w:val="32"/>
          <w:szCs w:val="32"/>
          <w:lang w:eastAsia="zh-CN"/>
        </w:rPr>
        <w:t>原件彩色扫描成PDF文件上传</w:t>
      </w:r>
      <w:bookmarkEnd w:id="5"/>
      <w:r>
        <w:rPr>
          <w:rFonts w:hint="eastAsia" w:ascii="仿宋_GB2312" w:eastAsia="仿宋_GB2312"/>
          <w:sz w:val="32"/>
          <w:szCs w:val="32"/>
          <w:lang w:eastAsia="zh-CN"/>
        </w:rPr>
        <w:t>）</w:t>
      </w:r>
      <w:bookmarkEnd w:id="4"/>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（四）法定代表人身份证</w:t>
      </w:r>
      <w:bookmarkStart w:id="6" w:name="_Hlk98162524"/>
      <w:r>
        <w:rPr>
          <w:rFonts w:hint="eastAsia" w:ascii="仿宋_GB2312" w:hAnsi="宋体" w:eastAsia="仿宋_GB2312" w:cs="宋体"/>
          <w:sz w:val="32"/>
          <w:szCs w:val="32"/>
          <w:lang w:eastAsia="zh-CN"/>
        </w:rPr>
        <w:t>[原件（或复印件加盖单位公章）彩色扫描</w:t>
      </w:r>
      <w:bookmarkStart w:id="7" w:name="_Hlk98164043"/>
      <w:r>
        <w:rPr>
          <w:rFonts w:hint="eastAsia" w:ascii="仿宋_GB2312" w:eastAsia="仿宋_GB2312"/>
          <w:sz w:val="32"/>
          <w:szCs w:val="32"/>
          <w:lang w:eastAsia="zh-CN"/>
        </w:rPr>
        <w:t>成PDF文件</w:t>
      </w:r>
      <w:bookmarkEnd w:id="7"/>
      <w:r>
        <w:rPr>
          <w:rFonts w:hint="eastAsia" w:ascii="仿宋_GB2312" w:hAnsi="宋体" w:eastAsia="仿宋_GB2312" w:cs="宋体"/>
          <w:sz w:val="32"/>
          <w:szCs w:val="32"/>
          <w:lang w:eastAsia="zh-CN"/>
        </w:rPr>
        <w:t>上传]</w:t>
      </w:r>
      <w:bookmarkEnd w:id="6"/>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（五）由税务部门开具的单位上年度纳税证明（</w:t>
      </w:r>
      <w:bookmarkStart w:id="8" w:name="_Hlk98161019"/>
      <w:r>
        <w:rPr>
          <w:rFonts w:hint="eastAsia" w:ascii="仿宋_GB2312" w:eastAsia="仿宋_GB2312"/>
          <w:color w:val="auto"/>
          <w:sz w:val="32"/>
          <w:szCs w:val="32"/>
          <w:lang w:eastAsia="zh-CN"/>
        </w:rPr>
        <w:t>上传税务系统下载带有税务机关红色印章的电子版</w:t>
      </w:r>
      <w:bookmarkEnd w:id="8"/>
      <w:bookmarkStart w:id="9" w:name="_GoBack"/>
      <w:bookmarkEnd w:id="9"/>
      <w:r>
        <w:rPr>
          <w:rFonts w:hint="eastAsia" w:ascii="仿宋_GB2312" w:eastAsia="仿宋_GB2312"/>
          <w:sz w:val="32"/>
          <w:szCs w:val="32"/>
          <w:lang w:eastAsia="zh-CN"/>
        </w:rPr>
        <w:t>)；</w:t>
      </w:r>
    </w:p>
    <w:bookmarkEnd w:id="2"/>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（六）</w:t>
      </w:r>
      <w:r>
        <w:rPr>
          <w:rFonts w:hint="default" w:ascii="仿宋_GB2312" w:eastAsia="仿宋_GB2312"/>
          <w:sz w:val="32"/>
          <w:szCs w:val="32"/>
          <w:lang w:eastAsia="zh-CN"/>
        </w:rPr>
        <w:t>申请主体承担</w:t>
      </w:r>
      <w:r>
        <w:rPr>
          <w:rFonts w:hint="eastAsia" w:ascii="仿宋_GB2312" w:eastAsia="仿宋_GB2312"/>
          <w:sz w:val="32"/>
          <w:szCs w:val="32"/>
          <w:lang w:eastAsia="zh-CN"/>
        </w:rPr>
        <w:t>“深圳市承接国家重大科技项目”实施方案、立项合同</w:t>
      </w:r>
      <w:r>
        <w:rPr>
          <w:rFonts w:hint="eastAsia" w:ascii="仿宋_GB2312" w:hAnsi="宋体" w:eastAsia="仿宋_GB2312" w:cs="宋体"/>
          <w:sz w:val="32"/>
          <w:szCs w:val="32"/>
          <w:lang w:eastAsia="zh-CN"/>
        </w:rPr>
        <w:t>[原件（或复印件加盖单位公章）彩色扫描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p>
    <w:p>
      <w:pPr>
        <w:pStyle w:val="2"/>
        <w:keepNext w:val="0"/>
        <w:keepLines w:val="0"/>
        <w:pageBreakBefore w:val="0"/>
        <w:kinsoku/>
        <w:wordWrap/>
        <w:overflowPunct/>
        <w:topLinePunct w:val="0"/>
        <w:autoSpaceDE/>
        <w:autoSpaceDN/>
        <w:bidi w:val="0"/>
        <w:adjustRightInd/>
        <w:snapToGrid/>
        <w:spacing w:after="0" w:line="560" w:lineRule="exact"/>
        <w:ind w:firstLine="320"/>
        <w:contextualSpacing/>
        <w:textAlignment w:val="auto"/>
        <w:rPr>
          <w:rFonts w:ascii="仿宋_GB2312"/>
          <w:kern w:val="0"/>
          <w:szCs w:val="32"/>
          <w:lang w:bidi="en-US"/>
        </w:rPr>
      </w:pPr>
      <w:r>
        <w:rPr>
          <w:rFonts w:hint="eastAsia" w:ascii="仿宋_GB2312"/>
          <w:szCs w:val="32"/>
        </w:rPr>
        <w:t xml:space="preserve">  （七）“深圳市承接国家重大科技项目”</w:t>
      </w:r>
      <w:r>
        <w:rPr>
          <w:rFonts w:hint="eastAsia" w:ascii="仿宋_GB2312" w:hAnsi="ˎ̥" w:cs="宋体"/>
          <w:szCs w:val="32"/>
        </w:rPr>
        <w:t>拨款经费进账凭证（银行回单）</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w:t>
      </w:r>
      <w:r>
        <w:rPr>
          <w:rFonts w:hint="eastAsia" w:ascii="仿宋_GB2312"/>
          <w:kern w:val="0"/>
          <w:szCs w:val="32"/>
          <w:lang w:bidi="en-US"/>
        </w:rPr>
        <w:t>传]；</w:t>
      </w:r>
    </w:p>
    <w:p>
      <w:pPr>
        <w:keepNext w:val="0"/>
        <w:keepLines w:val="0"/>
        <w:pageBreakBefore w:val="0"/>
        <w:kinsoku/>
        <w:wordWrap/>
        <w:overflowPunct/>
        <w:topLinePunct w:val="0"/>
        <w:autoSpaceDE/>
        <w:autoSpaceDN/>
        <w:bidi w:val="0"/>
        <w:adjustRightInd/>
        <w:snapToGrid w:val="0"/>
        <w:spacing w:after="0" w:line="560" w:lineRule="exact"/>
        <w:ind w:firstLine="640" w:firstLineChars="200"/>
        <w:contextualSpacing w:val="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eastAsia="zh-CN" w:bidi="ar-SA"/>
        </w:rPr>
        <w:t>（八）</w:t>
      </w:r>
      <w:r>
        <w:rPr>
          <w:rFonts w:hint="eastAsia" w:ascii="仿宋_GB2312" w:hAnsi="宋体" w:eastAsia="仿宋_GB2312" w:cs="宋体"/>
          <w:sz w:val="32"/>
          <w:szCs w:val="32"/>
          <w:highlight w:val="none"/>
          <w:lang w:eastAsia="zh-CN"/>
        </w:rPr>
        <w:t>科研诚信</w:t>
      </w:r>
      <w:r>
        <w:rPr>
          <w:rFonts w:hint="eastAsia" w:ascii="仿宋_GB2312" w:eastAsia="仿宋_GB2312"/>
          <w:color w:val="000000"/>
          <w:sz w:val="32"/>
          <w:szCs w:val="32"/>
          <w:lang w:eastAsia="zh-CN"/>
        </w:rPr>
        <w:t>承诺书</w:t>
      </w:r>
      <w:r>
        <w:rPr>
          <w:rFonts w:hint="eastAsia" w:ascii="仿宋_GB2312" w:hAnsi="宋体" w:eastAsia="仿宋_GB2312" w:cs="宋体"/>
          <w:sz w:val="32"/>
          <w:szCs w:val="32"/>
          <w:highlight w:val="none"/>
          <w:lang w:eastAsia="zh-CN"/>
        </w:rPr>
        <w:t>[原件彩色扫描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ascii="仿宋_GB2312" w:eastAsia="仿宋_GB2312"/>
          <w:kern w:val="2"/>
          <w:sz w:val="32"/>
          <w:szCs w:val="32"/>
          <w:lang w:eastAsia="zh-CN" w:bidi="ar-SA"/>
        </w:rPr>
      </w:pPr>
      <w:r>
        <w:rPr>
          <w:rFonts w:hint="eastAsia" w:ascii="仿宋_GB2312" w:eastAsia="仿宋_GB2312"/>
          <w:kern w:val="2"/>
          <w:sz w:val="32"/>
          <w:szCs w:val="32"/>
          <w:lang w:val="en-US" w:eastAsia="zh-CN" w:bidi="ar-SA"/>
        </w:rPr>
        <w:t>（九）</w:t>
      </w:r>
      <w:r>
        <w:rPr>
          <w:rFonts w:hint="eastAsia" w:ascii="仿宋_GB2312" w:eastAsia="仿宋_GB2312"/>
          <w:kern w:val="2"/>
          <w:sz w:val="32"/>
          <w:szCs w:val="32"/>
          <w:lang w:eastAsia="zh-CN" w:bidi="ar-SA"/>
        </w:rPr>
        <w:t>其他佐证材料（非必需材料）。</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outlineLvl w:val="0"/>
        <w:rPr>
          <w:rFonts w:hint="eastAsia" w:ascii="黑体" w:hAnsi="黑体" w:eastAsia="黑体" w:cs="黑体"/>
          <w:b w:val="0"/>
          <w:bCs/>
          <w:kern w:val="2"/>
          <w:sz w:val="32"/>
          <w:szCs w:val="32"/>
          <w:lang w:eastAsia="zh-CN" w:bidi="ar-SA"/>
        </w:rPr>
      </w:pPr>
      <w:r>
        <w:rPr>
          <w:rFonts w:hint="eastAsia" w:ascii="黑体" w:hAnsi="黑体" w:eastAsia="黑体" w:cs="黑体"/>
          <w:b w:val="0"/>
          <w:bCs/>
          <w:kern w:val="2"/>
          <w:sz w:val="32"/>
          <w:szCs w:val="32"/>
          <w:lang w:eastAsia="zh-CN" w:bidi="ar-SA"/>
        </w:rPr>
        <w:t>八、申报时间和办理时限</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每年安排1-2次集中受理单位申请，具体受理时间以发布的申报通知为准。</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hAnsi="楷体_GB2312" w:cs="楷体_GB2312" w:eastAsiaTheme="minorEastAsia"/>
          <w:sz w:val="21"/>
          <w:szCs w:val="32"/>
          <w:lang w:eastAsia="zh-CN"/>
        </w:rPr>
      </w:pPr>
      <w:r>
        <w:rPr>
          <w:rFonts w:hint="eastAsia" w:ascii="仿宋_GB2312" w:eastAsia="仿宋_GB2312"/>
          <w:sz w:val="32"/>
          <w:szCs w:val="32"/>
          <w:lang w:eastAsia="zh-CN"/>
        </w:rPr>
        <w:t>资助计划下达1个月内受资助单位须办理资金拨付手续，逾期不办理者视为自动放弃。</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outlineLvl w:val="0"/>
        <w:rPr>
          <w:rFonts w:ascii="黑体" w:hAnsi="黑体" w:eastAsia="黑体" w:cs="黑体"/>
          <w:b w:val="0"/>
          <w:bCs/>
          <w:kern w:val="2"/>
          <w:sz w:val="32"/>
          <w:szCs w:val="32"/>
          <w:lang w:eastAsia="zh-CN" w:bidi="ar-SA"/>
        </w:rPr>
      </w:pPr>
      <w:r>
        <w:rPr>
          <w:rFonts w:hint="default" w:ascii="黑体" w:hAnsi="黑体" w:eastAsia="黑体" w:cs="黑体"/>
          <w:b w:val="0"/>
          <w:bCs/>
          <w:kern w:val="2"/>
          <w:sz w:val="32"/>
          <w:szCs w:val="32"/>
          <w:lang w:eastAsia="zh-CN" w:bidi="ar-SA"/>
        </w:rPr>
        <w:t>九</w:t>
      </w:r>
      <w:r>
        <w:rPr>
          <w:rFonts w:hint="eastAsia" w:ascii="黑体" w:hAnsi="黑体" w:eastAsia="黑体" w:cs="黑体"/>
          <w:b w:val="0"/>
          <w:bCs/>
          <w:kern w:val="2"/>
          <w:sz w:val="32"/>
          <w:szCs w:val="32"/>
          <w:lang w:eastAsia="zh-CN" w:bidi="ar-SA"/>
        </w:rPr>
        <w:t>、附则</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hAnsi="ˎ̥" w:eastAsia="仿宋_GB2312" w:cs="宋体"/>
          <w:sz w:val="32"/>
          <w:szCs w:val="32"/>
          <w:lang w:eastAsia="zh-CN" w:bidi="ar-SA"/>
        </w:rPr>
      </w:pPr>
      <w:r>
        <w:rPr>
          <w:rFonts w:hint="eastAsia" w:ascii="仿宋_GB2312" w:hAnsi="仿宋" w:eastAsia="仿宋_GB2312"/>
          <w:sz w:val="32"/>
          <w:szCs w:val="32"/>
          <w:lang w:eastAsia="zh-CN"/>
        </w:rPr>
        <w:t>本计划责任部门为南山区科技创新局，本操作规程由其负责解释，自发布之日起施行。</w:t>
      </w:r>
    </w:p>
    <w:p>
      <w:pPr>
        <w:keepNext w:val="0"/>
        <w:keepLines w:val="0"/>
        <w:pageBreakBefore w:val="0"/>
        <w:kinsoku/>
        <w:wordWrap/>
        <w:overflowPunct/>
        <w:topLinePunct w:val="0"/>
        <w:autoSpaceDE/>
        <w:autoSpaceDN/>
        <w:bidi w:val="0"/>
        <w:adjustRightInd/>
        <w:snapToGrid/>
        <w:spacing w:after="0" w:line="560" w:lineRule="exact"/>
        <w:contextualSpacing/>
        <w:textAlignment w:val="auto"/>
        <w:rPr>
          <w:rFonts w:ascii="方正小标宋_GBK" w:hAnsi="宋体" w:eastAsia="方正小标宋_GBK" w:cs="宋体"/>
          <w:bCs/>
          <w:color w:val="000000"/>
          <w:sz w:val="44"/>
          <w:szCs w:val="44"/>
          <w:lang w:eastAsia="zh-CN" w:bidi="ar-SA"/>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MTM2OGNkODBlODk1ZWNkMzI2NjZkYzhlYWQ0MjYifQ=="/>
  </w:docVars>
  <w:rsids>
    <w:rsidRoot w:val="00761306"/>
    <w:rsid w:val="000453EA"/>
    <w:rsid w:val="000C5AAC"/>
    <w:rsid w:val="000C5ACE"/>
    <w:rsid w:val="00105A59"/>
    <w:rsid w:val="00107501"/>
    <w:rsid w:val="0012330A"/>
    <w:rsid w:val="00205DD1"/>
    <w:rsid w:val="002365FC"/>
    <w:rsid w:val="00275E3B"/>
    <w:rsid w:val="00355923"/>
    <w:rsid w:val="004A4EDF"/>
    <w:rsid w:val="005E7B78"/>
    <w:rsid w:val="006C1C04"/>
    <w:rsid w:val="0073408C"/>
    <w:rsid w:val="00761306"/>
    <w:rsid w:val="007C26AD"/>
    <w:rsid w:val="00875D5A"/>
    <w:rsid w:val="008C7965"/>
    <w:rsid w:val="00986674"/>
    <w:rsid w:val="00AE24AA"/>
    <w:rsid w:val="00B26D87"/>
    <w:rsid w:val="00BA2901"/>
    <w:rsid w:val="00BC114B"/>
    <w:rsid w:val="00CC3005"/>
    <w:rsid w:val="00CE203B"/>
    <w:rsid w:val="00D05F89"/>
    <w:rsid w:val="00DA029D"/>
    <w:rsid w:val="00E7476F"/>
    <w:rsid w:val="00EB2731"/>
    <w:rsid w:val="00EB633D"/>
    <w:rsid w:val="00EB63DD"/>
    <w:rsid w:val="00FF7AD8"/>
    <w:rsid w:val="0254374D"/>
    <w:rsid w:val="035664E2"/>
    <w:rsid w:val="05A80E0D"/>
    <w:rsid w:val="06880A82"/>
    <w:rsid w:val="07763235"/>
    <w:rsid w:val="09095E00"/>
    <w:rsid w:val="09B045E3"/>
    <w:rsid w:val="0A352A7F"/>
    <w:rsid w:val="0AAF16B1"/>
    <w:rsid w:val="0AC42C61"/>
    <w:rsid w:val="0CC312C0"/>
    <w:rsid w:val="0DC90E2B"/>
    <w:rsid w:val="1061438A"/>
    <w:rsid w:val="12C1679A"/>
    <w:rsid w:val="12CB4389"/>
    <w:rsid w:val="13BA7FE2"/>
    <w:rsid w:val="17D91BBD"/>
    <w:rsid w:val="17F66B41"/>
    <w:rsid w:val="196D2FEB"/>
    <w:rsid w:val="1B122AC7"/>
    <w:rsid w:val="1B767F02"/>
    <w:rsid w:val="1BE139BE"/>
    <w:rsid w:val="1BE50422"/>
    <w:rsid w:val="1D6F1283"/>
    <w:rsid w:val="1DDD703C"/>
    <w:rsid w:val="205D7B85"/>
    <w:rsid w:val="209A5615"/>
    <w:rsid w:val="2245663F"/>
    <w:rsid w:val="22B0274F"/>
    <w:rsid w:val="247B025A"/>
    <w:rsid w:val="25E326B6"/>
    <w:rsid w:val="2787548C"/>
    <w:rsid w:val="280A3AEF"/>
    <w:rsid w:val="2AA1140C"/>
    <w:rsid w:val="2ECC0420"/>
    <w:rsid w:val="315B0BCB"/>
    <w:rsid w:val="324F2249"/>
    <w:rsid w:val="32970613"/>
    <w:rsid w:val="338E1697"/>
    <w:rsid w:val="340973FE"/>
    <w:rsid w:val="34BE1A45"/>
    <w:rsid w:val="35F91498"/>
    <w:rsid w:val="376712E7"/>
    <w:rsid w:val="37CD5418"/>
    <w:rsid w:val="39F40315"/>
    <w:rsid w:val="3BB52C3E"/>
    <w:rsid w:val="3D033FE0"/>
    <w:rsid w:val="3E241CE0"/>
    <w:rsid w:val="3F2950C7"/>
    <w:rsid w:val="415E63C0"/>
    <w:rsid w:val="420D14FA"/>
    <w:rsid w:val="42252F12"/>
    <w:rsid w:val="440D37CE"/>
    <w:rsid w:val="45036B0F"/>
    <w:rsid w:val="460727FF"/>
    <w:rsid w:val="463E1277"/>
    <w:rsid w:val="47C902A5"/>
    <w:rsid w:val="47F0316B"/>
    <w:rsid w:val="48DD0F69"/>
    <w:rsid w:val="49A93FC1"/>
    <w:rsid w:val="49F058DC"/>
    <w:rsid w:val="4AC878B1"/>
    <w:rsid w:val="4B0C5955"/>
    <w:rsid w:val="4B655EC8"/>
    <w:rsid w:val="4D48668B"/>
    <w:rsid w:val="4E712D20"/>
    <w:rsid w:val="50AD75A6"/>
    <w:rsid w:val="51A8257F"/>
    <w:rsid w:val="52120BA4"/>
    <w:rsid w:val="524331A6"/>
    <w:rsid w:val="551A6D3A"/>
    <w:rsid w:val="59CE27A8"/>
    <w:rsid w:val="5A58404D"/>
    <w:rsid w:val="5B24476C"/>
    <w:rsid w:val="5C042A1E"/>
    <w:rsid w:val="5CB365B6"/>
    <w:rsid w:val="5F6D506B"/>
    <w:rsid w:val="63077B3E"/>
    <w:rsid w:val="636E50E2"/>
    <w:rsid w:val="63CC5448"/>
    <w:rsid w:val="63FFE088"/>
    <w:rsid w:val="66E73AA0"/>
    <w:rsid w:val="67D110CF"/>
    <w:rsid w:val="681A7B2C"/>
    <w:rsid w:val="6B873704"/>
    <w:rsid w:val="6BDF2F4D"/>
    <w:rsid w:val="6C317E65"/>
    <w:rsid w:val="6D034B7D"/>
    <w:rsid w:val="6D8A33DD"/>
    <w:rsid w:val="6D9C7C46"/>
    <w:rsid w:val="6DC664C2"/>
    <w:rsid w:val="70131ED4"/>
    <w:rsid w:val="72EF76D5"/>
    <w:rsid w:val="73270EF3"/>
    <w:rsid w:val="732A3C8F"/>
    <w:rsid w:val="73411054"/>
    <w:rsid w:val="77410507"/>
    <w:rsid w:val="78056B6D"/>
    <w:rsid w:val="787766C5"/>
    <w:rsid w:val="7889659F"/>
    <w:rsid w:val="79001C62"/>
    <w:rsid w:val="7AAC19B7"/>
    <w:rsid w:val="7C6E25D8"/>
    <w:rsid w:val="7CF77AF0"/>
    <w:rsid w:val="7D245A87"/>
    <w:rsid w:val="7F7AC740"/>
    <w:rsid w:val="7FFB98A6"/>
    <w:rsid w:val="7FFEE0B5"/>
    <w:rsid w:val="7FFF24A9"/>
    <w:rsid w:val="9FBFB010"/>
    <w:rsid w:val="BBEFA778"/>
    <w:rsid w:val="BF6FCA3C"/>
    <w:rsid w:val="BFECED11"/>
    <w:rsid w:val="BFF7268F"/>
    <w:rsid w:val="C8F65C21"/>
    <w:rsid w:val="DDF7BDF9"/>
    <w:rsid w:val="DFDD9148"/>
    <w:rsid w:val="EB3F09A6"/>
    <w:rsid w:val="F6FFC0C4"/>
    <w:rsid w:val="FFDF3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4">
    <w:name w:val="heading 1"/>
    <w:basedOn w:val="1"/>
    <w:next w:val="1"/>
    <w:qFormat/>
    <w:uiPriority w:val="99"/>
    <w:pPr>
      <w:keepNext/>
      <w:keepLines/>
      <w:spacing w:line="360" w:lineRule="auto"/>
      <w:jc w:val="center"/>
      <w:outlineLvl w:val="0"/>
    </w:pPr>
    <w:rPr>
      <w:rFonts w:eastAsia="黑体"/>
      <w:kern w:val="44"/>
      <w:sz w:val="44"/>
      <w:szCs w:val="44"/>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0"/>
    <w:pPr>
      <w:spacing w:beforeAutospacing="1" w:after="0" w:afterAutospacing="1"/>
    </w:pPr>
    <w:rPr>
      <w:sz w:val="24"/>
      <w:lang w:eastAsia="zh-CN" w:bidi="ar-SA"/>
    </w:rPr>
  </w:style>
  <w:style w:type="character" w:styleId="10">
    <w:name w:val="Emphasis"/>
    <w:basedOn w:val="9"/>
    <w:qFormat/>
    <w:uiPriority w:val="0"/>
    <w:rPr>
      <w:i/>
    </w:rPr>
  </w:style>
  <w:style w:type="character" w:customStyle="1" w:styleId="11">
    <w:name w:val="页眉 字符"/>
    <w:basedOn w:val="9"/>
    <w:link w:val="6"/>
    <w:qFormat/>
    <w:uiPriority w:val="0"/>
    <w:rPr>
      <w:rFonts w:ascii="Times New Roman" w:hAnsi="Times New Roman" w:eastAsia="宋体" w:cs="Times New Roman"/>
      <w:sz w:val="18"/>
      <w:szCs w:val="18"/>
      <w:lang w:eastAsia="en-US" w:bidi="en-US"/>
    </w:rPr>
  </w:style>
  <w:style w:type="paragraph" w:customStyle="1" w:styleId="12">
    <w:name w:val="修订1"/>
    <w:hidden/>
    <w:semiHidden/>
    <w:qFormat/>
    <w:uiPriority w:val="99"/>
    <w:rPr>
      <w:rFonts w:ascii="Times New Roman" w:hAnsi="Times New Roman" w:eastAsia="宋体" w:cs="Times New Roman"/>
      <w:sz w:val="22"/>
      <w:szCs w:val="22"/>
      <w:lang w:val="en-US" w:eastAsia="en-US" w:bidi="en-US"/>
    </w:rPr>
  </w:style>
  <w:style w:type="paragraph" w:customStyle="1" w:styleId="13">
    <w:name w:val="p0"/>
    <w:basedOn w:val="1"/>
    <w:qFormat/>
    <w:uiPriority w:val="0"/>
    <w:pPr>
      <w:spacing w:after="0" w:line="240" w:lineRule="auto"/>
      <w:jc w:val="both"/>
    </w:pPr>
    <w:rPr>
      <w:sz w:val="21"/>
      <w:szCs w:val="21"/>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1300</Words>
  <Characters>1384</Characters>
  <Lines>8</Lines>
  <Paragraphs>2</Paragraphs>
  <TotalTime>1</TotalTime>
  <ScaleCrop>false</ScaleCrop>
  <LinksUpToDate>false</LinksUpToDate>
  <CharactersWithSpaces>1388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2022-12-02T15:02:00Z</dcterms:created>
  <dc:creator>lenovo</dc:creator>
  <cp:lastModifiedBy>王梓瞳</cp:lastModifiedBy>
  <cp:lastPrinted>2023-04-13T14:53:00Z</cp:lastPrinted>
  <dcterms:modified xsi:type="dcterms:W3CDTF">2023-04-18T19:15:22Z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D47DE88748FA4F86914DB1CA0A3568CE_13</vt:lpwstr>
  </property>
</Properties>
</file>